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5C07" w:rsidRPr="00B7038B" w:rsidRDefault="00E400E5" w:rsidP="00AE5C07">
      <w:pPr>
        <w:keepNext/>
        <w:tabs>
          <w:tab w:val="left" w:pos="1200"/>
        </w:tabs>
        <w:spacing w:line="500" w:lineRule="exact"/>
        <w:ind w:left="0"/>
        <w:jc w:val="center"/>
        <w:outlineLvl w:val="3"/>
        <w:rPr>
          <w:b/>
          <w:bCs/>
          <w:sz w:val="28"/>
          <w:szCs w:val="28"/>
          <w:lang w:val="en-US"/>
        </w:rPr>
      </w:pPr>
      <w:bookmarkStart w:id="0" w:name="_Hlk483472413"/>
      <w:r w:rsidRPr="00E400E5">
        <w:rPr>
          <w:noProof/>
          <w:sz w:val="28"/>
          <w:szCs w:val="28"/>
          <w:lang w:val="en-US"/>
        </w:rPr>
        <mc:AlternateContent>
          <mc:Choice Requires="wps">
            <w:drawing>
              <wp:anchor distT="45720" distB="45720" distL="114300" distR="114300" simplePos="0" relativeHeight="251673600" behindDoc="0" locked="0" layoutInCell="1" allowOverlap="1">
                <wp:simplePos x="0" y="0"/>
                <wp:positionH relativeFrom="column">
                  <wp:posOffset>4846320</wp:posOffset>
                </wp:positionH>
                <wp:positionV relativeFrom="paragraph">
                  <wp:posOffset>83820</wp:posOffset>
                </wp:positionV>
                <wp:extent cx="1015365" cy="369570"/>
                <wp:effectExtent l="0" t="0" r="0" b="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5365" cy="369570"/>
                        </a:xfrm>
                        <a:prstGeom prst="rect">
                          <a:avLst/>
                        </a:prstGeom>
                        <a:noFill/>
                        <a:ln w="9525">
                          <a:noFill/>
                          <a:miter lim="800000"/>
                          <a:headEnd/>
                          <a:tailEnd/>
                        </a:ln>
                      </wps:spPr>
                      <wps:txbx>
                        <w:txbxContent>
                          <w:p w:rsidR="00E400E5" w:rsidRPr="00E400E5" w:rsidRDefault="00E400E5" w:rsidP="00E400E5">
                            <w:pPr>
                              <w:ind w:left="0"/>
                              <w:rPr>
                                <w:rFonts w:ascii="Times New Roman" w:hAnsi="Times New Roman" w:cs="Times New Roman"/>
                              </w:rPr>
                            </w:pPr>
                            <w:r w:rsidRPr="00E400E5">
                              <w:rPr>
                                <w:rFonts w:ascii="Times New Roman" w:hAnsi="Times New Roman" w:cs="Times New Roman"/>
                              </w:rPr>
                              <w:t>A185-A25</w:t>
                            </w:r>
                            <w:r w:rsidR="00AB0F8C">
                              <w:rPr>
                                <w:rFonts w:ascii="Times New Roman" w:hAnsi="Times New Roman" w:cs="Times New Roman"/>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left:0;text-align:left;margin-left:381.6pt;margin-top:6.6pt;width:79.95pt;height:29.1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" filled="f" stroked="f">
                <v:textbox>
                  <w:txbxContent>
                    <w:p w:rsidR="00E400E5" w:rsidRPr="00E400E5" w:rsidRDefault="00E400E5" w:rsidP="00E400E5">
                      <w:pPr>
                        <w:ind w:left="0"/>
                        <w:rPr>
                          <w:rFonts w:ascii="Times New Roman" w:hAnsi="Times New Roman" w:cs="Times New Roman"/>
                        </w:rPr>
                      </w:pPr>
                      <w:r w:rsidRPr="00E400E5">
                        <w:rPr>
                          <w:rFonts w:ascii="Times New Roman" w:hAnsi="Times New Roman" w:cs="Times New Roman"/>
                        </w:rPr>
                        <w:t>A185-A25</w:t>
                      </w:r>
                      <w:r w:rsidR="00AB0F8C">
                        <w:rPr>
                          <w:rFonts w:ascii="Times New Roman" w:hAnsi="Times New Roman" w:cs="Times New Roman"/>
                        </w:rPr>
                        <w:t>3</w:t>
                      </w:r>
                    </w:p>
                  </w:txbxContent>
                </v:textbox>
                <w10:wrap type="square"/>
              </v:shape>
            </w:pict>
          </mc:Fallback>
        </mc:AlternateContent>
      </w:r>
      <w:r w:rsidR="00D94B90">
        <w:rPr>
          <w:rFonts w:hint="eastAsia"/>
          <w:sz w:val="28"/>
          <w:szCs w:val="28"/>
          <w:lang w:val="en-US"/>
        </w:rPr>
        <w:t xml:space="preserve"> </w:t>
      </w:r>
      <w:r w:rsidR="00D94B90">
        <w:rPr>
          <w:sz w:val="28"/>
          <w:szCs w:val="28"/>
          <w:lang w:val="en-US"/>
        </w:rPr>
        <w:t xml:space="preserve"> </w:t>
      </w:r>
      <w:r w:rsidR="00AE5C07" w:rsidRPr="00B7038B">
        <w:rPr>
          <w:rFonts w:hint="eastAsia"/>
          <w:sz w:val="28"/>
          <w:szCs w:val="28"/>
          <w:lang w:val="en-US"/>
        </w:rPr>
        <w:t>附錄</w:t>
      </w:r>
      <w:r>
        <w:rPr>
          <w:rFonts w:hint="eastAsia"/>
          <w:sz w:val="28"/>
          <w:szCs w:val="28"/>
          <w:lang w:val="en-US"/>
        </w:rPr>
        <w:t xml:space="preserve">  </w:t>
      </w:r>
      <w:r>
        <w:rPr>
          <w:sz w:val="28"/>
          <w:szCs w:val="28"/>
          <w:lang w:val="en-US"/>
        </w:rPr>
        <w:t xml:space="preserve">                     </w:t>
      </w:r>
    </w:p>
    <w:p w:rsidR="00AE5C07" w:rsidRPr="00B7038B" w:rsidRDefault="00AE5C07" w:rsidP="00A21729">
      <w:pPr>
        <w:ind w:left="0"/>
        <w:jc w:val="left"/>
        <w:rPr>
          <w:sz w:val="28"/>
          <w:szCs w:val="28"/>
          <w:lang w:val="en-US"/>
        </w:rPr>
      </w:pPr>
      <w:r w:rsidRPr="00B7038B">
        <w:rPr>
          <w:rFonts w:hint="eastAsia"/>
          <w:sz w:val="28"/>
          <w:szCs w:val="28"/>
          <w:lang w:val="en-US"/>
        </w:rPr>
        <w:t>目錄</w:t>
      </w:r>
      <w:r w:rsidR="00D97053" w:rsidRPr="00B7038B">
        <w:rPr>
          <w:rFonts w:hint="eastAsia"/>
          <w:sz w:val="28"/>
          <w:szCs w:val="28"/>
          <w:lang w:val="en-US"/>
        </w:rPr>
        <w:t>:</w:t>
      </w:r>
    </w:p>
    <w:bookmarkEnd w:id="0"/>
    <w:p w:rsidR="00AE5C07" w:rsidRPr="00B7038B" w:rsidRDefault="00AE5C07" w:rsidP="00D97053">
      <w:pPr>
        <w:spacing w:before="0"/>
        <w:ind w:left="1701" w:hanging="1134"/>
        <w:jc w:val="left"/>
        <w:rPr>
          <w:rFonts w:cs="Times New Roman"/>
          <w:sz w:val="28"/>
          <w:szCs w:val="28"/>
          <w:lang w:val="en-US"/>
        </w:rPr>
      </w:pPr>
      <w:r w:rsidRPr="00B7038B">
        <w:rPr>
          <w:rFonts w:cs="Times New Roman"/>
          <w:sz w:val="28"/>
          <w:szCs w:val="28"/>
          <w:lang w:val="en-US"/>
        </w:rPr>
        <w:t>附錄A：備品</w:t>
      </w:r>
    </w:p>
    <w:p w:rsidR="00AE5C07" w:rsidRPr="00B7038B" w:rsidRDefault="00AE5C07" w:rsidP="00D97053">
      <w:pPr>
        <w:spacing w:before="0"/>
        <w:ind w:left="1701" w:hanging="1134"/>
        <w:jc w:val="left"/>
        <w:rPr>
          <w:rFonts w:cs="Times New Roman"/>
          <w:sz w:val="28"/>
          <w:szCs w:val="28"/>
          <w:lang w:val="en-US"/>
        </w:rPr>
      </w:pPr>
      <w:r w:rsidRPr="00B7038B">
        <w:rPr>
          <w:rFonts w:cs="Times New Roman"/>
          <w:sz w:val="28"/>
          <w:szCs w:val="28"/>
          <w:lang w:val="en-US"/>
        </w:rPr>
        <w:t>附錄B：特殊維修工具、儀器和測試設備規範</w:t>
      </w:r>
    </w:p>
    <w:p w:rsidR="00AE5C07" w:rsidRPr="00B7038B" w:rsidRDefault="00AE5C07" w:rsidP="00D97053">
      <w:pPr>
        <w:spacing w:before="0"/>
        <w:ind w:left="1701" w:hanging="1134"/>
        <w:jc w:val="left"/>
        <w:rPr>
          <w:rFonts w:cs="Times New Roman"/>
          <w:sz w:val="28"/>
          <w:szCs w:val="28"/>
          <w:lang w:val="en-US"/>
        </w:rPr>
      </w:pPr>
      <w:r w:rsidRPr="00B7038B">
        <w:rPr>
          <w:rFonts w:cs="Times New Roman"/>
          <w:sz w:val="28"/>
          <w:szCs w:val="28"/>
          <w:lang w:val="en-US"/>
        </w:rPr>
        <w:t>附錄C：</w:t>
      </w:r>
      <w:r w:rsidRPr="00B7038B">
        <w:rPr>
          <w:rFonts w:cs="Times New Roman" w:hint="eastAsia"/>
          <w:sz w:val="28"/>
          <w:szCs w:val="28"/>
          <w:lang w:val="en-US"/>
        </w:rPr>
        <w:t>電氣</w:t>
      </w:r>
      <w:r w:rsidRPr="00B7038B">
        <w:rPr>
          <w:rFonts w:cs="Times New Roman"/>
          <w:sz w:val="28"/>
          <w:szCs w:val="28"/>
          <w:lang w:val="en-US"/>
        </w:rPr>
        <w:t>材料及</w:t>
      </w:r>
      <w:r w:rsidRPr="00B7038B">
        <w:rPr>
          <w:rFonts w:cs="Times New Roman" w:hint="eastAsia"/>
          <w:sz w:val="28"/>
          <w:szCs w:val="28"/>
          <w:lang w:val="en-US"/>
        </w:rPr>
        <w:t>防火</w:t>
      </w:r>
      <w:r w:rsidRPr="00B7038B">
        <w:rPr>
          <w:rFonts w:cs="Times New Roman"/>
          <w:sz w:val="28"/>
          <w:szCs w:val="28"/>
          <w:lang w:val="en-US"/>
        </w:rPr>
        <w:t>標準</w:t>
      </w:r>
    </w:p>
    <w:p w:rsidR="00AE5C07" w:rsidRPr="00B7038B" w:rsidRDefault="00AE5C07" w:rsidP="00D97053">
      <w:pPr>
        <w:spacing w:before="0"/>
        <w:ind w:left="1701" w:hanging="1134"/>
        <w:jc w:val="left"/>
        <w:rPr>
          <w:rFonts w:cs="Times New Roman"/>
          <w:sz w:val="28"/>
          <w:szCs w:val="28"/>
          <w:lang w:val="en-US"/>
        </w:rPr>
      </w:pPr>
      <w:r w:rsidRPr="00B7038B">
        <w:rPr>
          <w:rFonts w:cs="Times New Roman"/>
          <w:sz w:val="28"/>
          <w:szCs w:val="28"/>
          <w:lang w:val="en-US"/>
        </w:rPr>
        <w:t>附錄D：訓練</w:t>
      </w:r>
    </w:p>
    <w:p w:rsidR="00AE5C07" w:rsidRPr="00B7038B" w:rsidRDefault="00AE5C07" w:rsidP="00D97053">
      <w:pPr>
        <w:spacing w:before="0"/>
        <w:ind w:left="1701" w:hanging="1134"/>
        <w:jc w:val="left"/>
        <w:rPr>
          <w:rFonts w:cs="Times New Roman"/>
          <w:sz w:val="28"/>
          <w:szCs w:val="28"/>
          <w:lang w:val="en-US"/>
        </w:rPr>
      </w:pPr>
      <w:r w:rsidRPr="00B7038B">
        <w:rPr>
          <w:rFonts w:cs="Times New Roman"/>
          <w:sz w:val="28"/>
          <w:szCs w:val="28"/>
          <w:lang w:val="en-US"/>
        </w:rPr>
        <w:t>附錄</w:t>
      </w:r>
      <w:r w:rsidRPr="00B7038B">
        <w:rPr>
          <w:rFonts w:cs="Times New Roman" w:hint="eastAsia"/>
          <w:sz w:val="28"/>
          <w:szCs w:val="28"/>
          <w:lang w:val="en-US"/>
        </w:rPr>
        <w:t>E</w:t>
      </w:r>
      <w:r w:rsidRPr="00B7038B">
        <w:rPr>
          <w:rFonts w:cs="Times New Roman"/>
          <w:sz w:val="28"/>
          <w:szCs w:val="28"/>
          <w:lang w:val="en-US"/>
        </w:rPr>
        <w:t>：臺灣鐵路管理局 變電站和高架線系統(OCS)之數</w:t>
      </w:r>
      <w:r w:rsidRPr="00B7038B">
        <w:rPr>
          <w:rFonts w:cs="Times New Roman" w:hint="eastAsia"/>
          <w:sz w:val="28"/>
          <w:szCs w:val="28"/>
          <w:lang w:val="en-US"/>
        </w:rPr>
        <w:t>據</w:t>
      </w:r>
      <w:r w:rsidRPr="00B7038B">
        <w:rPr>
          <w:rFonts w:cs="Times New Roman"/>
          <w:sz w:val="28"/>
          <w:szCs w:val="28"/>
          <w:lang w:val="en-US"/>
        </w:rPr>
        <w:t xml:space="preserve"> </w:t>
      </w:r>
    </w:p>
    <w:p w:rsidR="00AE5C07" w:rsidRPr="00B7038B" w:rsidRDefault="00AE5C07" w:rsidP="00D97053">
      <w:pPr>
        <w:spacing w:before="0"/>
        <w:ind w:left="1701" w:hanging="1134"/>
        <w:jc w:val="left"/>
        <w:rPr>
          <w:rFonts w:cs="Times New Roman"/>
          <w:sz w:val="28"/>
          <w:szCs w:val="28"/>
          <w:lang w:val="en-US"/>
        </w:rPr>
      </w:pPr>
      <w:r w:rsidRPr="00B7038B">
        <w:rPr>
          <w:rFonts w:cs="Times New Roman"/>
          <w:sz w:val="28"/>
          <w:szCs w:val="28"/>
          <w:lang w:val="en-US"/>
        </w:rPr>
        <w:t>附錄</w:t>
      </w:r>
      <w:r w:rsidRPr="00B7038B">
        <w:rPr>
          <w:rFonts w:cs="Times New Roman" w:hint="eastAsia"/>
          <w:sz w:val="28"/>
          <w:szCs w:val="28"/>
          <w:lang w:val="en-US"/>
        </w:rPr>
        <w:t>F</w:t>
      </w:r>
      <w:r w:rsidRPr="00B7038B">
        <w:rPr>
          <w:rFonts w:cs="Times New Roman"/>
          <w:sz w:val="28"/>
          <w:szCs w:val="28"/>
          <w:lang w:val="en-US"/>
        </w:rPr>
        <w:t>：軌道幾何不整容許標準</w:t>
      </w:r>
      <w:r w:rsidRPr="00B7038B">
        <w:rPr>
          <w:rFonts w:cs="Times New Roman" w:hint="eastAsia"/>
          <w:sz w:val="28"/>
          <w:szCs w:val="28"/>
          <w:lang w:val="en-US"/>
        </w:rPr>
        <w:t>値－平時養護</w:t>
      </w:r>
    </w:p>
    <w:p w:rsidR="00AE5C07" w:rsidRPr="00B7038B" w:rsidRDefault="00AE5C07" w:rsidP="00D97053">
      <w:pPr>
        <w:spacing w:before="0"/>
        <w:ind w:left="1701" w:hanging="1134"/>
        <w:jc w:val="left"/>
        <w:rPr>
          <w:rFonts w:cs="Times New Roman"/>
          <w:sz w:val="28"/>
          <w:szCs w:val="28"/>
          <w:lang w:val="en-US"/>
        </w:rPr>
      </w:pPr>
      <w:r w:rsidRPr="00B7038B">
        <w:rPr>
          <w:rFonts w:cs="Times New Roman" w:hint="eastAsia"/>
          <w:sz w:val="28"/>
          <w:szCs w:val="28"/>
          <w:lang w:val="en-US"/>
        </w:rPr>
        <w:t>附錄G</w:t>
      </w:r>
      <w:r w:rsidRPr="00B7038B">
        <w:rPr>
          <w:rFonts w:cs="Times New Roman"/>
          <w:sz w:val="28"/>
          <w:szCs w:val="28"/>
          <w:lang w:val="en-US"/>
        </w:rPr>
        <w:t>：</w:t>
      </w:r>
      <w:r w:rsidRPr="00B7038B">
        <w:rPr>
          <w:rFonts w:cs="Times New Roman" w:hint="eastAsia"/>
          <w:sz w:val="28"/>
          <w:szCs w:val="28"/>
          <w:lang w:val="en-US"/>
        </w:rPr>
        <w:t>旅客資訊系統規範</w:t>
      </w:r>
      <w:r w:rsidRPr="00B7038B">
        <w:rPr>
          <w:rFonts w:cs="Times New Roman"/>
          <w:sz w:val="28"/>
          <w:szCs w:val="28"/>
          <w:lang w:val="en-US"/>
        </w:rPr>
        <w:t xml:space="preserve"> </w:t>
      </w:r>
    </w:p>
    <w:p w:rsidR="00AE5C07" w:rsidRPr="00B7038B" w:rsidRDefault="00AE5C07" w:rsidP="00D97053">
      <w:pPr>
        <w:spacing w:before="0"/>
        <w:ind w:left="1701" w:hanging="1134"/>
        <w:jc w:val="left"/>
        <w:rPr>
          <w:rFonts w:cs="Times New Roman"/>
          <w:sz w:val="28"/>
          <w:szCs w:val="28"/>
          <w:lang w:val="en-US"/>
        </w:rPr>
      </w:pPr>
      <w:r w:rsidRPr="00B7038B">
        <w:rPr>
          <w:rFonts w:cs="Times New Roman" w:hint="eastAsia"/>
          <w:sz w:val="28"/>
          <w:szCs w:val="28"/>
          <w:lang w:val="en-US"/>
        </w:rPr>
        <w:t>附錄H</w:t>
      </w:r>
      <w:r w:rsidRPr="00B7038B">
        <w:rPr>
          <w:rFonts w:cs="Times New Roman"/>
          <w:sz w:val="28"/>
          <w:szCs w:val="28"/>
          <w:lang w:val="en-US"/>
        </w:rPr>
        <w:t>：型式測試</w:t>
      </w:r>
      <w:r w:rsidRPr="00B7038B">
        <w:rPr>
          <w:rFonts w:cs="Times New Roman" w:hint="eastAsia"/>
          <w:sz w:val="28"/>
          <w:szCs w:val="28"/>
          <w:lang w:val="en-US"/>
        </w:rPr>
        <w:t>、</w:t>
      </w:r>
      <w:r w:rsidRPr="00B7038B">
        <w:rPr>
          <w:rFonts w:cs="Times New Roman"/>
          <w:sz w:val="28"/>
          <w:szCs w:val="28"/>
          <w:lang w:val="en-US"/>
        </w:rPr>
        <w:t>例行測試</w:t>
      </w:r>
      <w:r w:rsidRPr="00B7038B">
        <w:rPr>
          <w:rFonts w:cs="Times New Roman" w:hint="eastAsia"/>
          <w:sz w:val="28"/>
          <w:szCs w:val="28"/>
          <w:lang w:val="en-US"/>
        </w:rPr>
        <w:t>及出廠測試</w:t>
      </w:r>
    </w:p>
    <w:p w:rsidR="00AE5C07" w:rsidRPr="00B7038B" w:rsidRDefault="00AE5C07" w:rsidP="006A0A27">
      <w:pPr>
        <w:tabs>
          <w:tab w:val="left" w:pos="6386"/>
        </w:tabs>
        <w:spacing w:before="0"/>
        <w:ind w:left="1701" w:hanging="1134"/>
        <w:jc w:val="left"/>
        <w:rPr>
          <w:rFonts w:cs="Times New Roman"/>
          <w:sz w:val="28"/>
          <w:szCs w:val="28"/>
          <w:lang w:val="en-US"/>
        </w:rPr>
      </w:pPr>
      <w:r w:rsidRPr="00B7038B">
        <w:rPr>
          <w:rFonts w:cs="Times New Roman" w:hint="eastAsia"/>
          <w:sz w:val="28"/>
          <w:szCs w:val="28"/>
          <w:lang w:val="en-US"/>
        </w:rPr>
        <w:t>附錄I</w:t>
      </w:r>
      <w:r w:rsidRPr="00B7038B">
        <w:rPr>
          <w:rFonts w:cs="Times New Roman"/>
          <w:sz w:val="28"/>
          <w:szCs w:val="28"/>
          <w:lang w:val="en-US"/>
        </w:rPr>
        <w:t>：電子技術手冊製作規範</w:t>
      </w:r>
      <w:r w:rsidR="006A0A27">
        <w:rPr>
          <w:rFonts w:cs="Times New Roman"/>
          <w:sz w:val="28"/>
          <w:szCs w:val="28"/>
          <w:lang w:val="en-US"/>
        </w:rPr>
        <w:tab/>
      </w:r>
    </w:p>
    <w:p w:rsidR="00AE5C07" w:rsidRPr="00B7038B" w:rsidRDefault="00AE5C07" w:rsidP="00D97053">
      <w:pPr>
        <w:spacing w:before="0"/>
        <w:ind w:left="1701" w:hanging="1134"/>
        <w:jc w:val="left"/>
        <w:rPr>
          <w:rFonts w:cs="Times New Roman"/>
          <w:sz w:val="28"/>
          <w:szCs w:val="28"/>
          <w:lang w:val="en-US"/>
        </w:rPr>
      </w:pPr>
      <w:r w:rsidRPr="00B7038B">
        <w:rPr>
          <w:rFonts w:cs="Times New Roman" w:hint="eastAsia"/>
          <w:sz w:val="28"/>
          <w:szCs w:val="28"/>
          <w:lang w:val="en-US"/>
        </w:rPr>
        <w:t>附錄J</w:t>
      </w:r>
      <w:r w:rsidRPr="00B7038B">
        <w:rPr>
          <w:rFonts w:cs="Times New Roman"/>
          <w:sz w:val="28"/>
          <w:szCs w:val="28"/>
          <w:lang w:val="en-US"/>
        </w:rPr>
        <w:t>：</w:t>
      </w:r>
      <w:r w:rsidRPr="00B7038B">
        <w:rPr>
          <w:rFonts w:cs="Times New Roman" w:hint="eastAsia"/>
          <w:sz w:val="28"/>
          <w:szCs w:val="28"/>
          <w:lang w:val="en-US"/>
        </w:rPr>
        <w:t>系統保證規範</w:t>
      </w:r>
    </w:p>
    <w:p w:rsidR="00AE5C07" w:rsidRPr="00AA6620" w:rsidRDefault="00AE5C07" w:rsidP="00D97053">
      <w:pPr>
        <w:spacing w:before="0"/>
        <w:ind w:left="1701" w:hanging="1134"/>
        <w:jc w:val="left"/>
        <w:rPr>
          <w:rFonts w:cs="Times New Roman"/>
          <w:spacing w:val="10"/>
          <w:sz w:val="28"/>
          <w:szCs w:val="28"/>
          <w:lang w:val="en-US"/>
        </w:rPr>
      </w:pPr>
      <w:r w:rsidRPr="00B7038B">
        <w:rPr>
          <w:rFonts w:cs="Times New Roman" w:hint="eastAsia"/>
          <w:sz w:val="28"/>
          <w:szCs w:val="28"/>
          <w:lang w:val="en-US"/>
        </w:rPr>
        <w:t>附錄K</w:t>
      </w:r>
      <w:r w:rsidRPr="00B7038B">
        <w:rPr>
          <w:rFonts w:cs="Times New Roman"/>
          <w:sz w:val="28"/>
          <w:szCs w:val="28"/>
          <w:lang w:val="en-US"/>
        </w:rPr>
        <w:t>：</w:t>
      </w:r>
      <w:r w:rsidRPr="00B7038B">
        <w:rPr>
          <w:rFonts w:cs="Times New Roman" w:hint="eastAsia"/>
          <w:sz w:val="28"/>
          <w:szCs w:val="28"/>
          <w:lang w:val="en-US"/>
        </w:rPr>
        <w:t>交通部</w:t>
      </w:r>
      <w:r w:rsidR="00144635" w:rsidRPr="00AA6620">
        <w:rPr>
          <w:rFonts w:cs="Times New Roman" w:hint="eastAsia"/>
          <w:sz w:val="28"/>
          <w:szCs w:val="28"/>
          <w:lang w:val="en-US"/>
        </w:rPr>
        <w:t>臺</w:t>
      </w:r>
      <w:r w:rsidRPr="00AA6620">
        <w:rPr>
          <w:rFonts w:cs="Times New Roman" w:hint="eastAsia"/>
          <w:sz w:val="28"/>
          <w:szCs w:val="28"/>
          <w:lang w:val="en-US"/>
        </w:rPr>
        <w:t xml:space="preserve">灣鐵路管理局各型機車檢修週期及級別表 </w:t>
      </w:r>
      <w:r w:rsidRPr="00AA6620">
        <w:rPr>
          <w:rFonts w:cs="Times New Roman"/>
          <w:sz w:val="28"/>
          <w:szCs w:val="28"/>
          <w:lang w:val="en-US"/>
        </w:rPr>
        <w:t>(1050628</w:t>
      </w:r>
      <w:r w:rsidRPr="00AA6620">
        <w:rPr>
          <w:rFonts w:cs="Times New Roman" w:hint="eastAsia"/>
          <w:sz w:val="28"/>
          <w:szCs w:val="28"/>
          <w:lang w:val="en-US"/>
        </w:rPr>
        <w:t>更新</w:t>
      </w:r>
      <w:r w:rsidRPr="00AA6620">
        <w:rPr>
          <w:rFonts w:cs="Times New Roman"/>
          <w:sz w:val="28"/>
          <w:szCs w:val="28"/>
          <w:lang w:val="en-US"/>
        </w:rPr>
        <w:t>)</w:t>
      </w:r>
      <w:r w:rsidRPr="00AA6620">
        <w:rPr>
          <w:rFonts w:cs="Times New Roman" w:hint="eastAsia"/>
          <w:sz w:val="28"/>
          <w:szCs w:val="28"/>
          <w:lang w:val="en-US"/>
        </w:rPr>
        <w:t xml:space="preserve"> </w:t>
      </w:r>
      <w:r w:rsidRPr="00AA6620">
        <w:rPr>
          <w:rFonts w:cs="Times New Roman"/>
          <w:spacing w:val="10"/>
          <w:sz w:val="28"/>
          <w:szCs w:val="28"/>
          <w:lang w:val="en-US"/>
        </w:rPr>
        <w:t xml:space="preserve"> </w:t>
      </w:r>
    </w:p>
    <w:p w:rsidR="00AE5C07" w:rsidRPr="00AA6620" w:rsidRDefault="00AE5C07" w:rsidP="00AE5C07">
      <w:pPr>
        <w:pageBreakBefore/>
        <w:tabs>
          <w:tab w:val="left" w:pos="720"/>
          <w:tab w:val="left" w:pos="1440"/>
          <w:tab w:val="left" w:pos="6720"/>
          <w:tab w:val="left" w:pos="8400"/>
        </w:tabs>
        <w:spacing w:before="100" w:beforeAutospacing="1" w:after="100" w:afterAutospacing="1" w:line="320" w:lineRule="exact"/>
        <w:ind w:left="0"/>
        <w:textAlignment w:val="baseline"/>
        <w:outlineLvl w:val="0"/>
        <w:rPr>
          <w:rFonts w:cs="Times New Roman"/>
          <w:spacing w:val="10"/>
          <w:sz w:val="28"/>
          <w:szCs w:val="28"/>
          <w:lang w:val="en-US"/>
        </w:rPr>
      </w:pPr>
      <w:bookmarkStart w:id="1" w:name="_Toc483403140"/>
      <w:r w:rsidRPr="00AA6620">
        <w:rPr>
          <w:rFonts w:cs="Times New Roman" w:hint="eastAsia"/>
          <w:spacing w:val="10"/>
          <w:sz w:val="28"/>
          <w:szCs w:val="28"/>
          <w:lang w:val="en-US"/>
        </w:rPr>
        <w:lastRenderedPageBreak/>
        <w:t>附錄A：備品</w:t>
      </w:r>
      <w:bookmarkEnd w:id="1"/>
    </w:p>
    <w:p w:rsidR="007E4613" w:rsidRPr="00AA6620" w:rsidRDefault="007E4613" w:rsidP="007E4613">
      <w:pPr>
        <w:numPr>
          <w:ilvl w:val="0"/>
          <w:numId w:val="6"/>
        </w:numPr>
        <w:spacing w:before="200"/>
        <w:rPr>
          <w:lang w:val="en-US"/>
        </w:rPr>
      </w:pPr>
      <w:r w:rsidRPr="00AA6620">
        <w:rPr>
          <w:rFonts w:hint="eastAsia"/>
          <w:lang w:val="en-US"/>
        </w:rPr>
        <w:t>每組車輛於保固期間所需要的</w:t>
      </w:r>
      <w:r w:rsidRPr="00AA6620">
        <w:rPr>
          <w:lang w:val="en-US"/>
        </w:rPr>
        <w:t>1、2級維修保養</w:t>
      </w:r>
      <w:r w:rsidRPr="00AA6620">
        <w:rPr>
          <w:rFonts w:hint="eastAsia"/>
          <w:lang w:val="en-US"/>
        </w:rPr>
        <w:t>消耗性備品，立約商必須提列清單供臺鐵局評鑑，該維修零件備品必須無償提供足夠</w:t>
      </w:r>
      <w:r w:rsidR="00144635" w:rsidRPr="00AA6620">
        <w:rPr>
          <w:rFonts w:hint="eastAsia"/>
          <w:lang w:val="en-US"/>
        </w:rPr>
        <w:t>臺</w:t>
      </w:r>
      <w:r w:rsidRPr="00AA6620">
        <w:rPr>
          <w:rFonts w:hint="eastAsia"/>
          <w:lang w:val="en-US"/>
        </w:rPr>
        <w:t>鐵局於保固期間</w:t>
      </w:r>
      <w:r w:rsidRPr="00AA6620">
        <w:rPr>
          <w:lang w:val="en-US"/>
        </w:rPr>
        <w:t>1、2級維修保養消耗性用料</w:t>
      </w:r>
      <w:r w:rsidRPr="00AA6620">
        <w:rPr>
          <w:rFonts w:hint="eastAsia"/>
          <w:lang w:val="en-US"/>
        </w:rPr>
        <w:t>。</w:t>
      </w:r>
    </w:p>
    <w:p w:rsidR="007E4613" w:rsidRPr="00B97655" w:rsidRDefault="009C2979" w:rsidP="007E4613">
      <w:pPr>
        <w:numPr>
          <w:ilvl w:val="0"/>
          <w:numId w:val="6"/>
        </w:numPr>
        <w:spacing w:before="200"/>
        <w:rPr>
          <w:lang w:val="en-US"/>
        </w:rPr>
      </w:pPr>
      <w:r w:rsidRPr="00B97655">
        <w:rPr>
          <w:rFonts w:hint="eastAsia"/>
          <w:lang w:val="en-US"/>
        </w:rPr>
        <w:t>所有設備</w:t>
      </w:r>
      <w:r w:rsidR="007E4613" w:rsidRPr="00B97655">
        <w:rPr>
          <w:rFonts w:hint="eastAsia"/>
          <w:lang w:val="en-US"/>
        </w:rPr>
        <w:t>所需要的</w:t>
      </w:r>
      <w:r w:rsidR="007E4613" w:rsidRPr="00B97655">
        <w:rPr>
          <w:lang w:val="en-US"/>
        </w:rPr>
        <w:t>3級</w:t>
      </w:r>
      <w:r w:rsidR="007E4613" w:rsidRPr="00B97655">
        <w:rPr>
          <w:rFonts w:hint="eastAsia"/>
          <w:lang w:val="en-US"/>
        </w:rPr>
        <w:t>維修</w:t>
      </w:r>
      <w:r w:rsidR="007E4613" w:rsidRPr="00B97655">
        <w:rPr>
          <w:lang w:val="en-US"/>
        </w:rPr>
        <w:t>保養更換性備品</w:t>
      </w:r>
      <w:r w:rsidR="007E4613" w:rsidRPr="00B97655">
        <w:rPr>
          <w:rFonts w:hint="eastAsia"/>
          <w:lang w:val="en-US"/>
        </w:rPr>
        <w:t>、</w:t>
      </w:r>
      <w:r w:rsidR="007E4613" w:rsidRPr="00B97655">
        <w:rPr>
          <w:lang w:val="en-US"/>
        </w:rPr>
        <w:t>4級維修保養主要備品</w:t>
      </w:r>
      <w:r w:rsidR="00972B55" w:rsidRPr="00972B55">
        <w:rPr>
          <w:rFonts w:hint="eastAsia"/>
          <w:color w:val="800000"/>
          <w:lang w:val="en-US"/>
        </w:rPr>
        <w:t>及</w:t>
      </w:r>
      <w:r w:rsidR="00C52E7B">
        <w:rPr>
          <w:rFonts w:hint="eastAsia"/>
          <w:color w:val="800000"/>
          <w:lang w:val="en-US"/>
        </w:rPr>
        <w:t>空</w:t>
      </w:r>
      <w:r w:rsidR="004E3A81" w:rsidRPr="00972B55">
        <w:rPr>
          <w:rFonts w:hint="eastAsia"/>
          <w:color w:val="800000"/>
          <w:lang w:val="en-US"/>
        </w:rPr>
        <w:t>調</w:t>
      </w:r>
      <w:r w:rsidR="004E3A81" w:rsidRPr="00B97655">
        <w:rPr>
          <w:rFonts w:hint="eastAsia"/>
          <w:color w:val="800000"/>
          <w:lang w:val="en-US"/>
        </w:rPr>
        <w:t>通勤電聯車520輛備品報價清單</w:t>
      </w:r>
      <w:r w:rsidR="007E4613" w:rsidRPr="00B97655">
        <w:rPr>
          <w:rFonts w:hint="eastAsia"/>
          <w:lang w:val="en-US"/>
        </w:rPr>
        <w:t>，立約商應提列清單供臺鐵局評鑑</w:t>
      </w:r>
      <w:r w:rsidR="00826D87" w:rsidRPr="00B97655">
        <w:rPr>
          <w:rFonts w:hint="eastAsia"/>
          <w:lang w:val="en-US"/>
        </w:rPr>
        <w:t>，</w:t>
      </w:r>
      <w:r w:rsidR="00826D87" w:rsidRPr="00B97655">
        <w:rPr>
          <w:rFonts w:hint="eastAsia"/>
          <w:spacing w:val="10"/>
        </w:rPr>
        <w:t>其報價不列入第3.3節之比價範圍</w:t>
      </w:r>
      <w:r w:rsidR="007E4613" w:rsidRPr="00B97655">
        <w:rPr>
          <w:rFonts w:hint="eastAsia"/>
          <w:lang w:val="en-US"/>
        </w:rPr>
        <w:t>。</w:t>
      </w:r>
    </w:p>
    <w:p w:rsidR="007E4613" w:rsidRPr="00AA6620" w:rsidRDefault="007E4613" w:rsidP="007E4613">
      <w:pPr>
        <w:numPr>
          <w:ilvl w:val="0"/>
          <w:numId w:val="6"/>
        </w:numPr>
        <w:spacing w:before="200"/>
        <w:rPr>
          <w:lang w:val="en-US"/>
        </w:rPr>
      </w:pPr>
      <w:r w:rsidRPr="00AA6620">
        <w:rPr>
          <w:lang w:val="en-US"/>
        </w:rPr>
        <w:t>1、2級維修保養消耗性維修零件備品</w:t>
      </w:r>
      <w:r w:rsidRPr="00AA6620">
        <w:rPr>
          <w:rFonts w:hint="eastAsia"/>
          <w:lang w:val="en-US"/>
        </w:rPr>
        <w:t>應由立約商負責儲放保管，並於臺鐵局實行各級正常維修保養前7日提交所需用料及備品。</w:t>
      </w:r>
    </w:p>
    <w:p w:rsidR="007E4613" w:rsidRPr="00AA6620" w:rsidRDefault="007E4613" w:rsidP="007E4613">
      <w:pPr>
        <w:numPr>
          <w:ilvl w:val="0"/>
          <w:numId w:val="6"/>
        </w:numPr>
        <w:spacing w:before="200"/>
        <w:rPr>
          <w:lang w:val="en-US"/>
        </w:rPr>
      </w:pPr>
      <w:r w:rsidRPr="00AA6620">
        <w:rPr>
          <w:rFonts w:hint="eastAsia"/>
          <w:lang w:val="en-US"/>
        </w:rPr>
        <w:t>於保固期間若是發生可歸責於立約商之故障而未提列於清單中之零件、設備，立約商必須於保固期滿之前無償提供相對數量備品供臺鐵局更換使用。</w:t>
      </w:r>
    </w:p>
    <w:p w:rsidR="00AE5C07" w:rsidRPr="00AA6620" w:rsidRDefault="007E4613" w:rsidP="007E4613">
      <w:pPr>
        <w:numPr>
          <w:ilvl w:val="0"/>
          <w:numId w:val="6"/>
        </w:numPr>
        <w:spacing w:before="0"/>
        <w:jc w:val="left"/>
        <w:rPr>
          <w:lang w:val="en-US"/>
        </w:rPr>
      </w:pPr>
      <w:r w:rsidRPr="00AA6620">
        <w:rPr>
          <w:rFonts w:hint="eastAsia"/>
          <w:lang w:val="en-US"/>
        </w:rPr>
        <w:t>立約商應接受</w:t>
      </w:r>
      <w:r w:rsidR="00144635" w:rsidRPr="00AA6620">
        <w:rPr>
          <w:rFonts w:hint="eastAsia"/>
          <w:lang w:val="en-US"/>
        </w:rPr>
        <w:t>臺</w:t>
      </w:r>
      <w:r w:rsidRPr="00AA6620">
        <w:rPr>
          <w:rFonts w:hint="eastAsia"/>
          <w:lang w:val="en-US"/>
        </w:rPr>
        <w:t>鐵局於</w:t>
      </w:r>
      <w:r w:rsidR="00457CBE" w:rsidRPr="00AA6620">
        <w:rPr>
          <w:rFonts w:hint="eastAsia"/>
        </w:rPr>
        <w:t>決標日</w:t>
      </w:r>
      <w:r w:rsidR="00457CBE" w:rsidRPr="00AA6620">
        <w:t>次日起</w:t>
      </w:r>
      <w:r w:rsidR="00457CBE" w:rsidRPr="00AA6620">
        <w:rPr>
          <w:rFonts w:hint="eastAsia"/>
        </w:rPr>
        <w:t>至全數車輛驗收合</w:t>
      </w:r>
      <w:r w:rsidR="00457CBE" w:rsidRPr="00AA6620">
        <w:t>格</w:t>
      </w:r>
      <w:r w:rsidR="00457CBE" w:rsidRPr="00AA6620">
        <w:rPr>
          <w:rFonts w:hint="eastAsia"/>
        </w:rPr>
        <w:t>後</w:t>
      </w:r>
      <w:r w:rsidR="00457CBE" w:rsidRPr="00AA6620">
        <w:t>3年內</w:t>
      </w:r>
      <w:r w:rsidR="00457CBE" w:rsidRPr="00AA6620">
        <w:rPr>
          <w:rFonts w:hint="eastAsia"/>
        </w:rPr>
        <w:t>，依契約</w:t>
      </w:r>
      <w:r w:rsidR="00457CBE" w:rsidRPr="00AA6620">
        <w:t>單價購買</w:t>
      </w:r>
      <w:r w:rsidR="00457CBE" w:rsidRPr="00AA6620">
        <w:rPr>
          <w:rFonts w:hint="eastAsia"/>
        </w:rPr>
        <w:t>維修</w:t>
      </w:r>
      <w:r w:rsidR="00457CBE" w:rsidRPr="00AA6620">
        <w:t>備品</w:t>
      </w:r>
      <w:r w:rsidR="00AE5C07" w:rsidRPr="00AA6620">
        <w:rPr>
          <w:rFonts w:hint="eastAsia"/>
          <w:lang w:val="en-US"/>
        </w:rPr>
        <w:t>。</w:t>
      </w:r>
    </w:p>
    <w:p w:rsidR="00AE5C07" w:rsidRPr="00AA6620" w:rsidRDefault="00AE5C07" w:rsidP="00C768A7">
      <w:pPr>
        <w:numPr>
          <w:ilvl w:val="0"/>
          <w:numId w:val="6"/>
        </w:numPr>
        <w:spacing w:before="0"/>
        <w:jc w:val="left"/>
        <w:rPr>
          <w:lang w:val="en-US"/>
        </w:rPr>
      </w:pPr>
      <w:r w:rsidRPr="00AA6620">
        <w:rPr>
          <w:rFonts w:hint="eastAsia"/>
          <w:lang w:val="en-US"/>
        </w:rPr>
        <w:t>立約商需提供空調通勤電聯車520輛</w:t>
      </w:r>
      <w:r w:rsidR="006E44FE">
        <w:rPr>
          <w:rFonts w:hint="eastAsia"/>
          <w:lang w:val="en-US"/>
        </w:rPr>
        <w:t>必須提供</w:t>
      </w:r>
      <w:r w:rsidRPr="00AA6620">
        <w:rPr>
          <w:rFonts w:hint="eastAsia"/>
          <w:lang w:val="en-US"/>
        </w:rPr>
        <w:t>備品項目清單中之設備。</w:t>
      </w:r>
    </w:p>
    <w:p w:rsidR="00AE5C07" w:rsidRPr="00AA6620" w:rsidRDefault="00AE5C07" w:rsidP="00AE5C07">
      <w:pPr>
        <w:ind w:left="927"/>
        <w:rPr>
          <w:lang w:val="en-US"/>
        </w:rPr>
      </w:pPr>
    </w:p>
    <w:tbl>
      <w:tblPr>
        <w:tblW w:w="9924" w:type="dxa"/>
        <w:tblInd w:w="-5" w:type="dxa"/>
        <w:tblLook w:val="04A0" w:firstRow="1" w:lastRow="0" w:firstColumn="1" w:lastColumn="0" w:noHBand="0" w:noVBand="1"/>
      </w:tblPr>
      <w:tblGrid>
        <w:gridCol w:w="562"/>
        <w:gridCol w:w="857"/>
        <w:gridCol w:w="850"/>
        <w:gridCol w:w="851"/>
        <w:gridCol w:w="611"/>
        <w:gridCol w:w="700"/>
        <w:gridCol w:w="700"/>
        <w:gridCol w:w="700"/>
        <w:gridCol w:w="549"/>
        <w:gridCol w:w="851"/>
        <w:gridCol w:w="566"/>
        <w:gridCol w:w="834"/>
        <w:gridCol w:w="584"/>
        <w:gridCol w:w="709"/>
      </w:tblGrid>
      <w:tr w:rsidR="00B7038B" w:rsidRPr="00AA6620" w:rsidTr="00AE5C07">
        <w:trPr>
          <w:trHeight w:val="391"/>
        </w:trPr>
        <w:tc>
          <w:tcPr>
            <w:tcW w:w="9924"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AE5C07" w:rsidRPr="00AA6620" w:rsidRDefault="00AE5C07" w:rsidP="007E4613">
            <w:pPr>
              <w:widowControl/>
              <w:spacing w:before="0"/>
              <w:ind w:left="0"/>
              <w:jc w:val="center"/>
              <w:rPr>
                <w:rFonts w:cs="Times New Roman"/>
                <w:kern w:val="0"/>
                <w:sz w:val="16"/>
                <w:szCs w:val="16"/>
              </w:rPr>
            </w:pPr>
            <w:r w:rsidRPr="00AA6620">
              <w:rPr>
                <w:rFonts w:cs="微軟正黑體"/>
                <w:kern w:val="0"/>
                <w:sz w:val="16"/>
                <w:szCs w:val="16"/>
              </w:rPr>
              <w:t>空調通勤電聯車</w:t>
            </w:r>
            <w:r w:rsidRPr="00AA6620">
              <w:rPr>
                <w:rFonts w:cs="微軟正黑體" w:hint="eastAsia"/>
                <w:kern w:val="0"/>
                <w:sz w:val="16"/>
                <w:szCs w:val="16"/>
              </w:rPr>
              <w:t>520</w:t>
            </w:r>
            <w:r w:rsidRPr="00AA6620">
              <w:rPr>
                <w:rFonts w:cs="微軟正黑體"/>
                <w:kern w:val="0"/>
                <w:sz w:val="16"/>
                <w:szCs w:val="16"/>
              </w:rPr>
              <w:t>輛</w:t>
            </w:r>
            <w:r w:rsidRPr="00AA6620">
              <w:rPr>
                <w:rFonts w:cs="Times New Roman"/>
                <w:kern w:val="0"/>
                <w:sz w:val="16"/>
                <w:szCs w:val="16"/>
              </w:rPr>
              <w:t xml:space="preserve"> </w:t>
            </w:r>
            <w:r w:rsidR="007E4613" w:rsidRPr="00AA6620">
              <w:rPr>
                <w:rFonts w:cs="Times New Roman" w:hint="eastAsia"/>
                <w:kern w:val="0"/>
                <w:sz w:val="16"/>
                <w:szCs w:val="16"/>
              </w:rPr>
              <w:t>1</w:t>
            </w:r>
            <w:r w:rsidRPr="00AA6620">
              <w:rPr>
                <w:rFonts w:cs="微軟正黑體"/>
                <w:kern w:val="0"/>
                <w:sz w:val="16"/>
                <w:szCs w:val="16"/>
              </w:rPr>
              <w:t>級</w:t>
            </w:r>
            <w:r w:rsidR="00AE3682" w:rsidRPr="00AA6620">
              <w:rPr>
                <w:rFonts w:cs="微軟正黑體" w:hint="eastAsia"/>
                <w:kern w:val="0"/>
                <w:sz w:val="16"/>
                <w:szCs w:val="16"/>
              </w:rPr>
              <w:t>維修</w:t>
            </w:r>
            <w:r w:rsidR="007E4613" w:rsidRPr="00AA6620">
              <w:rPr>
                <w:rFonts w:cs="微軟正黑體" w:hint="eastAsia"/>
                <w:kern w:val="0"/>
                <w:sz w:val="16"/>
                <w:szCs w:val="16"/>
              </w:rPr>
              <w:t>保養消耗性</w:t>
            </w:r>
            <w:r w:rsidRPr="00AA6620">
              <w:rPr>
                <w:rFonts w:cs="微軟正黑體"/>
                <w:kern w:val="0"/>
                <w:sz w:val="16"/>
                <w:szCs w:val="16"/>
              </w:rPr>
              <w:t>備品建議清單</w:t>
            </w:r>
          </w:p>
        </w:tc>
      </w:tr>
      <w:tr w:rsidR="00B7038B" w:rsidRPr="00AA6620" w:rsidTr="00AE5C07">
        <w:trPr>
          <w:trHeight w:val="45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hanging="107"/>
              <w:jc w:val="center"/>
              <w:rPr>
                <w:rFonts w:cs="Times New Roman"/>
                <w:kern w:val="0"/>
                <w:sz w:val="16"/>
                <w:szCs w:val="16"/>
              </w:rPr>
            </w:pPr>
            <w:r w:rsidRPr="00AA6620">
              <w:rPr>
                <w:rFonts w:cs="微軟正黑體"/>
                <w:kern w:val="0"/>
                <w:sz w:val="16"/>
                <w:szCs w:val="16"/>
              </w:rPr>
              <w:t>項目</w:t>
            </w:r>
          </w:p>
        </w:tc>
        <w:tc>
          <w:tcPr>
            <w:tcW w:w="857"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right="-108"/>
              <w:jc w:val="center"/>
              <w:rPr>
                <w:rFonts w:cs="Times New Roman"/>
                <w:kern w:val="0"/>
                <w:sz w:val="16"/>
                <w:szCs w:val="16"/>
              </w:rPr>
            </w:pPr>
            <w:r w:rsidRPr="00AA6620">
              <w:rPr>
                <w:rFonts w:cs="微軟正黑體"/>
                <w:kern w:val="0"/>
                <w:sz w:val="16"/>
                <w:szCs w:val="16"/>
              </w:rPr>
              <w:t>設備</w:t>
            </w:r>
            <w:r w:rsidRPr="00AA6620">
              <w:rPr>
                <w:rFonts w:cs="Times New Roman"/>
                <w:kern w:val="0"/>
                <w:sz w:val="16"/>
                <w:szCs w:val="16"/>
              </w:rPr>
              <w:t>/</w:t>
            </w:r>
            <w:r w:rsidRPr="00AA6620">
              <w:rPr>
                <w:rFonts w:cs="微軟正黑體"/>
                <w:kern w:val="0"/>
                <w:sz w:val="16"/>
                <w:szCs w:val="16"/>
              </w:rPr>
              <w:t>零件編號</w:t>
            </w:r>
          </w:p>
        </w:tc>
        <w:tc>
          <w:tcPr>
            <w:tcW w:w="85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right="-103"/>
              <w:jc w:val="center"/>
              <w:rPr>
                <w:rFonts w:cs="Times New Roman"/>
                <w:kern w:val="0"/>
                <w:sz w:val="16"/>
                <w:szCs w:val="16"/>
              </w:rPr>
            </w:pPr>
            <w:r w:rsidRPr="00AA6620">
              <w:rPr>
                <w:rFonts w:cs="微軟正黑體"/>
                <w:kern w:val="0"/>
                <w:sz w:val="16"/>
                <w:szCs w:val="16"/>
              </w:rPr>
              <w:t>設備</w:t>
            </w:r>
            <w:r w:rsidRPr="00AA6620">
              <w:rPr>
                <w:rFonts w:cs="Times New Roman"/>
                <w:kern w:val="0"/>
                <w:sz w:val="16"/>
                <w:szCs w:val="16"/>
              </w:rPr>
              <w:t>/</w:t>
            </w:r>
            <w:r w:rsidRPr="00AA6620">
              <w:rPr>
                <w:rFonts w:cs="微軟正黑體"/>
                <w:kern w:val="0"/>
                <w:sz w:val="16"/>
                <w:szCs w:val="16"/>
              </w:rPr>
              <w:t>零件名稱</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right="-114"/>
              <w:jc w:val="center"/>
              <w:rPr>
                <w:rFonts w:cs="Times New Roman"/>
                <w:kern w:val="0"/>
                <w:sz w:val="16"/>
                <w:szCs w:val="16"/>
              </w:rPr>
            </w:pPr>
            <w:r w:rsidRPr="00AA6620">
              <w:rPr>
                <w:rFonts w:cs="微軟正黑體"/>
                <w:kern w:val="0"/>
                <w:sz w:val="16"/>
                <w:szCs w:val="16"/>
              </w:rPr>
              <w:t>設備</w:t>
            </w:r>
            <w:r w:rsidRPr="00AA6620">
              <w:rPr>
                <w:rFonts w:cs="Times New Roman"/>
                <w:kern w:val="0"/>
                <w:sz w:val="16"/>
                <w:szCs w:val="16"/>
              </w:rPr>
              <w:t>/</w:t>
            </w:r>
            <w:r w:rsidRPr="00AA6620">
              <w:rPr>
                <w:rFonts w:cs="微軟正黑體"/>
                <w:kern w:val="0"/>
                <w:sz w:val="16"/>
                <w:szCs w:val="16"/>
              </w:rPr>
              <w:t>零件圖號</w:t>
            </w:r>
          </w:p>
        </w:tc>
        <w:tc>
          <w:tcPr>
            <w:tcW w:w="61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微軟正黑體" w:hint="eastAsia"/>
                <w:kern w:val="0"/>
                <w:sz w:val="16"/>
                <w:szCs w:val="16"/>
              </w:rPr>
              <w:t>規格</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微軟正黑體"/>
                <w:kern w:val="0"/>
                <w:sz w:val="16"/>
                <w:szCs w:val="16"/>
              </w:rPr>
              <w:t>數量</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微軟正黑體"/>
                <w:kern w:val="0"/>
                <w:sz w:val="16"/>
                <w:szCs w:val="16"/>
              </w:rPr>
              <w:t>單價</w:t>
            </w:r>
            <w:r w:rsidRPr="00AA6620">
              <w:rPr>
                <w:rFonts w:cs="Times New Roman"/>
                <w:kern w:val="0"/>
                <w:sz w:val="16"/>
                <w:szCs w:val="16"/>
              </w:rPr>
              <w:t xml:space="preserve"> (NT$)</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微軟正黑體"/>
                <w:kern w:val="0"/>
                <w:sz w:val="16"/>
                <w:szCs w:val="16"/>
              </w:rPr>
              <w:t>總價</w:t>
            </w:r>
            <w:r w:rsidRPr="00AA6620">
              <w:rPr>
                <w:rFonts w:cs="Times New Roman"/>
                <w:kern w:val="0"/>
                <w:sz w:val="16"/>
                <w:szCs w:val="16"/>
              </w:rPr>
              <w:t xml:space="preserve"> (NT$)</w:t>
            </w:r>
          </w:p>
        </w:tc>
        <w:tc>
          <w:tcPr>
            <w:tcW w:w="54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微軟正黑體"/>
                <w:kern w:val="0"/>
                <w:sz w:val="16"/>
                <w:szCs w:val="16"/>
              </w:rPr>
              <w:t>廠商名稱</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微軟正黑體"/>
                <w:kern w:val="0"/>
                <w:sz w:val="16"/>
                <w:szCs w:val="16"/>
              </w:rPr>
              <w:t>聯絡人</w:t>
            </w:r>
          </w:p>
        </w:tc>
        <w:tc>
          <w:tcPr>
            <w:tcW w:w="566"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微軟正黑體"/>
                <w:kern w:val="0"/>
                <w:sz w:val="16"/>
                <w:szCs w:val="16"/>
              </w:rPr>
              <w:t>聯絡電話</w:t>
            </w:r>
          </w:p>
        </w:tc>
        <w:tc>
          <w:tcPr>
            <w:tcW w:w="834"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微軟正黑體"/>
                <w:kern w:val="0"/>
                <w:sz w:val="16"/>
                <w:szCs w:val="16"/>
              </w:rPr>
              <w:t>電子郵件網址</w:t>
            </w:r>
          </w:p>
        </w:tc>
        <w:tc>
          <w:tcPr>
            <w:tcW w:w="584"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微軟正黑體"/>
                <w:kern w:val="0"/>
                <w:sz w:val="16"/>
                <w:szCs w:val="16"/>
              </w:rPr>
              <w:t>交貨時程</w:t>
            </w:r>
          </w:p>
        </w:tc>
        <w:tc>
          <w:tcPr>
            <w:tcW w:w="70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微軟正黑體"/>
                <w:kern w:val="0"/>
                <w:sz w:val="16"/>
                <w:szCs w:val="16"/>
              </w:rPr>
              <w:t>備註</w:t>
            </w:r>
          </w:p>
        </w:tc>
      </w:tr>
      <w:tr w:rsidR="00B7038B" w:rsidRPr="00AA6620" w:rsidTr="00AE5C07">
        <w:trPr>
          <w:trHeight w:val="22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7"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61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4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66"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34"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84"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r>
      <w:tr w:rsidR="00B7038B" w:rsidRPr="00AA6620" w:rsidTr="00AE5C07">
        <w:trPr>
          <w:trHeight w:val="22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7"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61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4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66"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34"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84"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r>
      <w:tr w:rsidR="00B7038B" w:rsidRPr="00AA6620" w:rsidTr="00AE5C07">
        <w:trPr>
          <w:trHeight w:val="22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7"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61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4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66"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34"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84"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r>
      <w:tr w:rsidR="00B7038B" w:rsidRPr="00AA6620" w:rsidTr="00AE5C07">
        <w:trPr>
          <w:trHeight w:val="22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7"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61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4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66"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34"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84"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r>
      <w:tr w:rsidR="00B7038B" w:rsidRPr="00AA6620" w:rsidTr="00AE5C07">
        <w:trPr>
          <w:trHeight w:val="22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7"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61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4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66"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34"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84"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r>
      <w:tr w:rsidR="00B7038B" w:rsidRPr="00AA6620" w:rsidTr="00AE5C07">
        <w:trPr>
          <w:trHeight w:val="22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7"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61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4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66"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34"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84"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r>
      <w:tr w:rsidR="00B7038B" w:rsidRPr="00AA6620" w:rsidTr="00AE5C07">
        <w:trPr>
          <w:trHeight w:val="22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7"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61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4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66"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34"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84"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r>
      <w:tr w:rsidR="00B7038B" w:rsidRPr="00AA6620" w:rsidTr="00AE5C07">
        <w:trPr>
          <w:trHeight w:val="22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7"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61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4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66"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34"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84"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r>
    </w:tbl>
    <w:p w:rsidR="00AE5C07" w:rsidRPr="00AA6620" w:rsidRDefault="00AE5C07" w:rsidP="00AE5C07">
      <w:pPr>
        <w:ind w:left="207"/>
        <w:rPr>
          <w:lang w:val="en-US"/>
        </w:rPr>
      </w:pPr>
    </w:p>
    <w:tbl>
      <w:tblPr>
        <w:tblW w:w="9924" w:type="dxa"/>
        <w:tblInd w:w="-5" w:type="dxa"/>
        <w:tblLook w:val="04A0" w:firstRow="1" w:lastRow="0" w:firstColumn="1" w:lastColumn="0" w:noHBand="0" w:noVBand="1"/>
      </w:tblPr>
      <w:tblGrid>
        <w:gridCol w:w="562"/>
        <w:gridCol w:w="857"/>
        <w:gridCol w:w="850"/>
        <w:gridCol w:w="851"/>
        <w:gridCol w:w="611"/>
        <w:gridCol w:w="700"/>
        <w:gridCol w:w="700"/>
        <w:gridCol w:w="700"/>
        <w:gridCol w:w="549"/>
        <w:gridCol w:w="851"/>
        <w:gridCol w:w="566"/>
        <w:gridCol w:w="834"/>
        <w:gridCol w:w="584"/>
        <w:gridCol w:w="709"/>
      </w:tblGrid>
      <w:tr w:rsidR="00B7038B" w:rsidRPr="00AA6620" w:rsidTr="00AE5C07">
        <w:trPr>
          <w:trHeight w:val="391"/>
        </w:trPr>
        <w:tc>
          <w:tcPr>
            <w:tcW w:w="9924"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AE5C07" w:rsidRPr="00AA6620" w:rsidRDefault="00AE5C07" w:rsidP="003E07B2">
            <w:pPr>
              <w:widowControl/>
              <w:spacing w:before="0"/>
              <w:ind w:left="0"/>
              <w:jc w:val="center"/>
              <w:rPr>
                <w:rFonts w:cs="Times New Roman"/>
                <w:kern w:val="0"/>
                <w:sz w:val="16"/>
                <w:szCs w:val="16"/>
              </w:rPr>
            </w:pPr>
            <w:r w:rsidRPr="00AA6620">
              <w:rPr>
                <w:rFonts w:cs="微軟正黑體"/>
                <w:kern w:val="0"/>
                <w:sz w:val="16"/>
                <w:szCs w:val="16"/>
              </w:rPr>
              <w:t>空調通勤電聯車</w:t>
            </w:r>
            <w:r w:rsidRPr="00AA6620">
              <w:rPr>
                <w:rFonts w:cs="微軟正黑體" w:hint="eastAsia"/>
                <w:kern w:val="0"/>
                <w:sz w:val="16"/>
                <w:szCs w:val="16"/>
              </w:rPr>
              <w:t>520</w:t>
            </w:r>
            <w:r w:rsidRPr="00AA6620">
              <w:rPr>
                <w:rFonts w:cs="微軟正黑體"/>
                <w:kern w:val="0"/>
                <w:sz w:val="16"/>
                <w:szCs w:val="16"/>
              </w:rPr>
              <w:t>輛</w:t>
            </w:r>
            <w:r w:rsidRPr="00AA6620">
              <w:rPr>
                <w:rFonts w:cs="Times New Roman"/>
                <w:kern w:val="0"/>
                <w:sz w:val="16"/>
                <w:szCs w:val="16"/>
              </w:rPr>
              <w:t xml:space="preserve"> </w:t>
            </w:r>
            <w:r w:rsidR="003E07B2" w:rsidRPr="00AA6620">
              <w:rPr>
                <w:rFonts w:cs="Times New Roman" w:hint="eastAsia"/>
                <w:kern w:val="0"/>
                <w:sz w:val="16"/>
                <w:szCs w:val="16"/>
              </w:rPr>
              <w:t>2</w:t>
            </w:r>
            <w:r w:rsidRPr="00AA6620">
              <w:rPr>
                <w:rFonts w:cs="微軟正黑體"/>
                <w:kern w:val="0"/>
                <w:sz w:val="16"/>
                <w:szCs w:val="16"/>
              </w:rPr>
              <w:t>級</w:t>
            </w:r>
            <w:r w:rsidR="00AE3682" w:rsidRPr="00AA6620">
              <w:rPr>
                <w:rFonts w:cs="微軟正黑體" w:hint="eastAsia"/>
                <w:kern w:val="0"/>
                <w:sz w:val="16"/>
                <w:szCs w:val="16"/>
              </w:rPr>
              <w:t>維修</w:t>
            </w:r>
            <w:r w:rsidR="003E07B2" w:rsidRPr="00AA6620">
              <w:rPr>
                <w:rFonts w:cs="微軟正黑體" w:hint="eastAsia"/>
                <w:kern w:val="0"/>
                <w:sz w:val="16"/>
                <w:szCs w:val="16"/>
              </w:rPr>
              <w:t>保養消耗性</w:t>
            </w:r>
            <w:r w:rsidRPr="00AA6620">
              <w:rPr>
                <w:rFonts w:cs="微軟正黑體"/>
                <w:kern w:val="0"/>
                <w:sz w:val="16"/>
                <w:szCs w:val="16"/>
              </w:rPr>
              <w:t>備品建議清單</w:t>
            </w:r>
          </w:p>
        </w:tc>
      </w:tr>
      <w:tr w:rsidR="00B7038B" w:rsidRPr="00AA6620" w:rsidTr="00AE5C07">
        <w:trPr>
          <w:trHeight w:val="45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微軟正黑體"/>
                <w:kern w:val="0"/>
                <w:sz w:val="16"/>
                <w:szCs w:val="16"/>
              </w:rPr>
              <w:t>項目</w:t>
            </w:r>
          </w:p>
        </w:tc>
        <w:tc>
          <w:tcPr>
            <w:tcW w:w="857"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right="-108"/>
              <w:jc w:val="center"/>
              <w:rPr>
                <w:rFonts w:cs="Times New Roman"/>
                <w:kern w:val="0"/>
                <w:sz w:val="16"/>
                <w:szCs w:val="16"/>
              </w:rPr>
            </w:pPr>
            <w:r w:rsidRPr="00AA6620">
              <w:rPr>
                <w:rFonts w:cs="微軟正黑體"/>
                <w:kern w:val="0"/>
                <w:sz w:val="16"/>
                <w:szCs w:val="16"/>
              </w:rPr>
              <w:t>設備</w:t>
            </w:r>
            <w:r w:rsidRPr="00AA6620">
              <w:rPr>
                <w:rFonts w:cs="Times New Roman"/>
                <w:kern w:val="0"/>
                <w:sz w:val="16"/>
                <w:szCs w:val="16"/>
              </w:rPr>
              <w:t>/</w:t>
            </w:r>
            <w:r w:rsidRPr="00AA6620">
              <w:rPr>
                <w:rFonts w:cs="微軟正黑體"/>
                <w:kern w:val="0"/>
                <w:sz w:val="16"/>
                <w:szCs w:val="16"/>
              </w:rPr>
              <w:t>零件編號</w:t>
            </w:r>
          </w:p>
        </w:tc>
        <w:tc>
          <w:tcPr>
            <w:tcW w:w="85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right="-103"/>
              <w:jc w:val="center"/>
              <w:rPr>
                <w:rFonts w:cs="Times New Roman"/>
                <w:kern w:val="0"/>
                <w:sz w:val="16"/>
                <w:szCs w:val="16"/>
              </w:rPr>
            </w:pPr>
            <w:r w:rsidRPr="00AA6620">
              <w:rPr>
                <w:rFonts w:cs="微軟正黑體"/>
                <w:kern w:val="0"/>
                <w:sz w:val="16"/>
                <w:szCs w:val="16"/>
              </w:rPr>
              <w:t>設備</w:t>
            </w:r>
            <w:r w:rsidRPr="00AA6620">
              <w:rPr>
                <w:rFonts w:cs="Times New Roman"/>
                <w:kern w:val="0"/>
                <w:sz w:val="16"/>
                <w:szCs w:val="16"/>
              </w:rPr>
              <w:t>/</w:t>
            </w:r>
            <w:r w:rsidRPr="00AA6620">
              <w:rPr>
                <w:rFonts w:cs="微軟正黑體"/>
                <w:kern w:val="0"/>
                <w:sz w:val="16"/>
                <w:szCs w:val="16"/>
              </w:rPr>
              <w:t>零件名稱</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right="-114"/>
              <w:jc w:val="center"/>
              <w:rPr>
                <w:rFonts w:cs="Times New Roman"/>
                <w:kern w:val="0"/>
                <w:sz w:val="16"/>
                <w:szCs w:val="16"/>
              </w:rPr>
            </w:pPr>
            <w:r w:rsidRPr="00AA6620">
              <w:rPr>
                <w:rFonts w:cs="微軟正黑體"/>
                <w:kern w:val="0"/>
                <w:sz w:val="16"/>
                <w:szCs w:val="16"/>
              </w:rPr>
              <w:t>設備</w:t>
            </w:r>
            <w:r w:rsidRPr="00AA6620">
              <w:rPr>
                <w:rFonts w:cs="Times New Roman"/>
                <w:kern w:val="0"/>
                <w:sz w:val="16"/>
                <w:szCs w:val="16"/>
              </w:rPr>
              <w:t>/</w:t>
            </w:r>
            <w:r w:rsidRPr="00AA6620">
              <w:rPr>
                <w:rFonts w:cs="微軟正黑體"/>
                <w:kern w:val="0"/>
                <w:sz w:val="16"/>
                <w:szCs w:val="16"/>
              </w:rPr>
              <w:t>零件圖號</w:t>
            </w:r>
          </w:p>
        </w:tc>
        <w:tc>
          <w:tcPr>
            <w:tcW w:w="61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微軟正黑體" w:hint="eastAsia"/>
                <w:kern w:val="0"/>
                <w:sz w:val="16"/>
                <w:szCs w:val="16"/>
              </w:rPr>
              <w:t>規格</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微軟正黑體"/>
                <w:kern w:val="0"/>
                <w:sz w:val="16"/>
                <w:szCs w:val="16"/>
              </w:rPr>
              <w:t>數量</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微軟正黑體"/>
                <w:kern w:val="0"/>
                <w:sz w:val="16"/>
                <w:szCs w:val="16"/>
              </w:rPr>
              <w:t>單價</w:t>
            </w:r>
            <w:r w:rsidRPr="00AA6620">
              <w:rPr>
                <w:rFonts w:cs="Times New Roman"/>
                <w:kern w:val="0"/>
                <w:sz w:val="16"/>
                <w:szCs w:val="16"/>
              </w:rPr>
              <w:t xml:space="preserve"> (NT$)</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微軟正黑體"/>
                <w:kern w:val="0"/>
                <w:sz w:val="16"/>
                <w:szCs w:val="16"/>
              </w:rPr>
              <w:t>總價</w:t>
            </w:r>
            <w:r w:rsidRPr="00AA6620">
              <w:rPr>
                <w:rFonts w:cs="Times New Roman"/>
                <w:kern w:val="0"/>
                <w:sz w:val="16"/>
                <w:szCs w:val="16"/>
              </w:rPr>
              <w:t xml:space="preserve"> (NT$)</w:t>
            </w:r>
          </w:p>
        </w:tc>
        <w:tc>
          <w:tcPr>
            <w:tcW w:w="54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微軟正黑體"/>
                <w:kern w:val="0"/>
                <w:sz w:val="16"/>
                <w:szCs w:val="16"/>
              </w:rPr>
              <w:t>廠商名稱</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微軟正黑體"/>
                <w:kern w:val="0"/>
                <w:sz w:val="16"/>
                <w:szCs w:val="16"/>
              </w:rPr>
              <w:t>聯絡人</w:t>
            </w:r>
          </w:p>
        </w:tc>
        <w:tc>
          <w:tcPr>
            <w:tcW w:w="566"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微軟正黑體"/>
                <w:kern w:val="0"/>
                <w:sz w:val="16"/>
                <w:szCs w:val="16"/>
              </w:rPr>
              <w:t>聯絡電話</w:t>
            </w:r>
          </w:p>
        </w:tc>
        <w:tc>
          <w:tcPr>
            <w:tcW w:w="834"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微軟正黑體"/>
                <w:kern w:val="0"/>
                <w:sz w:val="16"/>
                <w:szCs w:val="16"/>
              </w:rPr>
              <w:t>電子郵件網址</w:t>
            </w:r>
          </w:p>
        </w:tc>
        <w:tc>
          <w:tcPr>
            <w:tcW w:w="584"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微軟正黑體"/>
                <w:kern w:val="0"/>
                <w:sz w:val="16"/>
                <w:szCs w:val="16"/>
              </w:rPr>
              <w:t>交貨時程</w:t>
            </w:r>
          </w:p>
        </w:tc>
        <w:tc>
          <w:tcPr>
            <w:tcW w:w="70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微軟正黑體"/>
                <w:kern w:val="0"/>
                <w:sz w:val="16"/>
                <w:szCs w:val="16"/>
              </w:rPr>
              <w:t>備註</w:t>
            </w:r>
          </w:p>
        </w:tc>
      </w:tr>
      <w:tr w:rsidR="00B7038B" w:rsidRPr="00AA6620" w:rsidTr="00AE5C07">
        <w:trPr>
          <w:trHeight w:val="22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7"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61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4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66"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34"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84"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r>
      <w:tr w:rsidR="00B7038B" w:rsidRPr="00AA6620" w:rsidTr="00AE5C07">
        <w:trPr>
          <w:trHeight w:val="22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7"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61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4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66"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34"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84"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r>
      <w:tr w:rsidR="00B7038B" w:rsidRPr="00AA6620" w:rsidTr="00AE5C07">
        <w:trPr>
          <w:trHeight w:val="22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7"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61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4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66"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34"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84"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r>
      <w:tr w:rsidR="00B7038B" w:rsidRPr="00AA6620" w:rsidTr="00AE5C07">
        <w:trPr>
          <w:trHeight w:val="22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7"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61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4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66"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34"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84"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r>
      <w:tr w:rsidR="00B7038B" w:rsidRPr="00AA6620" w:rsidTr="00AE5C07">
        <w:trPr>
          <w:trHeight w:val="22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7"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61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4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66"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34"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84"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r>
      <w:tr w:rsidR="00B7038B" w:rsidRPr="00AA6620" w:rsidTr="00AE5C07">
        <w:trPr>
          <w:trHeight w:val="22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7"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61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4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66"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34"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84"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r>
      <w:tr w:rsidR="00B7038B" w:rsidRPr="00AA6620" w:rsidTr="00AE5C07">
        <w:trPr>
          <w:trHeight w:val="22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7"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61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4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66"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34"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84"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r>
      <w:tr w:rsidR="00B7038B" w:rsidRPr="00AA6620" w:rsidTr="00AE5C07">
        <w:trPr>
          <w:trHeight w:val="22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7"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61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4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66"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34"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84"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r>
    </w:tbl>
    <w:p w:rsidR="00AE5C07" w:rsidRPr="00AA6620" w:rsidRDefault="00AE5C07" w:rsidP="00AE5C07">
      <w:pPr>
        <w:ind w:left="207"/>
        <w:rPr>
          <w:lang w:val="en-US"/>
        </w:rPr>
      </w:pPr>
    </w:p>
    <w:p w:rsidR="00AE5C07" w:rsidRPr="00AA6620" w:rsidRDefault="00AE5C07" w:rsidP="00AE5C07">
      <w:pPr>
        <w:ind w:left="207"/>
        <w:rPr>
          <w:lang w:val="en-US"/>
        </w:rPr>
      </w:pPr>
    </w:p>
    <w:p w:rsidR="003E07B2" w:rsidRPr="00AA6620" w:rsidRDefault="003E07B2" w:rsidP="00AE5C07">
      <w:pPr>
        <w:ind w:left="207"/>
        <w:rPr>
          <w:lang w:val="en-US"/>
        </w:rPr>
      </w:pPr>
    </w:p>
    <w:p w:rsidR="003E07B2" w:rsidRPr="00AA6620" w:rsidRDefault="003E07B2" w:rsidP="00AE5C07">
      <w:pPr>
        <w:ind w:left="207"/>
        <w:rPr>
          <w:lang w:val="en-US"/>
        </w:rPr>
      </w:pPr>
    </w:p>
    <w:p w:rsidR="003E07B2" w:rsidRPr="00AA6620" w:rsidRDefault="003E07B2" w:rsidP="00AE5C07">
      <w:pPr>
        <w:ind w:left="207"/>
        <w:rPr>
          <w:lang w:val="en-US"/>
        </w:rPr>
      </w:pPr>
    </w:p>
    <w:tbl>
      <w:tblPr>
        <w:tblW w:w="9924" w:type="dxa"/>
        <w:tblInd w:w="-5" w:type="dxa"/>
        <w:tblLook w:val="04A0" w:firstRow="1" w:lastRow="0" w:firstColumn="1" w:lastColumn="0" w:noHBand="0" w:noVBand="1"/>
      </w:tblPr>
      <w:tblGrid>
        <w:gridCol w:w="562"/>
        <w:gridCol w:w="857"/>
        <w:gridCol w:w="850"/>
        <w:gridCol w:w="851"/>
        <w:gridCol w:w="611"/>
        <w:gridCol w:w="700"/>
        <w:gridCol w:w="700"/>
        <w:gridCol w:w="700"/>
        <w:gridCol w:w="549"/>
        <w:gridCol w:w="851"/>
        <w:gridCol w:w="566"/>
        <w:gridCol w:w="834"/>
        <w:gridCol w:w="584"/>
        <w:gridCol w:w="709"/>
      </w:tblGrid>
      <w:tr w:rsidR="00B7038B" w:rsidRPr="00AA6620" w:rsidTr="00AE5C07">
        <w:trPr>
          <w:trHeight w:val="391"/>
        </w:trPr>
        <w:tc>
          <w:tcPr>
            <w:tcW w:w="9924"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AE5C07" w:rsidRPr="00AA6620" w:rsidRDefault="00AE5C07" w:rsidP="003E07B2">
            <w:pPr>
              <w:widowControl/>
              <w:spacing w:before="0"/>
              <w:ind w:left="0"/>
              <w:jc w:val="center"/>
              <w:rPr>
                <w:rFonts w:cs="Times New Roman"/>
                <w:kern w:val="0"/>
                <w:sz w:val="16"/>
                <w:szCs w:val="16"/>
              </w:rPr>
            </w:pPr>
            <w:r w:rsidRPr="00AA6620">
              <w:rPr>
                <w:rFonts w:cs="微軟正黑體"/>
                <w:kern w:val="0"/>
                <w:sz w:val="16"/>
                <w:szCs w:val="16"/>
              </w:rPr>
              <w:t>空調通勤電聯車</w:t>
            </w:r>
            <w:r w:rsidRPr="00AA6620">
              <w:rPr>
                <w:rFonts w:cs="微軟正黑體" w:hint="eastAsia"/>
                <w:kern w:val="0"/>
                <w:sz w:val="16"/>
                <w:szCs w:val="16"/>
              </w:rPr>
              <w:t>520</w:t>
            </w:r>
            <w:r w:rsidRPr="00AA6620">
              <w:rPr>
                <w:rFonts w:cs="微軟正黑體"/>
                <w:kern w:val="0"/>
                <w:sz w:val="16"/>
                <w:szCs w:val="16"/>
              </w:rPr>
              <w:t>輛</w:t>
            </w:r>
            <w:r w:rsidR="003E07B2" w:rsidRPr="00AA6620">
              <w:rPr>
                <w:rFonts w:cs="微軟正黑體" w:hint="eastAsia"/>
                <w:kern w:val="0"/>
                <w:sz w:val="16"/>
                <w:szCs w:val="16"/>
              </w:rPr>
              <w:t>3</w:t>
            </w:r>
            <w:r w:rsidRPr="00AA6620">
              <w:rPr>
                <w:rFonts w:cs="微軟正黑體"/>
                <w:kern w:val="0"/>
                <w:sz w:val="16"/>
                <w:szCs w:val="16"/>
              </w:rPr>
              <w:t>級</w:t>
            </w:r>
            <w:r w:rsidR="00AE3682" w:rsidRPr="00AA6620">
              <w:rPr>
                <w:rFonts w:cs="微軟正黑體" w:hint="eastAsia"/>
                <w:kern w:val="0"/>
                <w:sz w:val="16"/>
                <w:szCs w:val="16"/>
              </w:rPr>
              <w:t>維修</w:t>
            </w:r>
            <w:r w:rsidR="003E07B2" w:rsidRPr="00AA6620">
              <w:rPr>
                <w:rFonts w:cs="微軟正黑體" w:hint="eastAsia"/>
                <w:kern w:val="0"/>
                <w:sz w:val="16"/>
                <w:szCs w:val="16"/>
              </w:rPr>
              <w:t>保養更換性</w:t>
            </w:r>
            <w:r w:rsidRPr="00AA6620">
              <w:rPr>
                <w:rFonts w:cs="微軟正黑體"/>
                <w:kern w:val="0"/>
                <w:sz w:val="16"/>
                <w:szCs w:val="16"/>
              </w:rPr>
              <w:t>備品建議清單</w:t>
            </w:r>
          </w:p>
        </w:tc>
      </w:tr>
      <w:tr w:rsidR="00B7038B" w:rsidRPr="00AA6620" w:rsidTr="00AE5C07">
        <w:trPr>
          <w:trHeight w:val="45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微軟正黑體"/>
                <w:kern w:val="0"/>
                <w:sz w:val="16"/>
                <w:szCs w:val="16"/>
              </w:rPr>
              <w:t>項目</w:t>
            </w:r>
          </w:p>
        </w:tc>
        <w:tc>
          <w:tcPr>
            <w:tcW w:w="857"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right="-108"/>
              <w:jc w:val="center"/>
              <w:rPr>
                <w:rFonts w:cs="Times New Roman"/>
                <w:kern w:val="0"/>
                <w:sz w:val="16"/>
                <w:szCs w:val="16"/>
              </w:rPr>
            </w:pPr>
            <w:r w:rsidRPr="00AA6620">
              <w:rPr>
                <w:rFonts w:cs="微軟正黑體"/>
                <w:kern w:val="0"/>
                <w:sz w:val="16"/>
                <w:szCs w:val="16"/>
              </w:rPr>
              <w:t>設備</w:t>
            </w:r>
            <w:r w:rsidRPr="00AA6620">
              <w:rPr>
                <w:rFonts w:cs="Times New Roman"/>
                <w:kern w:val="0"/>
                <w:sz w:val="16"/>
                <w:szCs w:val="16"/>
              </w:rPr>
              <w:t>/</w:t>
            </w:r>
            <w:r w:rsidRPr="00AA6620">
              <w:rPr>
                <w:rFonts w:cs="微軟正黑體"/>
                <w:kern w:val="0"/>
                <w:sz w:val="16"/>
                <w:szCs w:val="16"/>
              </w:rPr>
              <w:t>零件編號</w:t>
            </w:r>
          </w:p>
        </w:tc>
        <w:tc>
          <w:tcPr>
            <w:tcW w:w="85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right="-103"/>
              <w:jc w:val="center"/>
              <w:rPr>
                <w:rFonts w:cs="Times New Roman"/>
                <w:kern w:val="0"/>
                <w:sz w:val="16"/>
                <w:szCs w:val="16"/>
              </w:rPr>
            </w:pPr>
            <w:r w:rsidRPr="00AA6620">
              <w:rPr>
                <w:rFonts w:cs="微軟正黑體"/>
                <w:kern w:val="0"/>
                <w:sz w:val="16"/>
                <w:szCs w:val="16"/>
              </w:rPr>
              <w:t>設備</w:t>
            </w:r>
            <w:r w:rsidRPr="00AA6620">
              <w:rPr>
                <w:rFonts w:cs="Times New Roman"/>
                <w:kern w:val="0"/>
                <w:sz w:val="16"/>
                <w:szCs w:val="16"/>
              </w:rPr>
              <w:t>/</w:t>
            </w:r>
            <w:r w:rsidRPr="00AA6620">
              <w:rPr>
                <w:rFonts w:cs="微軟正黑體"/>
                <w:kern w:val="0"/>
                <w:sz w:val="16"/>
                <w:szCs w:val="16"/>
              </w:rPr>
              <w:t>零件名稱</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right="-114"/>
              <w:jc w:val="center"/>
              <w:rPr>
                <w:rFonts w:cs="Times New Roman"/>
                <w:kern w:val="0"/>
                <w:sz w:val="16"/>
                <w:szCs w:val="16"/>
              </w:rPr>
            </w:pPr>
            <w:r w:rsidRPr="00AA6620">
              <w:rPr>
                <w:rFonts w:cs="微軟正黑體"/>
                <w:kern w:val="0"/>
                <w:sz w:val="16"/>
                <w:szCs w:val="16"/>
              </w:rPr>
              <w:t>設備</w:t>
            </w:r>
            <w:r w:rsidRPr="00AA6620">
              <w:rPr>
                <w:rFonts w:cs="Times New Roman"/>
                <w:kern w:val="0"/>
                <w:sz w:val="16"/>
                <w:szCs w:val="16"/>
              </w:rPr>
              <w:t>/</w:t>
            </w:r>
            <w:r w:rsidRPr="00AA6620">
              <w:rPr>
                <w:rFonts w:cs="微軟正黑體"/>
                <w:kern w:val="0"/>
                <w:sz w:val="16"/>
                <w:szCs w:val="16"/>
              </w:rPr>
              <w:t>零件圖號</w:t>
            </w:r>
          </w:p>
        </w:tc>
        <w:tc>
          <w:tcPr>
            <w:tcW w:w="61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微軟正黑體" w:hint="eastAsia"/>
                <w:kern w:val="0"/>
                <w:sz w:val="16"/>
                <w:szCs w:val="16"/>
              </w:rPr>
              <w:t>規格</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微軟正黑體"/>
                <w:kern w:val="0"/>
                <w:sz w:val="16"/>
                <w:szCs w:val="16"/>
              </w:rPr>
              <w:t>數量</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微軟正黑體"/>
                <w:kern w:val="0"/>
                <w:sz w:val="16"/>
                <w:szCs w:val="16"/>
              </w:rPr>
              <w:t>單價</w:t>
            </w:r>
            <w:r w:rsidRPr="00AA6620">
              <w:rPr>
                <w:rFonts w:cs="Times New Roman"/>
                <w:kern w:val="0"/>
                <w:sz w:val="16"/>
                <w:szCs w:val="16"/>
              </w:rPr>
              <w:t xml:space="preserve"> (NT$)</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微軟正黑體"/>
                <w:kern w:val="0"/>
                <w:sz w:val="16"/>
                <w:szCs w:val="16"/>
              </w:rPr>
              <w:t>總價</w:t>
            </w:r>
            <w:r w:rsidRPr="00AA6620">
              <w:rPr>
                <w:rFonts w:cs="Times New Roman"/>
                <w:kern w:val="0"/>
                <w:sz w:val="16"/>
                <w:szCs w:val="16"/>
              </w:rPr>
              <w:t xml:space="preserve"> (NT$)</w:t>
            </w:r>
          </w:p>
        </w:tc>
        <w:tc>
          <w:tcPr>
            <w:tcW w:w="54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微軟正黑體"/>
                <w:kern w:val="0"/>
                <w:sz w:val="16"/>
                <w:szCs w:val="16"/>
              </w:rPr>
              <w:t>廠商名稱</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微軟正黑體"/>
                <w:kern w:val="0"/>
                <w:sz w:val="16"/>
                <w:szCs w:val="16"/>
              </w:rPr>
              <w:t>聯絡人</w:t>
            </w:r>
          </w:p>
        </w:tc>
        <w:tc>
          <w:tcPr>
            <w:tcW w:w="566"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微軟正黑體"/>
                <w:kern w:val="0"/>
                <w:sz w:val="16"/>
                <w:szCs w:val="16"/>
              </w:rPr>
              <w:t>聯絡電話</w:t>
            </w:r>
          </w:p>
        </w:tc>
        <w:tc>
          <w:tcPr>
            <w:tcW w:w="834"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微軟正黑體"/>
                <w:kern w:val="0"/>
                <w:sz w:val="16"/>
                <w:szCs w:val="16"/>
              </w:rPr>
              <w:t>電子郵件網址</w:t>
            </w:r>
          </w:p>
        </w:tc>
        <w:tc>
          <w:tcPr>
            <w:tcW w:w="584"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微軟正黑體"/>
                <w:kern w:val="0"/>
                <w:sz w:val="16"/>
                <w:szCs w:val="16"/>
              </w:rPr>
              <w:t>交貨時程</w:t>
            </w:r>
          </w:p>
        </w:tc>
        <w:tc>
          <w:tcPr>
            <w:tcW w:w="70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微軟正黑體"/>
                <w:kern w:val="0"/>
                <w:sz w:val="16"/>
                <w:szCs w:val="16"/>
              </w:rPr>
              <w:t>備註</w:t>
            </w:r>
          </w:p>
        </w:tc>
      </w:tr>
      <w:tr w:rsidR="00B7038B" w:rsidRPr="00AA6620" w:rsidTr="00AE5C07">
        <w:trPr>
          <w:trHeight w:val="22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7"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61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4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66"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34"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84"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r>
      <w:tr w:rsidR="00B7038B" w:rsidRPr="00AA6620" w:rsidTr="00AE5C07">
        <w:trPr>
          <w:trHeight w:val="22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7"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61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4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66"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34"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84"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r>
      <w:tr w:rsidR="00B7038B" w:rsidRPr="00AA6620" w:rsidTr="00AE5C07">
        <w:trPr>
          <w:trHeight w:val="22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7"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61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4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66"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34"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84"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r>
      <w:tr w:rsidR="00B7038B" w:rsidRPr="00AA6620" w:rsidTr="00AE5C07">
        <w:trPr>
          <w:trHeight w:val="22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7"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61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4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66"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34"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84"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r>
      <w:tr w:rsidR="00B7038B" w:rsidRPr="00AA6620" w:rsidTr="00AE5C07">
        <w:trPr>
          <w:trHeight w:val="22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7"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61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4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66"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34"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84"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r>
      <w:tr w:rsidR="00B7038B" w:rsidRPr="00AA6620" w:rsidTr="00AE5C07">
        <w:trPr>
          <w:trHeight w:val="22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7"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61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4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66"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34"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84"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r>
      <w:tr w:rsidR="00B7038B" w:rsidRPr="00AA6620" w:rsidTr="00AE5C07">
        <w:trPr>
          <w:trHeight w:val="22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7"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61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4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66"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34"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84"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r>
      <w:tr w:rsidR="00B7038B" w:rsidRPr="00AA6620" w:rsidTr="00AE5C07">
        <w:trPr>
          <w:trHeight w:val="22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7"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61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4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66"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34"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84"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r>
    </w:tbl>
    <w:p w:rsidR="00AE5C07" w:rsidRPr="00AA6620" w:rsidRDefault="00AE5C07" w:rsidP="00AE5C07">
      <w:pPr>
        <w:ind w:left="207"/>
        <w:rPr>
          <w:lang w:val="en-US"/>
        </w:rPr>
      </w:pPr>
    </w:p>
    <w:p w:rsidR="00AE5C07" w:rsidRPr="00AA6620" w:rsidRDefault="00AE5C07" w:rsidP="00AE5C07">
      <w:pPr>
        <w:spacing w:before="0"/>
        <w:ind w:left="0" w:firstLine="482"/>
        <w:jc w:val="left"/>
        <w:rPr>
          <w:rFonts w:ascii="Times New Roman" w:hAnsi="Times New Roman" w:cs="Times New Roman"/>
          <w:szCs w:val="20"/>
          <w:lang w:val="en-US"/>
        </w:rPr>
      </w:pPr>
    </w:p>
    <w:tbl>
      <w:tblPr>
        <w:tblW w:w="9927" w:type="dxa"/>
        <w:tblInd w:w="-5" w:type="dxa"/>
        <w:tblLook w:val="04A0" w:firstRow="1" w:lastRow="0" w:firstColumn="1" w:lastColumn="0" w:noHBand="0" w:noVBand="1"/>
      </w:tblPr>
      <w:tblGrid>
        <w:gridCol w:w="710"/>
        <w:gridCol w:w="918"/>
        <w:gridCol w:w="850"/>
        <w:gridCol w:w="851"/>
        <w:gridCol w:w="699"/>
        <w:gridCol w:w="699"/>
        <w:gridCol w:w="699"/>
        <w:gridCol w:w="699"/>
        <w:gridCol w:w="606"/>
        <w:gridCol w:w="699"/>
        <w:gridCol w:w="626"/>
        <w:gridCol w:w="699"/>
        <w:gridCol w:w="505"/>
        <w:gridCol w:w="657"/>
        <w:gridCol w:w="10"/>
      </w:tblGrid>
      <w:tr w:rsidR="00B7038B" w:rsidRPr="00AA6620" w:rsidTr="00AE5C07">
        <w:trPr>
          <w:trHeight w:val="600"/>
        </w:trPr>
        <w:tc>
          <w:tcPr>
            <w:tcW w:w="9927" w:type="dxa"/>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E5C07" w:rsidRPr="00AA6620" w:rsidRDefault="00AE5C07" w:rsidP="003E07B2">
            <w:pPr>
              <w:widowControl/>
              <w:spacing w:before="0"/>
              <w:ind w:left="108" w:hanging="71"/>
              <w:jc w:val="center"/>
              <w:rPr>
                <w:rFonts w:ascii="Times New Roman" w:hAnsi="Times New Roman" w:cs="Times New Roman"/>
                <w:kern w:val="0"/>
                <w:sz w:val="16"/>
                <w:szCs w:val="16"/>
                <w:lang w:val="en-US"/>
              </w:rPr>
            </w:pPr>
            <w:r w:rsidRPr="00AA6620">
              <w:rPr>
                <w:rFonts w:cs="微軟正黑體"/>
                <w:kern w:val="0"/>
                <w:sz w:val="16"/>
                <w:szCs w:val="16"/>
              </w:rPr>
              <w:t>空調通勤電聯車</w:t>
            </w:r>
            <w:r w:rsidRPr="00AA6620">
              <w:rPr>
                <w:rFonts w:cs="微軟正黑體" w:hint="eastAsia"/>
                <w:kern w:val="0"/>
                <w:sz w:val="16"/>
                <w:szCs w:val="16"/>
              </w:rPr>
              <w:t>520</w:t>
            </w:r>
            <w:r w:rsidRPr="00AA6620">
              <w:rPr>
                <w:rFonts w:cs="微軟正黑體"/>
                <w:kern w:val="0"/>
                <w:sz w:val="16"/>
                <w:szCs w:val="16"/>
              </w:rPr>
              <w:t>輛</w:t>
            </w:r>
            <w:r w:rsidR="003E07B2" w:rsidRPr="00AA6620">
              <w:rPr>
                <w:rFonts w:ascii="Times New Roman" w:hAnsi="Times New Roman" w:cs="Times New Roman" w:hint="eastAsia"/>
                <w:kern w:val="0"/>
                <w:sz w:val="16"/>
                <w:szCs w:val="16"/>
                <w:lang w:val="en-US"/>
              </w:rPr>
              <w:t>4</w:t>
            </w:r>
            <w:r w:rsidRPr="00AA6620">
              <w:rPr>
                <w:rFonts w:ascii="Times New Roman" w:hAnsi="Times New Roman" w:cs="微軟正黑體"/>
                <w:kern w:val="0"/>
                <w:sz w:val="16"/>
                <w:szCs w:val="16"/>
                <w:lang w:val="en-US"/>
              </w:rPr>
              <w:t>級</w:t>
            </w:r>
            <w:r w:rsidR="003E07B2" w:rsidRPr="00AA6620">
              <w:rPr>
                <w:rFonts w:ascii="Times New Roman" w:hAnsi="Times New Roman" w:cs="微軟正黑體" w:hint="eastAsia"/>
                <w:kern w:val="0"/>
                <w:sz w:val="16"/>
                <w:szCs w:val="16"/>
                <w:lang w:val="en-US"/>
              </w:rPr>
              <w:t>維修保養主要</w:t>
            </w:r>
            <w:r w:rsidRPr="00AA6620">
              <w:rPr>
                <w:rFonts w:ascii="Times New Roman" w:hAnsi="Times New Roman" w:cs="微軟正黑體"/>
                <w:kern w:val="0"/>
                <w:sz w:val="16"/>
                <w:szCs w:val="16"/>
                <w:lang w:val="en-US"/>
              </w:rPr>
              <w:t>備品建議清單</w:t>
            </w:r>
          </w:p>
        </w:tc>
      </w:tr>
      <w:tr w:rsidR="00B7038B" w:rsidRPr="00AA6620" w:rsidTr="00AE5C07">
        <w:trPr>
          <w:gridAfter w:val="1"/>
          <w:wAfter w:w="10" w:type="dxa"/>
          <w:trHeight w:val="45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ascii="Times New Roman" w:hAnsi="Times New Roman" w:cs="Times New Roman"/>
                <w:kern w:val="0"/>
                <w:sz w:val="16"/>
                <w:szCs w:val="16"/>
                <w:lang w:val="en-US"/>
              </w:rPr>
            </w:pPr>
            <w:r w:rsidRPr="00AA6620">
              <w:rPr>
                <w:rFonts w:ascii="Times New Roman" w:hAnsi="Times New Roman" w:cs="微軟正黑體"/>
                <w:kern w:val="0"/>
                <w:sz w:val="16"/>
                <w:szCs w:val="16"/>
                <w:lang w:val="en-US"/>
              </w:rPr>
              <w:t>項目</w:t>
            </w:r>
          </w:p>
        </w:tc>
        <w:tc>
          <w:tcPr>
            <w:tcW w:w="918"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ascii="Times New Roman" w:hAnsi="Times New Roman" w:cs="Times New Roman"/>
                <w:kern w:val="0"/>
                <w:sz w:val="14"/>
                <w:szCs w:val="14"/>
                <w:lang w:val="en-US"/>
              </w:rPr>
            </w:pPr>
            <w:r w:rsidRPr="00AA6620">
              <w:rPr>
                <w:rFonts w:ascii="Times New Roman" w:hAnsi="Times New Roman" w:cs="微軟正黑體"/>
                <w:kern w:val="0"/>
                <w:sz w:val="14"/>
                <w:szCs w:val="14"/>
                <w:lang w:val="en-US"/>
              </w:rPr>
              <w:t>設備</w:t>
            </w:r>
            <w:r w:rsidRPr="00AA6620">
              <w:rPr>
                <w:rFonts w:ascii="Times New Roman" w:hAnsi="Times New Roman" w:cs="Times New Roman"/>
                <w:kern w:val="0"/>
                <w:sz w:val="14"/>
                <w:szCs w:val="14"/>
                <w:lang w:val="en-US"/>
              </w:rPr>
              <w:t xml:space="preserve">/ </w:t>
            </w:r>
            <w:r w:rsidRPr="00AA6620">
              <w:rPr>
                <w:rFonts w:ascii="Times New Roman" w:hAnsi="Times New Roman" w:cs="微軟正黑體"/>
                <w:kern w:val="0"/>
                <w:sz w:val="14"/>
                <w:szCs w:val="14"/>
                <w:lang w:val="en-US"/>
              </w:rPr>
              <w:t>零件編號</w:t>
            </w:r>
          </w:p>
        </w:tc>
        <w:tc>
          <w:tcPr>
            <w:tcW w:w="85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ascii="Times New Roman" w:hAnsi="Times New Roman" w:cs="Times New Roman"/>
                <w:kern w:val="0"/>
                <w:sz w:val="14"/>
                <w:szCs w:val="14"/>
                <w:lang w:val="en-US"/>
              </w:rPr>
            </w:pPr>
            <w:r w:rsidRPr="00AA6620">
              <w:rPr>
                <w:rFonts w:ascii="Times New Roman" w:hAnsi="Times New Roman" w:cs="微軟正黑體"/>
                <w:kern w:val="0"/>
                <w:sz w:val="14"/>
                <w:szCs w:val="14"/>
                <w:lang w:val="en-US"/>
              </w:rPr>
              <w:t>設備</w:t>
            </w:r>
            <w:r w:rsidRPr="00AA6620">
              <w:rPr>
                <w:rFonts w:ascii="Times New Roman" w:hAnsi="Times New Roman" w:cs="Times New Roman"/>
                <w:kern w:val="0"/>
                <w:sz w:val="14"/>
                <w:szCs w:val="14"/>
                <w:lang w:val="en-US"/>
              </w:rPr>
              <w:t xml:space="preserve">/ </w:t>
            </w:r>
            <w:r w:rsidRPr="00AA6620">
              <w:rPr>
                <w:rFonts w:ascii="Times New Roman" w:hAnsi="Times New Roman" w:cs="微軟正黑體"/>
                <w:kern w:val="0"/>
                <w:sz w:val="14"/>
                <w:szCs w:val="14"/>
                <w:lang w:val="en-US"/>
              </w:rPr>
              <w:t>零件名稱</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ascii="Times New Roman" w:hAnsi="Times New Roman" w:cs="Times New Roman"/>
                <w:kern w:val="0"/>
                <w:sz w:val="14"/>
                <w:szCs w:val="14"/>
                <w:lang w:val="en-US"/>
              </w:rPr>
            </w:pPr>
            <w:r w:rsidRPr="00AA6620">
              <w:rPr>
                <w:rFonts w:ascii="Times New Roman" w:hAnsi="Times New Roman" w:cs="微軟正黑體"/>
                <w:kern w:val="0"/>
                <w:sz w:val="14"/>
                <w:szCs w:val="14"/>
                <w:lang w:val="en-US"/>
              </w:rPr>
              <w:t>設備</w:t>
            </w:r>
            <w:r w:rsidRPr="00AA6620">
              <w:rPr>
                <w:rFonts w:ascii="Times New Roman" w:hAnsi="Times New Roman" w:cs="Times New Roman"/>
                <w:kern w:val="0"/>
                <w:sz w:val="14"/>
                <w:szCs w:val="14"/>
                <w:lang w:val="en-US"/>
              </w:rPr>
              <w:t xml:space="preserve">/ </w:t>
            </w:r>
            <w:r w:rsidRPr="00AA6620">
              <w:rPr>
                <w:rFonts w:ascii="Times New Roman" w:hAnsi="Times New Roman" w:cs="微軟正黑體"/>
                <w:kern w:val="0"/>
                <w:sz w:val="14"/>
                <w:szCs w:val="14"/>
                <w:lang w:val="en-US"/>
              </w:rPr>
              <w:t>零件圖號</w:t>
            </w: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ascii="Times New Roman" w:hAnsi="Times New Roman" w:cs="Times New Roman"/>
                <w:kern w:val="0"/>
                <w:sz w:val="16"/>
                <w:szCs w:val="16"/>
                <w:lang w:val="en-US"/>
              </w:rPr>
            </w:pPr>
            <w:r w:rsidRPr="00AA6620">
              <w:rPr>
                <w:rFonts w:ascii="Times New Roman" w:hAnsi="Times New Roman" w:cs="微軟正黑體" w:hint="eastAsia"/>
                <w:kern w:val="0"/>
                <w:sz w:val="16"/>
                <w:szCs w:val="16"/>
                <w:lang w:val="en-US"/>
              </w:rPr>
              <w:t>規格</w:t>
            </w: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ascii="Times New Roman" w:hAnsi="Times New Roman" w:cs="Times New Roman"/>
                <w:kern w:val="0"/>
                <w:sz w:val="16"/>
                <w:szCs w:val="16"/>
                <w:lang w:val="en-US"/>
              </w:rPr>
            </w:pPr>
            <w:r w:rsidRPr="00AA6620">
              <w:rPr>
                <w:rFonts w:ascii="Times New Roman" w:hAnsi="Times New Roman" w:cs="微軟正黑體" w:hint="eastAsia"/>
                <w:kern w:val="0"/>
                <w:sz w:val="16"/>
                <w:szCs w:val="16"/>
                <w:lang w:val="en-US"/>
              </w:rPr>
              <w:t>數量</w:t>
            </w: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ascii="Times New Roman" w:hAnsi="Times New Roman" w:cs="Times New Roman"/>
                <w:kern w:val="0"/>
                <w:sz w:val="16"/>
                <w:szCs w:val="16"/>
                <w:lang w:val="en-US"/>
              </w:rPr>
            </w:pPr>
            <w:r w:rsidRPr="00AA6620">
              <w:rPr>
                <w:rFonts w:ascii="Times New Roman" w:hAnsi="Times New Roman" w:cs="微軟正黑體"/>
                <w:kern w:val="0"/>
                <w:sz w:val="16"/>
                <w:szCs w:val="16"/>
                <w:lang w:val="en-US"/>
              </w:rPr>
              <w:t>單價</w:t>
            </w:r>
            <w:r w:rsidRPr="00AA6620">
              <w:rPr>
                <w:rFonts w:ascii="Times New Roman" w:hAnsi="Times New Roman" w:cs="Times New Roman"/>
                <w:kern w:val="0"/>
                <w:sz w:val="16"/>
                <w:szCs w:val="16"/>
                <w:lang w:val="en-US"/>
              </w:rPr>
              <w:t xml:space="preserve"> (NT$)</w:t>
            </w: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ascii="Times New Roman" w:hAnsi="Times New Roman" w:cs="Times New Roman"/>
                <w:kern w:val="0"/>
                <w:sz w:val="16"/>
                <w:szCs w:val="16"/>
                <w:lang w:val="en-US"/>
              </w:rPr>
            </w:pPr>
            <w:r w:rsidRPr="00AA6620">
              <w:rPr>
                <w:rFonts w:ascii="Times New Roman" w:hAnsi="Times New Roman" w:cs="微軟正黑體"/>
                <w:kern w:val="0"/>
                <w:sz w:val="16"/>
                <w:szCs w:val="16"/>
                <w:lang w:val="en-US"/>
              </w:rPr>
              <w:t>總價</w:t>
            </w:r>
            <w:r w:rsidRPr="00AA6620">
              <w:rPr>
                <w:rFonts w:ascii="Times New Roman" w:hAnsi="Times New Roman" w:cs="Times New Roman"/>
                <w:kern w:val="0"/>
                <w:sz w:val="16"/>
                <w:szCs w:val="16"/>
                <w:lang w:val="en-US"/>
              </w:rPr>
              <w:t xml:space="preserve"> (NT$)</w:t>
            </w:r>
          </w:p>
        </w:tc>
        <w:tc>
          <w:tcPr>
            <w:tcW w:w="606"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ascii="Times New Roman" w:hAnsi="Times New Roman" w:cs="Times New Roman"/>
                <w:kern w:val="0"/>
                <w:sz w:val="14"/>
                <w:szCs w:val="14"/>
                <w:lang w:val="en-US"/>
              </w:rPr>
            </w:pPr>
            <w:r w:rsidRPr="00AA6620">
              <w:rPr>
                <w:rFonts w:ascii="Times New Roman" w:hAnsi="Times New Roman" w:cs="微軟正黑體"/>
                <w:kern w:val="0"/>
                <w:sz w:val="14"/>
                <w:szCs w:val="14"/>
                <w:lang w:val="en-US"/>
              </w:rPr>
              <w:t>廠商名稱</w:t>
            </w: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ascii="Times New Roman" w:hAnsi="Times New Roman" w:cs="Times New Roman"/>
                <w:kern w:val="0"/>
                <w:sz w:val="16"/>
                <w:szCs w:val="16"/>
                <w:lang w:val="en-US"/>
              </w:rPr>
            </w:pPr>
            <w:r w:rsidRPr="00AA6620">
              <w:rPr>
                <w:rFonts w:ascii="Times New Roman" w:hAnsi="Times New Roman" w:cs="微軟正黑體"/>
                <w:kern w:val="0"/>
                <w:sz w:val="16"/>
                <w:szCs w:val="16"/>
                <w:lang w:val="en-US"/>
              </w:rPr>
              <w:t>聯絡人</w:t>
            </w:r>
          </w:p>
        </w:tc>
        <w:tc>
          <w:tcPr>
            <w:tcW w:w="626"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ascii="Times New Roman" w:hAnsi="Times New Roman" w:cs="Times New Roman"/>
                <w:kern w:val="0"/>
                <w:sz w:val="14"/>
                <w:szCs w:val="14"/>
                <w:lang w:val="en-US"/>
              </w:rPr>
            </w:pPr>
            <w:r w:rsidRPr="00AA6620">
              <w:rPr>
                <w:rFonts w:ascii="Times New Roman" w:hAnsi="Times New Roman" w:cs="微軟正黑體"/>
                <w:kern w:val="0"/>
                <w:sz w:val="14"/>
                <w:szCs w:val="14"/>
                <w:lang w:val="en-US"/>
              </w:rPr>
              <w:t>聯絡電話</w:t>
            </w: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ascii="Times New Roman" w:hAnsi="Times New Roman" w:cs="Times New Roman"/>
                <w:kern w:val="0"/>
                <w:sz w:val="16"/>
                <w:szCs w:val="16"/>
                <w:lang w:val="en-US"/>
              </w:rPr>
            </w:pPr>
            <w:r w:rsidRPr="00AA6620">
              <w:rPr>
                <w:rFonts w:ascii="Times New Roman" w:hAnsi="Times New Roman" w:cs="微軟正黑體"/>
                <w:kern w:val="0"/>
                <w:sz w:val="16"/>
                <w:szCs w:val="16"/>
                <w:lang w:val="en-US"/>
              </w:rPr>
              <w:t>電子郵件網址</w:t>
            </w:r>
          </w:p>
        </w:tc>
        <w:tc>
          <w:tcPr>
            <w:tcW w:w="505"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ascii="Times New Roman" w:hAnsi="Times New Roman" w:cs="Times New Roman"/>
                <w:kern w:val="0"/>
                <w:sz w:val="14"/>
                <w:szCs w:val="14"/>
                <w:lang w:val="en-US"/>
              </w:rPr>
            </w:pPr>
            <w:r w:rsidRPr="00AA6620">
              <w:rPr>
                <w:rFonts w:ascii="Times New Roman" w:hAnsi="Times New Roman" w:cs="微軟正黑體"/>
                <w:kern w:val="0"/>
                <w:sz w:val="14"/>
                <w:szCs w:val="14"/>
                <w:lang w:val="en-US"/>
              </w:rPr>
              <w:t>交貨時程</w:t>
            </w:r>
          </w:p>
        </w:tc>
        <w:tc>
          <w:tcPr>
            <w:tcW w:w="657"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ascii="Times New Roman" w:hAnsi="Times New Roman" w:cs="Times New Roman"/>
                <w:kern w:val="0"/>
                <w:sz w:val="16"/>
                <w:szCs w:val="16"/>
                <w:lang w:val="en-US"/>
              </w:rPr>
            </w:pPr>
            <w:r w:rsidRPr="00AA6620">
              <w:rPr>
                <w:rFonts w:ascii="Times New Roman" w:hAnsi="Times New Roman" w:cs="微軟正黑體"/>
                <w:kern w:val="0"/>
                <w:sz w:val="16"/>
                <w:szCs w:val="16"/>
                <w:lang w:val="en-US"/>
              </w:rPr>
              <w:t>備註</w:t>
            </w:r>
          </w:p>
        </w:tc>
      </w:tr>
      <w:tr w:rsidR="00B7038B" w:rsidRPr="00AA6620" w:rsidTr="00AE5C07">
        <w:trPr>
          <w:gridAfter w:val="1"/>
          <w:wAfter w:w="10" w:type="dxa"/>
          <w:trHeight w:val="345"/>
        </w:trPr>
        <w:tc>
          <w:tcPr>
            <w:tcW w:w="710" w:type="dxa"/>
            <w:tcBorders>
              <w:top w:val="nil"/>
              <w:left w:val="single" w:sz="4" w:space="0" w:color="auto"/>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center"/>
              <w:rPr>
                <w:rFonts w:ascii="Times New Roman" w:hAnsi="Times New Roman" w:cs="Times New Roman"/>
                <w:kern w:val="0"/>
                <w:sz w:val="16"/>
                <w:szCs w:val="16"/>
                <w:lang w:val="en-US"/>
              </w:rPr>
            </w:pPr>
          </w:p>
        </w:tc>
        <w:tc>
          <w:tcPr>
            <w:tcW w:w="918"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850"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contextualSpacing/>
              <w:jc w:val="left"/>
              <w:rPr>
                <w:rFonts w:ascii="Times New Roman" w:hAnsi="Times New Roman" w:cs="Times New Roman"/>
                <w:kern w:val="0"/>
                <w:sz w:val="14"/>
                <w:szCs w:val="14"/>
                <w:lang w:val="en-US"/>
              </w:rPr>
            </w:pPr>
          </w:p>
        </w:tc>
        <w:tc>
          <w:tcPr>
            <w:tcW w:w="851"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99"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99"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center"/>
              <w:rPr>
                <w:rFonts w:ascii="Times New Roman" w:hAnsi="Times New Roman" w:cs="Times New Roman"/>
                <w:kern w:val="0"/>
                <w:sz w:val="16"/>
                <w:szCs w:val="16"/>
                <w:lang w:val="en-US"/>
              </w:rPr>
            </w:pP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06"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26"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505"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57"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r>
      <w:tr w:rsidR="00B7038B" w:rsidRPr="00AA6620" w:rsidTr="00AE5C07">
        <w:trPr>
          <w:gridAfter w:val="1"/>
          <w:wAfter w:w="10" w:type="dxa"/>
          <w:trHeight w:val="360"/>
        </w:trPr>
        <w:tc>
          <w:tcPr>
            <w:tcW w:w="710" w:type="dxa"/>
            <w:tcBorders>
              <w:top w:val="nil"/>
              <w:left w:val="single" w:sz="4" w:space="0" w:color="auto"/>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center"/>
              <w:rPr>
                <w:rFonts w:ascii="Times New Roman" w:hAnsi="Times New Roman" w:cs="Times New Roman"/>
                <w:kern w:val="0"/>
                <w:sz w:val="16"/>
                <w:szCs w:val="16"/>
                <w:lang w:val="en-US"/>
              </w:rPr>
            </w:pPr>
          </w:p>
        </w:tc>
        <w:tc>
          <w:tcPr>
            <w:tcW w:w="918"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850"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4"/>
                <w:szCs w:val="14"/>
                <w:lang w:val="en-US"/>
              </w:rPr>
            </w:pPr>
          </w:p>
        </w:tc>
        <w:tc>
          <w:tcPr>
            <w:tcW w:w="851"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99"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99"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center"/>
              <w:rPr>
                <w:rFonts w:ascii="Times New Roman" w:hAnsi="Times New Roman" w:cs="Times New Roman"/>
                <w:kern w:val="0"/>
                <w:sz w:val="16"/>
                <w:szCs w:val="16"/>
                <w:lang w:val="en-US"/>
              </w:rPr>
            </w:pP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06"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26"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505"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57"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r>
      <w:tr w:rsidR="00B7038B" w:rsidRPr="00AA6620" w:rsidTr="00AE5C07">
        <w:trPr>
          <w:gridAfter w:val="1"/>
          <w:wAfter w:w="10" w:type="dxa"/>
          <w:trHeight w:val="360"/>
        </w:trPr>
        <w:tc>
          <w:tcPr>
            <w:tcW w:w="710" w:type="dxa"/>
            <w:tcBorders>
              <w:top w:val="nil"/>
              <w:left w:val="single" w:sz="4" w:space="0" w:color="auto"/>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center"/>
              <w:rPr>
                <w:rFonts w:ascii="Times New Roman" w:hAnsi="Times New Roman" w:cs="Times New Roman"/>
                <w:kern w:val="0"/>
                <w:sz w:val="16"/>
                <w:szCs w:val="16"/>
                <w:lang w:val="en-US"/>
              </w:rPr>
            </w:pPr>
          </w:p>
        </w:tc>
        <w:tc>
          <w:tcPr>
            <w:tcW w:w="918"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850"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4"/>
                <w:szCs w:val="14"/>
                <w:lang w:val="en-US"/>
              </w:rPr>
            </w:pPr>
          </w:p>
        </w:tc>
        <w:tc>
          <w:tcPr>
            <w:tcW w:w="851"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99"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99"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center"/>
              <w:rPr>
                <w:rFonts w:ascii="Times New Roman" w:hAnsi="Times New Roman" w:cs="Times New Roman"/>
                <w:kern w:val="0"/>
                <w:sz w:val="16"/>
                <w:szCs w:val="16"/>
                <w:lang w:val="en-US"/>
              </w:rPr>
            </w:pP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06"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26"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505"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57"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r>
      <w:tr w:rsidR="00B7038B" w:rsidRPr="00AA6620" w:rsidTr="00AE5C07">
        <w:trPr>
          <w:gridAfter w:val="1"/>
          <w:wAfter w:w="10" w:type="dxa"/>
          <w:trHeight w:val="360"/>
        </w:trPr>
        <w:tc>
          <w:tcPr>
            <w:tcW w:w="710" w:type="dxa"/>
            <w:tcBorders>
              <w:top w:val="nil"/>
              <w:left w:val="single" w:sz="4" w:space="0" w:color="auto"/>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center"/>
              <w:rPr>
                <w:rFonts w:ascii="Times New Roman" w:hAnsi="Times New Roman" w:cs="Times New Roman"/>
                <w:kern w:val="0"/>
                <w:sz w:val="16"/>
                <w:szCs w:val="16"/>
                <w:lang w:val="en-US"/>
              </w:rPr>
            </w:pPr>
          </w:p>
        </w:tc>
        <w:tc>
          <w:tcPr>
            <w:tcW w:w="918"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850"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微軟正黑體"/>
                <w:kern w:val="0"/>
                <w:sz w:val="14"/>
                <w:szCs w:val="14"/>
                <w:lang w:val="en-US"/>
              </w:rPr>
            </w:pPr>
          </w:p>
        </w:tc>
        <w:tc>
          <w:tcPr>
            <w:tcW w:w="851"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99"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99"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center"/>
              <w:rPr>
                <w:rFonts w:ascii="Times New Roman" w:hAnsi="Times New Roman" w:cs="Times New Roman"/>
                <w:kern w:val="0"/>
                <w:sz w:val="16"/>
                <w:szCs w:val="16"/>
                <w:lang w:val="en-US"/>
              </w:rPr>
            </w:pPr>
          </w:p>
        </w:tc>
        <w:tc>
          <w:tcPr>
            <w:tcW w:w="699"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99"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06"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99"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26"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99"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505"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57"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r>
      <w:tr w:rsidR="00B7038B" w:rsidRPr="00AA6620" w:rsidTr="00AE5C07">
        <w:trPr>
          <w:gridAfter w:val="1"/>
          <w:wAfter w:w="10" w:type="dxa"/>
          <w:trHeight w:val="360"/>
        </w:trPr>
        <w:tc>
          <w:tcPr>
            <w:tcW w:w="710" w:type="dxa"/>
            <w:tcBorders>
              <w:top w:val="nil"/>
              <w:left w:val="single" w:sz="4" w:space="0" w:color="auto"/>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center"/>
              <w:rPr>
                <w:rFonts w:ascii="Times New Roman" w:hAnsi="Times New Roman" w:cs="Times New Roman"/>
                <w:kern w:val="0"/>
                <w:sz w:val="16"/>
                <w:szCs w:val="16"/>
                <w:lang w:val="en-US"/>
              </w:rPr>
            </w:pPr>
          </w:p>
        </w:tc>
        <w:tc>
          <w:tcPr>
            <w:tcW w:w="918"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850"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微軟正黑體"/>
                <w:kern w:val="0"/>
                <w:sz w:val="14"/>
                <w:szCs w:val="14"/>
                <w:lang w:val="en-US"/>
              </w:rPr>
            </w:pPr>
          </w:p>
        </w:tc>
        <w:tc>
          <w:tcPr>
            <w:tcW w:w="851"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99"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99"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center"/>
              <w:rPr>
                <w:rFonts w:ascii="Times New Roman" w:hAnsi="Times New Roman" w:cs="Times New Roman"/>
                <w:kern w:val="0"/>
                <w:sz w:val="16"/>
                <w:szCs w:val="16"/>
                <w:lang w:val="en-US"/>
              </w:rPr>
            </w:pPr>
          </w:p>
        </w:tc>
        <w:tc>
          <w:tcPr>
            <w:tcW w:w="699"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99"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06"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99"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26"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99"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505"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57"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r>
      <w:tr w:rsidR="00B7038B" w:rsidRPr="00AA6620" w:rsidTr="00AE5C07">
        <w:trPr>
          <w:gridAfter w:val="1"/>
          <w:wAfter w:w="10" w:type="dxa"/>
          <w:trHeight w:val="360"/>
        </w:trPr>
        <w:tc>
          <w:tcPr>
            <w:tcW w:w="710" w:type="dxa"/>
            <w:tcBorders>
              <w:top w:val="nil"/>
              <w:left w:val="single" w:sz="4" w:space="0" w:color="auto"/>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center"/>
              <w:rPr>
                <w:rFonts w:ascii="Times New Roman" w:hAnsi="Times New Roman" w:cs="Times New Roman"/>
                <w:kern w:val="0"/>
                <w:sz w:val="16"/>
                <w:szCs w:val="16"/>
                <w:lang w:val="en-US"/>
              </w:rPr>
            </w:pPr>
          </w:p>
        </w:tc>
        <w:tc>
          <w:tcPr>
            <w:tcW w:w="918"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850"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微軟正黑體"/>
                <w:kern w:val="0"/>
                <w:sz w:val="14"/>
                <w:szCs w:val="14"/>
                <w:lang w:val="en-US"/>
              </w:rPr>
            </w:pPr>
          </w:p>
        </w:tc>
        <w:tc>
          <w:tcPr>
            <w:tcW w:w="851"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99"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99"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center"/>
              <w:rPr>
                <w:rFonts w:ascii="Times New Roman" w:hAnsi="Times New Roman" w:cs="Times New Roman"/>
                <w:kern w:val="0"/>
                <w:sz w:val="16"/>
                <w:szCs w:val="16"/>
                <w:lang w:val="en-US"/>
              </w:rPr>
            </w:pP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06"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26"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505"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57"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r>
    </w:tbl>
    <w:p w:rsidR="00AE5C07" w:rsidRPr="00AA6620" w:rsidRDefault="00AE5C07" w:rsidP="00AE5C07">
      <w:pPr>
        <w:spacing w:before="0"/>
        <w:ind w:left="0" w:firstLine="482"/>
        <w:jc w:val="left"/>
        <w:rPr>
          <w:rFonts w:ascii="Times New Roman" w:hAnsi="Times New Roman" w:cs="Times New Roman"/>
          <w:szCs w:val="20"/>
          <w:lang w:val="en-US"/>
        </w:rPr>
      </w:pPr>
    </w:p>
    <w:tbl>
      <w:tblPr>
        <w:tblW w:w="9927" w:type="dxa"/>
        <w:tblInd w:w="-5" w:type="dxa"/>
        <w:tblLook w:val="04A0" w:firstRow="1" w:lastRow="0" w:firstColumn="1" w:lastColumn="0" w:noHBand="0" w:noVBand="1"/>
      </w:tblPr>
      <w:tblGrid>
        <w:gridCol w:w="710"/>
        <w:gridCol w:w="918"/>
        <w:gridCol w:w="850"/>
        <w:gridCol w:w="851"/>
        <w:gridCol w:w="699"/>
        <w:gridCol w:w="699"/>
        <w:gridCol w:w="699"/>
        <w:gridCol w:w="699"/>
        <w:gridCol w:w="606"/>
        <w:gridCol w:w="699"/>
        <w:gridCol w:w="626"/>
        <w:gridCol w:w="699"/>
        <w:gridCol w:w="505"/>
        <w:gridCol w:w="657"/>
        <w:gridCol w:w="10"/>
      </w:tblGrid>
      <w:tr w:rsidR="00B7038B" w:rsidRPr="00AA6620" w:rsidTr="00AE5C07">
        <w:trPr>
          <w:trHeight w:val="600"/>
        </w:trPr>
        <w:tc>
          <w:tcPr>
            <w:tcW w:w="9927" w:type="dxa"/>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108" w:hanging="71"/>
              <w:jc w:val="center"/>
              <w:rPr>
                <w:rFonts w:ascii="Times New Roman" w:hAnsi="Times New Roman" w:cs="Times New Roman"/>
                <w:kern w:val="0"/>
                <w:sz w:val="16"/>
                <w:szCs w:val="16"/>
                <w:lang w:val="en-US"/>
              </w:rPr>
            </w:pPr>
            <w:r w:rsidRPr="00AA6620">
              <w:rPr>
                <w:rFonts w:cs="微軟正黑體"/>
                <w:kern w:val="0"/>
                <w:sz w:val="16"/>
                <w:szCs w:val="16"/>
              </w:rPr>
              <w:t>空調通勤電聯車</w:t>
            </w:r>
            <w:r w:rsidRPr="00AA6620">
              <w:rPr>
                <w:rFonts w:cs="微軟正黑體" w:hint="eastAsia"/>
                <w:kern w:val="0"/>
                <w:sz w:val="16"/>
                <w:szCs w:val="16"/>
              </w:rPr>
              <w:t>520</w:t>
            </w:r>
            <w:r w:rsidRPr="00AA6620">
              <w:rPr>
                <w:rFonts w:cs="微軟正黑體"/>
                <w:kern w:val="0"/>
                <w:sz w:val="16"/>
                <w:szCs w:val="16"/>
              </w:rPr>
              <w:t>輛</w:t>
            </w:r>
            <w:r w:rsidR="003E07B2" w:rsidRPr="00AA6620">
              <w:rPr>
                <w:rFonts w:cs="微軟正黑體" w:hint="eastAsia"/>
                <w:kern w:val="0"/>
                <w:sz w:val="16"/>
                <w:szCs w:val="16"/>
              </w:rPr>
              <w:t>必須提供</w:t>
            </w:r>
            <w:r w:rsidRPr="00AA6620">
              <w:rPr>
                <w:rFonts w:ascii="Times New Roman" w:hAnsi="Times New Roman" w:cs="微軟正黑體"/>
                <w:kern w:val="0"/>
                <w:sz w:val="16"/>
                <w:szCs w:val="16"/>
                <w:lang w:val="en-US"/>
              </w:rPr>
              <w:t>備品</w:t>
            </w:r>
            <w:r w:rsidRPr="00AA6620">
              <w:rPr>
                <w:rFonts w:ascii="Times New Roman" w:hAnsi="Times New Roman" w:cs="微軟正黑體" w:hint="eastAsia"/>
                <w:kern w:val="0"/>
                <w:sz w:val="16"/>
                <w:szCs w:val="16"/>
                <w:lang w:val="en-US"/>
              </w:rPr>
              <w:t>項目</w:t>
            </w:r>
          </w:p>
        </w:tc>
      </w:tr>
      <w:tr w:rsidR="00B7038B" w:rsidRPr="00AA6620" w:rsidTr="00AE5C07">
        <w:trPr>
          <w:gridAfter w:val="1"/>
          <w:wAfter w:w="10" w:type="dxa"/>
          <w:trHeight w:val="45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ascii="Times New Roman" w:hAnsi="Times New Roman" w:cs="Times New Roman"/>
                <w:kern w:val="0"/>
                <w:sz w:val="16"/>
                <w:szCs w:val="16"/>
                <w:lang w:val="en-US"/>
              </w:rPr>
            </w:pPr>
            <w:r w:rsidRPr="00AA6620">
              <w:rPr>
                <w:rFonts w:ascii="Times New Roman" w:hAnsi="Times New Roman" w:cs="微軟正黑體"/>
                <w:kern w:val="0"/>
                <w:sz w:val="16"/>
                <w:szCs w:val="16"/>
                <w:lang w:val="en-US"/>
              </w:rPr>
              <w:t>項目</w:t>
            </w:r>
          </w:p>
        </w:tc>
        <w:tc>
          <w:tcPr>
            <w:tcW w:w="918"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ascii="Times New Roman" w:hAnsi="Times New Roman" w:cs="Times New Roman"/>
                <w:kern w:val="0"/>
                <w:sz w:val="14"/>
                <w:szCs w:val="14"/>
                <w:lang w:val="en-US"/>
              </w:rPr>
            </w:pPr>
            <w:r w:rsidRPr="00AA6620">
              <w:rPr>
                <w:rFonts w:ascii="Times New Roman" w:hAnsi="Times New Roman" w:cs="微軟正黑體"/>
                <w:kern w:val="0"/>
                <w:sz w:val="14"/>
                <w:szCs w:val="14"/>
                <w:lang w:val="en-US"/>
              </w:rPr>
              <w:t>設備</w:t>
            </w:r>
            <w:r w:rsidRPr="00AA6620">
              <w:rPr>
                <w:rFonts w:ascii="Times New Roman" w:hAnsi="Times New Roman" w:cs="Times New Roman"/>
                <w:kern w:val="0"/>
                <w:sz w:val="14"/>
                <w:szCs w:val="14"/>
                <w:lang w:val="en-US"/>
              </w:rPr>
              <w:t xml:space="preserve">/ </w:t>
            </w:r>
            <w:r w:rsidRPr="00AA6620">
              <w:rPr>
                <w:rFonts w:ascii="Times New Roman" w:hAnsi="Times New Roman" w:cs="微軟正黑體"/>
                <w:kern w:val="0"/>
                <w:sz w:val="14"/>
                <w:szCs w:val="14"/>
                <w:lang w:val="en-US"/>
              </w:rPr>
              <w:t>零件編號</w:t>
            </w:r>
          </w:p>
        </w:tc>
        <w:tc>
          <w:tcPr>
            <w:tcW w:w="85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ascii="Times New Roman" w:hAnsi="Times New Roman" w:cs="Times New Roman"/>
                <w:kern w:val="0"/>
                <w:sz w:val="14"/>
                <w:szCs w:val="14"/>
                <w:lang w:val="en-US"/>
              </w:rPr>
            </w:pPr>
            <w:r w:rsidRPr="00AA6620">
              <w:rPr>
                <w:rFonts w:ascii="Times New Roman" w:hAnsi="Times New Roman" w:cs="微軟正黑體"/>
                <w:kern w:val="0"/>
                <w:sz w:val="14"/>
                <w:szCs w:val="14"/>
                <w:lang w:val="en-US"/>
              </w:rPr>
              <w:t>設備</w:t>
            </w:r>
            <w:r w:rsidRPr="00AA6620">
              <w:rPr>
                <w:rFonts w:ascii="Times New Roman" w:hAnsi="Times New Roman" w:cs="Times New Roman"/>
                <w:kern w:val="0"/>
                <w:sz w:val="14"/>
                <w:szCs w:val="14"/>
                <w:lang w:val="en-US"/>
              </w:rPr>
              <w:t xml:space="preserve">/ </w:t>
            </w:r>
            <w:r w:rsidRPr="00AA6620">
              <w:rPr>
                <w:rFonts w:ascii="Times New Roman" w:hAnsi="Times New Roman" w:cs="微軟正黑體"/>
                <w:kern w:val="0"/>
                <w:sz w:val="14"/>
                <w:szCs w:val="14"/>
                <w:lang w:val="en-US"/>
              </w:rPr>
              <w:t>零件名稱</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ascii="Times New Roman" w:hAnsi="Times New Roman" w:cs="Times New Roman"/>
                <w:kern w:val="0"/>
                <w:sz w:val="14"/>
                <w:szCs w:val="14"/>
                <w:lang w:val="en-US"/>
              </w:rPr>
            </w:pPr>
            <w:r w:rsidRPr="00AA6620">
              <w:rPr>
                <w:rFonts w:ascii="Times New Roman" w:hAnsi="Times New Roman" w:cs="微軟正黑體"/>
                <w:kern w:val="0"/>
                <w:sz w:val="14"/>
                <w:szCs w:val="14"/>
                <w:lang w:val="en-US"/>
              </w:rPr>
              <w:t>設備</w:t>
            </w:r>
            <w:r w:rsidRPr="00AA6620">
              <w:rPr>
                <w:rFonts w:ascii="Times New Roman" w:hAnsi="Times New Roman" w:cs="Times New Roman"/>
                <w:kern w:val="0"/>
                <w:sz w:val="14"/>
                <w:szCs w:val="14"/>
                <w:lang w:val="en-US"/>
              </w:rPr>
              <w:t xml:space="preserve">/ </w:t>
            </w:r>
            <w:r w:rsidRPr="00AA6620">
              <w:rPr>
                <w:rFonts w:ascii="Times New Roman" w:hAnsi="Times New Roman" w:cs="微軟正黑體"/>
                <w:kern w:val="0"/>
                <w:sz w:val="14"/>
                <w:szCs w:val="14"/>
                <w:lang w:val="en-US"/>
              </w:rPr>
              <w:t>零件圖號</w:t>
            </w: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ascii="Times New Roman" w:hAnsi="Times New Roman" w:cs="Times New Roman"/>
                <w:kern w:val="0"/>
                <w:sz w:val="16"/>
                <w:szCs w:val="16"/>
                <w:lang w:val="en-US"/>
              </w:rPr>
            </w:pPr>
            <w:r w:rsidRPr="00AA6620">
              <w:rPr>
                <w:rFonts w:ascii="Times New Roman" w:hAnsi="Times New Roman" w:cs="微軟正黑體" w:hint="eastAsia"/>
                <w:kern w:val="0"/>
                <w:sz w:val="16"/>
                <w:szCs w:val="16"/>
                <w:lang w:val="en-US"/>
              </w:rPr>
              <w:t>規格</w:t>
            </w: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ascii="Times New Roman" w:hAnsi="Times New Roman" w:cs="Times New Roman"/>
                <w:kern w:val="0"/>
                <w:sz w:val="16"/>
                <w:szCs w:val="16"/>
                <w:lang w:val="en-US"/>
              </w:rPr>
            </w:pPr>
            <w:r w:rsidRPr="00AA6620">
              <w:rPr>
                <w:rFonts w:ascii="Times New Roman" w:hAnsi="Times New Roman" w:cs="微軟正黑體" w:hint="eastAsia"/>
                <w:kern w:val="0"/>
                <w:sz w:val="16"/>
                <w:szCs w:val="16"/>
                <w:lang w:val="en-US"/>
              </w:rPr>
              <w:t>列車組數量</w:t>
            </w: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ascii="Times New Roman" w:hAnsi="Times New Roman" w:cs="Times New Roman"/>
                <w:kern w:val="0"/>
                <w:sz w:val="16"/>
                <w:szCs w:val="16"/>
                <w:lang w:val="en-US"/>
              </w:rPr>
            </w:pPr>
            <w:r w:rsidRPr="00AA6620">
              <w:rPr>
                <w:rFonts w:ascii="Times New Roman" w:hAnsi="Times New Roman" w:cs="微軟正黑體"/>
                <w:kern w:val="0"/>
                <w:sz w:val="16"/>
                <w:szCs w:val="16"/>
                <w:lang w:val="en-US"/>
              </w:rPr>
              <w:t>單價</w:t>
            </w:r>
            <w:r w:rsidRPr="00AA6620">
              <w:rPr>
                <w:rFonts w:ascii="Times New Roman" w:hAnsi="Times New Roman" w:cs="Times New Roman"/>
                <w:kern w:val="0"/>
                <w:sz w:val="16"/>
                <w:szCs w:val="16"/>
                <w:lang w:val="en-US"/>
              </w:rPr>
              <w:t xml:space="preserve"> (NT$)</w:t>
            </w: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ascii="Times New Roman" w:hAnsi="Times New Roman" w:cs="Times New Roman"/>
                <w:kern w:val="0"/>
                <w:sz w:val="16"/>
                <w:szCs w:val="16"/>
                <w:lang w:val="en-US"/>
              </w:rPr>
            </w:pPr>
            <w:r w:rsidRPr="00AA6620">
              <w:rPr>
                <w:rFonts w:ascii="Times New Roman" w:hAnsi="Times New Roman" w:cs="微軟正黑體"/>
                <w:kern w:val="0"/>
                <w:sz w:val="16"/>
                <w:szCs w:val="16"/>
                <w:lang w:val="en-US"/>
              </w:rPr>
              <w:t>總價</w:t>
            </w:r>
            <w:r w:rsidRPr="00AA6620">
              <w:rPr>
                <w:rFonts w:ascii="Times New Roman" w:hAnsi="Times New Roman" w:cs="Times New Roman"/>
                <w:kern w:val="0"/>
                <w:sz w:val="16"/>
                <w:szCs w:val="16"/>
                <w:lang w:val="en-US"/>
              </w:rPr>
              <w:t xml:space="preserve"> (NT$)</w:t>
            </w:r>
          </w:p>
        </w:tc>
        <w:tc>
          <w:tcPr>
            <w:tcW w:w="606"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ascii="Times New Roman" w:hAnsi="Times New Roman" w:cs="Times New Roman"/>
                <w:kern w:val="0"/>
                <w:sz w:val="14"/>
                <w:szCs w:val="14"/>
                <w:lang w:val="en-US"/>
              </w:rPr>
            </w:pPr>
            <w:r w:rsidRPr="00AA6620">
              <w:rPr>
                <w:rFonts w:ascii="Times New Roman" w:hAnsi="Times New Roman" w:cs="微軟正黑體"/>
                <w:kern w:val="0"/>
                <w:sz w:val="14"/>
                <w:szCs w:val="14"/>
                <w:lang w:val="en-US"/>
              </w:rPr>
              <w:t>廠商名稱</w:t>
            </w: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ascii="Times New Roman" w:hAnsi="Times New Roman" w:cs="Times New Roman"/>
                <w:kern w:val="0"/>
                <w:sz w:val="16"/>
                <w:szCs w:val="16"/>
                <w:lang w:val="en-US"/>
              </w:rPr>
            </w:pPr>
            <w:r w:rsidRPr="00AA6620">
              <w:rPr>
                <w:rFonts w:ascii="Times New Roman" w:hAnsi="Times New Roman" w:cs="微軟正黑體"/>
                <w:kern w:val="0"/>
                <w:sz w:val="16"/>
                <w:szCs w:val="16"/>
                <w:lang w:val="en-US"/>
              </w:rPr>
              <w:t>聯絡人</w:t>
            </w:r>
          </w:p>
        </w:tc>
        <w:tc>
          <w:tcPr>
            <w:tcW w:w="626"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ascii="Times New Roman" w:hAnsi="Times New Roman" w:cs="Times New Roman"/>
                <w:kern w:val="0"/>
                <w:sz w:val="14"/>
                <w:szCs w:val="14"/>
                <w:lang w:val="en-US"/>
              </w:rPr>
            </w:pPr>
            <w:r w:rsidRPr="00AA6620">
              <w:rPr>
                <w:rFonts w:ascii="Times New Roman" w:hAnsi="Times New Roman" w:cs="微軟正黑體"/>
                <w:kern w:val="0"/>
                <w:sz w:val="14"/>
                <w:szCs w:val="14"/>
                <w:lang w:val="en-US"/>
              </w:rPr>
              <w:t>聯絡電話</w:t>
            </w: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ascii="Times New Roman" w:hAnsi="Times New Roman" w:cs="Times New Roman"/>
                <w:kern w:val="0"/>
                <w:sz w:val="16"/>
                <w:szCs w:val="16"/>
                <w:lang w:val="en-US"/>
              </w:rPr>
            </w:pPr>
            <w:r w:rsidRPr="00AA6620">
              <w:rPr>
                <w:rFonts w:ascii="Times New Roman" w:hAnsi="Times New Roman" w:cs="微軟正黑體"/>
                <w:kern w:val="0"/>
                <w:sz w:val="16"/>
                <w:szCs w:val="16"/>
                <w:lang w:val="en-US"/>
              </w:rPr>
              <w:t>電子郵件網址</w:t>
            </w:r>
          </w:p>
        </w:tc>
        <w:tc>
          <w:tcPr>
            <w:tcW w:w="505"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ascii="Times New Roman" w:hAnsi="Times New Roman" w:cs="Times New Roman"/>
                <w:kern w:val="0"/>
                <w:sz w:val="14"/>
                <w:szCs w:val="14"/>
                <w:lang w:val="en-US"/>
              </w:rPr>
            </w:pPr>
            <w:r w:rsidRPr="00AA6620">
              <w:rPr>
                <w:rFonts w:ascii="Times New Roman" w:hAnsi="Times New Roman" w:cs="微軟正黑體"/>
                <w:kern w:val="0"/>
                <w:sz w:val="14"/>
                <w:szCs w:val="14"/>
                <w:lang w:val="en-US"/>
              </w:rPr>
              <w:t>交貨時程</w:t>
            </w:r>
          </w:p>
        </w:tc>
        <w:tc>
          <w:tcPr>
            <w:tcW w:w="657"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ascii="Times New Roman" w:hAnsi="Times New Roman" w:cs="Times New Roman"/>
                <w:kern w:val="0"/>
                <w:sz w:val="16"/>
                <w:szCs w:val="16"/>
                <w:lang w:val="en-US"/>
              </w:rPr>
            </w:pPr>
            <w:r w:rsidRPr="00AA6620">
              <w:rPr>
                <w:rFonts w:ascii="Times New Roman" w:hAnsi="Times New Roman" w:cs="微軟正黑體"/>
                <w:kern w:val="0"/>
                <w:sz w:val="16"/>
                <w:szCs w:val="16"/>
                <w:lang w:val="en-US"/>
              </w:rPr>
              <w:t>備註</w:t>
            </w:r>
          </w:p>
        </w:tc>
      </w:tr>
      <w:tr w:rsidR="00B7038B" w:rsidRPr="00AA6620" w:rsidTr="00AE5C07">
        <w:trPr>
          <w:gridAfter w:val="1"/>
          <w:wAfter w:w="10" w:type="dxa"/>
          <w:trHeight w:val="162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1</w:t>
            </w:r>
          </w:p>
        </w:tc>
        <w:tc>
          <w:tcPr>
            <w:tcW w:w="918"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85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4"/>
                <w:szCs w:val="14"/>
                <w:lang w:val="en-US"/>
              </w:rPr>
            </w:pPr>
            <w:r w:rsidRPr="00AA6620">
              <w:rPr>
                <w:rFonts w:ascii="Times New Roman" w:hAnsi="Times New Roman" w:cs="微軟正黑體"/>
                <w:kern w:val="0"/>
                <w:sz w:val="14"/>
                <w:szCs w:val="14"/>
                <w:lang w:val="en-US"/>
              </w:rPr>
              <w:t>轉向架總成</w:t>
            </w:r>
            <w:r w:rsidRPr="00AA6620">
              <w:rPr>
                <w:rFonts w:ascii="Times New Roman" w:hAnsi="Times New Roman" w:cs="Times New Roman"/>
                <w:kern w:val="0"/>
                <w:sz w:val="14"/>
                <w:szCs w:val="14"/>
                <w:lang w:val="en-US"/>
              </w:rPr>
              <w:t>(</w:t>
            </w:r>
            <w:r w:rsidRPr="00AA6620">
              <w:rPr>
                <w:rFonts w:ascii="Times New Roman" w:hAnsi="Times New Roman" w:cs="微軟正黑體"/>
                <w:kern w:val="0"/>
                <w:sz w:val="14"/>
                <w:szCs w:val="14"/>
                <w:lang w:val="en-US"/>
              </w:rPr>
              <w:t>含車輪軸總成、牽引馬達</w:t>
            </w:r>
            <w:r w:rsidRPr="00AA6620">
              <w:rPr>
                <w:rFonts w:ascii="Times New Roman" w:hAnsi="Times New Roman" w:cs="Times New Roman"/>
                <w:kern w:val="0"/>
                <w:sz w:val="14"/>
                <w:szCs w:val="14"/>
                <w:lang w:val="en-US"/>
              </w:rPr>
              <w:t>,</w:t>
            </w:r>
            <w:r w:rsidRPr="00AA6620">
              <w:rPr>
                <w:rFonts w:ascii="Times New Roman" w:hAnsi="Times New Roman" w:cs="微軟正黑體"/>
                <w:kern w:val="0"/>
                <w:sz w:val="14"/>
                <w:szCs w:val="14"/>
                <w:lang w:val="en-US"/>
              </w:rPr>
              <w:t>驅動齒輪組</w:t>
            </w:r>
            <w:r w:rsidRPr="00AA6620">
              <w:rPr>
                <w:rFonts w:ascii="Times New Roman" w:hAnsi="Times New Roman" w:cs="Times New Roman"/>
                <w:kern w:val="0"/>
                <w:sz w:val="14"/>
                <w:szCs w:val="14"/>
                <w:lang w:val="en-US"/>
              </w:rPr>
              <w:t>,</w:t>
            </w:r>
            <w:r w:rsidRPr="00AA6620">
              <w:rPr>
                <w:rFonts w:ascii="Times New Roman" w:hAnsi="Times New Roman" w:cs="微軟正黑體"/>
                <w:kern w:val="0"/>
                <w:sz w:val="14"/>
                <w:szCs w:val="14"/>
                <w:lang w:val="en-US"/>
              </w:rPr>
              <w:t>及軔機組件</w:t>
            </w:r>
            <w:r w:rsidRPr="00AA6620">
              <w:rPr>
                <w:rFonts w:ascii="Times New Roman" w:hAnsi="Times New Roman" w:cs="Times New Roman"/>
                <w:kern w:val="0"/>
                <w:sz w:val="14"/>
                <w:szCs w:val="14"/>
                <w:lang w:val="en-US"/>
              </w:rPr>
              <w:t>,</w:t>
            </w:r>
            <w:r w:rsidRPr="00AA6620">
              <w:rPr>
                <w:rFonts w:ascii="Times New Roman" w:hAnsi="Times New Roman" w:cs="微軟正黑體"/>
                <w:kern w:val="0"/>
                <w:sz w:val="14"/>
                <w:szCs w:val="14"/>
                <w:lang w:val="en-US"/>
              </w:rPr>
              <w:t>管路及相關附屬組件等</w:t>
            </w:r>
            <w:r w:rsidRPr="00AA6620">
              <w:rPr>
                <w:rFonts w:ascii="Times New Roman" w:hAnsi="Times New Roman" w:cs="Times New Roman"/>
                <w:kern w:val="0"/>
                <w:sz w:val="14"/>
                <w:szCs w:val="14"/>
                <w:lang w:val="en-US"/>
              </w:rPr>
              <w:t>)</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1</w:t>
            </w: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06"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26"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505"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57"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r>
      <w:tr w:rsidR="00B7038B" w:rsidRPr="00AA6620" w:rsidTr="00AE5C07">
        <w:trPr>
          <w:gridAfter w:val="1"/>
          <w:wAfter w:w="10" w:type="dxa"/>
          <w:trHeight w:val="36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2</w:t>
            </w:r>
          </w:p>
        </w:tc>
        <w:tc>
          <w:tcPr>
            <w:tcW w:w="918"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85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4"/>
                <w:szCs w:val="14"/>
                <w:lang w:val="en-US"/>
              </w:rPr>
            </w:pPr>
            <w:r w:rsidRPr="00AA6620">
              <w:rPr>
                <w:rFonts w:ascii="Times New Roman" w:hAnsi="Times New Roman" w:cs="微軟正黑體"/>
                <w:kern w:val="0"/>
                <w:sz w:val="14"/>
                <w:szCs w:val="14"/>
                <w:lang w:val="en-US"/>
              </w:rPr>
              <w:t>空調機總成</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1</w:t>
            </w: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06"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26"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505"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57"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r>
      <w:tr w:rsidR="00B7038B" w:rsidRPr="00AA6620" w:rsidTr="00AE5C07">
        <w:trPr>
          <w:gridAfter w:val="1"/>
          <w:wAfter w:w="10" w:type="dxa"/>
          <w:trHeight w:val="36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3</w:t>
            </w:r>
          </w:p>
        </w:tc>
        <w:tc>
          <w:tcPr>
            <w:tcW w:w="918"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85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4"/>
                <w:szCs w:val="14"/>
                <w:lang w:val="en-US"/>
              </w:rPr>
            </w:pPr>
            <w:r w:rsidRPr="00AA6620">
              <w:rPr>
                <w:rFonts w:ascii="Times New Roman" w:hAnsi="Times New Roman" w:cs="微軟正黑體"/>
                <w:kern w:val="0"/>
                <w:sz w:val="14"/>
                <w:szCs w:val="14"/>
                <w:lang w:val="en-US"/>
              </w:rPr>
              <w:t>集電弓總成</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5</w:t>
            </w: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06"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26"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505"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57"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r>
      <w:tr w:rsidR="00B7038B" w:rsidRPr="00AA6620" w:rsidTr="00AE5C07">
        <w:trPr>
          <w:gridAfter w:val="1"/>
          <w:wAfter w:w="10" w:type="dxa"/>
          <w:trHeight w:val="36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4</w:t>
            </w:r>
          </w:p>
        </w:tc>
        <w:tc>
          <w:tcPr>
            <w:tcW w:w="918"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85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4"/>
                <w:szCs w:val="14"/>
                <w:lang w:val="en-US"/>
              </w:rPr>
            </w:pPr>
            <w:r w:rsidRPr="00AA6620">
              <w:rPr>
                <w:rFonts w:ascii="Times New Roman" w:hAnsi="Times New Roman" w:cs="微軟正黑體"/>
                <w:kern w:val="0"/>
                <w:sz w:val="14"/>
                <w:szCs w:val="14"/>
                <w:lang w:val="en-US"/>
              </w:rPr>
              <w:t>真空斷路器總成</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2</w:t>
            </w: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06"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26"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505"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57"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r>
      <w:tr w:rsidR="00B7038B" w:rsidRPr="00AA6620" w:rsidTr="00AE5C07">
        <w:trPr>
          <w:gridAfter w:val="1"/>
          <w:wAfter w:w="10" w:type="dxa"/>
          <w:trHeight w:val="36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5</w:t>
            </w:r>
          </w:p>
        </w:tc>
        <w:tc>
          <w:tcPr>
            <w:tcW w:w="918"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85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4"/>
                <w:szCs w:val="14"/>
                <w:lang w:val="en-US"/>
              </w:rPr>
            </w:pPr>
            <w:r w:rsidRPr="00AA6620">
              <w:rPr>
                <w:rFonts w:ascii="Times New Roman" w:hAnsi="Times New Roman" w:cs="微軟正黑體"/>
                <w:kern w:val="0"/>
                <w:sz w:val="14"/>
                <w:szCs w:val="14"/>
                <w:lang w:val="en-US"/>
              </w:rPr>
              <w:t>避雷器總成</w:t>
            </w:r>
            <w:r w:rsidRPr="00AA6620">
              <w:rPr>
                <w:rFonts w:ascii="Times New Roman" w:hAnsi="Times New Roman" w:cs="微軟正黑體" w:hint="eastAsia"/>
                <w:kern w:val="0"/>
                <w:sz w:val="14"/>
                <w:szCs w:val="14"/>
                <w:lang w:val="en-US"/>
              </w:rPr>
              <w:t>與高壓變壓器</w:t>
            </w:r>
            <w:r w:rsidRPr="00AA6620">
              <w:rPr>
                <w:rFonts w:ascii="Times New Roman" w:hAnsi="Times New Roman" w:cs="微軟正黑體" w:hint="eastAsia"/>
                <w:kern w:val="0"/>
                <w:sz w:val="14"/>
                <w:szCs w:val="14"/>
                <w:lang w:val="en-US"/>
              </w:rPr>
              <w:t>(</w:t>
            </w:r>
            <w:r w:rsidRPr="00AA6620">
              <w:rPr>
                <w:rFonts w:ascii="Times New Roman" w:hAnsi="Times New Roman" w:cs="微軟正黑體"/>
                <w:kern w:val="0"/>
                <w:sz w:val="14"/>
                <w:szCs w:val="14"/>
                <w:lang w:val="en-US"/>
              </w:rPr>
              <w:t>HVT)</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2</w:t>
            </w: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06"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26"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505"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57"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r>
      <w:tr w:rsidR="00B7038B" w:rsidRPr="00AA6620" w:rsidTr="00AE5C07">
        <w:trPr>
          <w:gridAfter w:val="1"/>
          <w:wAfter w:w="10" w:type="dxa"/>
          <w:trHeight w:val="360"/>
        </w:trPr>
        <w:tc>
          <w:tcPr>
            <w:tcW w:w="710" w:type="dxa"/>
            <w:tcBorders>
              <w:top w:val="nil"/>
              <w:left w:val="single" w:sz="4" w:space="0" w:color="auto"/>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center"/>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6</w:t>
            </w:r>
          </w:p>
        </w:tc>
        <w:tc>
          <w:tcPr>
            <w:tcW w:w="918"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850"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微軟正黑體"/>
                <w:kern w:val="0"/>
                <w:sz w:val="14"/>
                <w:szCs w:val="14"/>
                <w:lang w:val="en-US"/>
              </w:rPr>
            </w:pPr>
            <w:r w:rsidRPr="00AA6620">
              <w:rPr>
                <w:rFonts w:ascii="Times New Roman" w:hAnsi="Times New Roman" w:cs="微軟正黑體" w:hint="eastAsia"/>
                <w:kern w:val="0"/>
                <w:sz w:val="14"/>
                <w:szCs w:val="14"/>
                <w:lang w:val="en-US"/>
              </w:rPr>
              <w:t>座椅椅布（背靠及座墊）</w:t>
            </w:r>
          </w:p>
        </w:tc>
        <w:tc>
          <w:tcPr>
            <w:tcW w:w="851"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99"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99"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center"/>
              <w:rPr>
                <w:rFonts w:ascii="Times New Roman" w:hAnsi="Times New Roman" w:cs="Times New Roman"/>
                <w:kern w:val="0"/>
                <w:sz w:val="16"/>
                <w:szCs w:val="16"/>
                <w:lang w:val="en-US"/>
              </w:rPr>
            </w:pPr>
            <w:r w:rsidRPr="00AA6620">
              <w:rPr>
                <w:rFonts w:ascii="Times New Roman" w:hAnsi="Times New Roman" w:cs="Times New Roman" w:hint="eastAsia"/>
                <w:kern w:val="0"/>
                <w:sz w:val="16"/>
                <w:szCs w:val="16"/>
                <w:lang w:val="en-US"/>
              </w:rPr>
              <w:t>1</w:t>
            </w:r>
          </w:p>
        </w:tc>
        <w:tc>
          <w:tcPr>
            <w:tcW w:w="699"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99"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06"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99"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26"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99"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505"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57"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r>
      <w:tr w:rsidR="00B7038B" w:rsidRPr="00AA6620" w:rsidTr="00AE5C07">
        <w:trPr>
          <w:gridAfter w:val="1"/>
          <w:wAfter w:w="10" w:type="dxa"/>
          <w:trHeight w:val="360"/>
        </w:trPr>
        <w:tc>
          <w:tcPr>
            <w:tcW w:w="710" w:type="dxa"/>
            <w:tcBorders>
              <w:top w:val="nil"/>
              <w:left w:val="single" w:sz="4" w:space="0" w:color="auto"/>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center"/>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7</w:t>
            </w:r>
          </w:p>
        </w:tc>
        <w:tc>
          <w:tcPr>
            <w:tcW w:w="918"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850"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微軟正黑體"/>
                <w:kern w:val="0"/>
                <w:sz w:val="14"/>
                <w:szCs w:val="14"/>
                <w:lang w:val="en-US"/>
              </w:rPr>
            </w:pPr>
            <w:r w:rsidRPr="00AA6620">
              <w:rPr>
                <w:rFonts w:ascii="Times New Roman" w:hAnsi="Times New Roman" w:cs="微軟正黑體" w:hint="eastAsia"/>
                <w:kern w:val="0"/>
                <w:sz w:val="14"/>
                <w:szCs w:val="14"/>
                <w:lang w:val="en-US"/>
              </w:rPr>
              <w:t>坐式馬桶之座墊</w:t>
            </w:r>
          </w:p>
        </w:tc>
        <w:tc>
          <w:tcPr>
            <w:tcW w:w="851"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99"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99"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center"/>
              <w:rPr>
                <w:rFonts w:ascii="Times New Roman" w:hAnsi="Times New Roman" w:cs="Times New Roman"/>
                <w:kern w:val="0"/>
                <w:sz w:val="16"/>
                <w:szCs w:val="16"/>
                <w:lang w:val="en-US"/>
              </w:rPr>
            </w:pPr>
            <w:r w:rsidRPr="00AA6620">
              <w:rPr>
                <w:rFonts w:ascii="Times New Roman" w:hAnsi="Times New Roman" w:cs="Times New Roman" w:hint="eastAsia"/>
                <w:kern w:val="0"/>
                <w:sz w:val="16"/>
                <w:szCs w:val="16"/>
                <w:lang w:val="en-US"/>
              </w:rPr>
              <w:t>1</w:t>
            </w:r>
          </w:p>
        </w:tc>
        <w:tc>
          <w:tcPr>
            <w:tcW w:w="699"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99"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06"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99"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26"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99"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505"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57"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r>
      <w:tr w:rsidR="00B7038B" w:rsidRPr="00AA6620" w:rsidTr="00AE5C07">
        <w:trPr>
          <w:gridAfter w:val="1"/>
          <w:wAfter w:w="10" w:type="dxa"/>
          <w:trHeight w:val="36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8</w:t>
            </w:r>
          </w:p>
        </w:tc>
        <w:tc>
          <w:tcPr>
            <w:tcW w:w="918" w:type="dxa"/>
            <w:tcBorders>
              <w:top w:val="single" w:sz="4" w:space="0" w:color="auto"/>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850" w:type="dxa"/>
            <w:tcBorders>
              <w:top w:val="single" w:sz="4" w:space="0" w:color="auto"/>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微軟正黑體"/>
                <w:kern w:val="0"/>
                <w:sz w:val="14"/>
                <w:szCs w:val="14"/>
                <w:lang w:val="en-US"/>
              </w:rPr>
            </w:pPr>
            <w:r w:rsidRPr="00AA6620">
              <w:rPr>
                <w:rFonts w:ascii="Times New Roman" w:hAnsi="Times New Roman" w:cs="微軟正黑體" w:hint="eastAsia"/>
                <w:kern w:val="0"/>
                <w:sz w:val="14"/>
                <w:szCs w:val="14"/>
                <w:lang w:val="en-US"/>
              </w:rPr>
              <w:t>洗手盆用水龍頭</w:t>
            </w:r>
          </w:p>
        </w:tc>
        <w:tc>
          <w:tcPr>
            <w:tcW w:w="851" w:type="dxa"/>
            <w:tcBorders>
              <w:top w:val="single" w:sz="4" w:space="0" w:color="auto"/>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99" w:type="dxa"/>
            <w:tcBorders>
              <w:top w:val="single" w:sz="4" w:space="0" w:color="auto"/>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99" w:type="dxa"/>
            <w:tcBorders>
              <w:top w:val="single" w:sz="4" w:space="0" w:color="auto"/>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center"/>
              <w:rPr>
                <w:rFonts w:ascii="Times New Roman" w:hAnsi="Times New Roman" w:cs="Times New Roman"/>
                <w:kern w:val="0"/>
                <w:sz w:val="16"/>
                <w:szCs w:val="16"/>
                <w:lang w:val="en-US"/>
              </w:rPr>
            </w:pPr>
            <w:r w:rsidRPr="00AA6620">
              <w:rPr>
                <w:rFonts w:ascii="Times New Roman" w:hAnsi="Times New Roman" w:cs="Times New Roman" w:hint="eastAsia"/>
                <w:kern w:val="0"/>
                <w:sz w:val="16"/>
                <w:szCs w:val="16"/>
                <w:lang w:val="en-US"/>
              </w:rPr>
              <w:t>50</w:t>
            </w:r>
            <w:r w:rsidRPr="00AA6620">
              <w:rPr>
                <w:rFonts w:ascii="Times New Roman" w:hAnsi="Times New Roman" w:cs="Times New Roman" w:hint="eastAsia"/>
                <w:kern w:val="0"/>
                <w:sz w:val="16"/>
                <w:szCs w:val="16"/>
                <w:lang w:val="en-US"/>
              </w:rPr>
              <w:t>個</w:t>
            </w:r>
          </w:p>
        </w:tc>
        <w:tc>
          <w:tcPr>
            <w:tcW w:w="699" w:type="dxa"/>
            <w:tcBorders>
              <w:top w:val="single" w:sz="4" w:space="0" w:color="auto"/>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99" w:type="dxa"/>
            <w:tcBorders>
              <w:top w:val="single" w:sz="4" w:space="0" w:color="auto"/>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06" w:type="dxa"/>
            <w:tcBorders>
              <w:top w:val="single" w:sz="4" w:space="0" w:color="auto"/>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99" w:type="dxa"/>
            <w:tcBorders>
              <w:top w:val="single" w:sz="4" w:space="0" w:color="auto"/>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26" w:type="dxa"/>
            <w:tcBorders>
              <w:top w:val="single" w:sz="4" w:space="0" w:color="auto"/>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99" w:type="dxa"/>
            <w:tcBorders>
              <w:top w:val="single" w:sz="4" w:space="0" w:color="auto"/>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505" w:type="dxa"/>
            <w:tcBorders>
              <w:top w:val="single" w:sz="4" w:space="0" w:color="auto"/>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57" w:type="dxa"/>
            <w:tcBorders>
              <w:top w:val="single" w:sz="4" w:space="0" w:color="auto"/>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r>
      <w:tr w:rsidR="00B7038B" w:rsidRPr="00AA6620" w:rsidTr="00AE5C07">
        <w:trPr>
          <w:gridAfter w:val="1"/>
          <w:wAfter w:w="10" w:type="dxa"/>
          <w:trHeight w:val="36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center"/>
              <w:rPr>
                <w:rFonts w:ascii="Times New Roman" w:hAnsi="Times New Roman" w:cs="Times New Roman"/>
                <w:kern w:val="0"/>
                <w:sz w:val="16"/>
                <w:szCs w:val="16"/>
                <w:lang w:val="en-US"/>
              </w:rPr>
            </w:pPr>
            <w:r w:rsidRPr="00AA6620">
              <w:rPr>
                <w:rFonts w:ascii="Times New Roman" w:hAnsi="Times New Roman" w:cs="Times New Roman" w:hint="eastAsia"/>
                <w:kern w:val="0"/>
                <w:sz w:val="16"/>
                <w:szCs w:val="16"/>
                <w:lang w:val="en-US"/>
              </w:rPr>
              <w:t>9</w:t>
            </w:r>
          </w:p>
        </w:tc>
        <w:tc>
          <w:tcPr>
            <w:tcW w:w="918" w:type="dxa"/>
            <w:tcBorders>
              <w:top w:val="single" w:sz="4" w:space="0" w:color="auto"/>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AE5C07" w:rsidRPr="00AA6620" w:rsidRDefault="00AE5C07" w:rsidP="003A214B">
            <w:pPr>
              <w:widowControl/>
              <w:spacing w:before="0"/>
              <w:ind w:left="0"/>
              <w:jc w:val="left"/>
              <w:rPr>
                <w:rFonts w:ascii="Times New Roman" w:hAnsi="Times New Roman" w:cs="微軟正黑體"/>
                <w:kern w:val="0"/>
                <w:sz w:val="14"/>
                <w:szCs w:val="14"/>
                <w:lang w:val="en-US"/>
              </w:rPr>
            </w:pPr>
            <w:r w:rsidRPr="00AA6620">
              <w:rPr>
                <w:rFonts w:ascii="Times New Roman" w:hAnsi="Times New Roman" w:cs="微軟正黑體" w:hint="eastAsia"/>
                <w:kern w:val="0"/>
                <w:sz w:val="14"/>
                <w:szCs w:val="14"/>
                <w:lang w:val="en-US"/>
              </w:rPr>
              <w:t>駕駛</w:t>
            </w:r>
            <w:r w:rsidR="003A214B" w:rsidRPr="00AA6620">
              <w:rPr>
                <w:rFonts w:ascii="Times New Roman" w:hAnsi="Times New Roman" w:cs="微軟正黑體" w:hint="eastAsia"/>
                <w:kern w:val="0"/>
                <w:sz w:val="14"/>
                <w:szCs w:val="14"/>
                <w:lang w:val="en-US"/>
              </w:rPr>
              <w:t>室</w:t>
            </w:r>
            <w:r w:rsidRPr="00AA6620">
              <w:rPr>
                <w:rFonts w:ascii="Times New Roman" w:hAnsi="Times New Roman" w:cs="微軟正黑體"/>
                <w:kern w:val="0"/>
                <w:sz w:val="14"/>
                <w:szCs w:val="14"/>
                <w:lang w:val="en-US"/>
              </w:rPr>
              <w:t>擋風玻璃及密封件</w:t>
            </w:r>
            <w:r w:rsidRPr="00AA6620">
              <w:rPr>
                <w:rFonts w:cs="Times New Roman"/>
                <w:kern w:val="0"/>
                <w:sz w:val="16"/>
                <w:szCs w:val="16"/>
              </w:rPr>
              <w:t> </w:t>
            </w:r>
          </w:p>
        </w:tc>
        <w:tc>
          <w:tcPr>
            <w:tcW w:w="851" w:type="dxa"/>
            <w:tcBorders>
              <w:top w:val="single" w:sz="4" w:space="0" w:color="auto"/>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99" w:type="dxa"/>
            <w:tcBorders>
              <w:top w:val="single" w:sz="4" w:space="0" w:color="auto"/>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99" w:type="dxa"/>
            <w:tcBorders>
              <w:top w:val="single" w:sz="4" w:space="0" w:color="auto"/>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center"/>
              <w:rPr>
                <w:rFonts w:ascii="Times New Roman" w:hAnsi="Times New Roman" w:cs="Times New Roman"/>
                <w:kern w:val="0"/>
                <w:sz w:val="16"/>
                <w:szCs w:val="16"/>
                <w:lang w:val="en-US"/>
              </w:rPr>
            </w:pPr>
            <w:r w:rsidRPr="00AA6620">
              <w:rPr>
                <w:rFonts w:ascii="Times New Roman" w:hAnsi="Times New Roman" w:cs="Times New Roman" w:hint="eastAsia"/>
                <w:kern w:val="0"/>
                <w:sz w:val="16"/>
                <w:szCs w:val="16"/>
                <w:lang w:val="en-US"/>
              </w:rPr>
              <w:t>1</w:t>
            </w:r>
          </w:p>
        </w:tc>
        <w:tc>
          <w:tcPr>
            <w:tcW w:w="699" w:type="dxa"/>
            <w:tcBorders>
              <w:top w:val="single" w:sz="4" w:space="0" w:color="auto"/>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99" w:type="dxa"/>
            <w:tcBorders>
              <w:top w:val="single" w:sz="4" w:space="0" w:color="auto"/>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06" w:type="dxa"/>
            <w:tcBorders>
              <w:top w:val="single" w:sz="4" w:space="0" w:color="auto"/>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99" w:type="dxa"/>
            <w:tcBorders>
              <w:top w:val="single" w:sz="4" w:space="0" w:color="auto"/>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26" w:type="dxa"/>
            <w:tcBorders>
              <w:top w:val="single" w:sz="4" w:space="0" w:color="auto"/>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99" w:type="dxa"/>
            <w:tcBorders>
              <w:top w:val="single" w:sz="4" w:space="0" w:color="auto"/>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505" w:type="dxa"/>
            <w:tcBorders>
              <w:top w:val="single" w:sz="4" w:space="0" w:color="auto"/>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57" w:type="dxa"/>
            <w:tcBorders>
              <w:top w:val="single" w:sz="4" w:space="0" w:color="auto"/>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r>
      <w:tr w:rsidR="00B7038B" w:rsidRPr="00AA6620" w:rsidTr="00AE5C07">
        <w:trPr>
          <w:gridAfter w:val="1"/>
          <w:wAfter w:w="10" w:type="dxa"/>
          <w:trHeight w:val="36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center"/>
              <w:rPr>
                <w:rFonts w:ascii="Times New Roman" w:hAnsi="Times New Roman" w:cs="Times New Roman"/>
                <w:kern w:val="0"/>
                <w:sz w:val="16"/>
                <w:szCs w:val="16"/>
                <w:lang w:val="en-US"/>
              </w:rPr>
            </w:pPr>
            <w:r w:rsidRPr="00AA6620">
              <w:rPr>
                <w:rFonts w:ascii="Times New Roman" w:hAnsi="Times New Roman" w:cs="Times New Roman" w:hint="eastAsia"/>
                <w:kern w:val="0"/>
                <w:sz w:val="16"/>
                <w:szCs w:val="16"/>
                <w:lang w:val="en-US"/>
              </w:rPr>
              <w:lastRenderedPageBreak/>
              <w:t>10</w:t>
            </w:r>
          </w:p>
        </w:tc>
        <w:tc>
          <w:tcPr>
            <w:tcW w:w="918" w:type="dxa"/>
            <w:tcBorders>
              <w:top w:val="single" w:sz="4" w:space="0" w:color="auto"/>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AE5C07" w:rsidRPr="00AA6620" w:rsidRDefault="00AD44DA" w:rsidP="00AD44DA">
            <w:pPr>
              <w:widowControl/>
              <w:spacing w:before="0"/>
              <w:ind w:left="0"/>
              <w:jc w:val="left"/>
              <w:rPr>
                <w:rFonts w:ascii="Times New Roman" w:hAnsi="Times New Roman" w:cs="微軟正黑體"/>
                <w:kern w:val="0"/>
                <w:sz w:val="14"/>
                <w:szCs w:val="14"/>
                <w:lang w:val="en-US"/>
              </w:rPr>
            </w:pPr>
            <w:r>
              <w:rPr>
                <w:rFonts w:ascii="Times New Roman" w:hAnsi="Times New Roman" w:cs="微軟正黑體" w:hint="eastAsia"/>
                <w:kern w:val="0"/>
                <w:sz w:val="14"/>
                <w:szCs w:val="14"/>
                <w:lang w:val="en-US"/>
              </w:rPr>
              <w:t>各</w:t>
            </w:r>
            <w:r w:rsidR="00AE5C07" w:rsidRPr="00AA6620">
              <w:rPr>
                <w:rFonts w:ascii="Times New Roman" w:hAnsi="Times New Roman" w:cs="微軟正黑體" w:hint="eastAsia"/>
                <w:kern w:val="0"/>
                <w:sz w:val="14"/>
                <w:szCs w:val="14"/>
                <w:lang w:val="en-US"/>
              </w:rPr>
              <w:t>車廂</w:t>
            </w:r>
            <w:r w:rsidR="00AE5C07" w:rsidRPr="00AA6620">
              <w:rPr>
                <w:rFonts w:ascii="Times New Roman" w:hAnsi="Times New Roman" w:cs="微軟正黑體"/>
                <w:kern w:val="0"/>
                <w:sz w:val="14"/>
                <w:szCs w:val="14"/>
                <w:lang w:val="en-US"/>
              </w:rPr>
              <w:t>玻璃及密封件</w:t>
            </w:r>
            <w:r w:rsidR="00AE5C07" w:rsidRPr="00AA6620">
              <w:rPr>
                <w:rFonts w:cs="Times New Roman"/>
                <w:kern w:val="0"/>
                <w:sz w:val="16"/>
                <w:szCs w:val="16"/>
              </w:rPr>
              <w:t> </w:t>
            </w:r>
          </w:p>
        </w:tc>
        <w:tc>
          <w:tcPr>
            <w:tcW w:w="851" w:type="dxa"/>
            <w:tcBorders>
              <w:top w:val="single" w:sz="4" w:space="0" w:color="auto"/>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99" w:type="dxa"/>
            <w:tcBorders>
              <w:top w:val="single" w:sz="4" w:space="0" w:color="auto"/>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99" w:type="dxa"/>
            <w:tcBorders>
              <w:top w:val="single" w:sz="4" w:space="0" w:color="auto"/>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center"/>
              <w:rPr>
                <w:rFonts w:ascii="Times New Roman" w:hAnsi="Times New Roman" w:cs="Times New Roman"/>
                <w:kern w:val="0"/>
                <w:sz w:val="16"/>
                <w:szCs w:val="16"/>
                <w:lang w:val="en-US"/>
              </w:rPr>
            </w:pPr>
            <w:r w:rsidRPr="00AA6620">
              <w:rPr>
                <w:rFonts w:ascii="Times New Roman" w:hAnsi="Times New Roman" w:cs="Times New Roman" w:hint="eastAsia"/>
                <w:kern w:val="0"/>
                <w:sz w:val="16"/>
                <w:szCs w:val="16"/>
                <w:lang w:val="en-US"/>
              </w:rPr>
              <w:t>1</w:t>
            </w:r>
          </w:p>
        </w:tc>
        <w:tc>
          <w:tcPr>
            <w:tcW w:w="699" w:type="dxa"/>
            <w:tcBorders>
              <w:top w:val="single" w:sz="4" w:space="0" w:color="auto"/>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99" w:type="dxa"/>
            <w:tcBorders>
              <w:top w:val="single" w:sz="4" w:space="0" w:color="auto"/>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06" w:type="dxa"/>
            <w:tcBorders>
              <w:top w:val="single" w:sz="4" w:space="0" w:color="auto"/>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99" w:type="dxa"/>
            <w:tcBorders>
              <w:top w:val="single" w:sz="4" w:space="0" w:color="auto"/>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26" w:type="dxa"/>
            <w:tcBorders>
              <w:top w:val="single" w:sz="4" w:space="0" w:color="auto"/>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99" w:type="dxa"/>
            <w:tcBorders>
              <w:top w:val="single" w:sz="4" w:space="0" w:color="auto"/>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505" w:type="dxa"/>
            <w:tcBorders>
              <w:top w:val="single" w:sz="4" w:space="0" w:color="auto"/>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57" w:type="dxa"/>
            <w:tcBorders>
              <w:top w:val="single" w:sz="4" w:space="0" w:color="auto"/>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r>
    </w:tbl>
    <w:p w:rsidR="00AE5C07" w:rsidRPr="00AA6620" w:rsidRDefault="00AE5C07" w:rsidP="00AE5C07">
      <w:pPr>
        <w:spacing w:before="0"/>
        <w:ind w:left="0" w:firstLine="482"/>
        <w:jc w:val="left"/>
        <w:rPr>
          <w:rFonts w:ascii="Times New Roman" w:hAnsi="Times New Roman" w:cs="Times New Roman"/>
          <w:szCs w:val="20"/>
          <w:lang w:val="en-US"/>
        </w:rPr>
      </w:pPr>
    </w:p>
    <w:p w:rsidR="00AE5C07" w:rsidRDefault="004536F5" w:rsidP="004536F5">
      <w:pPr>
        <w:spacing w:before="0"/>
        <w:ind w:left="0" w:firstLine="482"/>
        <w:jc w:val="center"/>
        <w:rPr>
          <w:rFonts w:ascii="Times New Roman" w:hAnsi="Times New Roman" w:cs="Times New Roman"/>
          <w:szCs w:val="20"/>
          <w:lang w:val="en-US"/>
        </w:rPr>
      </w:pPr>
      <w:r>
        <w:rPr>
          <w:rFonts w:ascii="Times New Roman" w:hAnsi="Times New Roman" w:cs="Times New Roman" w:hint="eastAsia"/>
          <w:szCs w:val="20"/>
          <w:lang w:val="en-US"/>
        </w:rPr>
        <w:t>空調通勤電聯車</w:t>
      </w:r>
      <w:r>
        <w:rPr>
          <w:rFonts w:ascii="Times New Roman" w:hAnsi="Times New Roman" w:cs="Times New Roman" w:hint="eastAsia"/>
          <w:szCs w:val="20"/>
          <w:lang w:val="en-US"/>
        </w:rPr>
        <w:t>520</w:t>
      </w:r>
      <w:r>
        <w:rPr>
          <w:rFonts w:ascii="Times New Roman" w:hAnsi="Times New Roman" w:cs="Times New Roman" w:hint="eastAsia"/>
          <w:szCs w:val="20"/>
          <w:lang w:val="en-US"/>
        </w:rPr>
        <w:t>輛備品報價清單</w:t>
      </w:r>
    </w:p>
    <w:tbl>
      <w:tblPr>
        <w:tblStyle w:val="afd"/>
        <w:tblW w:w="9606" w:type="dxa"/>
        <w:tblLook w:val="04A0" w:firstRow="1" w:lastRow="0" w:firstColumn="1" w:lastColumn="0" w:noHBand="0" w:noVBand="1"/>
      </w:tblPr>
      <w:tblGrid>
        <w:gridCol w:w="817"/>
        <w:gridCol w:w="5528"/>
        <w:gridCol w:w="1985"/>
        <w:gridCol w:w="1276"/>
      </w:tblGrid>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項目</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名稱</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單位</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投標商報價</w:t>
            </w: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1</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集電設備</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1.1</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集電弓包括下列各項：</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(1)</w:t>
            </w:r>
            <w:r w:rsidRPr="002030FF">
              <w:rPr>
                <w:rFonts w:ascii="Times New Roman" w:hAnsi="Times New Roman" w:cs="Times New Roman" w:hint="eastAsia"/>
                <w:sz w:val="20"/>
                <w:szCs w:val="20"/>
                <w:lang w:val="en-US"/>
              </w:rPr>
              <w:t>集電弓總成</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(2)</w:t>
            </w:r>
            <w:r w:rsidRPr="002030FF">
              <w:rPr>
                <w:rFonts w:ascii="Times New Roman" w:hAnsi="Times New Roman" w:cs="Times New Roman" w:hint="eastAsia"/>
                <w:sz w:val="20"/>
                <w:szCs w:val="20"/>
                <w:lang w:val="en-US"/>
              </w:rPr>
              <w:t>集電</w:t>
            </w:r>
            <w:r w:rsidRPr="00BB5E41">
              <w:rPr>
                <w:rFonts w:hint="eastAsia"/>
                <w:spacing w:val="10"/>
                <w:kern w:val="0"/>
                <w:sz w:val="20"/>
              </w:rPr>
              <w:t>弓調壓閥</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(3)</w:t>
            </w:r>
            <w:r w:rsidRPr="002030FF">
              <w:rPr>
                <w:rFonts w:ascii="Times New Roman" w:hAnsi="Times New Roman" w:cs="Times New Roman" w:hint="eastAsia"/>
                <w:sz w:val="20"/>
                <w:szCs w:val="20"/>
                <w:lang w:val="en-US"/>
              </w:rPr>
              <w:t>集電舟組</w:t>
            </w:r>
            <w:r w:rsidRPr="002030FF">
              <w:rPr>
                <w:rFonts w:ascii="Times New Roman" w:hAnsi="Times New Roman" w:cs="Times New Roman" w:hint="eastAsia"/>
                <w:sz w:val="20"/>
                <w:szCs w:val="20"/>
                <w:lang w:val="en-US"/>
              </w:rPr>
              <w:t>(</w:t>
            </w:r>
            <w:r w:rsidRPr="002030FF">
              <w:rPr>
                <w:rFonts w:ascii="Times New Roman" w:hAnsi="Times New Roman" w:cs="Times New Roman" w:hint="eastAsia"/>
                <w:sz w:val="20"/>
                <w:szCs w:val="20"/>
                <w:lang w:val="en-US"/>
              </w:rPr>
              <w:t>含碳刷組</w:t>
            </w:r>
            <w:r w:rsidRPr="002030FF">
              <w:rPr>
                <w:rFonts w:ascii="Times New Roman" w:hAnsi="Times New Roman" w:cs="Times New Roman" w:hint="eastAsia"/>
                <w:sz w:val="20"/>
                <w:szCs w:val="20"/>
                <w:lang w:val="en-US"/>
              </w:rPr>
              <w:t>)</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(4)</w:t>
            </w:r>
            <w:r w:rsidRPr="002030FF">
              <w:rPr>
                <w:rFonts w:ascii="Times New Roman" w:hAnsi="Times New Roman" w:cs="Times New Roman" w:hint="eastAsia"/>
                <w:sz w:val="20"/>
                <w:szCs w:val="20"/>
                <w:lang w:val="en-US"/>
              </w:rPr>
              <w:t>碳刷組</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(5)</w:t>
            </w:r>
            <w:r w:rsidRPr="002030FF">
              <w:rPr>
                <w:rFonts w:ascii="Times New Roman" w:hAnsi="Times New Roman" w:cs="Times New Roman" w:hint="eastAsia"/>
                <w:sz w:val="20"/>
                <w:szCs w:val="20"/>
                <w:lang w:val="en-US"/>
              </w:rPr>
              <w:t>絕緣礙子</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(6)</w:t>
            </w:r>
            <w:r w:rsidRPr="002030FF">
              <w:rPr>
                <w:rFonts w:ascii="Times New Roman" w:hAnsi="Times New Roman" w:cs="Times New Roman" w:hint="eastAsia"/>
                <w:sz w:val="20"/>
                <w:szCs w:val="20"/>
                <w:lang w:val="en-US"/>
              </w:rPr>
              <w:t>驅動裝置</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1.2</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真空斷路器</w:t>
            </w:r>
            <w:r w:rsidRPr="002030FF">
              <w:rPr>
                <w:rFonts w:ascii="Times New Roman" w:hAnsi="Times New Roman" w:cs="Times New Roman" w:hint="eastAsia"/>
                <w:sz w:val="20"/>
                <w:szCs w:val="20"/>
                <w:lang w:val="en-US"/>
              </w:rPr>
              <w:t>(</w:t>
            </w:r>
            <w:r w:rsidRPr="002030FF">
              <w:rPr>
                <w:rFonts w:ascii="Times New Roman" w:hAnsi="Times New Roman" w:cs="Times New Roman" w:hint="eastAsia"/>
                <w:sz w:val="20"/>
                <w:szCs w:val="20"/>
                <w:lang w:val="en-US"/>
              </w:rPr>
              <w:t>可含接地開關</w:t>
            </w:r>
            <w:r w:rsidRPr="002030FF">
              <w:rPr>
                <w:rFonts w:ascii="Times New Roman" w:hAnsi="Times New Roman" w:cs="Times New Roman" w:hint="eastAsia"/>
                <w:sz w:val="20"/>
                <w:szCs w:val="20"/>
                <w:lang w:val="en-US"/>
              </w:rPr>
              <w:t>)</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1.3</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接地開關</w:t>
            </w:r>
            <w:r w:rsidRPr="002030FF">
              <w:rPr>
                <w:rFonts w:ascii="Times New Roman" w:hAnsi="Times New Roman" w:cs="Times New Roman" w:hint="eastAsia"/>
                <w:sz w:val="20"/>
                <w:szCs w:val="20"/>
                <w:lang w:val="en-US"/>
              </w:rPr>
              <w:t>(</w:t>
            </w:r>
            <w:r w:rsidRPr="002030FF">
              <w:rPr>
                <w:rFonts w:ascii="Times New Roman" w:hAnsi="Times New Roman" w:cs="Times New Roman" w:hint="eastAsia"/>
                <w:sz w:val="20"/>
                <w:szCs w:val="20"/>
                <w:lang w:val="en-US"/>
              </w:rPr>
              <w:t>可含於真空斷路器</w:t>
            </w:r>
            <w:r w:rsidRPr="002030FF">
              <w:rPr>
                <w:rFonts w:ascii="Times New Roman" w:hAnsi="Times New Roman" w:cs="Times New Roman" w:hint="eastAsia"/>
                <w:sz w:val="20"/>
                <w:szCs w:val="20"/>
                <w:lang w:val="en-US"/>
              </w:rPr>
              <w:t>)</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1.4</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高壓比壓器、比流器、高壓穿套</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1.5</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避雷器</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1.6</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主變壓器包括下列各項：</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(1)</w:t>
            </w:r>
            <w:r w:rsidRPr="002030FF">
              <w:rPr>
                <w:rFonts w:ascii="Times New Roman" w:hAnsi="Times New Roman" w:cs="Times New Roman" w:hint="eastAsia"/>
                <w:sz w:val="20"/>
                <w:szCs w:val="20"/>
                <w:lang w:val="en-US"/>
              </w:rPr>
              <w:t>主變壓器總成</w:t>
            </w:r>
            <w:r w:rsidRPr="002030FF">
              <w:rPr>
                <w:rFonts w:ascii="Times New Roman" w:hAnsi="Times New Roman" w:cs="Times New Roman" w:hint="eastAsia"/>
                <w:sz w:val="20"/>
                <w:szCs w:val="20"/>
                <w:lang w:val="en-US"/>
              </w:rPr>
              <w:t>(</w:t>
            </w:r>
            <w:r w:rsidRPr="002030FF">
              <w:rPr>
                <w:rFonts w:ascii="Times New Roman" w:hAnsi="Times New Roman" w:cs="Times New Roman" w:hint="eastAsia"/>
                <w:sz w:val="20"/>
                <w:szCs w:val="20"/>
                <w:lang w:val="en-US"/>
              </w:rPr>
              <w:t>含油泵、涼油器、冷卻風扇及馬達、冷卻油</w:t>
            </w:r>
            <w:r w:rsidRPr="002030FF">
              <w:rPr>
                <w:rFonts w:ascii="Times New Roman" w:hAnsi="Times New Roman" w:cs="Times New Roman" w:hint="eastAsia"/>
                <w:sz w:val="20"/>
                <w:szCs w:val="20"/>
                <w:lang w:val="en-US"/>
              </w:rPr>
              <w:t>)</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(2)</w:t>
            </w:r>
            <w:r w:rsidRPr="002030FF">
              <w:rPr>
                <w:rFonts w:ascii="Times New Roman" w:hAnsi="Times New Roman" w:cs="Times New Roman" w:hint="eastAsia"/>
                <w:sz w:val="20"/>
                <w:szCs w:val="20"/>
                <w:lang w:val="en-US"/>
              </w:rPr>
              <w:t>油泵總成</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(3)</w:t>
            </w:r>
            <w:r w:rsidRPr="002030FF">
              <w:rPr>
                <w:rFonts w:ascii="Times New Roman" w:hAnsi="Times New Roman" w:cs="Times New Roman" w:hint="eastAsia"/>
                <w:sz w:val="20"/>
                <w:szCs w:val="20"/>
                <w:lang w:val="en-US"/>
              </w:rPr>
              <w:t>涼油器</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(4)</w:t>
            </w:r>
            <w:r w:rsidRPr="002030FF">
              <w:rPr>
                <w:rFonts w:ascii="Times New Roman" w:hAnsi="Times New Roman" w:cs="Times New Roman" w:hint="eastAsia"/>
                <w:sz w:val="20"/>
                <w:szCs w:val="20"/>
                <w:lang w:val="en-US"/>
              </w:rPr>
              <w:t>風扇及馬達</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(5)</w:t>
            </w:r>
            <w:r w:rsidRPr="002030FF">
              <w:rPr>
                <w:rFonts w:ascii="Times New Roman" w:hAnsi="Times New Roman" w:cs="Times New Roman" w:hint="eastAsia"/>
                <w:sz w:val="20"/>
                <w:szCs w:val="20"/>
                <w:lang w:val="en-US"/>
              </w:rPr>
              <w:t>冷卻油</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2</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牽引與驅動設備</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2.1</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牽引整流器／變流器總成</w:t>
            </w:r>
            <w:r w:rsidRPr="002030FF">
              <w:rPr>
                <w:rFonts w:ascii="Times New Roman" w:hAnsi="Times New Roman" w:cs="Times New Roman" w:hint="eastAsia"/>
                <w:sz w:val="20"/>
                <w:szCs w:val="20"/>
                <w:lang w:val="en-US"/>
              </w:rPr>
              <w:t xml:space="preserve"> (</w:t>
            </w:r>
            <w:r w:rsidRPr="002030FF">
              <w:rPr>
                <w:rFonts w:ascii="Times New Roman" w:hAnsi="Times New Roman" w:cs="Times New Roman" w:hint="eastAsia"/>
                <w:sz w:val="20"/>
                <w:szCs w:val="20"/>
                <w:lang w:val="en-US"/>
              </w:rPr>
              <w:t>含箱體</w:t>
            </w:r>
            <w:r w:rsidRPr="002030FF">
              <w:rPr>
                <w:rFonts w:ascii="Times New Roman" w:hAnsi="Times New Roman" w:cs="Times New Roman" w:hint="eastAsia"/>
                <w:sz w:val="20"/>
                <w:szCs w:val="20"/>
                <w:lang w:val="en-US"/>
              </w:rPr>
              <w:t>)</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2.2</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動力相位模組</w:t>
            </w:r>
            <w:r w:rsidRPr="002030FF">
              <w:rPr>
                <w:rFonts w:ascii="Times New Roman" w:hAnsi="Times New Roman" w:cs="Times New Roman" w:hint="eastAsia"/>
                <w:sz w:val="20"/>
                <w:szCs w:val="20"/>
                <w:lang w:val="en-US"/>
              </w:rPr>
              <w:t xml:space="preserve"> (</w:t>
            </w:r>
            <w:r w:rsidRPr="002030FF">
              <w:rPr>
                <w:rFonts w:ascii="Times New Roman" w:hAnsi="Times New Roman" w:cs="Times New Roman" w:hint="eastAsia"/>
                <w:sz w:val="20"/>
                <w:szCs w:val="20"/>
                <w:lang w:val="en-US"/>
              </w:rPr>
              <w:t>牽引整流器</w:t>
            </w:r>
            <w:r w:rsidRPr="002030FF">
              <w:rPr>
                <w:rFonts w:ascii="Times New Roman" w:hAnsi="Times New Roman" w:cs="Times New Roman" w:hint="eastAsia"/>
                <w:sz w:val="20"/>
                <w:szCs w:val="20"/>
                <w:lang w:val="en-US"/>
              </w:rPr>
              <w:t>/</w:t>
            </w:r>
            <w:r w:rsidRPr="002030FF">
              <w:rPr>
                <w:rFonts w:ascii="Times New Roman" w:hAnsi="Times New Roman" w:cs="Times New Roman" w:hint="eastAsia"/>
                <w:sz w:val="20"/>
                <w:szCs w:val="20"/>
                <w:lang w:val="en-US"/>
              </w:rPr>
              <w:t>變流器用</w:t>
            </w:r>
            <w:r w:rsidRPr="002030FF">
              <w:rPr>
                <w:rFonts w:ascii="Times New Roman" w:hAnsi="Times New Roman" w:cs="Times New Roman" w:hint="eastAsia"/>
                <w:sz w:val="20"/>
                <w:szCs w:val="20"/>
                <w:lang w:val="en-US"/>
              </w:rPr>
              <w:t>)</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2.3</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牽引馬達包括下列各項：</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(1)</w:t>
            </w:r>
            <w:r w:rsidRPr="002030FF">
              <w:rPr>
                <w:rFonts w:ascii="Times New Roman" w:hAnsi="Times New Roman" w:cs="Times New Roman" w:hint="eastAsia"/>
                <w:sz w:val="20"/>
                <w:szCs w:val="20"/>
                <w:lang w:val="en-US"/>
              </w:rPr>
              <w:t>牽引馬達總成</w:t>
            </w:r>
            <w:r w:rsidRPr="002030FF">
              <w:rPr>
                <w:rFonts w:ascii="Times New Roman" w:hAnsi="Times New Roman" w:cs="Times New Roman" w:hint="eastAsia"/>
                <w:sz w:val="20"/>
                <w:szCs w:val="20"/>
                <w:lang w:val="en-US"/>
              </w:rPr>
              <w:t>(</w:t>
            </w:r>
            <w:r w:rsidRPr="002030FF">
              <w:rPr>
                <w:rFonts w:ascii="Times New Roman" w:hAnsi="Times New Roman" w:cs="Times New Roman" w:hint="eastAsia"/>
                <w:sz w:val="20"/>
                <w:szCs w:val="20"/>
                <w:lang w:val="en-US"/>
              </w:rPr>
              <w:t>不含撓性連結裝置</w:t>
            </w:r>
            <w:r w:rsidRPr="002030FF">
              <w:rPr>
                <w:rFonts w:ascii="Times New Roman" w:hAnsi="Times New Roman" w:cs="Times New Roman" w:hint="eastAsia"/>
                <w:sz w:val="20"/>
                <w:szCs w:val="20"/>
                <w:lang w:val="en-US"/>
              </w:rPr>
              <w:t>)</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(2)</w:t>
            </w:r>
            <w:r w:rsidRPr="002030FF">
              <w:rPr>
                <w:rFonts w:ascii="Times New Roman" w:hAnsi="Times New Roman" w:cs="Times New Roman" w:hint="eastAsia"/>
                <w:sz w:val="20"/>
                <w:szCs w:val="20"/>
                <w:lang w:val="en-US"/>
              </w:rPr>
              <w:t>牽引馬達與齒輪箱間聯結裝置</w:t>
            </w:r>
            <w:r w:rsidRPr="002030FF">
              <w:rPr>
                <w:rFonts w:ascii="Times New Roman" w:hAnsi="Times New Roman" w:cs="Times New Roman" w:hint="eastAsia"/>
                <w:sz w:val="20"/>
                <w:szCs w:val="20"/>
                <w:lang w:val="en-US"/>
              </w:rPr>
              <w:t>(</w:t>
            </w:r>
            <w:r w:rsidRPr="002030FF">
              <w:rPr>
                <w:rFonts w:ascii="Times New Roman" w:hAnsi="Times New Roman" w:cs="Times New Roman" w:hint="eastAsia"/>
                <w:sz w:val="20"/>
                <w:szCs w:val="20"/>
                <w:lang w:val="en-US"/>
              </w:rPr>
              <w:t>含撓性連結裝置為整組型</w:t>
            </w:r>
            <w:r w:rsidRPr="002030FF">
              <w:rPr>
                <w:rFonts w:ascii="Times New Roman" w:hAnsi="Times New Roman" w:cs="Times New Roman" w:hint="eastAsia"/>
                <w:sz w:val="20"/>
                <w:szCs w:val="20"/>
                <w:lang w:val="en-US"/>
              </w:rPr>
              <w:t>)</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(3)</w:t>
            </w:r>
            <w:r w:rsidRPr="002030FF">
              <w:rPr>
                <w:rFonts w:ascii="Times New Roman" w:hAnsi="Times New Roman" w:cs="Times New Roman" w:hint="eastAsia"/>
                <w:sz w:val="20"/>
                <w:szCs w:val="20"/>
                <w:lang w:val="en-US"/>
              </w:rPr>
              <w:t>牽引馬達轉子</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(4)</w:t>
            </w:r>
            <w:r w:rsidRPr="002030FF">
              <w:rPr>
                <w:rFonts w:ascii="Times New Roman" w:hAnsi="Times New Roman" w:cs="Times New Roman" w:hint="eastAsia"/>
                <w:sz w:val="20"/>
                <w:szCs w:val="20"/>
                <w:lang w:val="en-US"/>
              </w:rPr>
              <w:t>牽引馬達定子</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(5)</w:t>
            </w:r>
            <w:r w:rsidRPr="002030FF">
              <w:rPr>
                <w:rFonts w:ascii="Times New Roman" w:hAnsi="Times New Roman" w:cs="Times New Roman" w:hint="eastAsia"/>
                <w:sz w:val="20"/>
                <w:szCs w:val="20"/>
                <w:lang w:val="en-US"/>
              </w:rPr>
              <w:t>牽引馬達軸承</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2.4</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速度感應器（如有需要）</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2.5</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齒輪箱總成（除驅動大齒輪外）</w:t>
            </w:r>
            <w:r w:rsidRPr="002030FF">
              <w:rPr>
                <w:rFonts w:ascii="Times New Roman" w:hAnsi="Times New Roman" w:cs="Times New Roman" w:hint="eastAsia"/>
                <w:sz w:val="20"/>
                <w:szCs w:val="20"/>
                <w:lang w:val="en-US"/>
              </w:rPr>
              <w:t>(</w:t>
            </w:r>
            <w:r w:rsidRPr="002030FF">
              <w:rPr>
                <w:rFonts w:ascii="Times New Roman" w:hAnsi="Times New Roman" w:cs="Times New Roman" w:hint="eastAsia"/>
                <w:sz w:val="20"/>
                <w:szCs w:val="20"/>
                <w:lang w:val="en-US"/>
              </w:rPr>
              <w:t>不含撓性連結裝置</w:t>
            </w:r>
            <w:r w:rsidRPr="002030FF">
              <w:rPr>
                <w:rFonts w:ascii="Times New Roman" w:hAnsi="Times New Roman" w:cs="Times New Roman" w:hint="eastAsia"/>
                <w:sz w:val="20"/>
                <w:szCs w:val="20"/>
                <w:lang w:val="en-US"/>
              </w:rPr>
              <w:t>)</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2.6</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主控制器總成</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2.7</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牽引控制單元</w:t>
            </w:r>
            <w:r w:rsidRPr="002030FF">
              <w:rPr>
                <w:rFonts w:ascii="Times New Roman" w:hAnsi="Times New Roman" w:cs="Times New Roman" w:hint="eastAsia"/>
                <w:sz w:val="20"/>
                <w:szCs w:val="20"/>
                <w:lang w:val="en-US"/>
              </w:rPr>
              <w:t xml:space="preserve"> (TCU)</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vAlign w:val="center"/>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2.8</w:t>
            </w:r>
          </w:p>
        </w:tc>
        <w:tc>
          <w:tcPr>
            <w:tcW w:w="5528" w:type="dxa"/>
            <w:vAlign w:val="center"/>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APC</w:t>
            </w:r>
            <w:r w:rsidRPr="002030FF">
              <w:rPr>
                <w:rFonts w:ascii="Times New Roman" w:hAnsi="Times New Roman" w:cs="Times New Roman" w:hint="eastAsia"/>
                <w:sz w:val="20"/>
                <w:szCs w:val="20"/>
                <w:lang w:val="en-US"/>
              </w:rPr>
              <w:t>接收器</w:t>
            </w:r>
            <w:r w:rsidRPr="002030FF">
              <w:rPr>
                <w:rFonts w:ascii="Times New Roman" w:hAnsi="Times New Roman" w:cs="Times New Roman" w:hint="eastAsia"/>
                <w:sz w:val="20"/>
                <w:szCs w:val="20"/>
                <w:lang w:val="en-US"/>
              </w:rPr>
              <w:t xml:space="preserve"> (</w:t>
            </w:r>
            <w:r w:rsidRPr="002030FF">
              <w:rPr>
                <w:rFonts w:ascii="Times New Roman" w:hAnsi="Times New Roman" w:cs="Times New Roman" w:hint="eastAsia"/>
                <w:sz w:val="20"/>
                <w:szCs w:val="20"/>
                <w:lang w:val="en-US"/>
              </w:rPr>
              <w:t>含線</w:t>
            </w:r>
            <w:r w:rsidRPr="002030FF">
              <w:rPr>
                <w:rFonts w:ascii="Times New Roman" w:hAnsi="Times New Roman" w:cs="Times New Roman" w:hint="eastAsia"/>
                <w:sz w:val="20"/>
                <w:szCs w:val="20"/>
                <w:lang w:val="en-US"/>
              </w:rPr>
              <w:t>)</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3</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輔助供電設備</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3.1</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靜式變流器總成</w:t>
            </w:r>
            <w:r w:rsidRPr="002030FF">
              <w:rPr>
                <w:rFonts w:ascii="Times New Roman" w:hAnsi="Times New Roman" w:cs="Times New Roman" w:hint="eastAsia"/>
                <w:sz w:val="20"/>
                <w:szCs w:val="20"/>
                <w:lang w:val="en-US"/>
              </w:rPr>
              <w:t xml:space="preserve"> (</w:t>
            </w:r>
            <w:r w:rsidRPr="002030FF">
              <w:rPr>
                <w:rFonts w:ascii="Times New Roman" w:hAnsi="Times New Roman" w:cs="Times New Roman" w:hint="eastAsia"/>
                <w:sz w:val="20"/>
                <w:szCs w:val="20"/>
                <w:lang w:val="en-US"/>
              </w:rPr>
              <w:t>含箱體</w:t>
            </w:r>
            <w:r w:rsidRPr="002030FF">
              <w:rPr>
                <w:rFonts w:ascii="Times New Roman" w:hAnsi="Times New Roman" w:cs="Times New Roman" w:hint="eastAsia"/>
                <w:sz w:val="20"/>
                <w:szCs w:val="20"/>
                <w:lang w:val="en-US"/>
              </w:rPr>
              <w:t>)</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3.2</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動力相位模組</w:t>
            </w:r>
            <w:r w:rsidRPr="002030FF">
              <w:rPr>
                <w:rFonts w:ascii="Times New Roman" w:hAnsi="Times New Roman" w:cs="Times New Roman" w:hint="eastAsia"/>
                <w:sz w:val="20"/>
                <w:szCs w:val="20"/>
                <w:lang w:val="en-US"/>
              </w:rPr>
              <w:t xml:space="preserve"> (</w:t>
            </w:r>
            <w:r w:rsidRPr="002030FF">
              <w:rPr>
                <w:rFonts w:ascii="Times New Roman" w:hAnsi="Times New Roman" w:cs="Times New Roman" w:hint="eastAsia"/>
                <w:sz w:val="20"/>
                <w:szCs w:val="20"/>
                <w:lang w:val="en-US"/>
              </w:rPr>
              <w:t>靜式變流器用</w:t>
            </w:r>
            <w:r w:rsidRPr="002030FF">
              <w:rPr>
                <w:rFonts w:ascii="Times New Roman" w:hAnsi="Times New Roman" w:cs="Times New Roman" w:hint="eastAsia"/>
                <w:sz w:val="20"/>
                <w:szCs w:val="20"/>
                <w:lang w:val="en-US"/>
              </w:rPr>
              <w:t>)</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3.3</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蓄電池充電器</w:t>
            </w:r>
            <w:r w:rsidRPr="002030FF">
              <w:rPr>
                <w:rFonts w:ascii="Times New Roman" w:hAnsi="Times New Roman" w:cs="Times New Roman" w:hint="eastAsia"/>
                <w:sz w:val="20"/>
                <w:szCs w:val="20"/>
                <w:lang w:val="en-US"/>
              </w:rPr>
              <w:t>(110V)</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3.4</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蓄電池充電器</w:t>
            </w:r>
            <w:r w:rsidRPr="002030FF">
              <w:rPr>
                <w:rFonts w:ascii="Times New Roman" w:hAnsi="Times New Roman" w:cs="Times New Roman" w:hint="eastAsia"/>
                <w:sz w:val="20"/>
                <w:szCs w:val="20"/>
                <w:lang w:val="en-US"/>
              </w:rPr>
              <w:t>(24V)</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3.5</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閘流體或</w:t>
            </w:r>
            <w:r w:rsidRPr="002030FF">
              <w:rPr>
                <w:rFonts w:ascii="Times New Roman" w:hAnsi="Times New Roman" w:cs="Times New Roman" w:hint="eastAsia"/>
                <w:sz w:val="20"/>
                <w:szCs w:val="20"/>
                <w:lang w:val="en-US"/>
              </w:rPr>
              <w:t>IGBT</w:t>
            </w:r>
            <w:r w:rsidRPr="002030FF">
              <w:rPr>
                <w:rFonts w:ascii="Times New Roman" w:hAnsi="Times New Roman" w:cs="Times New Roman" w:hint="eastAsia"/>
                <w:sz w:val="20"/>
                <w:szCs w:val="20"/>
                <w:lang w:val="en-US"/>
              </w:rPr>
              <w:t>，供蓄電池充電器</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3.6</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二極體或</w:t>
            </w:r>
            <w:r w:rsidRPr="002030FF">
              <w:rPr>
                <w:rFonts w:ascii="Times New Roman" w:hAnsi="Times New Roman" w:cs="Times New Roman" w:hint="eastAsia"/>
                <w:sz w:val="20"/>
                <w:szCs w:val="20"/>
                <w:lang w:val="en-US"/>
              </w:rPr>
              <w:t>IGBT</w:t>
            </w:r>
            <w:r w:rsidRPr="002030FF">
              <w:rPr>
                <w:rFonts w:ascii="Times New Roman" w:hAnsi="Times New Roman" w:cs="Times New Roman" w:hint="eastAsia"/>
                <w:sz w:val="20"/>
                <w:szCs w:val="20"/>
                <w:lang w:val="en-US"/>
              </w:rPr>
              <w:t>，供蓄電池充電器</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4</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轉向架</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4.1</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馬達車轉向架總成</w:t>
            </w:r>
            <w:r w:rsidRPr="002030FF">
              <w:rPr>
                <w:rFonts w:ascii="Times New Roman" w:hAnsi="Times New Roman" w:cs="Times New Roman" w:hint="eastAsia"/>
                <w:sz w:val="20"/>
                <w:szCs w:val="20"/>
                <w:lang w:val="en-US"/>
              </w:rPr>
              <w:t xml:space="preserve"> (</w:t>
            </w:r>
            <w:r w:rsidRPr="002030FF">
              <w:rPr>
                <w:rFonts w:ascii="Times New Roman" w:hAnsi="Times New Roman" w:cs="Times New Roman" w:hint="eastAsia"/>
                <w:sz w:val="20"/>
                <w:szCs w:val="20"/>
                <w:lang w:val="en-US"/>
              </w:rPr>
              <w:t>含牽引馬達、傳動裝置附停留軔機之煞車裝置</w:t>
            </w:r>
            <w:r w:rsidRPr="002030FF">
              <w:rPr>
                <w:rFonts w:ascii="Times New Roman" w:hAnsi="Times New Roman" w:cs="Times New Roman" w:hint="eastAsia"/>
                <w:sz w:val="20"/>
                <w:szCs w:val="20"/>
                <w:lang w:val="en-US"/>
              </w:rPr>
              <w:t>)</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4.2</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拖車轉向架總成</w:t>
            </w:r>
            <w:r w:rsidRPr="002030FF">
              <w:rPr>
                <w:rFonts w:ascii="Times New Roman" w:hAnsi="Times New Roman" w:cs="Times New Roman" w:hint="eastAsia"/>
                <w:sz w:val="20"/>
                <w:szCs w:val="20"/>
                <w:lang w:val="en-US"/>
              </w:rPr>
              <w:t xml:space="preserve"> (</w:t>
            </w:r>
            <w:r w:rsidRPr="002030FF">
              <w:rPr>
                <w:rFonts w:ascii="Times New Roman" w:hAnsi="Times New Roman" w:cs="Times New Roman" w:hint="eastAsia"/>
                <w:sz w:val="20"/>
                <w:szCs w:val="20"/>
                <w:lang w:val="en-US"/>
              </w:rPr>
              <w:t>含附停留軔機之煞車裝置</w:t>
            </w:r>
            <w:r w:rsidRPr="002030FF">
              <w:rPr>
                <w:rFonts w:ascii="Times New Roman" w:hAnsi="Times New Roman" w:cs="Times New Roman" w:hint="eastAsia"/>
                <w:sz w:val="20"/>
                <w:szCs w:val="20"/>
                <w:lang w:val="en-US"/>
              </w:rPr>
              <w:t>)</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4.3</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車輪組</w:t>
            </w:r>
            <w:r w:rsidRPr="002030FF">
              <w:rPr>
                <w:rFonts w:ascii="Times New Roman" w:hAnsi="Times New Roman" w:cs="Times New Roman" w:hint="eastAsia"/>
                <w:sz w:val="20"/>
                <w:szCs w:val="20"/>
                <w:lang w:val="en-US"/>
              </w:rPr>
              <w:t xml:space="preserve"> (</w:t>
            </w:r>
            <w:r w:rsidRPr="002030FF">
              <w:rPr>
                <w:rFonts w:ascii="Times New Roman" w:hAnsi="Times New Roman" w:cs="Times New Roman" w:hint="eastAsia"/>
                <w:sz w:val="20"/>
                <w:szCs w:val="20"/>
                <w:lang w:val="en-US"/>
              </w:rPr>
              <w:t>含軸箱、軸頸軸承、驅動齒輪</w:t>
            </w:r>
            <w:r w:rsidRPr="002030FF">
              <w:rPr>
                <w:rFonts w:ascii="Times New Roman" w:hAnsi="Times New Roman" w:cs="Times New Roman" w:hint="eastAsia"/>
                <w:sz w:val="20"/>
                <w:szCs w:val="20"/>
                <w:lang w:val="en-US"/>
              </w:rPr>
              <w:t>) (</w:t>
            </w:r>
            <w:r w:rsidRPr="002030FF">
              <w:rPr>
                <w:rFonts w:ascii="Times New Roman" w:hAnsi="Times New Roman" w:cs="Times New Roman" w:hint="eastAsia"/>
                <w:sz w:val="20"/>
                <w:szCs w:val="20"/>
                <w:lang w:val="en-US"/>
              </w:rPr>
              <w:t>設有碟煞座者，應先行組裝完成</w:t>
            </w:r>
            <w:r w:rsidRPr="002030FF">
              <w:rPr>
                <w:rFonts w:ascii="Times New Roman" w:hAnsi="Times New Roman" w:cs="Times New Roman" w:hint="eastAsia"/>
                <w:sz w:val="20"/>
                <w:szCs w:val="20"/>
                <w:lang w:val="en-US"/>
              </w:rPr>
              <w:t>)</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lastRenderedPageBreak/>
              <w:t>4.4</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車輪組</w:t>
            </w:r>
            <w:r w:rsidRPr="002030FF">
              <w:rPr>
                <w:rFonts w:ascii="Times New Roman" w:hAnsi="Times New Roman" w:cs="Times New Roman" w:hint="eastAsia"/>
                <w:sz w:val="20"/>
                <w:szCs w:val="20"/>
                <w:lang w:val="en-US"/>
              </w:rPr>
              <w:t xml:space="preserve"> (</w:t>
            </w:r>
            <w:r w:rsidRPr="002030FF">
              <w:rPr>
                <w:rFonts w:ascii="Times New Roman" w:hAnsi="Times New Roman" w:cs="Times New Roman" w:hint="eastAsia"/>
                <w:sz w:val="20"/>
                <w:szCs w:val="20"/>
                <w:lang w:val="en-US"/>
              </w:rPr>
              <w:t>含軸箱、軸頸軸承</w:t>
            </w:r>
            <w:r w:rsidRPr="002030FF">
              <w:rPr>
                <w:rFonts w:ascii="Times New Roman" w:hAnsi="Times New Roman" w:cs="Times New Roman" w:hint="eastAsia"/>
                <w:sz w:val="20"/>
                <w:szCs w:val="20"/>
                <w:lang w:val="en-US"/>
              </w:rPr>
              <w:t>) (</w:t>
            </w:r>
            <w:r w:rsidRPr="002030FF">
              <w:rPr>
                <w:rFonts w:ascii="Times New Roman" w:hAnsi="Times New Roman" w:cs="Times New Roman" w:hint="eastAsia"/>
                <w:sz w:val="20"/>
                <w:szCs w:val="20"/>
                <w:lang w:val="en-US"/>
              </w:rPr>
              <w:t>設有碟煞座者，應先行組裝完成</w:t>
            </w:r>
            <w:r w:rsidRPr="002030FF">
              <w:rPr>
                <w:rFonts w:ascii="Times New Roman" w:hAnsi="Times New Roman" w:cs="Times New Roman" w:hint="eastAsia"/>
                <w:sz w:val="20"/>
                <w:szCs w:val="20"/>
                <w:lang w:val="en-US"/>
              </w:rPr>
              <w:t>)</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4.5</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轉向架軸頸軸承</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4.6</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驅動小齒輪軸承</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4.7</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緩衝橡皮止擋</w:t>
            </w:r>
            <w:r w:rsidRPr="002030FF">
              <w:rPr>
                <w:rFonts w:ascii="Times New Roman" w:hAnsi="Times New Roman" w:cs="Times New Roman"/>
                <w:sz w:val="20"/>
                <w:szCs w:val="20"/>
                <w:lang w:val="en-US"/>
              </w:rPr>
              <w:t xml:space="preserve"> (</w:t>
            </w:r>
            <w:r w:rsidRPr="002030FF">
              <w:rPr>
                <w:rFonts w:ascii="Times New Roman" w:hAnsi="Times New Roman" w:cs="Times New Roman" w:hint="eastAsia"/>
                <w:sz w:val="20"/>
                <w:szCs w:val="20"/>
                <w:lang w:val="en-US"/>
              </w:rPr>
              <w:t>轉向架用</w:t>
            </w:r>
            <w:r w:rsidRPr="002030FF">
              <w:rPr>
                <w:rFonts w:ascii="Times New Roman" w:hAnsi="Times New Roman" w:cs="Times New Roman" w:hint="eastAsia"/>
                <w:sz w:val="20"/>
                <w:szCs w:val="20"/>
                <w:lang w:val="en-US"/>
              </w:rPr>
              <w:t>)</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4.8</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油壓避震器</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4.9</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水平閥</w:t>
            </w:r>
            <w:r w:rsidRPr="002030FF">
              <w:rPr>
                <w:rFonts w:ascii="Times New Roman" w:hAnsi="Times New Roman" w:cs="Times New Roman" w:hint="eastAsia"/>
                <w:sz w:val="20"/>
                <w:szCs w:val="20"/>
                <w:lang w:val="en-US"/>
              </w:rPr>
              <w:t xml:space="preserve"> (</w:t>
            </w:r>
            <w:r w:rsidRPr="002030FF">
              <w:rPr>
                <w:rFonts w:ascii="Times New Roman" w:hAnsi="Times New Roman" w:cs="Times New Roman" w:hint="eastAsia"/>
                <w:sz w:val="20"/>
                <w:szCs w:val="20"/>
                <w:lang w:val="en-US"/>
              </w:rPr>
              <w:t>車身高度調整用</w:t>
            </w:r>
            <w:r w:rsidRPr="002030FF">
              <w:rPr>
                <w:rFonts w:ascii="Times New Roman" w:hAnsi="Times New Roman" w:cs="Times New Roman" w:hint="eastAsia"/>
                <w:sz w:val="20"/>
                <w:szCs w:val="20"/>
                <w:lang w:val="en-US"/>
              </w:rPr>
              <w:t>)</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4.10</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差壓閥</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4.11</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空氣彈簧</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4.12</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一次彈簧</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4.13</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碟式煞車盤</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4.14</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煞車片</w:t>
            </w:r>
            <w:r w:rsidRPr="002030FF">
              <w:rPr>
                <w:rFonts w:ascii="Times New Roman" w:hAnsi="Times New Roman" w:cs="Times New Roman"/>
                <w:sz w:val="20"/>
                <w:szCs w:val="20"/>
                <w:lang w:val="en-US"/>
              </w:rPr>
              <w:t>(</w:t>
            </w:r>
            <w:r w:rsidRPr="002030FF">
              <w:rPr>
                <w:rFonts w:ascii="Times New Roman" w:hAnsi="Times New Roman" w:cs="Times New Roman" w:hint="eastAsia"/>
                <w:sz w:val="20"/>
                <w:szCs w:val="20"/>
                <w:lang w:val="en-US"/>
              </w:rPr>
              <w:t>碟煞</w:t>
            </w:r>
            <w:r w:rsidRPr="002030FF">
              <w:rPr>
                <w:rFonts w:ascii="Times New Roman" w:hAnsi="Times New Roman" w:cs="Times New Roman"/>
                <w:sz w:val="20"/>
                <w:szCs w:val="20"/>
                <w:lang w:val="en-US"/>
              </w:rPr>
              <w:t>)</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sz w:val="20"/>
                <w:szCs w:val="20"/>
                <w:lang w:val="en-US"/>
              </w:rPr>
              <w:t>4.15</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煞車片</w:t>
            </w:r>
            <w:r w:rsidRPr="002030FF">
              <w:rPr>
                <w:rFonts w:ascii="Times New Roman" w:hAnsi="Times New Roman" w:cs="Times New Roman" w:hint="eastAsia"/>
                <w:sz w:val="20"/>
                <w:szCs w:val="20"/>
                <w:lang w:val="en-US"/>
              </w:rPr>
              <w:t>(</w:t>
            </w:r>
            <w:r w:rsidRPr="002030FF">
              <w:rPr>
                <w:rFonts w:ascii="Times New Roman" w:hAnsi="Times New Roman" w:cs="Times New Roman" w:hint="eastAsia"/>
                <w:sz w:val="20"/>
                <w:szCs w:val="20"/>
                <w:lang w:val="en-US"/>
              </w:rPr>
              <w:t>踏面煞車</w:t>
            </w:r>
            <w:r w:rsidRPr="002030FF">
              <w:rPr>
                <w:rFonts w:ascii="Times New Roman" w:hAnsi="Times New Roman" w:cs="Times New Roman" w:hint="eastAsia"/>
                <w:sz w:val="20"/>
                <w:szCs w:val="20"/>
                <w:lang w:val="en-US"/>
              </w:rPr>
              <w:t>)</w:t>
            </w:r>
            <w:r w:rsidRPr="002030FF">
              <w:rPr>
                <w:rFonts w:ascii="Times New Roman" w:hAnsi="Times New Roman" w:cs="Times New Roman" w:hint="eastAsia"/>
                <w:sz w:val="20"/>
                <w:szCs w:val="20"/>
                <w:lang w:val="en-US"/>
              </w:rPr>
              <w:tab/>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4.1</w:t>
            </w:r>
            <w:r w:rsidRPr="002030FF">
              <w:rPr>
                <w:rFonts w:ascii="Times New Roman" w:hAnsi="Times New Roman" w:cs="Times New Roman"/>
                <w:sz w:val="20"/>
                <w:szCs w:val="20"/>
                <w:lang w:val="en-US"/>
              </w:rPr>
              <w:t>6</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車輪踏面清潔塊</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4.1</w:t>
            </w:r>
            <w:r w:rsidRPr="002030FF">
              <w:rPr>
                <w:rFonts w:ascii="Times New Roman" w:hAnsi="Times New Roman" w:cs="Times New Roman"/>
                <w:sz w:val="20"/>
                <w:szCs w:val="20"/>
                <w:lang w:val="en-US"/>
              </w:rPr>
              <w:t>7</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接地電刷</w:t>
            </w:r>
            <w:r w:rsidRPr="002030FF">
              <w:rPr>
                <w:rFonts w:ascii="Times New Roman" w:hAnsi="Times New Roman" w:cs="Times New Roman" w:hint="eastAsia"/>
                <w:sz w:val="20"/>
                <w:szCs w:val="20"/>
                <w:lang w:val="en-US"/>
              </w:rPr>
              <w:t xml:space="preserve"> (</w:t>
            </w:r>
            <w:r w:rsidRPr="002030FF">
              <w:rPr>
                <w:rFonts w:ascii="Times New Roman" w:hAnsi="Times New Roman" w:cs="Times New Roman" w:hint="eastAsia"/>
                <w:sz w:val="20"/>
                <w:szCs w:val="20"/>
                <w:lang w:val="en-US"/>
              </w:rPr>
              <w:t>含電力車、馬達車用</w:t>
            </w:r>
            <w:r w:rsidRPr="002030FF">
              <w:rPr>
                <w:rFonts w:ascii="Times New Roman" w:hAnsi="Times New Roman" w:cs="Times New Roman" w:hint="eastAsia"/>
                <w:sz w:val="20"/>
                <w:szCs w:val="20"/>
                <w:lang w:val="en-US"/>
              </w:rPr>
              <w:t>)</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4.1</w:t>
            </w:r>
            <w:r w:rsidRPr="002030FF">
              <w:rPr>
                <w:rFonts w:ascii="Times New Roman" w:hAnsi="Times New Roman" w:cs="Times New Roman"/>
                <w:sz w:val="20"/>
                <w:szCs w:val="20"/>
                <w:lang w:val="en-US"/>
              </w:rPr>
              <w:t>8</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驅動小齒輪</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4.1</w:t>
            </w:r>
            <w:r w:rsidRPr="002030FF">
              <w:rPr>
                <w:rFonts w:ascii="Times New Roman" w:hAnsi="Times New Roman" w:cs="Times New Roman"/>
                <w:sz w:val="20"/>
                <w:szCs w:val="20"/>
                <w:lang w:val="en-US"/>
              </w:rPr>
              <w:t>9</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驅動大齒輪</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5</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車廂設備</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5.1</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照明燈具</w:t>
            </w:r>
            <w:r w:rsidRPr="002030FF">
              <w:rPr>
                <w:rFonts w:ascii="Times New Roman" w:hAnsi="Times New Roman" w:cs="Times New Roman" w:hint="eastAsia"/>
                <w:sz w:val="20"/>
                <w:szCs w:val="20"/>
                <w:lang w:val="en-US"/>
              </w:rPr>
              <w:t xml:space="preserve"> (</w:t>
            </w:r>
            <w:r w:rsidRPr="002030FF">
              <w:rPr>
                <w:rFonts w:ascii="Times New Roman" w:hAnsi="Times New Roman" w:cs="Times New Roman" w:hint="eastAsia"/>
                <w:sz w:val="20"/>
                <w:szCs w:val="20"/>
                <w:lang w:val="en-US"/>
              </w:rPr>
              <w:t>含頭</w:t>
            </w:r>
            <w:r w:rsidRPr="002030FF">
              <w:rPr>
                <w:rFonts w:ascii="Times New Roman" w:hAnsi="Times New Roman" w:cs="Times New Roman" w:hint="eastAsia"/>
                <w:sz w:val="20"/>
                <w:szCs w:val="20"/>
                <w:lang w:val="en-US"/>
              </w:rPr>
              <w:t>/</w:t>
            </w:r>
            <w:r w:rsidRPr="002030FF">
              <w:rPr>
                <w:rFonts w:ascii="Times New Roman" w:hAnsi="Times New Roman" w:cs="Times New Roman" w:hint="eastAsia"/>
                <w:sz w:val="20"/>
                <w:szCs w:val="20"/>
                <w:lang w:val="en-US"/>
              </w:rPr>
              <w:t>尾燈等</w:t>
            </w:r>
            <w:r w:rsidRPr="002030FF">
              <w:rPr>
                <w:rFonts w:ascii="Times New Roman" w:hAnsi="Times New Roman" w:cs="Times New Roman" w:hint="eastAsia"/>
                <w:sz w:val="20"/>
                <w:szCs w:val="20"/>
                <w:lang w:val="en-US"/>
              </w:rPr>
              <w:t>)</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5.2</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照明燈管</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5.3</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玻璃（詳細清單應附於規格標內）</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5.4</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駕駛室擋風玻璃</w:t>
            </w:r>
            <w:r w:rsidRPr="002030FF">
              <w:rPr>
                <w:rFonts w:ascii="Times New Roman" w:hAnsi="Times New Roman" w:cs="Times New Roman" w:hint="eastAsia"/>
                <w:sz w:val="20"/>
                <w:szCs w:val="20"/>
                <w:lang w:val="en-US"/>
              </w:rPr>
              <w:t>(</w:t>
            </w:r>
            <w:r w:rsidRPr="002030FF">
              <w:rPr>
                <w:rFonts w:ascii="Times New Roman" w:hAnsi="Times New Roman" w:cs="Times New Roman" w:hint="eastAsia"/>
                <w:sz w:val="20"/>
                <w:szCs w:val="20"/>
                <w:lang w:val="en-US"/>
              </w:rPr>
              <w:t>含除霧裝置</w:t>
            </w:r>
            <w:r w:rsidRPr="002030FF">
              <w:rPr>
                <w:rFonts w:ascii="Times New Roman" w:hAnsi="Times New Roman" w:cs="Times New Roman" w:hint="eastAsia"/>
                <w:sz w:val="20"/>
                <w:szCs w:val="20"/>
                <w:lang w:val="en-US"/>
              </w:rPr>
              <w:t>)</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5.5</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空調機（含節溫器）</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5.6</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空調機控制盤</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5.7</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座椅椅布套（背靠及座墊）</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5.8</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雨刷機總成</w:t>
            </w:r>
            <w:r w:rsidRPr="002030FF">
              <w:rPr>
                <w:rFonts w:ascii="Times New Roman" w:hAnsi="Times New Roman" w:cs="Times New Roman" w:hint="eastAsia"/>
                <w:sz w:val="20"/>
                <w:szCs w:val="20"/>
                <w:lang w:val="en-US"/>
              </w:rPr>
              <w:t>(</w:t>
            </w:r>
            <w:r w:rsidRPr="002030FF">
              <w:rPr>
                <w:rFonts w:ascii="Times New Roman" w:hAnsi="Times New Roman" w:cs="Times New Roman" w:hint="eastAsia"/>
                <w:sz w:val="20"/>
                <w:szCs w:val="20"/>
                <w:lang w:val="en-US"/>
              </w:rPr>
              <w:t>含馬達</w:t>
            </w:r>
            <w:r w:rsidRPr="002030FF">
              <w:rPr>
                <w:rFonts w:ascii="Times New Roman" w:hAnsi="Times New Roman" w:cs="Times New Roman" w:hint="eastAsia"/>
                <w:sz w:val="20"/>
                <w:szCs w:val="20"/>
                <w:lang w:val="en-US"/>
              </w:rPr>
              <w:t>)</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6</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廁所設備</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6.1</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水櫃</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6.2</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真空廁所系統配件（不包含便器、尿器、污水收集箱和連接管），詳細清單應附於規格標內。</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6.3</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污水收集箱（含電氣配線盒）</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6.4</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污水收集箱之水位檢知器</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6.5</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尿器之液壓感應器及蹲式、坐式便器之水位感應器</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6.6</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廁所除臭過濾器之濾芯</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6.7</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坐式馬桶之座墊</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6.8</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洗手盆用水龍頭</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6.9</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蓮蓬頭</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7</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門</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7.1</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上下車自動門配件（除門板外，詳細清單應附於規格標內）</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7.2</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上下車自動門門板</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7.3</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上下車自動門門機控制開關</w:t>
            </w:r>
            <w:r w:rsidRPr="002030FF">
              <w:rPr>
                <w:rFonts w:ascii="Times New Roman" w:hAnsi="Times New Roman" w:cs="Times New Roman" w:hint="eastAsia"/>
                <w:sz w:val="20"/>
                <w:szCs w:val="20"/>
                <w:lang w:val="en-US"/>
              </w:rPr>
              <w:t>(</w:t>
            </w:r>
            <w:r w:rsidRPr="002030FF">
              <w:rPr>
                <w:rFonts w:ascii="Times New Roman" w:hAnsi="Times New Roman" w:cs="Times New Roman" w:hint="eastAsia"/>
                <w:sz w:val="20"/>
                <w:szCs w:val="20"/>
                <w:lang w:val="en-US"/>
              </w:rPr>
              <w:t>含車長鑰匙開關，開門、關門按鈕</w:t>
            </w:r>
            <w:r w:rsidRPr="002030FF">
              <w:rPr>
                <w:rFonts w:ascii="Times New Roman" w:hAnsi="Times New Roman" w:cs="Times New Roman" w:hint="eastAsia"/>
                <w:sz w:val="20"/>
                <w:szCs w:val="20"/>
                <w:lang w:val="en-US"/>
              </w:rPr>
              <w:t>)</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7.4</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通道拉門油壓式自動關閉門機</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7.5</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無障礙廁所自動門配件</w:t>
            </w:r>
            <w:r w:rsidRPr="002030FF">
              <w:rPr>
                <w:rFonts w:ascii="Times New Roman" w:hAnsi="Times New Roman" w:cs="Times New Roman"/>
                <w:sz w:val="20"/>
                <w:szCs w:val="20"/>
                <w:lang w:val="en-US"/>
              </w:rPr>
              <w:t>(</w:t>
            </w:r>
            <w:r w:rsidRPr="002030FF">
              <w:rPr>
                <w:rFonts w:ascii="Times New Roman" w:hAnsi="Times New Roman" w:cs="Times New Roman" w:hint="eastAsia"/>
                <w:sz w:val="20"/>
                <w:szCs w:val="20"/>
                <w:lang w:val="en-US"/>
              </w:rPr>
              <w:t>除門板外，詳細清單應附於規格標內）</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7.6</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廁所拉門油壓式自動關閉門機</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7.7</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男廁所門自動關閉裝置</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8</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車廂間設備</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8.1</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連結器</w:t>
            </w:r>
            <w:r w:rsidRPr="002030FF">
              <w:rPr>
                <w:rFonts w:ascii="Times New Roman" w:hAnsi="Times New Roman" w:cs="Times New Roman"/>
                <w:sz w:val="20"/>
                <w:szCs w:val="20"/>
                <w:lang w:val="en-US"/>
              </w:rPr>
              <w:t>(</w:t>
            </w:r>
            <w:r w:rsidRPr="002030FF">
              <w:rPr>
                <w:rFonts w:ascii="Times New Roman" w:hAnsi="Times New Roman" w:cs="Times New Roman" w:hint="eastAsia"/>
                <w:sz w:val="20"/>
                <w:szCs w:val="20"/>
                <w:lang w:val="en-US"/>
              </w:rPr>
              <w:t>含牽引緩衝裝置</w:t>
            </w:r>
            <w:r w:rsidRPr="002030FF">
              <w:rPr>
                <w:rFonts w:ascii="Times New Roman" w:hAnsi="Times New Roman" w:cs="Times New Roman" w:hint="eastAsia"/>
                <w:sz w:val="20"/>
                <w:szCs w:val="20"/>
                <w:lang w:val="en-US"/>
              </w:rPr>
              <w:t xml:space="preserve">) </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8.2</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跨接電纜含插座及托架</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8.3</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風擋裝置</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lastRenderedPageBreak/>
              <w:t>9</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軔機系統</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9.1</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軔機系統之各閥類</w:t>
            </w:r>
            <w:r w:rsidRPr="002030FF">
              <w:rPr>
                <w:rFonts w:ascii="Times New Roman" w:hAnsi="Times New Roman" w:cs="Times New Roman" w:hint="eastAsia"/>
                <w:sz w:val="20"/>
                <w:szCs w:val="20"/>
                <w:lang w:val="en-US"/>
              </w:rPr>
              <w:t xml:space="preserve"> (</w:t>
            </w:r>
            <w:r w:rsidRPr="002030FF">
              <w:rPr>
                <w:rFonts w:ascii="Times New Roman" w:hAnsi="Times New Roman" w:cs="Times New Roman" w:hint="eastAsia"/>
                <w:sz w:val="20"/>
                <w:szCs w:val="20"/>
                <w:lang w:val="en-US"/>
              </w:rPr>
              <w:t>含軔機操作單元</w:t>
            </w:r>
            <w:r w:rsidRPr="002030FF">
              <w:rPr>
                <w:rFonts w:ascii="Times New Roman" w:hAnsi="Times New Roman" w:cs="Times New Roman" w:hint="eastAsia"/>
                <w:sz w:val="20"/>
                <w:szCs w:val="20"/>
                <w:lang w:val="en-US"/>
              </w:rPr>
              <w:t>(BOU)</w:t>
            </w:r>
            <w:r w:rsidRPr="002030FF">
              <w:rPr>
                <w:rFonts w:ascii="Times New Roman" w:hAnsi="Times New Roman" w:cs="Times New Roman" w:hint="eastAsia"/>
                <w:sz w:val="20"/>
                <w:szCs w:val="20"/>
                <w:lang w:val="en-US"/>
              </w:rPr>
              <w:t>上之各型閥類</w:t>
            </w:r>
            <w:r w:rsidRPr="002030FF">
              <w:rPr>
                <w:rFonts w:ascii="Times New Roman" w:hAnsi="Times New Roman" w:cs="Times New Roman"/>
                <w:sz w:val="20"/>
                <w:szCs w:val="20"/>
                <w:lang w:val="en-US"/>
              </w:rPr>
              <w:t>)</w:t>
            </w:r>
            <w:r w:rsidRPr="002030FF">
              <w:rPr>
                <w:rFonts w:ascii="Times New Roman" w:hAnsi="Times New Roman" w:cs="Times New Roman" w:hint="eastAsia"/>
                <w:sz w:val="20"/>
                <w:szCs w:val="20"/>
                <w:lang w:val="en-US"/>
              </w:rPr>
              <w:t xml:space="preserve"> </w:t>
            </w:r>
            <w:r w:rsidRPr="002030FF">
              <w:rPr>
                <w:rFonts w:ascii="Times New Roman" w:hAnsi="Times New Roman" w:cs="Times New Roman" w:hint="eastAsia"/>
                <w:sz w:val="20"/>
                <w:szCs w:val="20"/>
                <w:lang w:val="en-US"/>
              </w:rPr>
              <w:t>及電子裝置配件</w:t>
            </w:r>
            <w:r w:rsidRPr="002030FF">
              <w:rPr>
                <w:rFonts w:ascii="Times New Roman" w:hAnsi="Times New Roman" w:cs="Times New Roman"/>
                <w:sz w:val="20"/>
                <w:szCs w:val="20"/>
                <w:lang w:val="en-US"/>
              </w:rPr>
              <w:t>)</w:t>
            </w:r>
            <w:r w:rsidRPr="002030FF">
              <w:rPr>
                <w:rFonts w:ascii="Times New Roman" w:hAnsi="Times New Roman" w:cs="Times New Roman" w:hint="eastAsia"/>
                <w:sz w:val="20"/>
                <w:szCs w:val="20"/>
                <w:lang w:val="en-US"/>
              </w:rPr>
              <w:t>，</w:t>
            </w:r>
            <w:r w:rsidRPr="002030FF">
              <w:rPr>
                <w:rFonts w:ascii="Times New Roman" w:hAnsi="Times New Roman" w:cs="Times New Roman" w:hint="eastAsia"/>
                <w:sz w:val="20"/>
                <w:szCs w:val="20"/>
                <w:lang w:val="en-US"/>
              </w:rPr>
              <w:t xml:space="preserve"> </w:t>
            </w:r>
            <w:r w:rsidRPr="002030FF">
              <w:rPr>
                <w:rFonts w:ascii="Times New Roman" w:hAnsi="Times New Roman" w:cs="Times New Roman" w:hint="eastAsia"/>
                <w:sz w:val="20"/>
                <w:szCs w:val="20"/>
                <w:lang w:val="en-US"/>
              </w:rPr>
              <w:t>詳細清單應附於規格標內。</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9.2</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sz w:val="20"/>
                <w:szCs w:val="20"/>
                <w:lang w:val="en-US"/>
              </w:rPr>
              <w:t>BOU</w:t>
            </w:r>
            <w:r w:rsidRPr="002030FF">
              <w:rPr>
                <w:rFonts w:ascii="Times New Roman" w:hAnsi="Times New Roman" w:cs="Times New Roman" w:hint="eastAsia"/>
                <w:sz w:val="20"/>
                <w:szCs w:val="20"/>
                <w:lang w:val="en-US"/>
              </w:rPr>
              <w:t>總成</w:t>
            </w:r>
            <w:r w:rsidRPr="002030FF">
              <w:rPr>
                <w:rFonts w:ascii="Times New Roman" w:hAnsi="Times New Roman" w:cs="Times New Roman"/>
                <w:sz w:val="20"/>
                <w:szCs w:val="20"/>
                <w:lang w:val="en-US"/>
              </w:rPr>
              <w:t xml:space="preserve"> (</w:t>
            </w:r>
            <w:r w:rsidRPr="002030FF">
              <w:rPr>
                <w:rFonts w:ascii="Times New Roman" w:hAnsi="Times New Roman" w:cs="Times New Roman" w:hint="eastAsia"/>
                <w:sz w:val="20"/>
                <w:szCs w:val="20"/>
                <w:lang w:val="en-US"/>
              </w:rPr>
              <w:t>詳細清單應附於規格標內</w:t>
            </w:r>
            <w:r w:rsidRPr="002030FF">
              <w:rPr>
                <w:rFonts w:ascii="Times New Roman" w:hAnsi="Times New Roman" w:cs="Times New Roman" w:hint="eastAsia"/>
                <w:sz w:val="20"/>
                <w:szCs w:val="20"/>
                <w:lang w:val="en-US"/>
              </w:rPr>
              <w:t>)</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9.3</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司軔閥</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9.4</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空氣壓力錶</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9.5</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空氣壓縮機總成</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9.6</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空氣乾燥機</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9.7</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空氣乾燥機修理包</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10</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旅客資訊系統</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10.1</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旅客資訊系統之旅客資訊系統控制器、站名播報之顯示與控制裝置、廣播之控制裝置。</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10.2</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旅客資訊系統之車內資訊顯示器及車側終站顯示器（含控制裝置）</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10.3</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緊急對講機裝置</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10.4</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語音播報系統</w:t>
            </w:r>
            <w:r w:rsidRPr="002030FF">
              <w:rPr>
                <w:rFonts w:ascii="Times New Roman" w:hAnsi="Times New Roman" w:cs="Times New Roman" w:hint="eastAsia"/>
                <w:sz w:val="20"/>
                <w:szCs w:val="20"/>
                <w:lang w:val="en-US"/>
              </w:rPr>
              <w:t>(VCS)</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10.5</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行車紀錄影音輔助設備</w:t>
            </w:r>
            <w:r w:rsidRPr="002030FF">
              <w:rPr>
                <w:rFonts w:ascii="Times New Roman" w:hAnsi="Times New Roman" w:cs="Times New Roman" w:hint="eastAsia"/>
                <w:sz w:val="20"/>
                <w:szCs w:val="20"/>
                <w:lang w:val="en-US"/>
              </w:rPr>
              <w:t>(CCTV</w:t>
            </w:r>
            <w:r w:rsidRPr="002030FF">
              <w:rPr>
                <w:rFonts w:ascii="Times New Roman" w:hAnsi="Times New Roman" w:cs="Times New Roman" w:hint="eastAsia"/>
                <w:sz w:val="20"/>
                <w:szCs w:val="20"/>
                <w:lang w:val="en-US"/>
              </w:rPr>
              <w:t>，含網路攝影機、網路影像錄影機</w:t>
            </w:r>
            <w:r w:rsidRPr="002030FF">
              <w:rPr>
                <w:rFonts w:ascii="Times New Roman" w:hAnsi="Times New Roman" w:cs="Times New Roman" w:hint="eastAsia"/>
                <w:sz w:val="20"/>
                <w:szCs w:val="20"/>
                <w:lang w:val="en-US"/>
              </w:rPr>
              <w:t>(NVR))</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10.6</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車廂液晶顯示器</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11</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ATP</w:t>
            </w:r>
            <w:r w:rsidRPr="002030FF">
              <w:rPr>
                <w:rFonts w:ascii="Times New Roman" w:hAnsi="Times New Roman" w:cs="Times New Roman" w:hint="eastAsia"/>
                <w:sz w:val="20"/>
                <w:szCs w:val="20"/>
                <w:lang w:val="en-US"/>
              </w:rPr>
              <w:t>車上裝置系統總成</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12</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sz w:val="20"/>
                <w:szCs w:val="20"/>
                <w:lang w:val="en-US"/>
              </w:rPr>
              <w:t>行車調度無線電設備組件</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13</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各型接觸器、繼電器、開關、斷流器</w:t>
            </w:r>
            <w:r w:rsidRPr="002030FF">
              <w:rPr>
                <w:rFonts w:ascii="Times New Roman" w:hAnsi="Times New Roman" w:cs="Times New Roman" w:hint="eastAsia"/>
                <w:sz w:val="20"/>
                <w:szCs w:val="20"/>
                <w:lang w:val="en-US"/>
              </w:rPr>
              <w:t>(</w:t>
            </w:r>
            <w:r w:rsidRPr="002030FF">
              <w:rPr>
                <w:rFonts w:ascii="Times New Roman" w:hAnsi="Times New Roman" w:cs="Times New Roman" w:hint="eastAsia"/>
                <w:sz w:val="20"/>
                <w:szCs w:val="20"/>
                <w:lang w:val="en-US"/>
              </w:rPr>
              <w:t>每型份</w:t>
            </w:r>
            <w:r w:rsidRPr="002030FF">
              <w:rPr>
                <w:rFonts w:ascii="Times New Roman" w:hAnsi="Times New Roman" w:cs="Times New Roman" w:hint="eastAsia"/>
                <w:sz w:val="20"/>
                <w:szCs w:val="20"/>
                <w:lang w:val="en-US"/>
              </w:rPr>
              <w:t>)</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14</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保險絲</w:t>
            </w:r>
            <w:r w:rsidRPr="002030FF">
              <w:rPr>
                <w:rFonts w:ascii="Times New Roman" w:hAnsi="Times New Roman" w:cs="Times New Roman" w:hint="eastAsia"/>
                <w:sz w:val="20"/>
                <w:szCs w:val="20"/>
                <w:lang w:val="en-US"/>
              </w:rPr>
              <w:t>(</w:t>
            </w:r>
            <w:r w:rsidRPr="002030FF">
              <w:rPr>
                <w:rFonts w:ascii="Times New Roman" w:hAnsi="Times New Roman" w:cs="Times New Roman" w:hint="eastAsia"/>
                <w:sz w:val="20"/>
                <w:szCs w:val="20"/>
                <w:lang w:val="en-US"/>
              </w:rPr>
              <w:t>各型份</w:t>
            </w:r>
            <w:r w:rsidRPr="002030FF">
              <w:rPr>
                <w:rFonts w:ascii="Times New Roman" w:hAnsi="Times New Roman" w:cs="Times New Roman" w:hint="eastAsia"/>
                <w:sz w:val="20"/>
                <w:szCs w:val="20"/>
                <w:lang w:val="en-US"/>
              </w:rPr>
              <w:t>)</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15</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列車控制及監視系統</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15.1</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TCMS</w:t>
            </w:r>
            <w:r w:rsidRPr="002030FF">
              <w:rPr>
                <w:rFonts w:ascii="Times New Roman" w:hAnsi="Times New Roman" w:cs="Times New Roman" w:hint="eastAsia"/>
                <w:sz w:val="20"/>
                <w:szCs w:val="20"/>
                <w:lang w:val="en-US"/>
              </w:rPr>
              <w:t>電子控制單元</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15.2</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TCMS</w:t>
            </w:r>
            <w:r w:rsidRPr="002030FF">
              <w:rPr>
                <w:rFonts w:ascii="Times New Roman" w:hAnsi="Times New Roman" w:cs="Times New Roman" w:hint="eastAsia"/>
                <w:sz w:val="20"/>
                <w:szCs w:val="20"/>
                <w:lang w:val="en-US"/>
              </w:rPr>
              <w:t>系統之駕駛顯示器</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16</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車身結構</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16.1</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駕駛端供撞擊時吸收能量之緩衝件</w:t>
            </w:r>
            <w:r w:rsidRPr="002030FF">
              <w:rPr>
                <w:rFonts w:ascii="Times New Roman" w:hAnsi="Times New Roman" w:cs="Times New Roman" w:hint="eastAsia"/>
                <w:sz w:val="20"/>
                <w:szCs w:val="20"/>
                <w:lang w:val="en-US"/>
              </w:rPr>
              <w:t>(</w:t>
            </w:r>
            <w:r w:rsidRPr="002030FF">
              <w:rPr>
                <w:rFonts w:ascii="Times New Roman" w:hAnsi="Times New Roman" w:cs="Times New Roman" w:hint="eastAsia"/>
                <w:sz w:val="20"/>
                <w:szCs w:val="20"/>
                <w:lang w:val="en-US"/>
              </w:rPr>
              <w:t>不含連結器非緩衝件部分</w:t>
            </w:r>
            <w:r w:rsidRPr="002030FF">
              <w:rPr>
                <w:rFonts w:ascii="Times New Roman" w:hAnsi="Times New Roman" w:cs="Times New Roman" w:hint="eastAsia"/>
                <w:sz w:val="20"/>
                <w:szCs w:val="20"/>
                <w:lang w:val="en-US"/>
              </w:rPr>
              <w:t>)</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16.2</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高低音警告汽笛總成</w:t>
            </w:r>
            <w:r w:rsidRPr="002030FF">
              <w:rPr>
                <w:rFonts w:ascii="Times New Roman" w:hAnsi="Times New Roman" w:cs="Times New Roman" w:hint="eastAsia"/>
                <w:sz w:val="20"/>
                <w:szCs w:val="20"/>
                <w:lang w:val="en-US"/>
              </w:rPr>
              <w:t>(</w:t>
            </w:r>
            <w:r w:rsidRPr="002030FF">
              <w:rPr>
                <w:rFonts w:ascii="Times New Roman" w:hAnsi="Times New Roman" w:cs="Times New Roman" w:hint="eastAsia"/>
                <w:sz w:val="20"/>
                <w:szCs w:val="20"/>
                <w:lang w:val="en-US"/>
              </w:rPr>
              <w:t>含電磁閥</w:t>
            </w:r>
            <w:r w:rsidRPr="002030FF">
              <w:rPr>
                <w:rFonts w:ascii="Times New Roman" w:hAnsi="Times New Roman" w:cs="Times New Roman" w:hint="eastAsia"/>
                <w:sz w:val="20"/>
                <w:szCs w:val="20"/>
                <w:lang w:val="en-US"/>
              </w:rPr>
              <w:t>)</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16.3</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電氣喇叭總成</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bl>
    <w:p w:rsidR="004536F5" w:rsidRPr="00AA6620" w:rsidRDefault="004536F5" w:rsidP="00AE5C07">
      <w:pPr>
        <w:spacing w:before="0"/>
        <w:ind w:left="0" w:firstLine="482"/>
        <w:jc w:val="left"/>
        <w:rPr>
          <w:rFonts w:ascii="Times New Roman" w:hAnsi="Times New Roman" w:cs="Times New Roman"/>
          <w:szCs w:val="20"/>
          <w:lang w:val="en-US"/>
        </w:rPr>
      </w:pPr>
    </w:p>
    <w:p w:rsidR="00AE5C07" w:rsidRPr="00AA6620" w:rsidRDefault="00AE5C07" w:rsidP="00AE5C07">
      <w:pPr>
        <w:pageBreakBefore/>
        <w:tabs>
          <w:tab w:val="left" w:pos="720"/>
          <w:tab w:val="left" w:pos="1440"/>
          <w:tab w:val="left" w:pos="6720"/>
          <w:tab w:val="left" w:pos="8400"/>
        </w:tabs>
        <w:spacing w:before="100" w:beforeAutospacing="1" w:after="100" w:afterAutospacing="1" w:line="320" w:lineRule="exact"/>
        <w:ind w:left="0"/>
        <w:textAlignment w:val="baseline"/>
        <w:outlineLvl w:val="0"/>
        <w:rPr>
          <w:rFonts w:cs="Times New Roman"/>
          <w:noProof/>
          <w:spacing w:val="10"/>
          <w:sz w:val="28"/>
          <w:szCs w:val="28"/>
          <w:lang w:val="en-US"/>
        </w:rPr>
      </w:pPr>
      <w:bookmarkStart w:id="2" w:name="_Toc523906766"/>
      <w:bookmarkStart w:id="3" w:name="_Toc483403141"/>
      <w:r w:rsidRPr="00AA6620">
        <w:rPr>
          <w:rFonts w:cs="Times New Roman" w:hint="eastAsia"/>
          <w:spacing w:val="10"/>
          <w:sz w:val="28"/>
          <w:szCs w:val="28"/>
          <w:lang w:val="en-US"/>
        </w:rPr>
        <w:lastRenderedPageBreak/>
        <w:t>附錄B：</w:t>
      </w:r>
      <w:bookmarkEnd w:id="2"/>
      <w:r w:rsidRPr="00AA6620">
        <w:rPr>
          <w:rFonts w:cs="Times New Roman" w:hint="eastAsia"/>
          <w:noProof/>
          <w:spacing w:val="10"/>
          <w:sz w:val="28"/>
          <w:szCs w:val="28"/>
          <w:lang w:val="en-US"/>
        </w:rPr>
        <w:t>特殊維修工具、儀器和測試設備規範</w:t>
      </w:r>
      <w:bookmarkEnd w:id="3"/>
    </w:p>
    <w:p w:rsidR="00AE5C07" w:rsidRPr="00AA6620" w:rsidRDefault="00AE5C07" w:rsidP="00C768A7">
      <w:pPr>
        <w:numPr>
          <w:ilvl w:val="0"/>
          <w:numId w:val="12"/>
        </w:numPr>
        <w:spacing w:before="100" w:beforeAutospacing="1" w:after="100" w:afterAutospacing="1" w:line="320" w:lineRule="exact"/>
        <w:ind w:left="426"/>
        <w:jc w:val="left"/>
        <w:rPr>
          <w:rFonts w:ascii="Times New Roman" w:hAnsi="Times New Roman" w:cs="Times New Roman"/>
          <w:noProof/>
          <w:spacing w:val="10"/>
          <w:szCs w:val="20"/>
          <w:lang w:val="en-US"/>
        </w:rPr>
      </w:pPr>
      <w:r w:rsidRPr="00AA6620">
        <w:rPr>
          <w:rFonts w:ascii="Times New Roman" w:hAnsi="Times New Roman" w:cs="Times New Roman"/>
          <w:noProof/>
          <w:spacing w:val="10"/>
          <w:lang w:val="en-US"/>
        </w:rPr>
        <w:t>各項</w:t>
      </w:r>
      <w:r w:rsidRPr="00AA6620">
        <w:rPr>
          <w:rFonts w:ascii="Times New Roman" w:hAnsi="Times New Roman" w:cs="Times New Roman" w:hint="eastAsia"/>
          <w:szCs w:val="22"/>
          <w:lang w:val="en-US"/>
        </w:rPr>
        <w:t>特殊</w:t>
      </w:r>
      <w:r w:rsidRPr="00AA6620">
        <w:rPr>
          <w:rFonts w:ascii="Times New Roman" w:hAnsi="Times New Roman" w:cs="Times New Roman"/>
          <w:noProof/>
          <w:spacing w:val="10"/>
          <w:lang w:val="en-US"/>
        </w:rPr>
        <w:t>測試設備</w:t>
      </w:r>
    </w:p>
    <w:p w:rsidR="00AE5C07" w:rsidRPr="00AA6620" w:rsidRDefault="00AE5C07" w:rsidP="00C768A7">
      <w:pPr>
        <w:numPr>
          <w:ilvl w:val="0"/>
          <w:numId w:val="15"/>
        </w:numPr>
        <w:spacing w:before="100" w:beforeAutospacing="1" w:after="100" w:afterAutospacing="1" w:line="320" w:lineRule="exact"/>
        <w:jc w:val="left"/>
        <w:rPr>
          <w:rFonts w:ascii="Times New Roman" w:hAnsi="Times New Roman" w:cs="Times New Roman"/>
          <w:szCs w:val="22"/>
          <w:lang w:val="en-US"/>
        </w:rPr>
      </w:pPr>
      <w:r w:rsidRPr="00AA6620">
        <w:rPr>
          <w:rFonts w:ascii="Times New Roman" w:hAnsi="Times New Roman" w:cs="Times New Roman" w:hint="eastAsia"/>
          <w:szCs w:val="22"/>
          <w:lang w:val="en-US"/>
        </w:rPr>
        <w:t>立約商應提供牽引系統、輔助電力系統、軔機系統以及</w:t>
      </w:r>
      <w:r w:rsidRPr="00AA6620">
        <w:rPr>
          <w:rFonts w:cs="Times New Roman" w:hint="eastAsia"/>
          <w:noProof/>
          <w:spacing w:val="10"/>
          <w:lang w:val="en-US"/>
        </w:rPr>
        <w:t>列</w:t>
      </w:r>
      <w:r w:rsidRPr="00AA6620">
        <w:rPr>
          <w:rFonts w:ascii="Times New Roman" w:hAnsi="Times New Roman" w:cs="Times New Roman" w:hint="eastAsia"/>
          <w:szCs w:val="22"/>
          <w:lang w:val="en-US"/>
        </w:rPr>
        <w:t>車控制監視系統</w:t>
      </w:r>
      <w:r w:rsidRPr="00AA6620">
        <w:rPr>
          <w:rFonts w:ascii="Times New Roman" w:hAnsi="Times New Roman" w:cs="Times New Roman" w:hint="eastAsia"/>
          <w:szCs w:val="22"/>
          <w:lang w:val="en-US"/>
        </w:rPr>
        <w:t>(</w:t>
      </w:r>
      <w:r w:rsidRPr="00AA6620">
        <w:rPr>
          <w:rFonts w:cs="Times New Roman" w:hint="eastAsia"/>
          <w:noProof/>
          <w:spacing w:val="10"/>
          <w:lang w:val="en-US"/>
        </w:rPr>
        <w:t>TCMS)</w:t>
      </w:r>
      <w:r w:rsidRPr="00AA6620">
        <w:rPr>
          <w:rFonts w:ascii="Times New Roman" w:hAnsi="Times New Roman" w:cs="Times New Roman" w:hint="eastAsia"/>
          <w:szCs w:val="22"/>
          <w:lang w:val="en-US"/>
        </w:rPr>
        <w:t>之特殊測試設備</w:t>
      </w:r>
      <w:r w:rsidR="00E76C8B" w:rsidRPr="00AA6620">
        <w:rPr>
          <w:lang w:val="en-US"/>
        </w:rPr>
        <w:t>(含軟硬體設備</w:t>
      </w:r>
      <w:r w:rsidR="00E76C8B" w:rsidRPr="00AA6620">
        <w:rPr>
          <w:rFonts w:hint="eastAsia"/>
          <w:lang w:val="en-US"/>
        </w:rPr>
        <w:t>，用以</w:t>
      </w:r>
      <w:r w:rsidR="00E76C8B" w:rsidRPr="00AA6620">
        <w:rPr>
          <w:lang w:val="en-US"/>
        </w:rPr>
        <w:t>測試、故障排除及校準子系統的電氣、電子、機械及電氣–機械元件)</w:t>
      </w:r>
      <w:r w:rsidR="00E76C8B" w:rsidRPr="00AA6620">
        <w:rPr>
          <w:rFonts w:hint="eastAsia"/>
          <w:lang w:val="en-US"/>
        </w:rPr>
        <w:t>報價清單供</w:t>
      </w:r>
      <w:r w:rsidR="00144635" w:rsidRPr="00AA6620">
        <w:rPr>
          <w:rFonts w:hint="eastAsia"/>
          <w:lang w:val="en-US"/>
        </w:rPr>
        <w:t>臺</w:t>
      </w:r>
      <w:r w:rsidR="00E76C8B" w:rsidRPr="00AA6620">
        <w:rPr>
          <w:rFonts w:hint="eastAsia"/>
          <w:lang w:val="en-US"/>
        </w:rPr>
        <w:t>鐵局審核</w:t>
      </w:r>
      <w:r w:rsidRPr="00AA6620">
        <w:rPr>
          <w:rFonts w:ascii="Times New Roman" w:hAnsi="Times New Roman" w:cs="Times New Roman" w:hint="eastAsia"/>
          <w:szCs w:val="22"/>
          <w:lang w:val="en-US"/>
        </w:rPr>
        <w:t>。</w:t>
      </w:r>
    </w:p>
    <w:p w:rsidR="00E76C8B" w:rsidRPr="00AA6620" w:rsidRDefault="00E76C8B" w:rsidP="00C768A7">
      <w:pPr>
        <w:numPr>
          <w:ilvl w:val="0"/>
          <w:numId w:val="15"/>
        </w:numPr>
        <w:spacing w:before="100" w:beforeAutospacing="1" w:after="100" w:afterAutospacing="1" w:line="320" w:lineRule="exact"/>
        <w:jc w:val="left"/>
        <w:rPr>
          <w:rFonts w:ascii="Times New Roman" w:hAnsi="Times New Roman" w:cs="Times New Roman"/>
          <w:szCs w:val="22"/>
          <w:lang w:val="en-US"/>
        </w:rPr>
      </w:pPr>
      <w:r w:rsidRPr="00AA6620">
        <w:rPr>
          <w:lang w:val="en-US"/>
        </w:rPr>
        <w:t>立約商應提供真空式廁所控制系統、門機控制系統、空調機控制系統以及旅客資訊系統控制器(PISC)之特殊測試設備 (含軟硬體設備，</w:t>
      </w:r>
      <w:r w:rsidRPr="00AA6620">
        <w:rPr>
          <w:rFonts w:hint="eastAsia"/>
          <w:lang w:val="en-US"/>
        </w:rPr>
        <w:t>用</w:t>
      </w:r>
      <w:r w:rsidRPr="00AA6620">
        <w:rPr>
          <w:lang w:val="en-US"/>
        </w:rPr>
        <w:t>以測試、故障排除及校準子系統的電氣、電子、機械及電氣–機械元件)</w:t>
      </w:r>
      <w:r w:rsidRPr="00AA6620">
        <w:rPr>
          <w:rFonts w:hint="eastAsia"/>
          <w:lang w:val="en-US"/>
        </w:rPr>
        <w:t>各</w:t>
      </w:r>
      <w:r w:rsidR="00144635" w:rsidRPr="00AA6620">
        <w:rPr>
          <w:rFonts w:hint="eastAsia"/>
          <w:lang w:val="en-US"/>
        </w:rPr>
        <w:t>3</w:t>
      </w:r>
      <w:r w:rsidRPr="00AA6620">
        <w:rPr>
          <w:rFonts w:hint="eastAsia"/>
          <w:lang w:val="en-US"/>
        </w:rPr>
        <w:t>套與報價清單供</w:t>
      </w:r>
      <w:r w:rsidR="00144635" w:rsidRPr="00AA6620">
        <w:rPr>
          <w:rFonts w:hint="eastAsia"/>
          <w:lang w:val="en-US"/>
        </w:rPr>
        <w:t>臺</w:t>
      </w:r>
      <w:r w:rsidRPr="00AA6620">
        <w:rPr>
          <w:rFonts w:hint="eastAsia"/>
          <w:lang w:val="en-US"/>
        </w:rPr>
        <w:t>鐵局審核。</w:t>
      </w:r>
    </w:p>
    <w:p w:rsidR="00AE5C07" w:rsidRPr="00AA6620" w:rsidRDefault="00AE5C07" w:rsidP="00C768A7">
      <w:pPr>
        <w:numPr>
          <w:ilvl w:val="0"/>
          <w:numId w:val="15"/>
        </w:numPr>
        <w:spacing w:before="100" w:beforeAutospacing="1" w:after="100" w:afterAutospacing="1" w:line="320" w:lineRule="exact"/>
        <w:jc w:val="left"/>
        <w:rPr>
          <w:rFonts w:ascii="Times New Roman" w:hAnsi="Times New Roman" w:cs="Times New Roman"/>
          <w:szCs w:val="22"/>
          <w:lang w:val="en-US"/>
        </w:rPr>
      </w:pPr>
      <w:r w:rsidRPr="00AA6620">
        <w:rPr>
          <w:rFonts w:ascii="Times New Roman" w:hAnsi="Times New Roman" w:cs="Times New Roman" w:hint="eastAsia"/>
          <w:szCs w:val="22"/>
          <w:lang w:val="en-US"/>
        </w:rPr>
        <w:t>特殊測試設備應含能快速測試列車系統中電子電路板、插入式電驛、感應器、轉換器等、以及故障排除、校準所需之設施；其應</w:t>
      </w:r>
      <w:r w:rsidR="00AD44DA" w:rsidRPr="00B97655">
        <w:rPr>
          <w:rFonts w:ascii="Times New Roman" w:hAnsi="Times New Roman" w:cs="Times New Roman" w:hint="eastAsia"/>
          <w:szCs w:val="22"/>
          <w:lang w:val="en-US"/>
        </w:rPr>
        <w:t>符合各級保養</w:t>
      </w:r>
      <w:r w:rsidRPr="00AA6620">
        <w:rPr>
          <w:rFonts w:ascii="Times New Roman" w:hAnsi="Times New Roman" w:cs="Times New Roman" w:hint="eastAsia"/>
          <w:szCs w:val="22"/>
          <w:lang w:val="en-US"/>
        </w:rPr>
        <w:t>之測試及校準品質。經測試後，設備應可直接安裝至列車而不需重新校正。</w:t>
      </w:r>
    </w:p>
    <w:p w:rsidR="00AE5C07" w:rsidRPr="00AA6620" w:rsidRDefault="00AE5C07" w:rsidP="00C768A7">
      <w:pPr>
        <w:numPr>
          <w:ilvl w:val="0"/>
          <w:numId w:val="15"/>
        </w:numPr>
        <w:spacing w:before="100" w:beforeAutospacing="1" w:after="100" w:afterAutospacing="1" w:line="320" w:lineRule="exact"/>
        <w:jc w:val="left"/>
        <w:rPr>
          <w:rFonts w:ascii="Times New Roman" w:hAnsi="Times New Roman" w:cs="Times New Roman"/>
          <w:szCs w:val="22"/>
          <w:lang w:val="en-US"/>
        </w:rPr>
      </w:pPr>
      <w:r w:rsidRPr="00AA6620">
        <w:rPr>
          <w:rFonts w:ascii="Times New Roman" w:hAnsi="Times New Roman" w:cs="Times New Roman"/>
          <w:noProof/>
          <w:spacing w:val="10"/>
          <w:lang w:val="en-US"/>
        </w:rPr>
        <w:t>應含印表機，且能安裝任何印表機驅動程式，以配合印表機故障時可更換使用其它新款之印表機。</w:t>
      </w:r>
    </w:p>
    <w:p w:rsidR="00AE5C07" w:rsidRPr="00AA6620" w:rsidRDefault="00AE5C07" w:rsidP="00C768A7">
      <w:pPr>
        <w:numPr>
          <w:ilvl w:val="0"/>
          <w:numId w:val="15"/>
        </w:numPr>
        <w:spacing w:before="100" w:beforeAutospacing="1" w:after="100" w:afterAutospacing="1" w:line="320" w:lineRule="exact"/>
        <w:jc w:val="left"/>
        <w:rPr>
          <w:rFonts w:ascii="Times New Roman" w:hAnsi="Times New Roman" w:cs="Times New Roman"/>
          <w:szCs w:val="22"/>
          <w:lang w:val="en-US"/>
        </w:rPr>
      </w:pPr>
      <w:r w:rsidRPr="00AA6620">
        <w:rPr>
          <w:rFonts w:ascii="Times New Roman" w:hAnsi="Times New Roman" w:cs="Times New Roman" w:hint="eastAsia"/>
          <w:szCs w:val="22"/>
          <w:lang w:val="en-US"/>
        </w:rPr>
        <w:t>空轉</w:t>
      </w:r>
      <w:r w:rsidRPr="00AA6620">
        <w:rPr>
          <w:rFonts w:ascii="Times New Roman" w:hAnsi="Times New Roman" w:cs="Times New Roman"/>
          <w:szCs w:val="22"/>
          <w:lang w:val="en-US"/>
        </w:rPr>
        <w:t>(Spin)</w:t>
      </w:r>
      <w:r w:rsidRPr="00AA6620">
        <w:rPr>
          <w:rFonts w:ascii="Times New Roman" w:hAnsi="Times New Roman" w:cs="Times New Roman" w:hint="eastAsia"/>
          <w:szCs w:val="22"/>
          <w:lang w:val="en-US"/>
        </w:rPr>
        <w:t>及打滑</w:t>
      </w:r>
      <w:r w:rsidRPr="00AA6620">
        <w:rPr>
          <w:rFonts w:ascii="Times New Roman" w:hAnsi="Times New Roman" w:cs="Times New Roman"/>
          <w:szCs w:val="22"/>
          <w:lang w:val="en-US"/>
        </w:rPr>
        <w:t>(Slide)</w:t>
      </w:r>
      <w:r w:rsidRPr="00AA6620">
        <w:rPr>
          <w:rFonts w:ascii="Times New Roman" w:hAnsi="Times New Roman" w:cs="Times New Roman" w:hint="eastAsia"/>
          <w:szCs w:val="22"/>
          <w:lang w:val="en-US"/>
        </w:rPr>
        <w:t>防護設備之測試，立約商應依其設計含於牽引系統或軔機系統測試設備中執行測試。</w:t>
      </w:r>
    </w:p>
    <w:p w:rsidR="00AE5C07" w:rsidRPr="00AA6620" w:rsidRDefault="00AE5C07" w:rsidP="00C768A7">
      <w:pPr>
        <w:numPr>
          <w:ilvl w:val="1"/>
          <w:numId w:val="14"/>
        </w:numPr>
        <w:spacing w:before="100" w:beforeAutospacing="1" w:after="100" w:afterAutospacing="1" w:line="320" w:lineRule="exact"/>
        <w:jc w:val="left"/>
        <w:rPr>
          <w:rFonts w:ascii="Times New Roman" w:hAnsi="Times New Roman" w:cs="Times New Roman"/>
          <w:noProof/>
          <w:spacing w:val="10"/>
          <w:szCs w:val="20"/>
          <w:lang w:val="en-US"/>
        </w:rPr>
      </w:pPr>
      <w:r w:rsidRPr="00AA6620">
        <w:rPr>
          <w:rFonts w:ascii="Times New Roman" w:hAnsi="Times New Roman" w:cs="Times New Roman" w:hint="eastAsia"/>
          <w:szCs w:val="22"/>
          <w:lang w:val="en-US"/>
        </w:rPr>
        <w:t>牽引系統</w:t>
      </w:r>
      <w:r w:rsidRPr="00AA6620">
        <w:rPr>
          <w:rFonts w:ascii="Times New Roman" w:hAnsi="Times New Roman" w:cs="Times New Roman"/>
          <w:noProof/>
          <w:spacing w:val="10"/>
          <w:lang w:val="en-US"/>
        </w:rPr>
        <w:t>測試設備</w:t>
      </w:r>
    </w:p>
    <w:p w:rsidR="00AE5C07" w:rsidRPr="00AA6620" w:rsidRDefault="00AE5C07" w:rsidP="00AE5C07">
      <w:pPr>
        <w:spacing w:before="100" w:beforeAutospacing="1" w:after="100" w:afterAutospacing="1" w:line="320" w:lineRule="exact"/>
        <w:ind w:left="958"/>
        <w:jc w:val="left"/>
        <w:rPr>
          <w:rFonts w:ascii="Times New Roman" w:hAnsi="Times New Roman" w:cs="Times New Roman"/>
          <w:noProof/>
          <w:spacing w:val="10"/>
          <w:szCs w:val="20"/>
          <w:lang w:val="en-US"/>
        </w:rPr>
      </w:pPr>
      <w:r w:rsidRPr="00AA6620">
        <w:rPr>
          <w:rFonts w:ascii="Times New Roman" w:hAnsi="Times New Roman" w:cs="Times New Roman"/>
          <w:noProof/>
          <w:spacing w:val="10"/>
          <w:lang w:val="en-US"/>
        </w:rPr>
        <w:t>應能執行牽引系統控制單元與牽引</w:t>
      </w:r>
      <w:r w:rsidRPr="00AA6620">
        <w:rPr>
          <w:rFonts w:ascii="Times New Roman" w:hAnsi="Times New Roman" w:cs="Times New Roman"/>
          <w:spacing w:val="10"/>
          <w:lang w:val="en-US"/>
        </w:rPr>
        <w:t>整流器</w:t>
      </w:r>
      <w:r w:rsidRPr="00AA6620">
        <w:rPr>
          <w:rFonts w:ascii="Times New Roman" w:hAnsi="Times New Roman" w:cs="Times New Roman"/>
          <w:noProof/>
          <w:spacing w:val="10"/>
          <w:lang w:val="en-US"/>
        </w:rPr>
        <w:t>/</w:t>
      </w:r>
      <w:r w:rsidRPr="00AA6620">
        <w:rPr>
          <w:rFonts w:ascii="Times New Roman" w:hAnsi="Times New Roman" w:cs="Times New Roman"/>
          <w:noProof/>
          <w:spacing w:val="10"/>
          <w:lang w:val="en-US"/>
        </w:rPr>
        <w:t>變流器模組之功能測試與故障元件偵測，其功能至少但不限於如下</w:t>
      </w:r>
      <w:r w:rsidRPr="00AA6620">
        <w:rPr>
          <w:rFonts w:ascii="Times New Roman" w:hAnsi="Times New Roman" w:cs="Times New Roman"/>
          <w:noProof/>
          <w:spacing w:val="10"/>
          <w:lang w:val="en-US"/>
        </w:rPr>
        <w:t>:</w:t>
      </w:r>
    </w:p>
    <w:p w:rsidR="00AE5C07" w:rsidRPr="00AA6620" w:rsidRDefault="00AE5C07" w:rsidP="00C768A7">
      <w:pPr>
        <w:numPr>
          <w:ilvl w:val="0"/>
          <w:numId w:val="13"/>
        </w:numPr>
        <w:tabs>
          <w:tab w:val="left" w:pos="993"/>
        </w:tabs>
        <w:spacing w:before="0"/>
        <w:ind w:left="993" w:hanging="567"/>
        <w:jc w:val="left"/>
        <w:rPr>
          <w:rFonts w:ascii="Times New Roman" w:hAnsi="Times New Roman" w:cs="Times New Roman"/>
          <w:szCs w:val="20"/>
          <w:lang w:val="en-US"/>
        </w:rPr>
      </w:pPr>
      <w:r w:rsidRPr="00AA6620">
        <w:rPr>
          <w:rFonts w:ascii="Times New Roman" w:hAnsi="Times New Roman" w:cs="Times New Roman"/>
          <w:lang w:val="en-US"/>
        </w:rPr>
        <w:t>對於電路板應以自動方式進行測試、診斷、記錄及列印，並可以單板或整個模組進行。</w:t>
      </w:r>
    </w:p>
    <w:p w:rsidR="00AE5C07" w:rsidRPr="00AA6620" w:rsidRDefault="00AE5C07" w:rsidP="00C768A7">
      <w:pPr>
        <w:numPr>
          <w:ilvl w:val="0"/>
          <w:numId w:val="13"/>
        </w:numPr>
        <w:tabs>
          <w:tab w:val="left" w:pos="993"/>
        </w:tabs>
        <w:spacing w:before="0"/>
        <w:ind w:left="993" w:hanging="567"/>
        <w:jc w:val="left"/>
        <w:rPr>
          <w:rFonts w:ascii="Times New Roman" w:hAnsi="Times New Roman" w:cs="Times New Roman"/>
          <w:szCs w:val="20"/>
          <w:lang w:val="en-US"/>
        </w:rPr>
      </w:pPr>
      <w:r w:rsidRPr="00AA6620">
        <w:rPr>
          <w:rFonts w:ascii="Times New Roman" w:hAnsi="Times New Roman" w:cs="Times New Roman"/>
          <w:lang w:val="en-US"/>
        </w:rPr>
        <w:t>測試設備應具有自動自我測試</w:t>
      </w:r>
      <w:r w:rsidRPr="00AA6620">
        <w:rPr>
          <w:rFonts w:ascii="Times New Roman" w:hAnsi="Times New Roman" w:cs="Times New Roman"/>
          <w:noProof/>
          <w:spacing w:val="10"/>
          <w:lang w:val="en-US"/>
        </w:rPr>
        <w:t>與自我故障診斷</w:t>
      </w:r>
      <w:r w:rsidRPr="00AA6620">
        <w:rPr>
          <w:rFonts w:ascii="Times New Roman" w:hAnsi="Times New Roman" w:cs="Times New Roman"/>
          <w:lang w:val="en-US"/>
        </w:rPr>
        <w:t>之功能。</w:t>
      </w:r>
    </w:p>
    <w:p w:rsidR="00AE5C07" w:rsidRPr="00AA6620" w:rsidRDefault="00AE5C07" w:rsidP="00C768A7">
      <w:pPr>
        <w:numPr>
          <w:ilvl w:val="0"/>
          <w:numId w:val="13"/>
        </w:numPr>
        <w:tabs>
          <w:tab w:val="left" w:pos="993"/>
        </w:tabs>
        <w:spacing w:before="0"/>
        <w:ind w:left="993" w:hanging="567"/>
        <w:jc w:val="left"/>
        <w:rPr>
          <w:rFonts w:ascii="Times New Roman" w:hAnsi="Times New Roman" w:cs="Times New Roman"/>
          <w:szCs w:val="20"/>
          <w:lang w:val="en-US"/>
        </w:rPr>
      </w:pPr>
      <w:r w:rsidRPr="00AA6620">
        <w:rPr>
          <w:rFonts w:ascii="Times New Roman" w:hAnsi="Times New Roman" w:cs="Times New Roman"/>
          <w:lang w:val="en-US"/>
        </w:rPr>
        <w:t>應能針對各個模組進行功能測試，以及其對於</w:t>
      </w:r>
      <w:r w:rsidRPr="00AA6620">
        <w:rPr>
          <w:rFonts w:ascii="Times New Roman" w:hAnsi="Times New Roman" w:cs="Times New Roman"/>
          <w:noProof/>
          <w:spacing w:val="10"/>
          <w:lang w:val="en-US"/>
        </w:rPr>
        <w:t>牽引</w:t>
      </w:r>
      <w:r w:rsidRPr="00AA6620">
        <w:rPr>
          <w:rFonts w:ascii="Times New Roman" w:hAnsi="Times New Roman" w:cs="Times New Roman"/>
          <w:spacing w:val="10"/>
          <w:lang w:val="en-US"/>
        </w:rPr>
        <w:t>整流器</w:t>
      </w:r>
      <w:r w:rsidRPr="00AA6620">
        <w:rPr>
          <w:rFonts w:ascii="Times New Roman" w:hAnsi="Times New Roman" w:cs="Times New Roman"/>
          <w:noProof/>
          <w:spacing w:val="10"/>
          <w:lang w:val="en-US"/>
        </w:rPr>
        <w:t>/</w:t>
      </w:r>
      <w:r w:rsidRPr="00AA6620">
        <w:rPr>
          <w:rFonts w:ascii="Times New Roman" w:hAnsi="Times New Roman" w:cs="Times New Roman"/>
          <w:noProof/>
          <w:spacing w:val="10"/>
          <w:lang w:val="en-US"/>
        </w:rPr>
        <w:t>變流器模組</w:t>
      </w:r>
      <w:r w:rsidRPr="00AA6620">
        <w:rPr>
          <w:rFonts w:ascii="Times New Roman" w:hAnsi="Times New Roman" w:cs="Times New Roman"/>
          <w:lang w:val="en-US"/>
        </w:rPr>
        <w:t>應包括觸發電路功能及訊號測試，電力閘流體元件動作特性測試與模擬加載測試，且應能以模擬實際運轉狀況之各類控制訊號與功能。</w:t>
      </w:r>
    </w:p>
    <w:p w:rsidR="00AE5C07" w:rsidRPr="00AA6620" w:rsidRDefault="00AE5C07" w:rsidP="00C768A7">
      <w:pPr>
        <w:numPr>
          <w:ilvl w:val="0"/>
          <w:numId w:val="13"/>
        </w:numPr>
        <w:tabs>
          <w:tab w:val="left" w:pos="993"/>
        </w:tabs>
        <w:spacing w:before="0"/>
        <w:ind w:left="993" w:hanging="567"/>
        <w:jc w:val="left"/>
        <w:rPr>
          <w:rFonts w:ascii="Times New Roman" w:hAnsi="Times New Roman" w:cs="Times New Roman"/>
          <w:szCs w:val="20"/>
          <w:lang w:val="en-US"/>
        </w:rPr>
      </w:pPr>
      <w:r w:rsidRPr="00AA6620">
        <w:rPr>
          <w:rFonts w:ascii="Times New Roman" w:hAnsi="Times New Roman" w:cs="Times New Roman"/>
          <w:lang w:val="en-US"/>
        </w:rPr>
        <w:t>對於單個模組測試、診斷、記錄及列印測試結果，應能判斷電壓、電流之波形是否正常，且應能以示波器等儀器顯示，並可將波形列印。</w:t>
      </w:r>
    </w:p>
    <w:p w:rsidR="00AE5C07" w:rsidRPr="00AA6620" w:rsidRDefault="00AE5C07" w:rsidP="00C768A7">
      <w:pPr>
        <w:numPr>
          <w:ilvl w:val="0"/>
          <w:numId w:val="13"/>
        </w:numPr>
        <w:tabs>
          <w:tab w:val="left" w:pos="993"/>
        </w:tabs>
        <w:spacing w:before="0"/>
        <w:ind w:left="993" w:hanging="567"/>
        <w:jc w:val="left"/>
        <w:rPr>
          <w:rFonts w:ascii="Times New Roman" w:hAnsi="Times New Roman" w:cs="Times New Roman"/>
          <w:szCs w:val="20"/>
          <w:lang w:val="en-US"/>
        </w:rPr>
      </w:pPr>
      <w:r w:rsidRPr="00AA6620">
        <w:rPr>
          <w:rFonts w:ascii="Times New Roman" w:hAnsi="Times New Roman" w:cs="Times New Roman"/>
          <w:lang w:val="en-US"/>
        </w:rPr>
        <w:t>應具有電容模組之充放電測試功能。</w:t>
      </w:r>
    </w:p>
    <w:p w:rsidR="00AE5C07" w:rsidRPr="00AA6620" w:rsidRDefault="00AE5C07" w:rsidP="00C768A7">
      <w:pPr>
        <w:numPr>
          <w:ilvl w:val="0"/>
          <w:numId w:val="13"/>
        </w:numPr>
        <w:tabs>
          <w:tab w:val="left" w:pos="993"/>
        </w:tabs>
        <w:spacing w:before="0"/>
        <w:ind w:left="993" w:hanging="567"/>
        <w:jc w:val="left"/>
        <w:rPr>
          <w:rFonts w:ascii="Times New Roman" w:hAnsi="Times New Roman" w:cs="Times New Roman"/>
          <w:szCs w:val="20"/>
          <w:lang w:val="en-US"/>
        </w:rPr>
      </w:pPr>
      <w:r w:rsidRPr="00AA6620">
        <w:rPr>
          <w:rFonts w:ascii="Times New Roman" w:hAnsi="Times New Roman" w:cs="Times New Roman"/>
          <w:lang w:val="en-US"/>
        </w:rPr>
        <w:t>應能提供後續牽引控制單元、整流器</w:t>
      </w:r>
      <w:r w:rsidRPr="00AA6620">
        <w:rPr>
          <w:rFonts w:ascii="Times New Roman" w:hAnsi="Times New Roman" w:cs="Times New Roman"/>
          <w:lang w:val="en-US"/>
        </w:rPr>
        <w:t>/</w:t>
      </w:r>
      <w:r w:rsidRPr="00AA6620">
        <w:rPr>
          <w:rFonts w:ascii="Times New Roman" w:hAnsi="Times New Roman" w:cs="Times New Roman"/>
          <w:lang w:val="en-US"/>
        </w:rPr>
        <w:t>變流器總成之電子電路板版本更換之軟體升級功能，其硬體架構，亦應提供後續硬體擴充能力。</w:t>
      </w:r>
    </w:p>
    <w:p w:rsidR="00AE5C07" w:rsidRPr="00AA6620" w:rsidRDefault="00AE5C07" w:rsidP="00C768A7">
      <w:pPr>
        <w:numPr>
          <w:ilvl w:val="0"/>
          <w:numId w:val="13"/>
        </w:numPr>
        <w:tabs>
          <w:tab w:val="left" w:pos="993"/>
        </w:tabs>
        <w:spacing w:before="100" w:beforeAutospacing="1" w:after="100" w:afterAutospacing="1" w:line="320" w:lineRule="exact"/>
        <w:ind w:left="958" w:hanging="567"/>
        <w:jc w:val="left"/>
        <w:rPr>
          <w:rFonts w:ascii="Times New Roman" w:hAnsi="Times New Roman" w:cs="Times New Roman"/>
          <w:noProof/>
          <w:spacing w:val="10"/>
          <w:szCs w:val="20"/>
          <w:lang w:val="en-US"/>
        </w:rPr>
      </w:pPr>
      <w:r w:rsidRPr="00AA6620">
        <w:rPr>
          <w:rFonts w:ascii="Times New Roman" w:hAnsi="Times New Roman" w:cs="Times New Roman"/>
          <w:lang w:val="en-US"/>
        </w:rPr>
        <w:t>應具正體中文操作及顯示介面。</w:t>
      </w:r>
    </w:p>
    <w:p w:rsidR="00AE5C07" w:rsidRPr="00AA6620" w:rsidRDefault="00AE5C07" w:rsidP="00C768A7">
      <w:pPr>
        <w:numPr>
          <w:ilvl w:val="1"/>
          <w:numId w:val="14"/>
        </w:numPr>
        <w:spacing w:before="100" w:beforeAutospacing="1" w:after="100" w:afterAutospacing="1" w:line="320" w:lineRule="exact"/>
        <w:jc w:val="left"/>
        <w:rPr>
          <w:rFonts w:ascii="Times New Roman" w:hAnsi="Times New Roman" w:cs="Times New Roman"/>
          <w:noProof/>
          <w:spacing w:val="10"/>
          <w:szCs w:val="20"/>
          <w:lang w:val="en-US"/>
        </w:rPr>
      </w:pPr>
      <w:r w:rsidRPr="00AA6620">
        <w:rPr>
          <w:rFonts w:ascii="Times New Roman" w:hAnsi="Times New Roman" w:cs="Times New Roman" w:hint="eastAsia"/>
          <w:szCs w:val="22"/>
          <w:lang w:val="en-US"/>
        </w:rPr>
        <w:t>輔助電力系統</w:t>
      </w:r>
      <w:r w:rsidRPr="00AA6620">
        <w:rPr>
          <w:rFonts w:ascii="Times New Roman" w:hAnsi="Times New Roman" w:cs="Times New Roman"/>
          <w:szCs w:val="22"/>
          <w:lang w:val="en-US"/>
        </w:rPr>
        <w:t>(</w:t>
      </w:r>
      <w:r w:rsidRPr="00AA6620">
        <w:rPr>
          <w:rFonts w:ascii="Times New Roman" w:hAnsi="Times New Roman" w:cs="Times New Roman" w:hint="eastAsia"/>
          <w:szCs w:val="22"/>
          <w:lang w:val="en-US"/>
        </w:rPr>
        <w:t>靜態變流器及電池充電器</w:t>
      </w:r>
      <w:r w:rsidRPr="00AA6620">
        <w:rPr>
          <w:rFonts w:ascii="Times New Roman" w:hAnsi="Times New Roman" w:cs="Times New Roman"/>
          <w:szCs w:val="22"/>
          <w:lang w:val="en-US"/>
        </w:rPr>
        <w:t>)</w:t>
      </w:r>
      <w:r w:rsidRPr="00AA6620">
        <w:rPr>
          <w:rFonts w:ascii="Times New Roman" w:hAnsi="Times New Roman" w:cs="Times New Roman" w:hint="eastAsia"/>
          <w:szCs w:val="22"/>
          <w:lang w:val="en-US"/>
        </w:rPr>
        <w:t>測試設備</w:t>
      </w:r>
    </w:p>
    <w:p w:rsidR="00AE5C07" w:rsidRPr="00AA6620" w:rsidRDefault="00AE5C07" w:rsidP="00AE5C07">
      <w:pPr>
        <w:tabs>
          <w:tab w:val="left" w:pos="992"/>
          <w:tab w:val="left" w:pos="1260"/>
        </w:tabs>
        <w:spacing w:before="0"/>
        <w:ind w:left="993"/>
        <w:jc w:val="left"/>
        <w:textDirection w:val="lrTbV"/>
        <w:rPr>
          <w:rFonts w:ascii="Times New Roman" w:hAnsi="Times New Roman" w:cs="Arial"/>
          <w:kern w:val="0"/>
          <w:szCs w:val="20"/>
          <w:lang w:val="en-US"/>
        </w:rPr>
      </w:pPr>
      <w:r w:rsidRPr="00AA6620">
        <w:rPr>
          <w:rFonts w:ascii="Times New Roman" w:hAnsi="Times New Roman" w:cs="Arial" w:hint="eastAsia"/>
          <w:kern w:val="0"/>
          <w:lang w:val="en-US"/>
        </w:rPr>
        <w:t>應能執行</w:t>
      </w:r>
      <w:r w:rsidRPr="00AA6620">
        <w:rPr>
          <w:rFonts w:ascii="Times New Roman" w:hAnsi="Times New Roman" w:cs="Times New Roman" w:hint="eastAsia"/>
          <w:szCs w:val="22"/>
          <w:lang w:val="en-US"/>
        </w:rPr>
        <w:t>輔助電力系統</w:t>
      </w:r>
      <w:r w:rsidRPr="00AA6620">
        <w:rPr>
          <w:rFonts w:ascii="Times New Roman" w:hAnsi="Times New Roman" w:cs="Arial" w:hint="eastAsia"/>
          <w:kern w:val="0"/>
          <w:lang w:val="en-US"/>
        </w:rPr>
        <w:t>模組之功能測試與故障元件偵測，其功能至少但不限於如下</w:t>
      </w:r>
      <w:r w:rsidRPr="00AA6620">
        <w:rPr>
          <w:rFonts w:ascii="Times New Roman" w:hAnsi="Times New Roman" w:cs="Arial"/>
          <w:kern w:val="0"/>
          <w:lang w:val="en-US"/>
        </w:rPr>
        <w:t>:</w:t>
      </w:r>
    </w:p>
    <w:p w:rsidR="00AE5C07" w:rsidRPr="00AA6620" w:rsidRDefault="00AE5C07" w:rsidP="00C768A7">
      <w:pPr>
        <w:numPr>
          <w:ilvl w:val="0"/>
          <w:numId w:val="17"/>
        </w:numPr>
        <w:tabs>
          <w:tab w:val="left" w:pos="992"/>
        </w:tabs>
        <w:spacing w:before="0"/>
        <w:ind w:left="993" w:hanging="567"/>
        <w:jc w:val="left"/>
        <w:rPr>
          <w:rFonts w:ascii="Times New Roman" w:hAnsi="Times New Roman" w:cs="Times New Roman"/>
          <w:szCs w:val="20"/>
          <w:lang w:val="en-US"/>
        </w:rPr>
      </w:pPr>
      <w:r w:rsidRPr="00AA6620">
        <w:rPr>
          <w:rFonts w:ascii="Times New Roman" w:hAnsi="Times New Roman" w:cs="Times New Roman"/>
          <w:lang w:val="en-US"/>
        </w:rPr>
        <w:t>對於電路板應以自動方式進行測試、診斷、記錄及列印，並可以單板或整個模組進行。</w:t>
      </w:r>
    </w:p>
    <w:p w:rsidR="00AE5C07" w:rsidRPr="00AA6620" w:rsidRDefault="00AE5C07" w:rsidP="00C768A7">
      <w:pPr>
        <w:numPr>
          <w:ilvl w:val="0"/>
          <w:numId w:val="17"/>
        </w:numPr>
        <w:tabs>
          <w:tab w:val="left" w:pos="992"/>
        </w:tabs>
        <w:spacing w:before="0"/>
        <w:ind w:left="993" w:hanging="567"/>
        <w:jc w:val="left"/>
        <w:rPr>
          <w:rFonts w:ascii="Times New Roman" w:hAnsi="Times New Roman" w:cs="Times New Roman"/>
          <w:szCs w:val="20"/>
          <w:lang w:val="en-US"/>
        </w:rPr>
      </w:pPr>
      <w:r w:rsidRPr="00AA6620">
        <w:rPr>
          <w:rFonts w:ascii="Times New Roman" w:hAnsi="Times New Roman" w:cs="Times New Roman"/>
          <w:lang w:val="en-US"/>
        </w:rPr>
        <w:t>測試設備應具有自動自我測試</w:t>
      </w:r>
      <w:r w:rsidRPr="00AA6620">
        <w:rPr>
          <w:rFonts w:ascii="Times New Roman" w:hAnsi="Times New Roman" w:cs="Times New Roman"/>
          <w:noProof/>
          <w:spacing w:val="10"/>
          <w:lang w:val="en-US"/>
        </w:rPr>
        <w:t>與自我故障診斷</w:t>
      </w:r>
      <w:r w:rsidRPr="00AA6620">
        <w:rPr>
          <w:rFonts w:ascii="Times New Roman" w:hAnsi="Times New Roman" w:cs="Times New Roman"/>
          <w:lang w:val="en-US"/>
        </w:rPr>
        <w:t>之功能。</w:t>
      </w:r>
    </w:p>
    <w:p w:rsidR="00AE5C07" w:rsidRPr="00AA6620" w:rsidRDefault="00AE5C07" w:rsidP="00C768A7">
      <w:pPr>
        <w:numPr>
          <w:ilvl w:val="0"/>
          <w:numId w:val="17"/>
        </w:numPr>
        <w:tabs>
          <w:tab w:val="left" w:pos="992"/>
        </w:tabs>
        <w:spacing w:before="0"/>
        <w:ind w:left="993" w:hanging="567"/>
        <w:jc w:val="left"/>
        <w:rPr>
          <w:rFonts w:ascii="Times New Roman" w:hAnsi="Times New Roman" w:cs="Times New Roman"/>
          <w:szCs w:val="20"/>
          <w:lang w:val="en-US"/>
        </w:rPr>
      </w:pPr>
      <w:r w:rsidRPr="00AA6620">
        <w:rPr>
          <w:rFonts w:ascii="Times New Roman" w:hAnsi="Times New Roman" w:cs="Times New Roman"/>
          <w:lang w:val="en-US"/>
        </w:rPr>
        <w:lastRenderedPageBreak/>
        <w:t>應能對整組設備箱進行測試。</w:t>
      </w:r>
    </w:p>
    <w:p w:rsidR="00AE5C07" w:rsidRPr="00AA6620" w:rsidRDefault="00AE5C07" w:rsidP="00C768A7">
      <w:pPr>
        <w:numPr>
          <w:ilvl w:val="0"/>
          <w:numId w:val="17"/>
        </w:numPr>
        <w:tabs>
          <w:tab w:val="left" w:pos="992"/>
        </w:tabs>
        <w:spacing w:before="0"/>
        <w:ind w:left="993" w:hanging="567"/>
        <w:jc w:val="left"/>
        <w:rPr>
          <w:rFonts w:ascii="Times New Roman" w:hAnsi="Times New Roman" w:cs="Times New Roman"/>
          <w:szCs w:val="20"/>
          <w:lang w:val="en-US"/>
        </w:rPr>
      </w:pPr>
      <w:r w:rsidRPr="00AA6620">
        <w:rPr>
          <w:rFonts w:ascii="Times New Roman" w:hAnsi="Times New Roman" w:cs="Times New Roman"/>
          <w:lang w:val="en-US"/>
        </w:rPr>
        <w:t>應能對設備箱中之各類模組進行測試。</w:t>
      </w:r>
    </w:p>
    <w:p w:rsidR="00AE5C07" w:rsidRPr="00AA6620" w:rsidRDefault="00AE5C07" w:rsidP="00C768A7">
      <w:pPr>
        <w:numPr>
          <w:ilvl w:val="0"/>
          <w:numId w:val="17"/>
        </w:numPr>
        <w:tabs>
          <w:tab w:val="left" w:pos="992"/>
        </w:tabs>
        <w:spacing w:before="0"/>
        <w:ind w:left="993" w:hanging="567"/>
        <w:jc w:val="left"/>
        <w:rPr>
          <w:rFonts w:ascii="Times New Roman" w:hAnsi="Times New Roman" w:cs="Times New Roman"/>
          <w:szCs w:val="20"/>
          <w:lang w:val="en-US"/>
        </w:rPr>
      </w:pPr>
      <w:r w:rsidRPr="00AA6620">
        <w:rPr>
          <w:rFonts w:ascii="Times New Roman" w:hAnsi="Times New Roman" w:cs="Times New Roman"/>
          <w:lang w:val="en-US"/>
        </w:rPr>
        <w:t>對於模組測試、診斷、記錄及列印測試結果，應能判斷電壓、電流之波形是否正常，且應能以示波器等儀器顯示，並可將波形列印。</w:t>
      </w:r>
    </w:p>
    <w:p w:rsidR="00AE5C07" w:rsidRPr="00AA6620" w:rsidRDefault="00AE5C07" w:rsidP="00C768A7">
      <w:pPr>
        <w:numPr>
          <w:ilvl w:val="0"/>
          <w:numId w:val="17"/>
        </w:numPr>
        <w:tabs>
          <w:tab w:val="left" w:pos="992"/>
        </w:tabs>
        <w:spacing w:before="0"/>
        <w:ind w:left="993" w:hanging="567"/>
        <w:jc w:val="left"/>
        <w:rPr>
          <w:rFonts w:ascii="Times New Roman" w:hAnsi="Times New Roman" w:cs="Times New Roman"/>
          <w:szCs w:val="20"/>
          <w:lang w:val="en-US"/>
        </w:rPr>
      </w:pPr>
      <w:r w:rsidRPr="00AA6620">
        <w:rPr>
          <w:rFonts w:ascii="Times New Roman" w:hAnsi="Times New Roman" w:cs="Times New Roman"/>
          <w:lang w:val="en-US"/>
        </w:rPr>
        <w:t>針對模組進行功能測試應包括觸發電路功能及訊號測試，元件動作特性測試。</w:t>
      </w:r>
    </w:p>
    <w:p w:rsidR="00AE5C07" w:rsidRPr="00AA6620" w:rsidRDefault="00AE5C07" w:rsidP="00C768A7">
      <w:pPr>
        <w:numPr>
          <w:ilvl w:val="0"/>
          <w:numId w:val="17"/>
        </w:numPr>
        <w:tabs>
          <w:tab w:val="left" w:pos="992"/>
        </w:tabs>
        <w:spacing w:before="0"/>
        <w:ind w:left="993" w:hanging="567"/>
        <w:jc w:val="left"/>
        <w:rPr>
          <w:rFonts w:ascii="Times New Roman" w:hAnsi="Times New Roman" w:cs="Times New Roman"/>
          <w:szCs w:val="20"/>
          <w:lang w:val="en-US"/>
        </w:rPr>
      </w:pPr>
      <w:r w:rsidRPr="00AA6620">
        <w:rPr>
          <w:rFonts w:ascii="Times New Roman" w:hAnsi="Times New Roman" w:cs="Times New Roman"/>
          <w:lang w:val="en-US"/>
        </w:rPr>
        <w:t>測試設備應能提供後續輔助電力系統之電子電路板版本更換之軟體升級功能，其硬體架構，亦應提供後續硬體擴充能力。</w:t>
      </w:r>
    </w:p>
    <w:p w:rsidR="00AE5C07" w:rsidRPr="00AA6620" w:rsidRDefault="00AE5C07" w:rsidP="00C768A7">
      <w:pPr>
        <w:numPr>
          <w:ilvl w:val="0"/>
          <w:numId w:val="17"/>
        </w:numPr>
        <w:tabs>
          <w:tab w:val="left" w:pos="992"/>
        </w:tabs>
        <w:spacing w:before="0"/>
        <w:ind w:left="993" w:hanging="567"/>
        <w:jc w:val="left"/>
        <w:rPr>
          <w:rFonts w:ascii="Times New Roman" w:hAnsi="Times New Roman" w:cs="Times New Roman"/>
          <w:szCs w:val="20"/>
          <w:lang w:val="en-US"/>
        </w:rPr>
      </w:pPr>
      <w:r w:rsidRPr="00AA6620">
        <w:rPr>
          <w:rFonts w:ascii="Times New Roman" w:hAnsi="Times New Roman" w:cs="Times New Roman"/>
          <w:lang w:val="en-US"/>
        </w:rPr>
        <w:t>應具正體中文操作及顯示介面。</w:t>
      </w:r>
    </w:p>
    <w:p w:rsidR="00AE5C07" w:rsidRPr="00AA6620" w:rsidRDefault="00AE5C07" w:rsidP="00C768A7">
      <w:pPr>
        <w:numPr>
          <w:ilvl w:val="1"/>
          <w:numId w:val="14"/>
        </w:numPr>
        <w:spacing w:before="100" w:beforeAutospacing="1" w:after="100" w:afterAutospacing="1" w:line="320" w:lineRule="exact"/>
        <w:jc w:val="left"/>
        <w:rPr>
          <w:rFonts w:ascii="Times New Roman" w:hAnsi="Times New Roman" w:cs="Times New Roman"/>
          <w:noProof/>
          <w:spacing w:val="10"/>
          <w:szCs w:val="20"/>
          <w:lang w:val="en-US"/>
        </w:rPr>
      </w:pPr>
      <w:r w:rsidRPr="00AA6620">
        <w:rPr>
          <w:rFonts w:ascii="Times New Roman" w:hAnsi="Times New Roman" w:cs="Times New Roman"/>
          <w:noProof/>
          <w:spacing w:val="10"/>
          <w:lang w:val="en-US"/>
        </w:rPr>
        <w:t>軔機系統測試設備</w:t>
      </w:r>
    </w:p>
    <w:p w:rsidR="00AE5C07" w:rsidRPr="00AA6620" w:rsidRDefault="00AE5C07" w:rsidP="00AE5C07">
      <w:pPr>
        <w:spacing w:before="100" w:beforeAutospacing="1" w:after="100" w:afterAutospacing="1" w:line="320" w:lineRule="exact"/>
        <w:ind w:left="816"/>
        <w:jc w:val="left"/>
        <w:rPr>
          <w:rFonts w:ascii="Times New Roman" w:hAnsi="Times New Roman" w:cs="Times New Roman"/>
          <w:noProof/>
          <w:spacing w:val="10"/>
          <w:szCs w:val="20"/>
          <w:lang w:val="en-US"/>
        </w:rPr>
      </w:pPr>
      <w:r w:rsidRPr="00AA6620">
        <w:rPr>
          <w:rFonts w:ascii="Times New Roman" w:hAnsi="Times New Roman" w:cs="Times New Roman"/>
          <w:noProof/>
          <w:spacing w:val="10"/>
          <w:lang w:val="en-US"/>
        </w:rPr>
        <w:t>應分別提供控制單元與閥類測試設備，其能執行功能測試與故障元件偵測，其功能至少但不限於如下</w:t>
      </w:r>
      <w:r w:rsidRPr="00AA6620">
        <w:rPr>
          <w:rFonts w:ascii="Times New Roman" w:hAnsi="Times New Roman" w:cs="Times New Roman"/>
          <w:noProof/>
          <w:spacing w:val="10"/>
          <w:lang w:val="en-US"/>
        </w:rPr>
        <w:t>:</w:t>
      </w:r>
    </w:p>
    <w:p w:rsidR="00AE5C07" w:rsidRPr="00AA6620" w:rsidRDefault="00AE5C07" w:rsidP="00C768A7">
      <w:pPr>
        <w:numPr>
          <w:ilvl w:val="0"/>
          <w:numId w:val="18"/>
        </w:numPr>
        <w:tabs>
          <w:tab w:val="left" w:pos="992"/>
        </w:tabs>
        <w:spacing w:before="0"/>
        <w:ind w:left="993" w:hanging="567"/>
        <w:jc w:val="left"/>
        <w:rPr>
          <w:rFonts w:ascii="Times New Roman" w:hAnsi="Times New Roman" w:cs="Times New Roman"/>
          <w:noProof/>
          <w:spacing w:val="10"/>
          <w:szCs w:val="20"/>
          <w:lang w:val="en-US"/>
        </w:rPr>
      </w:pPr>
      <w:r w:rsidRPr="00AA6620">
        <w:rPr>
          <w:rFonts w:ascii="Times New Roman" w:hAnsi="Times New Roman" w:cs="Times New Roman"/>
          <w:noProof/>
          <w:spacing w:val="10"/>
          <w:lang w:val="en-US"/>
        </w:rPr>
        <w:t>軔機系統控制單元測試設備</w:t>
      </w:r>
    </w:p>
    <w:p w:rsidR="00AE5C07" w:rsidRPr="00AA6620" w:rsidRDefault="00AE5C07" w:rsidP="00C768A7">
      <w:pPr>
        <w:numPr>
          <w:ilvl w:val="0"/>
          <w:numId w:val="19"/>
        </w:numPr>
        <w:tabs>
          <w:tab w:val="left" w:pos="992"/>
        </w:tabs>
        <w:spacing w:before="0"/>
        <w:ind w:left="1276"/>
        <w:jc w:val="left"/>
        <w:rPr>
          <w:rFonts w:ascii="Times New Roman" w:hAnsi="Times New Roman" w:cs="Times New Roman"/>
          <w:szCs w:val="20"/>
          <w:lang w:val="en-US"/>
        </w:rPr>
      </w:pPr>
      <w:r w:rsidRPr="00AA6620">
        <w:rPr>
          <w:rFonts w:ascii="Times New Roman" w:hAnsi="Times New Roman" w:cs="Times New Roman"/>
          <w:lang w:val="en-US"/>
        </w:rPr>
        <w:t>對於電路板應以自動方式進行測試、診斷、記錄及列印，並可以單板或整個模組進行。</w:t>
      </w:r>
    </w:p>
    <w:p w:rsidR="00AE5C07" w:rsidRPr="00AA6620" w:rsidRDefault="00AE5C07" w:rsidP="00C768A7">
      <w:pPr>
        <w:numPr>
          <w:ilvl w:val="0"/>
          <w:numId w:val="19"/>
        </w:numPr>
        <w:tabs>
          <w:tab w:val="left" w:pos="992"/>
        </w:tabs>
        <w:spacing w:before="0"/>
        <w:ind w:left="1276"/>
        <w:jc w:val="left"/>
        <w:rPr>
          <w:rFonts w:ascii="Times New Roman" w:hAnsi="Times New Roman" w:cs="Times New Roman"/>
          <w:szCs w:val="20"/>
          <w:lang w:val="en-US"/>
        </w:rPr>
      </w:pPr>
      <w:r w:rsidRPr="00AA6620">
        <w:rPr>
          <w:rFonts w:ascii="Times New Roman" w:hAnsi="Times New Roman" w:cs="Times New Roman"/>
          <w:lang w:val="en-US"/>
        </w:rPr>
        <w:t>應具有自動自我測試</w:t>
      </w:r>
      <w:r w:rsidRPr="00AA6620">
        <w:rPr>
          <w:rFonts w:ascii="Times New Roman" w:hAnsi="Times New Roman" w:cs="Times New Roman"/>
          <w:noProof/>
          <w:spacing w:val="10"/>
          <w:lang w:val="en-US"/>
        </w:rPr>
        <w:t>與自我故障診斷</w:t>
      </w:r>
      <w:r w:rsidRPr="00AA6620">
        <w:rPr>
          <w:rFonts w:ascii="Times New Roman" w:hAnsi="Times New Roman" w:cs="Times New Roman"/>
          <w:lang w:val="en-US"/>
        </w:rPr>
        <w:t>之功能。</w:t>
      </w:r>
    </w:p>
    <w:p w:rsidR="00AE5C07" w:rsidRPr="00AA6620" w:rsidRDefault="00AE5C07" w:rsidP="00C768A7">
      <w:pPr>
        <w:numPr>
          <w:ilvl w:val="0"/>
          <w:numId w:val="19"/>
        </w:numPr>
        <w:tabs>
          <w:tab w:val="left" w:pos="992"/>
        </w:tabs>
        <w:spacing w:before="0"/>
        <w:ind w:left="1276"/>
        <w:jc w:val="left"/>
        <w:rPr>
          <w:rFonts w:ascii="Times New Roman" w:hAnsi="Times New Roman" w:cs="Times New Roman"/>
          <w:szCs w:val="20"/>
          <w:lang w:val="en-US"/>
        </w:rPr>
      </w:pPr>
      <w:r w:rsidRPr="00AA6620">
        <w:rPr>
          <w:rFonts w:ascii="Times New Roman" w:hAnsi="Times New Roman" w:cs="Times New Roman"/>
          <w:lang w:val="en-US"/>
        </w:rPr>
        <w:t>應能模擬包括觸發電路功能及訊號及元件動作特性之測試。</w:t>
      </w:r>
    </w:p>
    <w:p w:rsidR="00AE5C07" w:rsidRPr="00AA6620" w:rsidRDefault="00AE5C07" w:rsidP="00C768A7">
      <w:pPr>
        <w:numPr>
          <w:ilvl w:val="0"/>
          <w:numId w:val="19"/>
        </w:numPr>
        <w:tabs>
          <w:tab w:val="left" w:pos="992"/>
        </w:tabs>
        <w:spacing w:before="0"/>
        <w:ind w:left="1276"/>
        <w:jc w:val="left"/>
        <w:rPr>
          <w:rFonts w:ascii="Times New Roman" w:hAnsi="Times New Roman" w:cs="Times New Roman"/>
          <w:szCs w:val="20"/>
          <w:lang w:val="en-US"/>
        </w:rPr>
      </w:pPr>
      <w:r w:rsidRPr="00AA6620">
        <w:rPr>
          <w:rFonts w:ascii="Times New Roman" w:hAnsi="Times New Roman" w:cs="Times New Roman"/>
          <w:lang w:val="en-US"/>
        </w:rPr>
        <w:t>應有列印測試結果、診斷及記錄之功能。</w:t>
      </w:r>
    </w:p>
    <w:p w:rsidR="00AE5C07" w:rsidRPr="00AA6620" w:rsidRDefault="00AE5C07" w:rsidP="00C768A7">
      <w:pPr>
        <w:numPr>
          <w:ilvl w:val="0"/>
          <w:numId w:val="19"/>
        </w:numPr>
        <w:tabs>
          <w:tab w:val="left" w:pos="992"/>
        </w:tabs>
        <w:spacing w:before="0"/>
        <w:ind w:left="1276"/>
        <w:jc w:val="left"/>
        <w:rPr>
          <w:rFonts w:ascii="Times New Roman" w:hAnsi="Times New Roman" w:cs="Times New Roman"/>
          <w:szCs w:val="20"/>
          <w:lang w:val="en-US"/>
        </w:rPr>
      </w:pPr>
      <w:r w:rsidRPr="00AA6620">
        <w:rPr>
          <w:rFonts w:ascii="Times New Roman" w:hAnsi="Times New Roman" w:cs="Times New Roman"/>
          <w:lang w:val="en-US"/>
        </w:rPr>
        <w:t>應能提供後續電子電路板版本更換之軟體升級功能，其硬體架構，亦應提供後續硬體擴充能力。</w:t>
      </w:r>
    </w:p>
    <w:p w:rsidR="00AE5C07" w:rsidRPr="00AA6620" w:rsidRDefault="00AE5C07" w:rsidP="00C768A7">
      <w:pPr>
        <w:numPr>
          <w:ilvl w:val="0"/>
          <w:numId w:val="19"/>
        </w:numPr>
        <w:tabs>
          <w:tab w:val="left" w:pos="992"/>
        </w:tabs>
        <w:spacing w:before="0"/>
        <w:ind w:left="1276"/>
        <w:jc w:val="left"/>
        <w:rPr>
          <w:rFonts w:ascii="Times New Roman" w:hAnsi="Times New Roman" w:cs="Times New Roman"/>
          <w:szCs w:val="20"/>
          <w:lang w:val="en-US"/>
        </w:rPr>
      </w:pPr>
      <w:r w:rsidRPr="00AA6620">
        <w:rPr>
          <w:rFonts w:ascii="Times New Roman" w:hAnsi="Times New Roman" w:cs="Times New Roman"/>
          <w:lang w:val="en-US"/>
        </w:rPr>
        <w:t>應具正體中文操作及顯示介面</w:t>
      </w:r>
    </w:p>
    <w:p w:rsidR="00AE5C07" w:rsidRPr="00AA6620" w:rsidRDefault="00AE5C07" w:rsidP="00C768A7">
      <w:pPr>
        <w:numPr>
          <w:ilvl w:val="0"/>
          <w:numId w:val="18"/>
        </w:numPr>
        <w:tabs>
          <w:tab w:val="left" w:pos="992"/>
        </w:tabs>
        <w:spacing w:before="0"/>
        <w:ind w:left="993" w:hanging="567"/>
        <w:jc w:val="left"/>
        <w:rPr>
          <w:rFonts w:ascii="Times New Roman" w:hAnsi="Times New Roman" w:cs="Times New Roman"/>
          <w:noProof/>
          <w:spacing w:val="10"/>
          <w:szCs w:val="20"/>
          <w:lang w:val="en-US"/>
        </w:rPr>
      </w:pPr>
      <w:r w:rsidRPr="00AA6620">
        <w:rPr>
          <w:rFonts w:ascii="Times New Roman" w:hAnsi="Times New Roman" w:cs="Times New Roman"/>
          <w:noProof/>
          <w:spacing w:val="10"/>
          <w:lang w:val="en-US"/>
        </w:rPr>
        <w:t>閥類測試設備</w:t>
      </w:r>
    </w:p>
    <w:p w:rsidR="00AE5C07" w:rsidRPr="00AA6620" w:rsidRDefault="00AE5C07" w:rsidP="00C768A7">
      <w:pPr>
        <w:numPr>
          <w:ilvl w:val="0"/>
          <w:numId w:val="20"/>
        </w:numPr>
        <w:tabs>
          <w:tab w:val="left" w:pos="1276"/>
        </w:tabs>
        <w:spacing w:before="0"/>
        <w:ind w:left="1276" w:hanging="425"/>
        <w:jc w:val="left"/>
        <w:rPr>
          <w:rFonts w:ascii="Times New Roman" w:hAnsi="Times New Roman" w:cs="Times New Roman"/>
          <w:szCs w:val="20"/>
          <w:lang w:val="en-US"/>
        </w:rPr>
      </w:pPr>
      <w:r w:rsidRPr="00AA6620">
        <w:rPr>
          <w:rFonts w:ascii="Times New Roman" w:hAnsi="Times New Roman" w:cs="Times New Roman"/>
          <w:lang w:val="en-US"/>
        </w:rPr>
        <w:t>應</w:t>
      </w:r>
      <w:r w:rsidRPr="00AA6620">
        <w:rPr>
          <w:rFonts w:ascii="Times New Roman" w:hAnsi="Times New Roman" w:cs="Times New Roman"/>
          <w:noProof/>
          <w:spacing w:val="10"/>
          <w:lang w:val="en-US"/>
        </w:rPr>
        <w:t>能測試軔機系統各種閥類、塞門等之完整功能及空氣洩漏量，並判定是否合格</w:t>
      </w:r>
      <w:r w:rsidRPr="00AA6620">
        <w:rPr>
          <w:rFonts w:ascii="Times New Roman" w:hAnsi="Times New Roman" w:cs="Times New Roman"/>
          <w:lang w:val="en-US"/>
        </w:rPr>
        <w:t xml:space="preserve"> (</w:t>
      </w:r>
      <w:r w:rsidRPr="00AA6620">
        <w:rPr>
          <w:rFonts w:ascii="Times New Roman" w:hAnsi="Times New Roman" w:cs="Times New Roman"/>
          <w:lang w:val="en-US"/>
        </w:rPr>
        <w:t>含所有氣動軔機設備</w:t>
      </w:r>
      <w:r w:rsidRPr="00AA6620">
        <w:rPr>
          <w:rFonts w:ascii="Times New Roman" w:hAnsi="Times New Roman" w:cs="Times New Roman"/>
          <w:lang w:val="en-US"/>
        </w:rPr>
        <w:t>)</w:t>
      </w:r>
      <w:r w:rsidRPr="00AA6620">
        <w:rPr>
          <w:rFonts w:ascii="Times New Roman" w:hAnsi="Times New Roman" w:cs="Times New Roman"/>
          <w:lang w:val="en-US"/>
        </w:rPr>
        <w:t>。</w:t>
      </w:r>
    </w:p>
    <w:p w:rsidR="00AE5C07" w:rsidRPr="00AA6620" w:rsidRDefault="00AE5C07" w:rsidP="00C768A7">
      <w:pPr>
        <w:numPr>
          <w:ilvl w:val="0"/>
          <w:numId w:val="20"/>
        </w:numPr>
        <w:tabs>
          <w:tab w:val="left" w:pos="1276"/>
        </w:tabs>
        <w:spacing w:before="0"/>
        <w:ind w:left="1276" w:hanging="425"/>
        <w:jc w:val="left"/>
        <w:rPr>
          <w:rFonts w:ascii="Times New Roman" w:hAnsi="Times New Roman" w:cs="Times New Roman"/>
          <w:szCs w:val="20"/>
          <w:lang w:val="en-US"/>
        </w:rPr>
      </w:pPr>
      <w:r w:rsidRPr="00AA6620">
        <w:rPr>
          <w:rFonts w:ascii="Times New Roman" w:hAnsi="Times New Roman" w:cs="Times New Roman"/>
          <w:noProof/>
          <w:spacing w:val="10"/>
          <w:lang w:val="en-US"/>
        </w:rPr>
        <w:t>應包含上述各項待測組件固定於測試台上所需之所有介面轉接板</w:t>
      </w:r>
      <w:r w:rsidRPr="00AA6620">
        <w:rPr>
          <w:rFonts w:ascii="Times New Roman" w:hAnsi="Times New Roman" w:cs="Times New Roman"/>
          <w:noProof/>
          <w:spacing w:val="10"/>
          <w:lang w:val="en-US"/>
        </w:rPr>
        <w:t>(Adaptation Plate)</w:t>
      </w:r>
      <w:r w:rsidRPr="00AA6620">
        <w:rPr>
          <w:rFonts w:ascii="Times New Roman" w:hAnsi="Times New Roman" w:cs="Times New Roman"/>
          <w:noProof/>
          <w:spacing w:val="10"/>
          <w:lang w:val="en-US"/>
        </w:rPr>
        <w:t>及工具。</w:t>
      </w:r>
    </w:p>
    <w:p w:rsidR="00AE5C07" w:rsidRPr="00AA6620" w:rsidRDefault="00AE5C07" w:rsidP="00C768A7">
      <w:pPr>
        <w:numPr>
          <w:ilvl w:val="0"/>
          <w:numId w:val="20"/>
        </w:numPr>
        <w:tabs>
          <w:tab w:val="left" w:pos="1276"/>
        </w:tabs>
        <w:spacing w:before="0"/>
        <w:ind w:left="1276" w:hanging="425"/>
        <w:jc w:val="left"/>
        <w:rPr>
          <w:rFonts w:ascii="Times New Roman" w:hAnsi="Times New Roman" w:cs="Times New Roman"/>
          <w:szCs w:val="20"/>
          <w:lang w:val="en-US"/>
        </w:rPr>
      </w:pPr>
      <w:r w:rsidRPr="00AA6620">
        <w:rPr>
          <w:rFonts w:ascii="Times New Roman" w:hAnsi="Times New Roman" w:cs="Times New Roman"/>
          <w:noProof/>
          <w:spacing w:val="10"/>
          <w:lang w:val="en-US"/>
        </w:rPr>
        <w:t>可依待測件之獨立功能分開測試。</w:t>
      </w:r>
    </w:p>
    <w:p w:rsidR="00AE5C07" w:rsidRPr="00AA6620" w:rsidRDefault="00AE5C07" w:rsidP="00C768A7">
      <w:pPr>
        <w:numPr>
          <w:ilvl w:val="0"/>
          <w:numId w:val="20"/>
        </w:numPr>
        <w:tabs>
          <w:tab w:val="left" w:pos="1276"/>
        </w:tabs>
        <w:spacing w:before="0"/>
        <w:ind w:left="1276" w:hanging="425"/>
        <w:jc w:val="left"/>
        <w:rPr>
          <w:rFonts w:ascii="Times New Roman" w:hAnsi="Times New Roman" w:cs="Times New Roman"/>
          <w:szCs w:val="20"/>
          <w:lang w:val="en-US"/>
        </w:rPr>
      </w:pPr>
      <w:r w:rsidRPr="00AA6620">
        <w:rPr>
          <w:rFonts w:ascii="Times New Roman" w:hAnsi="Times New Roman" w:cs="Times New Roman"/>
          <w:lang w:val="en-US"/>
        </w:rPr>
        <w:t>應可模擬營運時所有功能，並可登錄</w:t>
      </w:r>
      <w:r w:rsidRPr="00AA6620">
        <w:rPr>
          <w:rFonts w:ascii="Times New Roman" w:hAnsi="Times New Roman" w:cs="Times New Roman"/>
          <w:lang w:val="en-US"/>
        </w:rPr>
        <w:t>/</w:t>
      </w:r>
      <w:r w:rsidRPr="00AA6620">
        <w:rPr>
          <w:rFonts w:ascii="Times New Roman" w:hAnsi="Times New Roman" w:cs="Times New Roman"/>
          <w:lang w:val="en-US"/>
        </w:rPr>
        <w:t>讀取各元件之相關數值。</w:t>
      </w:r>
    </w:p>
    <w:p w:rsidR="00AE5C07" w:rsidRPr="00AA6620" w:rsidRDefault="00AE5C07" w:rsidP="00C768A7">
      <w:pPr>
        <w:numPr>
          <w:ilvl w:val="0"/>
          <w:numId w:val="20"/>
        </w:numPr>
        <w:tabs>
          <w:tab w:val="left" w:pos="1276"/>
        </w:tabs>
        <w:spacing w:before="0"/>
        <w:ind w:left="1276" w:hanging="425"/>
        <w:jc w:val="left"/>
        <w:rPr>
          <w:rFonts w:ascii="Times New Roman" w:hAnsi="Times New Roman" w:cs="Times New Roman"/>
          <w:szCs w:val="20"/>
          <w:lang w:val="en-US"/>
        </w:rPr>
      </w:pPr>
      <w:r w:rsidRPr="00AA6620">
        <w:rPr>
          <w:rFonts w:ascii="Times New Roman" w:hAnsi="Times New Roman" w:cs="Times New Roman"/>
          <w:noProof/>
          <w:spacing w:val="10"/>
          <w:lang w:val="en-US"/>
        </w:rPr>
        <w:t>應提供測試台所需之空壓機、空氣濾清器</w:t>
      </w:r>
      <w:r w:rsidRPr="00AA6620">
        <w:rPr>
          <w:rFonts w:ascii="Times New Roman" w:hAnsi="Times New Roman" w:cs="Times New Roman"/>
          <w:noProof/>
          <w:spacing w:val="10"/>
          <w:lang w:val="en-US"/>
        </w:rPr>
        <w:t>(Air Filter)</w:t>
      </w:r>
      <w:r w:rsidRPr="00AA6620">
        <w:rPr>
          <w:rFonts w:ascii="Times New Roman" w:hAnsi="Times New Roman" w:cs="Times New Roman"/>
          <w:noProof/>
          <w:spacing w:val="10"/>
          <w:lang w:val="en-US"/>
        </w:rPr>
        <w:t>及適當容量之儲氣筒。</w:t>
      </w:r>
    </w:p>
    <w:p w:rsidR="00AE5C07" w:rsidRPr="00AA6620" w:rsidRDefault="00AE5C07" w:rsidP="00C768A7">
      <w:pPr>
        <w:numPr>
          <w:ilvl w:val="0"/>
          <w:numId w:val="20"/>
        </w:numPr>
        <w:tabs>
          <w:tab w:val="left" w:pos="1276"/>
        </w:tabs>
        <w:spacing w:before="0"/>
        <w:ind w:left="1276" w:hanging="425"/>
        <w:jc w:val="left"/>
        <w:rPr>
          <w:rFonts w:ascii="Times New Roman" w:hAnsi="Times New Roman" w:cs="Times New Roman"/>
          <w:szCs w:val="20"/>
          <w:lang w:val="en-US"/>
        </w:rPr>
      </w:pPr>
      <w:r w:rsidRPr="00AA6620">
        <w:rPr>
          <w:rFonts w:ascii="Times New Roman" w:hAnsi="Times New Roman" w:cs="Times New Roman"/>
          <w:noProof/>
          <w:spacing w:val="10"/>
          <w:lang w:val="en-US"/>
        </w:rPr>
        <w:t>應設計為電腦發生故障時，測試工作仍得以進行。</w:t>
      </w:r>
    </w:p>
    <w:p w:rsidR="00AE5C07" w:rsidRPr="00AA6620" w:rsidRDefault="00AE5C07" w:rsidP="00C768A7">
      <w:pPr>
        <w:numPr>
          <w:ilvl w:val="0"/>
          <w:numId w:val="20"/>
        </w:numPr>
        <w:tabs>
          <w:tab w:val="left" w:pos="1276"/>
        </w:tabs>
        <w:spacing w:before="0"/>
        <w:ind w:left="1276" w:hanging="425"/>
        <w:jc w:val="left"/>
        <w:rPr>
          <w:rFonts w:ascii="Times New Roman" w:hAnsi="Times New Roman" w:cs="Times New Roman"/>
          <w:noProof/>
          <w:spacing w:val="10"/>
          <w:szCs w:val="20"/>
          <w:lang w:val="en-US"/>
        </w:rPr>
      </w:pPr>
      <w:r w:rsidRPr="00AA6620">
        <w:rPr>
          <w:rFonts w:ascii="Times New Roman" w:hAnsi="Times New Roman" w:cs="Times New Roman"/>
          <w:noProof/>
          <w:spacing w:val="10"/>
          <w:lang w:val="en-US"/>
        </w:rPr>
        <w:t>應有列印測試結果、診斷及記錄之功能。</w:t>
      </w:r>
    </w:p>
    <w:p w:rsidR="00AE5C07" w:rsidRPr="00AA6620" w:rsidRDefault="00AE5C07" w:rsidP="00C768A7">
      <w:pPr>
        <w:numPr>
          <w:ilvl w:val="0"/>
          <w:numId w:val="20"/>
        </w:numPr>
        <w:tabs>
          <w:tab w:val="left" w:pos="1276"/>
        </w:tabs>
        <w:spacing w:before="0"/>
        <w:ind w:left="1276" w:hanging="425"/>
        <w:jc w:val="left"/>
        <w:rPr>
          <w:rFonts w:ascii="Times New Roman" w:hAnsi="Times New Roman" w:cs="Times New Roman"/>
          <w:noProof/>
          <w:spacing w:val="10"/>
          <w:szCs w:val="20"/>
          <w:lang w:val="en-US"/>
        </w:rPr>
      </w:pPr>
      <w:r w:rsidRPr="00AA6620">
        <w:rPr>
          <w:rFonts w:ascii="Times New Roman" w:hAnsi="Times New Roman" w:cs="Times New Roman"/>
          <w:noProof/>
          <w:spacing w:val="10"/>
          <w:lang w:val="en-US"/>
        </w:rPr>
        <w:t>應能提供後續電子電路板版本更換之軟體升級功能，其硬體架構，亦應提供後續硬體擴充能力。</w:t>
      </w:r>
    </w:p>
    <w:p w:rsidR="00AE5C07" w:rsidRPr="00AA6620" w:rsidRDefault="00AE5C07" w:rsidP="00C768A7">
      <w:pPr>
        <w:numPr>
          <w:ilvl w:val="0"/>
          <w:numId w:val="20"/>
        </w:numPr>
        <w:tabs>
          <w:tab w:val="left" w:pos="1276"/>
        </w:tabs>
        <w:spacing w:before="0"/>
        <w:ind w:left="1276" w:hanging="425"/>
        <w:jc w:val="left"/>
        <w:rPr>
          <w:rFonts w:ascii="Times New Roman" w:hAnsi="Times New Roman" w:cs="Times New Roman"/>
          <w:noProof/>
          <w:spacing w:val="10"/>
          <w:szCs w:val="20"/>
          <w:lang w:val="en-US"/>
        </w:rPr>
      </w:pPr>
      <w:r w:rsidRPr="00AA6620">
        <w:rPr>
          <w:rFonts w:ascii="Times New Roman" w:hAnsi="Times New Roman" w:cs="Times New Roman"/>
          <w:noProof/>
          <w:spacing w:val="10"/>
          <w:lang w:val="en-US"/>
        </w:rPr>
        <w:t>應具正體中文操作及顯示介面。</w:t>
      </w:r>
    </w:p>
    <w:p w:rsidR="00AE5C07" w:rsidRPr="00AA6620" w:rsidRDefault="00AE5C07" w:rsidP="00C768A7">
      <w:pPr>
        <w:numPr>
          <w:ilvl w:val="1"/>
          <w:numId w:val="14"/>
        </w:numPr>
        <w:spacing w:before="100" w:beforeAutospacing="1" w:after="100" w:afterAutospacing="1" w:line="320" w:lineRule="exact"/>
        <w:jc w:val="left"/>
        <w:rPr>
          <w:rFonts w:ascii="Times New Roman" w:hAnsi="Times New Roman" w:cs="Times New Roman"/>
          <w:noProof/>
          <w:spacing w:val="10"/>
          <w:szCs w:val="20"/>
          <w:lang w:val="en-US"/>
        </w:rPr>
      </w:pPr>
      <w:r w:rsidRPr="00AA6620">
        <w:rPr>
          <w:rFonts w:ascii="Times New Roman" w:hAnsi="Times New Roman" w:cs="Times New Roman" w:hint="eastAsia"/>
          <w:noProof/>
          <w:spacing w:val="10"/>
          <w:lang w:val="en-US"/>
        </w:rPr>
        <w:t xml:space="preserve"> </w:t>
      </w:r>
      <w:r w:rsidRPr="00AA6620">
        <w:rPr>
          <w:rFonts w:ascii="Times New Roman" w:hAnsi="Times New Roman" w:cs="Times New Roman" w:hint="eastAsia"/>
          <w:noProof/>
          <w:spacing w:val="10"/>
          <w:lang w:val="en-US"/>
        </w:rPr>
        <w:t>列</w:t>
      </w:r>
      <w:r w:rsidRPr="00AA6620">
        <w:rPr>
          <w:rFonts w:ascii="Times New Roman" w:hAnsi="Times New Roman" w:cs="Times New Roman"/>
          <w:noProof/>
          <w:spacing w:val="10"/>
          <w:lang w:val="en-US"/>
        </w:rPr>
        <w:t>車控制監視系統</w:t>
      </w:r>
      <w:r w:rsidRPr="00AA6620">
        <w:rPr>
          <w:rFonts w:ascii="Times New Roman" w:hAnsi="Times New Roman" w:cs="Times New Roman"/>
          <w:noProof/>
          <w:spacing w:val="10"/>
          <w:lang w:val="en-US"/>
        </w:rPr>
        <w:t>(TCMS)</w:t>
      </w:r>
      <w:r w:rsidRPr="00AA6620">
        <w:rPr>
          <w:rFonts w:ascii="Times New Roman" w:hAnsi="Times New Roman" w:cs="Times New Roman"/>
          <w:noProof/>
          <w:spacing w:val="10"/>
          <w:lang w:val="en-US"/>
        </w:rPr>
        <w:t>系統測試設備</w:t>
      </w:r>
    </w:p>
    <w:p w:rsidR="00AE5C07" w:rsidRPr="00AA6620" w:rsidRDefault="00AE5C07" w:rsidP="00C768A7">
      <w:pPr>
        <w:numPr>
          <w:ilvl w:val="0"/>
          <w:numId w:val="21"/>
        </w:numPr>
        <w:tabs>
          <w:tab w:val="left" w:pos="992"/>
        </w:tabs>
        <w:spacing w:before="0"/>
        <w:ind w:left="993" w:hanging="567"/>
        <w:jc w:val="left"/>
        <w:rPr>
          <w:rFonts w:ascii="Times New Roman" w:hAnsi="Times New Roman" w:cs="Times New Roman"/>
          <w:szCs w:val="20"/>
          <w:lang w:val="en-US"/>
        </w:rPr>
      </w:pPr>
      <w:r w:rsidRPr="00AA6620">
        <w:rPr>
          <w:rFonts w:ascii="Times New Roman" w:hAnsi="Times New Roman" w:cs="Times New Roman"/>
          <w:lang w:val="en-US"/>
        </w:rPr>
        <w:t>對於電路板應以自動方式進行測試、診斷、記錄及列印，並可以單板或整個模組進行。</w:t>
      </w:r>
    </w:p>
    <w:p w:rsidR="00AE5C07" w:rsidRPr="00AA6620" w:rsidRDefault="00AE5C07" w:rsidP="00C768A7">
      <w:pPr>
        <w:numPr>
          <w:ilvl w:val="0"/>
          <w:numId w:val="21"/>
        </w:numPr>
        <w:tabs>
          <w:tab w:val="left" w:pos="992"/>
        </w:tabs>
        <w:spacing w:before="0"/>
        <w:ind w:left="993" w:hanging="567"/>
        <w:jc w:val="left"/>
        <w:rPr>
          <w:rFonts w:ascii="Times New Roman" w:hAnsi="Times New Roman" w:cs="Times New Roman"/>
          <w:szCs w:val="20"/>
          <w:lang w:val="en-US"/>
        </w:rPr>
      </w:pPr>
      <w:r w:rsidRPr="00AA6620">
        <w:rPr>
          <w:rFonts w:ascii="Times New Roman" w:hAnsi="Times New Roman" w:cs="Times New Roman"/>
          <w:lang w:val="en-US"/>
        </w:rPr>
        <w:t>測試設備應具有自動自我測試</w:t>
      </w:r>
      <w:r w:rsidRPr="00AA6620">
        <w:rPr>
          <w:rFonts w:ascii="Times New Roman" w:hAnsi="Times New Roman" w:cs="Times New Roman"/>
          <w:noProof/>
          <w:spacing w:val="10"/>
          <w:lang w:val="en-US"/>
        </w:rPr>
        <w:t>與自我故障診斷</w:t>
      </w:r>
      <w:r w:rsidRPr="00AA6620">
        <w:rPr>
          <w:rFonts w:ascii="Times New Roman" w:hAnsi="Times New Roman" w:cs="Times New Roman"/>
          <w:lang w:val="en-US"/>
        </w:rPr>
        <w:t>之功能。</w:t>
      </w:r>
    </w:p>
    <w:p w:rsidR="00AE5C07" w:rsidRPr="00AA6620" w:rsidRDefault="00AE5C07" w:rsidP="00C768A7">
      <w:pPr>
        <w:numPr>
          <w:ilvl w:val="0"/>
          <w:numId w:val="21"/>
        </w:numPr>
        <w:tabs>
          <w:tab w:val="left" w:pos="992"/>
        </w:tabs>
        <w:spacing w:before="0"/>
        <w:ind w:left="993" w:hanging="567"/>
        <w:jc w:val="left"/>
        <w:rPr>
          <w:rFonts w:ascii="Times New Roman" w:hAnsi="Times New Roman" w:cs="Times New Roman"/>
          <w:szCs w:val="20"/>
          <w:lang w:val="en-US"/>
        </w:rPr>
      </w:pPr>
      <w:r w:rsidRPr="00AA6620">
        <w:rPr>
          <w:rFonts w:ascii="Times New Roman" w:hAnsi="Times New Roman" w:cs="Times New Roman"/>
          <w:lang w:val="en-US"/>
        </w:rPr>
        <w:t>應能對整組設備箱及對設備箱中之各類模組進行測試進行測試。</w:t>
      </w:r>
    </w:p>
    <w:p w:rsidR="00AE5C07" w:rsidRPr="00AA6620" w:rsidRDefault="00AE5C07" w:rsidP="00C768A7">
      <w:pPr>
        <w:numPr>
          <w:ilvl w:val="0"/>
          <w:numId w:val="21"/>
        </w:numPr>
        <w:tabs>
          <w:tab w:val="left" w:pos="992"/>
        </w:tabs>
        <w:spacing w:before="0"/>
        <w:ind w:left="993" w:hanging="567"/>
        <w:jc w:val="left"/>
        <w:rPr>
          <w:rFonts w:ascii="Times New Roman" w:hAnsi="Times New Roman" w:cs="Times New Roman"/>
          <w:szCs w:val="20"/>
          <w:lang w:val="en-US"/>
        </w:rPr>
      </w:pPr>
      <w:r w:rsidRPr="00AA6620">
        <w:rPr>
          <w:rFonts w:ascii="Times New Roman" w:hAnsi="Times New Roman" w:cs="Times New Roman"/>
          <w:lang w:val="en-US"/>
        </w:rPr>
        <w:t>對於整組設備箱及模組測試應能診斷、記錄及列印測試結果之功能</w:t>
      </w:r>
    </w:p>
    <w:p w:rsidR="00AE5C07" w:rsidRPr="00AA6620" w:rsidRDefault="00AE5C07" w:rsidP="00C768A7">
      <w:pPr>
        <w:numPr>
          <w:ilvl w:val="0"/>
          <w:numId w:val="21"/>
        </w:numPr>
        <w:tabs>
          <w:tab w:val="left" w:pos="992"/>
        </w:tabs>
        <w:spacing w:before="0"/>
        <w:ind w:left="993" w:hanging="567"/>
        <w:jc w:val="left"/>
        <w:rPr>
          <w:rFonts w:ascii="Times New Roman" w:hAnsi="Times New Roman" w:cs="Times New Roman"/>
          <w:szCs w:val="20"/>
          <w:lang w:val="en-US"/>
        </w:rPr>
      </w:pPr>
      <w:r w:rsidRPr="00AA6620">
        <w:rPr>
          <w:rFonts w:ascii="Times New Roman" w:hAnsi="Times New Roman" w:cs="Times New Roman"/>
          <w:noProof/>
          <w:spacing w:val="10"/>
          <w:lang w:val="en-US"/>
        </w:rPr>
        <w:lastRenderedPageBreak/>
        <w:t>應能提供後續電子電路板版本更換之軟體升級功能，其硬體架構，亦應提供後續硬體擴充能力。</w:t>
      </w:r>
    </w:p>
    <w:p w:rsidR="00AE5C07" w:rsidRPr="00AA6620" w:rsidRDefault="00AE5C07" w:rsidP="00C768A7">
      <w:pPr>
        <w:numPr>
          <w:ilvl w:val="0"/>
          <w:numId w:val="21"/>
        </w:numPr>
        <w:tabs>
          <w:tab w:val="left" w:pos="992"/>
        </w:tabs>
        <w:spacing w:before="0"/>
        <w:ind w:left="993" w:hanging="567"/>
        <w:jc w:val="left"/>
        <w:rPr>
          <w:rFonts w:ascii="Times New Roman" w:hAnsi="Times New Roman" w:cs="Times New Roman"/>
          <w:szCs w:val="20"/>
          <w:lang w:val="en-US"/>
        </w:rPr>
      </w:pPr>
      <w:r w:rsidRPr="00AA6620">
        <w:rPr>
          <w:rFonts w:ascii="Times New Roman" w:hAnsi="Times New Roman" w:cs="Times New Roman"/>
          <w:noProof/>
          <w:spacing w:val="10"/>
          <w:lang w:val="en-US"/>
        </w:rPr>
        <w:t>應具正體中文操作及顯示介面。</w:t>
      </w:r>
    </w:p>
    <w:p w:rsidR="00075C09" w:rsidRPr="00AA6620" w:rsidRDefault="00075C09" w:rsidP="00075C09">
      <w:pPr>
        <w:numPr>
          <w:ilvl w:val="1"/>
          <w:numId w:val="14"/>
        </w:numPr>
        <w:spacing w:before="100" w:beforeAutospacing="1" w:after="100" w:afterAutospacing="1" w:line="320" w:lineRule="exact"/>
        <w:jc w:val="left"/>
        <w:rPr>
          <w:bCs/>
          <w:szCs w:val="48"/>
          <w:lang w:val="en-US"/>
        </w:rPr>
      </w:pPr>
      <w:r w:rsidRPr="00AA6620">
        <w:rPr>
          <w:bCs/>
          <w:szCs w:val="48"/>
          <w:lang w:val="en-US"/>
        </w:rPr>
        <w:t>真空式廁所控制系統測試設備</w:t>
      </w:r>
    </w:p>
    <w:p w:rsidR="00075C09" w:rsidRPr="00AA6620" w:rsidRDefault="00075C09" w:rsidP="00075C09">
      <w:pPr>
        <w:spacing w:before="200"/>
        <w:rPr>
          <w:lang w:val="en-US"/>
        </w:rPr>
      </w:pPr>
      <w:r w:rsidRPr="00AA6620">
        <w:rPr>
          <w:lang w:val="en-US"/>
        </w:rPr>
        <w:t>(1)</w:t>
      </w:r>
      <w:r w:rsidRPr="00AA6620">
        <w:rPr>
          <w:lang w:val="en-US"/>
        </w:rPr>
        <w:tab/>
        <w:t>需提供硬體檢測平台</w:t>
      </w:r>
    </w:p>
    <w:p w:rsidR="00075C09" w:rsidRPr="00AA6620" w:rsidRDefault="00075C09" w:rsidP="00075C09">
      <w:pPr>
        <w:spacing w:before="200"/>
        <w:rPr>
          <w:lang w:val="en-US"/>
        </w:rPr>
      </w:pPr>
      <w:r w:rsidRPr="00AA6620">
        <w:rPr>
          <w:lang w:val="en-US"/>
        </w:rPr>
        <w:t>(2)</w:t>
      </w:r>
      <w:r w:rsidRPr="00AA6620">
        <w:rPr>
          <w:lang w:val="en-US"/>
        </w:rPr>
        <w:tab/>
        <w:t>自我測試與自我故障診斷.全功能測試</w:t>
      </w:r>
    </w:p>
    <w:p w:rsidR="00075C09" w:rsidRPr="00AA6620" w:rsidRDefault="00075C09" w:rsidP="00075C09">
      <w:pPr>
        <w:spacing w:before="200"/>
        <w:rPr>
          <w:lang w:val="en-US"/>
        </w:rPr>
      </w:pPr>
      <w:r w:rsidRPr="00AA6620">
        <w:rPr>
          <w:lang w:val="en-US"/>
        </w:rPr>
        <w:t>(3)</w:t>
      </w:r>
      <w:r w:rsidRPr="00AA6620">
        <w:rPr>
          <w:lang w:val="en-US"/>
        </w:rPr>
        <w:tab/>
        <w:t>控制和監視廁所系統和顯示可能發生的故障和操作模式</w:t>
      </w:r>
    </w:p>
    <w:p w:rsidR="00075C09" w:rsidRPr="00AA6620" w:rsidRDefault="00075C09" w:rsidP="00493477">
      <w:pPr>
        <w:spacing w:before="200"/>
        <w:ind w:leftChars="300" w:left="1440" w:hangingChars="300" w:hanging="720"/>
        <w:rPr>
          <w:lang w:val="en-US"/>
        </w:rPr>
      </w:pPr>
      <w:r w:rsidRPr="00AA6620">
        <w:rPr>
          <w:lang w:val="en-US"/>
        </w:rPr>
        <w:t>(4)</w:t>
      </w:r>
      <w:r w:rsidRPr="00AA6620">
        <w:rPr>
          <w:lang w:val="en-US"/>
        </w:rPr>
        <w:tab/>
        <w:t>電源燈</w:t>
      </w:r>
      <w:r w:rsidR="004313E6">
        <w:rPr>
          <w:rFonts w:hint="eastAsia"/>
          <w:lang w:val="en-US"/>
        </w:rPr>
        <w:t>、</w:t>
      </w:r>
      <w:r w:rsidRPr="00AA6620">
        <w:rPr>
          <w:lang w:val="en-US"/>
        </w:rPr>
        <w:t>高水位</w:t>
      </w:r>
      <w:r w:rsidR="004313E6">
        <w:rPr>
          <w:rFonts w:hint="eastAsia"/>
          <w:lang w:val="en-US"/>
        </w:rPr>
        <w:t>、</w:t>
      </w:r>
      <w:r w:rsidRPr="00AA6620">
        <w:rPr>
          <w:lang w:val="en-US"/>
        </w:rPr>
        <w:t>無有效真空</w:t>
      </w:r>
      <w:r w:rsidR="004313E6">
        <w:rPr>
          <w:rFonts w:hint="eastAsia"/>
          <w:lang w:val="en-US"/>
        </w:rPr>
        <w:t>、</w:t>
      </w:r>
      <w:r w:rsidRPr="00AA6620">
        <w:rPr>
          <w:lang w:val="en-US"/>
        </w:rPr>
        <w:t>排泄閥未關好</w:t>
      </w:r>
      <w:r w:rsidR="004313E6">
        <w:rPr>
          <w:rFonts w:hint="eastAsia"/>
          <w:lang w:val="en-US"/>
        </w:rPr>
        <w:t>、</w:t>
      </w:r>
      <w:r w:rsidRPr="00AA6620">
        <w:rPr>
          <w:lang w:val="en-US"/>
        </w:rPr>
        <w:t>故障警示燈</w:t>
      </w:r>
      <w:r w:rsidR="004313E6">
        <w:rPr>
          <w:rFonts w:hint="eastAsia"/>
          <w:lang w:val="en-US"/>
        </w:rPr>
        <w:t>、</w:t>
      </w:r>
      <w:r w:rsidRPr="00AA6620">
        <w:rPr>
          <w:lang w:val="en-US"/>
        </w:rPr>
        <w:t>壓力空氣不足</w:t>
      </w:r>
      <w:r w:rsidR="004313E6">
        <w:rPr>
          <w:rFonts w:hint="eastAsia"/>
          <w:lang w:val="en-US"/>
        </w:rPr>
        <w:t>、</w:t>
      </w:r>
      <w:r w:rsidRPr="00AA6620">
        <w:rPr>
          <w:lang w:val="en-US"/>
        </w:rPr>
        <w:t>汙水槽已達</w:t>
      </w:r>
      <w:r w:rsidR="004313E6">
        <w:rPr>
          <w:rFonts w:hint="eastAsia"/>
          <w:lang w:val="en-US"/>
        </w:rPr>
        <w:t>95</w:t>
      </w:r>
      <w:r w:rsidRPr="00AA6620">
        <w:rPr>
          <w:lang w:val="en-US"/>
        </w:rPr>
        <w:t>%</w:t>
      </w:r>
      <w:r w:rsidR="004313E6">
        <w:rPr>
          <w:rFonts w:hint="eastAsia"/>
          <w:lang w:val="en-US"/>
        </w:rPr>
        <w:t>、</w:t>
      </w:r>
      <w:r w:rsidRPr="00AA6620">
        <w:rPr>
          <w:lang w:val="en-US"/>
        </w:rPr>
        <w:t>故障顯示功能</w:t>
      </w:r>
    </w:p>
    <w:p w:rsidR="00075C09" w:rsidRPr="00AA6620" w:rsidRDefault="00075C09" w:rsidP="00075C09">
      <w:pPr>
        <w:spacing w:before="200"/>
        <w:rPr>
          <w:lang w:val="en-US"/>
        </w:rPr>
      </w:pPr>
      <w:r w:rsidRPr="00AA6620">
        <w:rPr>
          <w:lang w:val="en-US"/>
        </w:rPr>
        <w:t>(5)</w:t>
      </w:r>
      <w:r w:rsidRPr="00AA6620">
        <w:rPr>
          <w:lang w:val="en-US"/>
        </w:rPr>
        <w:tab/>
        <w:t>各模組功能測試與元件偵錯</w:t>
      </w:r>
    </w:p>
    <w:p w:rsidR="00075C09" w:rsidRPr="00AA6620" w:rsidRDefault="00075C09" w:rsidP="00075C09">
      <w:pPr>
        <w:numPr>
          <w:ilvl w:val="1"/>
          <w:numId w:val="14"/>
        </w:numPr>
        <w:spacing w:before="100" w:beforeAutospacing="1" w:after="100" w:afterAutospacing="1" w:line="320" w:lineRule="exact"/>
        <w:jc w:val="left"/>
        <w:rPr>
          <w:bCs/>
          <w:szCs w:val="48"/>
          <w:lang w:val="en-US"/>
        </w:rPr>
      </w:pPr>
      <w:r w:rsidRPr="00AA6620">
        <w:rPr>
          <w:bCs/>
          <w:szCs w:val="48"/>
          <w:lang w:val="en-US"/>
        </w:rPr>
        <w:t>門機控制系統測試設備</w:t>
      </w:r>
    </w:p>
    <w:p w:rsidR="00075C09" w:rsidRPr="00AA6620" w:rsidRDefault="00075C09" w:rsidP="00075C09">
      <w:pPr>
        <w:spacing w:before="200"/>
        <w:rPr>
          <w:lang w:val="en-US"/>
        </w:rPr>
      </w:pPr>
      <w:r w:rsidRPr="00AA6620">
        <w:rPr>
          <w:lang w:val="en-US"/>
        </w:rPr>
        <w:t>(1)</w:t>
      </w:r>
      <w:r w:rsidRPr="00AA6620">
        <w:rPr>
          <w:lang w:val="en-US"/>
        </w:rPr>
        <w:tab/>
        <w:t>需提供硬體檢測平台</w:t>
      </w:r>
    </w:p>
    <w:p w:rsidR="00075C09" w:rsidRPr="00AA6620" w:rsidRDefault="00075C09" w:rsidP="00075C09">
      <w:pPr>
        <w:spacing w:before="200"/>
        <w:rPr>
          <w:lang w:val="en-US"/>
        </w:rPr>
      </w:pPr>
      <w:r w:rsidRPr="00AA6620">
        <w:rPr>
          <w:lang w:val="en-US"/>
        </w:rPr>
        <w:t>(2)</w:t>
      </w:r>
      <w:r w:rsidRPr="00AA6620">
        <w:rPr>
          <w:lang w:val="en-US"/>
        </w:rPr>
        <w:tab/>
        <w:t>自我測試與自我故障診斷.全功能測試</w:t>
      </w:r>
    </w:p>
    <w:p w:rsidR="00075C09" w:rsidRPr="00AA6620" w:rsidRDefault="00075C09" w:rsidP="00075C09">
      <w:pPr>
        <w:spacing w:before="200"/>
        <w:rPr>
          <w:lang w:val="en-US"/>
        </w:rPr>
      </w:pPr>
      <w:r w:rsidRPr="00AA6620">
        <w:rPr>
          <w:lang w:val="en-US"/>
        </w:rPr>
        <w:t>(3)</w:t>
      </w:r>
      <w:r w:rsidRPr="00AA6620">
        <w:rPr>
          <w:lang w:val="en-US"/>
        </w:rPr>
        <w:tab/>
        <w:t>可測試開關門動作</w:t>
      </w:r>
    </w:p>
    <w:p w:rsidR="00075C09" w:rsidRPr="00AA6620" w:rsidRDefault="00075C09" w:rsidP="00075C09">
      <w:pPr>
        <w:spacing w:before="200"/>
        <w:rPr>
          <w:lang w:val="en-US"/>
        </w:rPr>
      </w:pPr>
      <w:r w:rsidRPr="00AA6620">
        <w:rPr>
          <w:lang w:val="en-US"/>
        </w:rPr>
        <w:t>(4)</w:t>
      </w:r>
      <w:r w:rsidRPr="00AA6620">
        <w:rPr>
          <w:lang w:val="en-US"/>
        </w:rPr>
        <w:tab/>
        <w:t>防夾功能測試</w:t>
      </w:r>
    </w:p>
    <w:p w:rsidR="00075C09" w:rsidRPr="00AA6620" w:rsidRDefault="00075C09" w:rsidP="00075C09">
      <w:pPr>
        <w:spacing w:before="200"/>
        <w:rPr>
          <w:lang w:val="en-US"/>
        </w:rPr>
      </w:pPr>
      <w:r w:rsidRPr="00AA6620">
        <w:rPr>
          <w:lang w:val="en-US"/>
        </w:rPr>
        <w:t>(5)</w:t>
      </w:r>
      <w:r w:rsidRPr="00AA6620">
        <w:rPr>
          <w:lang w:val="en-US"/>
        </w:rPr>
        <w:tab/>
        <w:t>全車廂連鎖功能</w:t>
      </w:r>
    </w:p>
    <w:p w:rsidR="00075C09" w:rsidRPr="00AA6620" w:rsidRDefault="00075C09" w:rsidP="00075C09">
      <w:pPr>
        <w:spacing w:before="200"/>
        <w:rPr>
          <w:lang w:val="en-US"/>
        </w:rPr>
      </w:pPr>
      <w:r w:rsidRPr="00AA6620">
        <w:rPr>
          <w:lang w:val="en-US"/>
        </w:rPr>
        <w:t>(6)</w:t>
      </w:r>
      <w:r w:rsidRPr="00AA6620">
        <w:rPr>
          <w:lang w:val="en-US"/>
        </w:rPr>
        <w:tab/>
        <w:t>各模組功能測試與元件偵錯</w:t>
      </w:r>
    </w:p>
    <w:p w:rsidR="00075C09" w:rsidRPr="00AA6620" w:rsidRDefault="00075C09" w:rsidP="00075C09">
      <w:pPr>
        <w:numPr>
          <w:ilvl w:val="1"/>
          <w:numId w:val="14"/>
        </w:numPr>
        <w:spacing w:before="100" w:beforeAutospacing="1" w:after="100" w:afterAutospacing="1" w:line="320" w:lineRule="exact"/>
        <w:jc w:val="left"/>
        <w:rPr>
          <w:bCs/>
          <w:szCs w:val="48"/>
          <w:lang w:val="en-US"/>
        </w:rPr>
      </w:pPr>
      <w:r w:rsidRPr="00AA6620">
        <w:rPr>
          <w:bCs/>
          <w:szCs w:val="48"/>
          <w:lang w:val="en-US"/>
        </w:rPr>
        <w:t>空調機控制系統測試設備</w:t>
      </w:r>
    </w:p>
    <w:p w:rsidR="00075C09" w:rsidRPr="00AA6620" w:rsidRDefault="00075C09" w:rsidP="00075C09">
      <w:pPr>
        <w:spacing w:before="200"/>
        <w:rPr>
          <w:lang w:val="en-US"/>
        </w:rPr>
      </w:pPr>
      <w:r w:rsidRPr="00AA6620">
        <w:rPr>
          <w:lang w:val="en-US"/>
        </w:rPr>
        <w:t>(1)</w:t>
      </w:r>
      <w:r w:rsidRPr="00AA6620">
        <w:rPr>
          <w:lang w:val="en-US"/>
        </w:rPr>
        <w:tab/>
        <w:t>需提供硬體檢測平台</w:t>
      </w:r>
    </w:p>
    <w:p w:rsidR="00075C09" w:rsidRPr="00AA6620" w:rsidRDefault="00075C09" w:rsidP="00075C09">
      <w:pPr>
        <w:spacing w:before="200"/>
        <w:rPr>
          <w:lang w:val="en-US"/>
        </w:rPr>
      </w:pPr>
      <w:r w:rsidRPr="00AA6620">
        <w:rPr>
          <w:lang w:val="en-US"/>
        </w:rPr>
        <w:t>(2)</w:t>
      </w:r>
      <w:r w:rsidRPr="00AA6620">
        <w:rPr>
          <w:lang w:val="en-US"/>
        </w:rPr>
        <w:tab/>
        <w:t>能夠檢測空調各項功能是否正常</w:t>
      </w:r>
    </w:p>
    <w:p w:rsidR="00075C09" w:rsidRPr="00AA6620" w:rsidRDefault="00075C09" w:rsidP="00075C09">
      <w:pPr>
        <w:spacing w:before="200"/>
        <w:rPr>
          <w:lang w:val="en-US"/>
        </w:rPr>
      </w:pPr>
      <w:r w:rsidRPr="00AA6620">
        <w:rPr>
          <w:lang w:val="en-US"/>
        </w:rPr>
        <w:t>(3)</w:t>
      </w:r>
      <w:r w:rsidRPr="00AA6620">
        <w:rPr>
          <w:lang w:val="en-US"/>
        </w:rPr>
        <w:tab/>
        <w:t>各模組功能測試與元件偵錯</w:t>
      </w:r>
    </w:p>
    <w:p w:rsidR="00075C09" w:rsidRPr="00AA6620" w:rsidRDefault="00075C09" w:rsidP="00075C09">
      <w:pPr>
        <w:spacing w:before="200"/>
        <w:rPr>
          <w:lang w:val="en-US"/>
        </w:rPr>
      </w:pPr>
      <w:r w:rsidRPr="00AA6620">
        <w:rPr>
          <w:lang w:val="en-US"/>
        </w:rPr>
        <w:t>(4)</w:t>
      </w:r>
      <w:r w:rsidRPr="00AA6620">
        <w:rPr>
          <w:lang w:val="en-US"/>
        </w:rPr>
        <w:tab/>
        <w:t>能夠直觀判讀出各部件測試結果</w:t>
      </w:r>
    </w:p>
    <w:p w:rsidR="00075C09" w:rsidRPr="00AA6620" w:rsidRDefault="00075C09" w:rsidP="00075C09">
      <w:pPr>
        <w:numPr>
          <w:ilvl w:val="1"/>
          <w:numId w:val="14"/>
        </w:numPr>
        <w:spacing w:before="100" w:beforeAutospacing="1" w:after="100" w:afterAutospacing="1" w:line="320" w:lineRule="exact"/>
        <w:jc w:val="left"/>
        <w:rPr>
          <w:bCs/>
          <w:szCs w:val="48"/>
          <w:lang w:val="en-US"/>
        </w:rPr>
      </w:pPr>
      <w:r w:rsidRPr="00AA6620">
        <w:rPr>
          <w:bCs/>
          <w:szCs w:val="48"/>
          <w:lang w:val="en-US"/>
        </w:rPr>
        <w:t>旅客資訊系統控制器(PISC) 測試設備</w:t>
      </w:r>
    </w:p>
    <w:p w:rsidR="00075C09" w:rsidRPr="00AA6620" w:rsidRDefault="00075C09" w:rsidP="007E778D">
      <w:pPr>
        <w:pStyle w:val="aff0"/>
        <w:numPr>
          <w:ilvl w:val="0"/>
          <w:numId w:val="50"/>
        </w:numPr>
        <w:spacing w:before="200"/>
        <w:rPr>
          <w:rFonts w:ascii="標楷體" w:eastAsia="標楷體" w:hAnsi="標楷體" w:cs="標楷體"/>
          <w:kern w:val="2"/>
          <w:sz w:val="24"/>
          <w:szCs w:val="24"/>
        </w:rPr>
      </w:pPr>
      <w:r w:rsidRPr="00AA6620">
        <w:rPr>
          <w:rFonts w:ascii="標楷體" w:eastAsia="標楷體" w:hAnsi="標楷體" w:cs="標楷體"/>
          <w:kern w:val="2"/>
          <w:sz w:val="24"/>
          <w:szCs w:val="24"/>
        </w:rPr>
        <w:t>需提供硬體檢測平台</w:t>
      </w:r>
    </w:p>
    <w:p w:rsidR="00961BE7" w:rsidRPr="00AA6620" w:rsidRDefault="00961BE7" w:rsidP="007E778D">
      <w:pPr>
        <w:pStyle w:val="aff0"/>
        <w:numPr>
          <w:ilvl w:val="0"/>
          <w:numId w:val="50"/>
        </w:numPr>
        <w:spacing w:before="200"/>
        <w:rPr>
          <w:rFonts w:ascii="標楷體" w:eastAsia="標楷體" w:hAnsi="標楷體" w:cs="標楷體"/>
          <w:kern w:val="2"/>
          <w:sz w:val="24"/>
          <w:szCs w:val="24"/>
        </w:rPr>
      </w:pPr>
      <w:r w:rsidRPr="00AA6620">
        <w:rPr>
          <w:rFonts w:ascii="標楷體" w:eastAsia="標楷體" w:hAnsi="標楷體" w:cs="標楷體" w:hint="eastAsia"/>
          <w:kern w:val="2"/>
          <w:sz w:val="24"/>
          <w:szCs w:val="24"/>
        </w:rPr>
        <w:t>筆記型電腦一台，內含微軟視窗中文作業系統最新版、辦公室作業軟體最新專業版及外接與</w:t>
      </w:r>
      <w:r w:rsidRPr="00AA6620">
        <w:rPr>
          <w:rFonts w:ascii="標楷體" w:eastAsia="標楷體" w:hAnsi="標楷體" w:cs="標楷體"/>
          <w:kern w:val="2"/>
          <w:sz w:val="24"/>
          <w:szCs w:val="24"/>
        </w:rPr>
        <w:t>PISC</w:t>
      </w:r>
      <w:r w:rsidRPr="00AA6620">
        <w:rPr>
          <w:rFonts w:ascii="標楷體" w:eastAsia="標楷體" w:hAnsi="標楷體" w:cs="標楷體" w:hint="eastAsia"/>
          <w:kern w:val="2"/>
          <w:sz w:val="24"/>
          <w:szCs w:val="24"/>
        </w:rPr>
        <w:t>旅客資訊系統控制器相同之傳輸介面裝置，並附記憶組件10套及提供本旅客資訊系統所有設備之通訊協議、通信界面、</w:t>
      </w:r>
      <w:r w:rsidRPr="00AA6620">
        <w:rPr>
          <w:rFonts w:ascii="標楷體" w:eastAsia="標楷體" w:hAnsi="標楷體" w:cs="標楷體" w:hint="eastAsia"/>
          <w:kern w:val="2"/>
          <w:sz w:val="24"/>
          <w:szCs w:val="24"/>
        </w:rPr>
        <w:lastRenderedPageBreak/>
        <w:t>資料格式等，及所有功能相關需用軟體原始程式執行檔及資料檔光碟片，以供PISC、DI、SI顯示器等之維護使用與顯示資料之更新。</w:t>
      </w:r>
    </w:p>
    <w:p w:rsidR="00961BE7" w:rsidRPr="00AA6620" w:rsidRDefault="004313E6" w:rsidP="007E778D">
      <w:pPr>
        <w:pStyle w:val="aff0"/>
        <w:numPr>
          <w:ilvl w:val="0"/>
          <w:numId w:val="50"/>
        </w:numPr>
        <w:spacing w:before="200"/>
        <w:rPr>
          <w:rFonts w:ascii="標楷體" w:eastAsia="標楷體" w:hAnsi="標楷體" w:cs="標楷體"/>
          <w:kern w:val="2"/>
          <w:sz w:val="24"/>
          <w:szCs w:val="24"/>
        </w:rPr>
      </w:pPr>
      <w:r w:rsidRPr="004313E6">
        <w:rPr>
          <w:rFonts w:ascii="標楷體" w:eastAsia="標楷體" w:hAnsi="標楷體"/>
          <w:spacing w:val="10"/>
        </w:rPr>
        <w:t>PISC、DI、SI、SND及控制鍵盤及TCMS相關介面、</w:t>
      </w:r>
      <w:r w:rsidRPr="004313E6">
        <w:rPr>
          <w:rFonts w:ascii="標楷體" w:eastAsia="標楷體" w:hAnsi="標楷體"/>
        </w:rPr>
        <w:t>前端顯示器、車廂液晶顯示器、語音播報系統、行車紀錄影音輔助設備(CCTV鏡頭、NVR)、緊急對講機等設備各2套</w:t>
      </w:r>
      <w:r w:rsidR="00961BE7" w:rsidRPr="00AA6620">
        <w:rPr>
          <w:rFonts w:ascii="標楷體" w:eastAsia="標楷體" w:hAnsi="標楷體" w:cs="標楷體" w:hint="eastAsia"/>
          <w:kern w:val="2"/>
          <w:sz w:val="24"/>
          <w:szCs w:val="24"/>
        </w:rPr>
        <w:t>，並提供以上相關配件在試驗臺線路之安裝，配合上項筆記型電腦與應用軟體，以供系統故障偵測維修使用，並應附詳細操作程序與方法及測試電路圖，另應提供擺設上述設備之工作檯。</w:t>
      </w:r>
    </w:p>
    <w:p w:rsidR="00AE5C07" w:rsidRPr="00AA6620" w:rsidRDefault="00AE5C07" w:rsidP="00C768A7">
      <w:pPr>
        <w:numPr>
          <w:ilvl w:val="0"/>
          <w:numId w:val="12"/>
        </w:numPr>
        <w:spacing w:before="100" w:beforeAutospacing="1" w:after="100" w:afterAutospacing="1" w:line="320" w:lineRule="exact"/>
        <w:ind w:left="426"/>
        <w:jc w:val="left"/>
        <w:rPr>
          <w:rFonts w:ascii="Times New Roman" w:hAnsi="Times New Roman" w:cs="Times New Roman"/>
          <w:noProof/>
          <w:spacing w:val="10"/>
          <w:szCs w:val="20"/>
          <w:lang w:val="en-US"/>
        </w:rPr>
      </w:pPr>
      <w:r w:rsidRPr="00AA6620">
        <w:rPr>
          <w:rFonts w:ascii="Times New Roman" w:hAnsi="Times New Roman" w:cs="Times New Roman"/>
          <w:noProof/>
          <w:spacing w:val="10"/>
          <w:lang w:val="en-US"/>
        </w:rPr>
        <w:t>應提供之文件</w:t>
      </w:r>
    </w:p>
    <w:p w:rsidR="00AE5C07" w:rsidRPr="00AA6620" w:rsidRDefault="00AE5C07" w:rsidP="00C768A7">
      <w:pPr>
        <w:numPr>
          <w:ilvl w:val="0"/>
          <w:numId w:val="22"/>
        </w:numPr>
        <w:spacing w:before="0"/>
        <w:ind w:left="993" w:hanging="567"/>
        <w:jc w:val="left"/>
        <w:rPr>
          <w:rFonts w:ascii="Times New Roman" w:hAnsi="Times New Roman" w:cs="Times New Roman"/>
          <w:szCs w:val="22"/>
          <w:lang w:val="en-US"/>
        </w:rPr>
      </w:pPr>
      <w:r w:rsidRPr="00AA6620">
        <w:rPr>
          <w:rFonts w:ascii="Times New Roman" w:hAnsi="Times New Roman" w:cs="Times New Roman" w:hint="eastAsia"/>
          <w:szCs w:val="22"/>
          <w:lang w:val="en-US"/>
        </w:rPr>
        <w:t>每個測試設備均應有中、英文手冊，且包含下列資料及相關器具與配件：</w:t>
      </w:r>
    </w:p>
    <w:p w:rsidR="00AE5C07" w:rsidRPr="00AA6620" w:rsidRDefault="00AE5C07" w:rsidP="00C768A7">
      <w:pPr>
        <w:numPr>
          <w:ilvl w:val="0"/>
          <w:numId w:val="23"/>
        </w:numPr>
        <w:spacing w:before="0"/>
        <w:ind w:left="1276"/>
        <w:jc w:val="left"/>
        <w:rPr>
          <w:rFonts w:ascii="Times New Roman" w:hAnsi="Times New Roman" w:cs="Times New Roman"/>
          <w:szCs w:val="22"/>
          <w:lang w:val="en-US"/>
        </w:rPr>
      </w:pPr>
      <w:r w:rsidRPr="00AA6620">
        <w:rPr>
          <w:rFonts w:ascii="Times New Roman" w:hAnsi="Times New Roman" w:cs="Times New Roman" w:hint="eastAsia"/>
          <w:szCs w:val="22"/>
          <w:lang w:val="en-US"/>
        </w:rPr>
        <w:t>測試裝置之完整圖說</w:t>
      </w:r>
      <w:r w:rsidRPr="00AA6620">
        <w:rPr>
          <w:rFonts w:ascii="Times New Roman" w:hAnsi="Times New Roman" w:cs="Times New Roman"/>
          <w:szCs w:val="22"/>
          <w:lang w:val="en-US"/>
        </w:rPr>
        <w:t>(</w:t>
      </w:r>
      <w:r w:rsidRPr="00AA6620">
        <w:rPr>
          <w:rFonts w:ascii="Times New Roman" w:hAnsi="Times New Roman" w:cs="Times New Roman" w:hint="eastAsia"/>
          <w:szCs w:val="22"/>
          <w:lang w:val="en-US"/>
        </w:rPr>
        <w:t>含說明圖、管線圖、組裝圖及構造圖等</w:t>
      </w:r>
      <w:r w:rsidRPr="00AA6620">
        <w:rPr>
          <w:rFonts w:ascii="Times New Roman" w:hAnsi="Times New Roman" w:cs="Times New Roman"/>
          <w:szCs w:val="22"/>
          <w:lang w:val="en-US"/>
        </w:rPr>
        <w:t>)</w:t>
      </w:r>
      <w:r w:rsidRPr="00AA6620">
        <w:rPr>
          <w:rFonts w:ascii="Times New Roman" w:hAnsi="Times New Roman" w:cs="Times New Roman" w:hint="eastAsia"/>
          <w:szCs w:val="22"/>
          <w:lang w:val="en-US"/>
        </w:rPr>
        <w:t>及維修、校正指引。</w:t>
      </w:r>
    </w:p>
    <w:p w:rsidR="00AE5C07" w:rsidRPr="00AA6620" w:rsidRDefault="00AE5C07" w:rsidP="00C768A7">
      <w:pPr>
        <w:numPr>
          <w:ilvl w:val="0"/>
          <w:numId w:val="23"/>
        </w:numPr>
        <w:spacing w:before="0"/>
        <w:ind w:left="1276"/>
        <w:jc w:val="left"/>
        <w:rPr>
          <w:rFonts w:ascii="Times New Roman" w:hAnsi="Times New Roman" w:cs="Times New Roman"/>
          <w:szCs w:val="22"/>
          <w:lang w:val="en-US"/>
        </w:rPr>
      </w:pPr>
      <w:r w:rsidRPr="00AA6620">
        <w:rPr>
          <w:rFonts w:ascii="Times New Roman" w:hAnsi="Times New Roman" w:cs="Times New Roman" w:hint="eastAsia"/>
          <w:szCs w:val="22"/>
          <w:lang w:val="en-US"/>
        </w:rPr>
        <w:t>使用測試設備進行各相關子系統及其電路板維修、校正及故障排除時之完整程序。</w:t>
      </w:r>
    </w:p>
    <w:p w:rsidR="00AE5C07" w:rsidRPr="00AA6620" w:rsidRDefault="00AE5C07" w:rsidP="00C768A7">
      <w:pPr>
        <w:numPr>
          <w:ilvl w:val="0"/>
          <w:numId w:val="23"/>
        </w:numPr>
        <w:spacing w:before="0"/>
        <w:ind w:left="1276"/>
        <w:jc w:val="left"/>
        <w:rPr>
          <w:rFonts w:ascii="Times New Roman" w:hAnsi="Times New Roman" w:cs="Times New Roman"/>
          <w:szCs w:val="22"/>
          <w:lang w:val="en-US"/>
        </w:rPr>
      </w:pPr>
      <w:r w:rsidRPr="00AA6620">
        <w:rPr>
          <w:rFonts w:ascii="Times New Roman" w:hAnsi="Times New Roman" w:cs="Times New Roman" w:hint="eastAsia"/>
          <w:szCs w:val="22"/>
          <w:lang w:val="en-US"/>
        </w:rPr>
        <w:t>與各相關子系統連接所需之特殊工具、儀表及</w:t>
      </w:r>
      <w:r w:rsidRPr="00AA6620">
        <w:rPr>
          <w:rFonts w:ascii="Times New Roman" w:hAnsi="Times New Roman" w:cs="Times New Roman"/>
          <w:szCs w:val="22"/>
          <w:lang w:val="en-US"/>
        </w:rPr>
        <w:t>/</w:t>
      </w:r>
      <w:r w:rsidRPr="00AA6620">
        <w:rPr>
          <w:rFonts w:ascii="Times New Roman" w:hAnsi="Times New Roman" w:cs="Times New Roman" w:hint="eastAsia"/>
          <w:szCs w:val="22"/>
          <w:lang w:val="en-US"/>
        </w:rPr>
        <w:t>或其他必要之配件。</w:t>
      </w:r>
    </w:p>
    <w:p w:rsidR="00AE5C07" w:rsidRPr="00AA6620" w:rsidRDefault="00AE5C07" w:rsidP="00C768A7">
      <w:pPr>
        <w:numPr>
          <w:ilvl w:val="0"/>
          <w:numId w:val="23"/>
        </w:numPr>
        <w:spacing w:before="0"/>
        <w:ind w:left="1276"/>
        <w:jc w:val="left"/>
        <w:rPr>
          <w:rFonts w:ascii="Times New Roman" w:hAnsi="Times New Roman" w:cs="Times New Roman"/>
          <w:szCs w:val="22"/>
          <w:lang w:val="en-US"/>
        </w:rPr>
      </w:pPr>
      <w:r w:rsidRPr="00AA6620">
        <w:rPr>
          <w:rFonts w:ascii="Times New Roman" w:hAnsi="Times New Roman" w:cs="Times New Roman" w:hint="eastAsia"/>
          <w:szCs w:val="22"/>
          <w:lang w:val="en-US"/>
        </w:rPr>
        <w:t>簡易故障排除說明。</w:t>
      </w:r>
    </w:p>
    <w:p w:rsidR="00AE5C07" w:rsidRPr="00AA6620" w:rsidRDefault="00AE5C07" w:rsidP="00C768A7">
      <w:pPr>
        <w:numPr>
          <w:ilvl w:val="0"/>
          <w:numId w:val="23"/>
        </w:numPr>
        <w:spacing w:before="0"/>
        <w:ind w:left="1276"/>
        <w:jc w:val="left"/>
        <w:rPr>
          <w:rFonts w:ascii="Times New Roman" w:hAnsi="Times New Roman" w:cs="Times New Roman"/>
          <w:szCs w:val="22"/>
          <w:lang w:val="en-US"/>
        </w:rPr>
      </w:pPr>
      <w:r w:rsidRPr="00AA6620">
        <w:rPr>
          <w:rFonts w:ascii="Times New Roman" w:hAnsi="Times New Roman" w:cs="Times New Roman" w:hint="eastAsia"/>
          <w:szCs w:val="22"/>
          <w:lang w:val="en-US"/>
        </w:rPr>
        <w:t>除硬體架構說明外，應有詳細之軟體功能說明，詳細接線圖及詳細電路圖。</w:t>
      </w:r>
    </w:p>
    <w:p w:rsidR="00AE5C07" w:rsidRPr="00AA6620" w:rsidRDefault="00AE5C07" w:rsidP="00C768A7">
      <w:pPr>
        <w:numPr>
          <w:ilvl w:val="0"/>
          <w:numId w:val="23"/>
        </w:numPr>
        <w:spacing w:before="0"/>
        <w:ind w:left="1276"/>
        <w:jc w:val="left"/>
        <w:rPr>
          <w:rFonts w:ascii="Times New Roman" w:hAnsi="Times New Roman" w:cs="Times New Roman"/>
          <w:szCs w:val="22"/>
          <w:lang w:val="en-US"/>
        </w:rPr>
      </w:pPr>
      <w:r w:rsidRPr="00AA6620">
        <w:rPr>
          <w:rFonts w:ascii="Times New Roman" w:hAnsi="Times New Roman" w:cs="Times New Roman" w:hint="eastAsia"/>
          <w:szCs w:val="22"/>
          <w:lang w:val="en-US"/>
        </w:rPr>
        <w:t>設備內部所有零配件之詳細零件目錄，目錄中應包括零配件原製造廠之品牌、品名與編號。</w:t>
      </w:r>
    </w:p>
    <w:p w:rsidR="00AE5C07" w:rsidRPr="00AA6620" w:rsidRDefault="00AE5C07" w:rsidP="00C768A7">
      <w:pPr>
        <w:numPr>
          <w:ilvl w:val="0"/>
          <w:numId w:val="23"/>
        </w:numPr>
        <w:spacing w:before="0"/>
        <w:ind w:left="1276"/>
        <w:jc w:val="left"/>
        <w:rPr>
          <w:rFonts w:ascii="Times New Roman" w:hAnsi="Times New Roman" w:cs="Times New Roman"/>
          <w:szCs w:val="22"/>
          <w:lang w:val="en-US"/>
        </w:rPr>
      </w:pPr>
      <w:r w:rsidRPr="00AA6620">
        <w:rPr>
          <w:rFonts w:ascii="Times New Roman" w:hAnsi="Times New Roman" w:cs="Times New Roman" w:hint="eastAsia"/>
          <w:szCs w:val="22"/>
          <w:lang w:val="en-US"/>
        </w:rPr>
        <w:t>進行測試時所顯示之縮寫符號、代號與參數均應有詳細說明。</w:t>
      </w:r>
    </w:p>
    <w:p w:rsidR="00AE5C07" w:rsidRPr="00AA6620" w:rsidRDefault="00AE5C07" w:rsidP="00C768A7">
      <w:pPr>
        <w:numPr>
          <w:ilvl w:val="0"/>
          <w:numId w:val="23"/>
        </w:numPr>
        <w:spacing w:before="0"/>
        <w:ind w:left="1276"/>
        <w:jc w:val="left"/>
        <w:rPr>
          <w:rFonts w:ascii="Times New Roman" w:hAnsi="Times New Roman" w:cs="Times New Roman"/>
          <w:szCs w:val="22"/>
          <w:lang w:val="en-US"/>
        </w:rPr>
      </w:pPr>
      <w:r w:rsidRPr="00AA6620">
        <w:rPr>
          <w:rFonts w:ascii="Times New Roman" w:hAnsi="Times New Roman" w:cs="Times New Roman" w:hint="eastAsia"/>
          <w:szCs w:val="22"/>
          <w:lang w:val="en-US"/>
        </w:rPr>
        <w:t>若具有操作軟體者，應提供與測試設備相同數量之操作軟體。</w:t>
      </w:r>
    </w:p>
    <w:p w:rsidR="00AE5C07" w:rsidRPr="00AA6620" w:rsidRDefault="00AE5C07" w:rsidP="00C768A7">
      <w:pPr>
        <w:numPr>
          <w:ilvl w:val="0"/>
          <w:numId w:val="22"/>
        </w:numPr>
        <w:spacing w:before="0"/>
        <w:ind w:left="993" w:hanging="567"/>
        <w:jc w:val="left"/>
        <w:rPr>
          <w:rFonts w:ascii="Times New Roman" w:hAnsi="Times New Roman" w:cs="Times New Roman"/>
          <w:szCs w:val="22"/>
          <w:lang w:val="en-US"/>
        </w:rPr>
      </w:pPr>
      <w:r w:rsidRPr="00AA6620">
        <w:rPr>
          <w:rFonts w:ascii="Times New Roman" w:hAnsi="Times New Roman" w:cs="Times New Roman" w:hint="eastAsia"/>
          <w:szCs w:val="22"/>
          <w:lang w:val="en-US"/>
        </w:rPr>
        <w:t>若其量測設備應定期量測</w:t>
      </w:r>
      <w:r w:rsidRPr="00AA6620">
        <w:rPr>
          <w:rFonts w:ascii="Times New Roman" w:hAnsi="Times New Roman" w:cs="Times New Roman"/>
          <w:szCs w:val="22"/>
          <w:lang w:val="en-US"/>
        </w:rPr>
        <w:t>/</w:t>
      </w:r>
      <w:r w:rsidRPr="00AA6620">
        <w:rPr>
          <w:rFonts w:ascii="Times New Roman" w:hAnsi="Times New Roman" w:cs="Times New Roman" w:hint="eastAsia"/>
          <w:szCs w:val="22"/>
          <w:lang w:val="en-US"/>
        </w:rPr>
        <w:t>校準者，廠商應提供其量測程序、校準方法、校準儀器以及圖說及手冊。</w:t>
      </w:r>
    </w:p>
    <w:p w:rsidR="00AE5C07" w:rsidRPr="00AA6620" w:rsidRDefault="00AE5C07" w:rsidP="00C768A7">
      <w:pPr>
        <w:numPr>
          <w:ilvl w:val="0"/>
          <w:numId w:val="22"/>
        </w:numPr>
        <w:spacing w:before="0"/>
        <w:ind w:left="993" w:hanging="567"/>
        <w:jc w:val="left"/>
        <w:rPr>
          <w:rFonts w:ascii="Times New Roman" w:hAnsi="Times New Roman" w:cs="Times New Roman"/>
          <w:szCs w:val="22"/>
          <w:lang w:val="en-US"/>
        </w:rPr>
      </w:pPr>
      <w:r w:rsidRPr="00AA6620">
        <w:rPr>
          <w:rFonts w:ascii="Times New Roman" w:hAnsi="Times New Roman" w:cs="Times New Roman"/>
          <w:noProof/>
          <w:spacing w:val="10"/>
          <w:lang w:val="en-US"/>
        </w:rPr>
        <w:t>應提供測試設備檢驗</w:t>
      </w:r>
      <w:r w:rsidRPr="00AA6620">
        <w:rPr>
          <w:rFonts w:ascii="Times New Roman" w:hAnsi="Times New Roman" w:cs="Times New Roman"/>
          <w:noProof/>
          <w:spacing w:val="10"/>
          <w:lang w:val="en-US"/>
        </w:rPr>
        <w:t>(</w:t>
      </w:r>
      <w:r w:rsidRPr="00AA6620">
        <w:rPr>
          <w:rFonts w:ascii="Times New Roman" w:hAnsi="Times New Roman" w:cs="Times New Roman"/>
          <w:noProof/>
          <w:spacing w:val="10"/>
          <w:lang w:val="en-US"/>
        </w:rPr>
        <w:t>含校正</w:t>
      </w:r>
      <w:r w:rsidRPr="00AA6620">
        <w:rPr>
          <w:rFonts w:ascii="Times New Roman" w:hAnsi="Times New Roman" w:cs="Times New Roman"/>
          <w:noProof/>
          <w:spacing w:val="10"/>
          <w:lang w:val="en-US"/>
        </w:rPr>
        <w:t>)</w:t>
      </w:r>
      <w:r w:rsidRPr="00AA6620">
        <w:rPr>
          <w:rFonts w:ascii="Times New Roman" w:hAnsi="Times New Roman" w:cs="Times New Roman"/>
          <w:noProof/>
          <w:spacing w:val="10"/>
          <w:lang w:val="en-US"/>
        </w:rPr>
        <w:t>報告。</w:t>
      </w:r>
    </w:p>
    <w:p w:rsidR="00AE5C07" w:rsidRPr="00AA6620" w:rsidRDefault="00AE5C07" w:rsidP="00C768A7">
      <w:pPr>
        <w:numPr>
          <w:ilvl w:val="0"/>
          <w:numId w:val="12"/>
        </w:numPr>
        <w:spacing w:before="100" w:beforeAutospacing="1" w:after="100" w:afterAutospacing="1" w:line="320" w:lineRule="exact"/>
        <w:ind w:left="426"/>
        <w:jc w:val="left"/>
        <w:rPr>
          <w:rFonts w:ascii="Times New Roman" w:hAnsi="Times New Roman" w:cs="Times New Roman"/>
          <w:noProof/>
          <w:spacing w:val="10"/>
          <w:szCs w:val="20"/>
          <w:lang w:val="en-US"/>
        </w:rPr>
      </w:pPr>
      <w:r w:rsidRPr="00AA6620">
        <w:rPr>
          <w:rFonts w:ascii="Times New Roman" w:hAnsi="Times New Roman" w:cs="Times New Roman"/>
          <w:noProof/>
          <w:spacing w:val="10"/>
          <w:lang w:val="en-US"/>
        </w:rPr>
        <w:t>訓練需求</w:t>
      </w:r>
    </w:p>
    <w:p w:rsidR="00AE5C07" w:rsidRPr="00AA6620" w:rsidRDefault="00AE5C07" w:rsidP="00C768A7">
      <w:pPr>
        <w:numPr>
          <w:ilvl w:val="2"/>
          <w:numId w:val="24"/>
        </w:numPr>
        <w:spacing w:before="100" w:beforeAutospacing="1" w:after="100" w:afterAutospacing="1" w:line="320" w:lineRule="exact"/>
        <w:ind w:left="993" w:hanging="567"/>
        <w:jc w:val="left"/>
        <w:rPr>
          <w:rFonts w:ascii="Times New Roman" w:hAnsi="Times New Roman" w:cs="Times New Roman"/>
          <w:noProof/>
          <w:spacing w:val="10"/>
          <w:szCs w:val="20"/>
          <w:lang w:val="en-US"/>
        </w:rPr>
      </w:pPr>
      <w:r w:rsidRPr="00AA6620">
        <w:rPr>
          <w:rFonts w:ascii="Times New Roman" w:hAnsi="Times New Roman" w:cs="Times New Roman"/>
          <w:noProof/>
          <w:spacing w:val="10"/>
          <w:lang w:val="en-US"/>
        </w:rPr>
        <w:t>應提供完整之操作訓練，至少包含各測試設備系統設備及電路板功能講解與測試臺之測試說明。</w:t>
      </w:r>
    </w:p>
    <w:p w:rsidR="00AE5C07" w:rsidRPr="00AA6620" w:rsidRDefault="00AE5C07" w:rsidP="00C768A7">
      <w:pPr>
        <w:numPr>
          <w:ilvl w:val="2"/>
          <w:numId w:val="24"/>
        </w:numPr>
        <w:spacing w:before="100" w:beforeAutospacing="1" w:after="100" w:afterAutospacing="1" w:line="320" w:lineRule="exact"/>
        <w:ind w:left="993" w:hanging="567"/>
        <w:jc w:val="left"/>
        <w:rPr>
          <w:rFonts w:ascii="Times New Roman" w:hAnsi="Times New Roman" w:cs="Times New Roman"/>
          <w:noProof/>
          <w:spacing w:val="10"/>
          <w:szCs w:val="20"/>
          <w:lang w:val="en-US"/>
        </w:rPr>
      </w:pPr>
      <w:r w:rsidRPr="00AA6620">
        <w:rPr>
          <w:rFonts w:ascii="Times New Roman" w:hAnsi="Times New Roman" w:cs="Times New Roman"/>
          <w:noProof/>
          <w:spacing w:val="10"/>
          <w:lang w:val="en-US"/>
        </w:rPr>
        <w:t>應提供測試設備之維護說明與維修訓練。</w:t>
      </w:r>
    </w:p>
    <w:p w:rsidR="00AE5C07" w:rsidRPr="00AA6620" w:rsidRDefault="00AE5C07" w:rsidP="00C768A7">
      <w:pPr>
        <w:numPr>
          <w:ilvl w:val="2"/>
          <w:numId w:val="24"/>
        </w:numPr>
        <w:spacing w:before="100" w:beforeAutospacing="1" w:after="100" w:afterAutospacing="1" w:line="320" w:lineRule="exact"/>
        <w:ind w:left="993" w:hanging="567"/>
        <w:jc w:val="left"/>
        <w:rPr>
          <w:rFonts w:ascii="Times New Roman" w:hAnsi="Times New Roman" w:cs="Times New Roman"/>
          <w:noProof/>
          <w:spacing w:val="10"/>
          <w:szCs w:val="20"/>
          <w:lang w:val="en-US"/>
        </w:rPr>
      </w:pPr>
      <w:r w:rsidRPr="00AA6620">
        <w:rPr>
          <w:rFonts w:ascii="Times New Roman" w:hAnsi="Times New Roman" w:cs="Times New Roman" w:hint="eastAsia"/>
          <w:noProof/>
          <w:spacing w:val="10"/>
          <w:szCs w:val="20"/>
          <w:lang w:val="en-US"/>
        </w:rPr>
        <w:t>訓練需</w:t>
      </w:r>
      <w:r w:rsidR="004313E6">
        <w:rPr>
          <w:rFonts w:ascii="Times New Roman" w:hAnsi="Times New Roman" w:cs="Times New Roman" w:hint="eastAsia"/>
          <w:noProof/>
          <w:spacing w:val="10"/>
          <w:szCs w:val="20"/>
          <w:lang w:val="en-US"/>
        </w:rPr>
        <w:t>立約</w:t>
      </w:r>
      <w:r w:rsidRPr="00AA6620">
        <w:rPr>
          <w:rFonts w:ascii="Times New Roman" w:hAnsi="Times New Roman" w:cs="Times New Roman" w:hint="eastAsia"/>
          <w:noProof/>
          <w:spacing w:val="10"/>
          <w:szCs w:val="20"/>
          <w:lang w:val="en-US"/>
        </w:rPr>
        <w:t>商負責</w:t>
      </w:r>
    </w:p>
    <w:p w:rsidR="00AE5C07" w:rsidRPr="00AA6620" w:rsidRDefault="00AE5C07" w:rsidP="00C768A7">
      <w:pPr>
        <w:numPr>
          <w:ilvl w:val="0"/>
          <w:numId w:val="12"/>
        </w:numPr>
        <w:spacing w:before="100" w:beforeAutospacing="1" w:after="100" w:afterAutospacing="1" w:line="320" w:lineRule="exact"/>
        <w:ind w:left="426"/>
        <w:jc w:val="left"/>
        <w:rPr>
          <w:rFonts w:ascii="Times New Roman" w:hAnsi="Times New Roman" w:cs="Times New Roman"/>
          <w:noProof/>
          <w:spacing w:val="10"/>
          <w:szCs w:val="20"/>
          <w:lang w:val="en-US"/>
        </w:rPr>
      </w:pPr>
      <w:r w:rsidRPr="00AA6620">
        <w:rPr>
          <w:rFonts w:ascii="Times New Roman" w:hAnsi="Times New Roman" w:cs="Times New Roman"/>
          <w:noProof/>
          <w:spacing w:val="10"/>
          <w:lang w:val="en-US"/>
        </w:rPr>
        <w:t>數量</w:t>
      </w:r>
    </w:p>
    <w:p w:rsidR="00AE5C07" w:rsidRPr="00AA6620" w:rsidRDefault="003A23B2" w:rsidP="00AE5C07">
      <w:pPr>
        <w:spacing w:before="100" w:beforeAutospacing="1" w:after="100" w:afterAutospacing="1" w:line="320" w:lineRule="exact"/>
        <w:ind w:left="567"/>
        <w:jc w:val="left"/>
        <w:rPr>
          <w:rFonts w:ascii="Times New Roman" w:hAnsi="Times New Roman" w:cs="Times New Roman"/>
          <w:noProof/>
          <w:spacing w:val="10"/>
          <w:szCs w:val="20"/>
          <w:lang w:val="en-US"/>
        </w:rPr>
      </w:pPr>
      <w:r w:rsidRPr="00AA6620">
        <w:rPr>
          <w:rFonts w:hint="eastAsia"/>
        </w:rPr>
        <w:t>1.5~1.8項各提供3套</w:t>
      </w:r>
    </w:p>
    <w:p w:rsidR="00AE5C07" w:rsidRPr="00AA6620" w:rsidRDefault="00AE5C07" w:rsidP="00C768A7">
      <w:pPr>
        <w:numPr>
          <w:ilvl w:val="0"/>
          <w:numId w:val="12"/>
        </w:numPr>
        <w:spacing w:before="100" w:beforeAutospacing="1" w:after="100" w:afterAutospacing="1" w:line="320" w:lineRule="exact"/>
        <w:ind w:left="426"/>
        <w:jc w:val="left"/>
        <w:rPr>
          <w:rFonts w:ascii="Times New Roman" w:hAnsi="Times New Roman" w:cs="Times New Roman"/>
          <w:noProof/>
          <w:spacing w:val="10"/>
          <w:szCs w:val="20"/>
          <w:lang w:val="en-US"/>
        </w:rPr>
      </w:pPr>
      <w:r w:rsidRPr="00AA6620">
        <w:rPr>
          <w:rFonts w:ascii="Times New Roman" w:hAnsi="Times New Roman" w:cs="Times New Roman"/>
          <w:noProof/>
          <w:spacing w:val="10"/>
          <w:lang w:val="en-US"/>
        </w:rPr>
        <w:t>實體模型</w:t>
      </w:r>
      <w:r w:rsidRPr="00AA6620">
        <w:rPr>
          <w:rFonts w:ascii="Times New Roman" w:hAnsi="Times New Roman" w:cs="Times New Roman"/>
          <w:noProof/>
          <w:spacing w:val="10"/>
          <w:lang w:val="en-US"/>
        </w:rPr>
        <w:t>2</w:t>
      </w:r>
      <w:r w:rsidRPr="00AA6620">
        <w:rPr>
          <w:rFonts w:ascii="Times New Roman" w:hAnsi="Times New Roman" w:cs="Times New Roman"/>
          <w:noProof/>
          <w:spacing w:val="10"/>
          <w:lang w:val="en-US"/>
        </w:rPr>
        <w:t>套</w:t>
      </w:r>
    </w:p>
    <w:p w:rsidR="00AE5C07" w:rsidRPr="00AA6620" w:rsidRDefault="00AE5C07" w:rsidP="00AE5C07">
      <w:pPr>
        <w:spacing w:before="100" w:beforeAutospacing="1" w:after="100" w:afterAutospacing="1" w:line="320" w:lineRule="exact"/>
        <w:ind w:left="284"/>
        <w:jc w:val="left"/>
        <w:rPr>
          <w:rFonts w:ascii="Times New Roman" w:hAnsi="Times New Roman" w:cs="Courier New"/>
          <w:spacing w:val="10"/>
          <w:szCs w:val="20"/>
          <w:lang w:val="en-US"/>
        </w:rPr>
      </w:pPr>
      <w:r w:rsidRPr="00AA6620">
        <w:rPr>
          <w:rFonts w:ascii="Times New Roman" w:hAnsi="Times New Roman" w:cs="Times New Roman"/>
          <w:lang w:val="en-US"/>
        </w:rPr>
        <w:t>立約商</w:t>
      </w:r>
      <w:r w:rsidRPr="00AA6620">
        <w:rPr>
          <w:rFonts w:ascii="Times New Roman" w:hAnsi="Times New Roman" w:cs="Courier New" w:hint="eastAsia"/>
          <w:spacing w:val="10"/>
          <w:lang w:val="en-US"/>
        </w:rPr>
        <w:t>應提供臺鐵局</w:t>
      </w:r>
      <w:r w:rsidRPr="00AA6620">
        <w:rPr>
          <w:rFonts w:ascii="Times New Roman" w:hAnsi="Times New Roman" w:cs="Courier New"/>
          <w:spacing w:val="10"/>
          <w:lang w:val="en-US"/>
        </w:rPr>
        <w:t>2</w:t>
      </w:r>
      <w:r w:rsidRPr="00AA6620">
        <w:rPr>
          <w:rFonts w:ascii="Times New Roman" w:hAnsi="Times New Roman" w:cs="Courier New" w:hint="eastAsia"/>
          <w:spacing w:val="10"/>
          <w:lang w:val="en-US"/>
        </w:rPr>
        <w:t>套金屬製仿真實體模型列車。</w:t>
      </w:r>
    </w:p>
    <w:p w:rsidR="00AE5C07" w:rsidRPr="00AA6620" w:rsidRDefault="00AE5C07" w:rsidP="00AE5C07">
      <w:pPr>
        <w:spacing w:before="100" w:beforeAutospacing="1" w:after="100" w:afterAutospacing="1" w:line="320" w:lineRule="exact"/>
        <w:ind w:left="284"/>
        <w:jc w:val="left"/>
        <w:rPr>
          <w:rFonts w:ascii="Times New Roman" w:hAnsi="Times New Roman" w:cs="Courier New"/>
          <w:spacing w:val="10"/>
          <w:szCs w:val="20"/>
          <w:lang w:val="en-US"/>
        </w:rPr>
      </w:pPr>
      <w:r w:rsidRPr="00AA6620">
        <w:rPr>
          <w:rFonts w:ascii="Times New Roman" w:hAnsi="Times New Roman" w:cs="Courier New" w:hint="eastAsia"/>
          <w:spacing w:val="10"/>
          <w:lang w:val="en-US"/>
        </w:rPr>
        <w:t>第一套模型列車比例為</w:t>
      </w:r>
      <w:r w:rsidRPr="00AA6620">
        <w:rPr>
          <w:rFonts w:ascii="Times New Roman" w:hAnsi="Times New Roman" w:cs="Courier New"/>
          <w:spacing w:val="10"/>
          <w:lang w:val="en-US"/>
        </w:rPr>
        <w:t>1:80</w:t>
      </w:r>
      <w:r w:rsidRPr="00AA6620">
        <w:rPr>
          <w:rFonts w:ascii="Times New Roman" w:hAnsi="Times New Roman" w:cs="Courier New" w:hint="eastAsia"/>
          <w:spacing w:val="10"/>
          <w:lang w:val="en-US"/>
        </w:rPr>
        <w:t>，應於設計</w:t>
      </w:r>
      <w:r w:rsidRPr="00AA6620">
        <w:rPr>
          <w:rFonts w:ascii="Times New Roman" w:hAnsi="Times New Roman" w:cs="Times New Roman" w:hint="eastAsia"/>
          <w:spacing w:val="10"/>
          <w:lang w:val="en-US"/>
        </w:rPr>
        <w:t>擇定後</w:t>
      </w:r>
      <w:r w:rsidRPr="00AA6620">
        <w:rPr>
          <w:rFonts w:ascii="Times New Roman" w:hAnsi="Times New Roman" w:cs="Times New Roman"/>
          <w:spacing w:val="10"/>
          <w:lang w:val="en-US"/>
        </w:rPr>
        <w:t>3</w:t>
      </w:r>
      <w:r w:rsidRPr="00AA6620">
        <w:rPr>
          <w:rFonts w:ascii="Times New Roman" w:hAnsi="Times New Roman" w:cs="Times New Roman" w:hint="eastAsia"/>
          <w:spacing w:val="10"/>
          <w:lang w:val="en-US"/>
        </w:rPr>
        <w:t>個月內</w:t>
      </w:r>
      <w:r w:rsidRPr="00AA6620">
        <w:rPr>
          <w:rFonts w:ascii="Times New Roman" w:hAnsi="Times New Roman" w:cs="Courier New" w:hint="eastAsia"/>
          <w:spacing w:val="10"/>
          <w:lang w:val="en-US"/>
        </w:rPr>
        <w:t>交付。</w:t>
      </w:r>
    </w:p>
    <w:p w:rsidR="00AE5C07" w:rsidRPr="00AA6620" w:rsidRDefault="00AE5C07" w:rsidP="00AE5C07">
      <w:pPr>
        <w:spacing w:before="100" w:beforeAutospacing="1" w:after="100" w:afterAutospacing="1" w:line="320" w:lineRule="exact"/>
        <w:ind w:left="284"/>
        <w:jc w:val="left"/>
        <w:rPr>
          <w:rFonts w:ascii="Times New Roman" w:hAnsi="Times New Roman" w:cs="Courier New"/>
          <w:spacing w:val="10"/>
          <w:szCs w:val="20"/>
          <w:lang w:val="en-US"/>
        </w:rPr>
      </w:pPr>
      <w:r w:rsidRPr="00AA6620">
        <w:rPr>
          <w:rFonts w:ascii="Times New Roman" w:hAnsi="Times New Roman" w:cs="Courier New" w:hint="eastAsia"/>
          <w:spacing w:val="10"/>
          <w:lang w:val="en-US"/>
        </w:rPr>
        <w:t>第二套模型列車比例為</w:t>
      </w:r>
      <w:r w:rsidRPr="00AA6620">
        <w:rPr>
          <w:rFonts w:ascii="Times New Roman" w:hAnsi="Times New Roman" w:cs="Courier New"/>
          <w:spacing w:val="10"/>
          <w:lang w:val="en-US"/>
        </w:rPr>
        <w:t>1:40</w:t>
      </w:r>
      <w:r w:rsidRPr="00AA6620">
        <w:rPr>
          <w:rFonts w:ascii="Times New Roman" w:hAnsi="Times New Roman" w:cs="Courier New" w:hint="eastAsia"/>
          <w:spacing w:val="10"/>
          <w:lang w:val="en-US"/>
        </w:rPr>
        <w:t>，應配合第</w:t>
      </w:r>
      <w:r w:rsidRPr="00AA6620">
        <w:rPr>
          <w:rFonts w:ascii="Times New Roman" w:hAnsi="Times New Roman" w:cs="Courier New" w:hint="eastAsia"/>
          <w:spacing w:val="10"/>
          <w:lang w:val="en-US"/>
        </w:rPr>
        <w:t>1</w:t>
      </w:r>
      <w:r w:rsidRPr="00AA6620">
        <w:rPr>
          <w:rFonts w:ascii="Times New Roman" w:hAnsi="Times New Roman" w:cs="Courier New" w:hint="eastAsia"/>
          <w:spacing w:val="10"/>
          <w:lang w:val="en-US"/>
        </w:rPr>
        <w:t>批列車抵達前交付。</w:t>
      </w:r>
    </w:p>
    <w:p w:rsidR="00AE5C07" w:rsidRPr="00AA6620" w:rsidRDefault="00AE5C07" w:rsidP="00C768A7">
      <w:pPr>
        <w:numPr>
          <w:ilvl w:val="0"/>
          <w:numId w:val="12"/>
        </w:numPr>
        <w:spacing w:before="100" w:beforeAutospacing="1" w:after="100" w:afterAutospacing="1" w:line="320" w:lineRule="exact"/>
        <w:ind w:left="426"/>
        <w:jc w:val="left"/>
        <w:rPr>
          <w:rFonts w:ascii="Times New Roman" w:hAnsi="Times New Roman" w:cs="Times New Roman"/>
          <w:noProof/>
          <w:spacing w:val="10"/>
          <w:szCs w:val="20"/>
          <w:lang w:val="en-US"/>
        </w:rPr>
      </w:pPr>
      <w:r w:rsidRPr="00AA6620">
        <w:rPr>
          <w:rFonts w:ascii="Times New Roman" w:hAnsi="Times New Roman" w:cs="Times New Roman"/>
          <w:noProof/>
          <w:spacing w:val="10"/>
          <w:lang w:val="en-US"/>
        </w:rPr>
        <w:lastRenderedPageBreak/>
        <w:t>特殊工具</w:t>
      </w:r>
    </w:p>
    <w:p w:rsidR="00AE5C07" w:rsidRPr="00AA6620" w:rsidRDefault="00AE5C07" w:rsidP="00C768A7">
      <w:pPr>
        <w:numPr>
          <w:ilvl w:val="0"/>
          <w:numId w:val="16"/>
        </w:numPr>
        <w:spacing w:before="0"/>
        <w:ind w:left="993" w:hanging="567"/>
        <w:jc w:val="left"/>
        <w:rPr>
          <w:rFonts w:ascii="Times New Roman" w:hAnsi="Times New Roman" w:cs="Times New Roman"/>
          <w:szCs w:val="22"/>
          <w:lang w:val="en-US"/>
        </w:rPr>
      </w:pPr>
      <w:r w:rsidRPr="00AA6620">
        <w:rPr>
          <w:rFonts w:ascii="Times New Roman" w:hAnsi="Times New Roman" w:cs="Times New Roman" w:hint="eastAsia"/>
          <w:szCs w:val="22"/>
          <w:lang w:val="en-US"/>
        </w:rPr>
        <w:t>立約商應提供臺鐵局</w:t>
      </w:r>
      <w:r w:rsidRPr="00AA6620">
        <w:rPr>
          <w:rFonts w:ascii="Times New Roman" w:hAnsi="Times New Roman" w:cs="Times New Roman"/>
          <w:szCs w:val="22"/>
          <w:lang w:val="en-US"/>
        </w:rPr>
        <w:t>2</w:t>
      </w:r>
      <w:r w:rsidRPr="00AA6620">
        <w:rPr>
          <w:rFonts w:ascii="Times New Roman" w:hAnsi="Times New Roman" w:cs="Times New Roman" w:hint="eastAsia"/>
          <w:szCs w:val="22"/>
          <w:lang w:val="en-US"/>
        </w:rPr>
        <w:t>套完整的特殊工具，特殊工具相關之手冊、圖面及詳細資料亦應提供。</w:t>
      </w:r>
    </w:p>
    <w:p w:rsidR="00AE5C07" w:rsidRPr="00AA6620" w:rsidRDefault="00AE5C07" w:rsidP="00C768A7">
      <w:pPr>
        <w:numPr>
          <w:ilvl w:val="0"/>
          <w:numId w:val="16"/>
        </w:numPr>
        <w:spacing w:before="0"/>
        <w:ind w:left="993" w:hanging="567"/>
        <w:jc w:val="left"/>
        <w:rPr>
          <w:rFonts w:ascii="Times New Roman" w:hAnsi="Times New Roman" w:cs="Times New Roman"/>
          <w:szCs w:val="22"/>
          <w:lang w:val="en-US"/>
        </w:rPr>
      </w:pPr>
      <w:r w:rsidRPr="00AA6620">
        <w:rPr>
          <w:rFonts w:ascii="Times New Roman" w:hAnsi="Times New Roman" w:cs="Times New Roman" w:hint="eastAsia"/>
          <w:szCs w:val="22"/>
          <w:lang w:val="en-US"/>
        </w:rPr>
        <w:t>立約商應提供臺鐵局在</w:t>
      </w:r>
      <w:bookmarkStart w:id="4" w:name="_GoBack"/>
      <w:r w:rsidR="007202B8" w:rsidRPr="007202B8">
        <w:rPr>
          <w:rFonts w:ascii="Times New Roman" w:hAnsi="Times New Roman" w:cs="Times New Roman" w:hint="eastAsia"/>
          <w:color w:val="800000"/>
          <w:szCs w:val="22"/>
          <w:lang w:val="en-US"/>
        </w:rPr>
        <w:t>上項</w:t>
      </w:r>
      <w:bookmarkEnd w:id="4"/>
      <w:r w:rsidRPr="00AA6620">
        <w:rPr>
          <w:rFonts w:ascii="Times New Roman" w:hAnsi="Times New Roman" w:cs="Times New Roman" w:hint="eastAsia"/>
          <w:szCs w:val="22"/>
          <w:lang w:val="en-US"/>
        </w:rPr>
        <w:t>未列出而檢修列車仍需用到的所有特殊工具，其費用已含契約總價中，立約商不得向臺鐵局要求額外費用。</w:t>
      </w:r>
    </w:p>
    <w:p w:rsidR="004536F5" w:rsidRDefault="004536F5" w:rsidP="004536F5">
      <w:pPr>
        <w:numPr>
          <w:ilvl w:val="0"/>
          <w:numId w:val="12"/>
        </w:numPr>
        <w:spacing w:before="100" w:beforeAutospacing="1" w:after="100" w:afterAutospacing="1" w:line="320" w:lineRule="exact"/>
        <w:ind w:left="426"/>
        <w:jc w:val="left"/>
        <w:rPr>
          <w:rFonts w:ascii="Times New Roman" w:hAnsi="Times New Roman" w:cs="Times New Roman"/>
          <w:noProof/>
          <w:spacing w:val="10"/>
          <w:szCs w:val="20"/>
          <w:lang w:val="en-US"/>
        </w:rPr>
      </w:pPr>
      <w:r>
        <w:rPr>
          <w:rFonts w:ascii="Times New Roman" w:hAnsi="Times New Roman" w:cs="Times New Roman" w:hint="eastAsia"/>
          <w:noProof/>
          <w:spacing w:val="10"/>
          <w:szCs w:val="20"/>
          <w:lang w:val="en-US"/>
        </w:rPr>
        <w:t>鐵路車輛救援設備</w:t>
      </w:r>
    </w:p>
    <w:p w:rsidR="004536F5" w:rsidRDefault="004536F5" w:rsidP="007E778D">
      <w:pPr>
        <w:numPr>
          <w:ilvl w:val="0"/>
          <w:numId w:val="52"/>
        </w:numPr>
        <w:spacing w:before="0"/>
        <w:jc w:val="left"/>
        <w:rPr>
          <w:rFonts w:ascii="Times New Roman" w:hAnsi="Times New Roman" w:cs="Times New Roman"/>
          <w:szCs w:val="22"/>
          <w:lang w:val="en-US"/>
        </w:rPr>
      </w:pPr>
      <w:r w:rsidRPr="00654EB1">
        <w:rPr>
          <w:rFonts w:ascii="Times New Roman" w:hAnsi="Times New Roman" w:cs="Times New Roman" w:hint="eastAsia"/>
          <w:szCs w:val="22"/>
          <w:lang w:val="en-US"/>
        </w:rPr>
        <w:t>油壓輪軸救援設備</w:t>
      </w:r>
      <w:r w:rsidRPr="00654EB1">
        <w:rPr>
          <w:rFonts w:ascii="Times New Roman" w:hAnsi="Times New Roman" w:cs="Times New Roman" w:hint="eastAsia"/>
          <w:szCs w:val="22"/>
          <w:lang w:val="en-US"/>
        </w:rPr>
        <w:t>(</w:t>
      </w:r>
      <w:r w:rsidR="0061301A">
        <w:rPr>
          <w:rFonts w:ascii="Times New Roman" w:hAnsi="Times New Roman" w:cs="Times New Roman" w:hint="eastAsia"/>
          <w:szCs w:val="22"/>
          <w:lang w:val="en-US"/>
        </w:rPr>
        <w:t>搶修馱運車</w:t>
      </w:r>
      <w:r w:rsidRPr="00654EB1">
        <w:rPr>
          <w:rFonts w:ascii="Times New Roman" w:hAnsi="Times New Roman" w:cs="Times New Roman" w:hint="eastAsia"/>
          <w:szCs w:val="22"/>
          <w:lang w:val="en-US"/>
        </w:rPr>
        <w:t>)</w:t>
      </w:r>
    </w:p>
    <w:p w:rsidR="004536F5" w:rsidRDefault="004536F5" w:rsidP="007E778D">
      <w:pPr>
        <w:numPr>
          <w:ilvl w:val="0"/>
          <w:numId w:val="51"/>
        </w:numPr>
        <w:spacing w:before="0"/>
        <w:ind w:left="993" w:hanging="567"/>
        <w:jc w:val="left"/>
        <w:rPr>
          <w:rFonts w:ascii="Times New Roman" w:hAnsi="Times New Roman"/>
          <w:noProof/>
          <w:spacing w:val="10"/>
          <w:szCs w:val="20"/>
        </w:rPr>
      </w:pPr>
      <w:r>
        <w:rPr>
          <w:rFonts w:ascii="Times New Roman" w:hAnsi="Times New Roman" w:hint="eastAsia"/>
          <w:noProof/>
          <w:spacing w:val="10"/>
          <w:szCs w:val="20"/>
        </w:rPr>
        <w:t>須能負荷軸重</w:t>
      </w:r>
      <w:r>
        <w:rPr>
          <w:rFonts w:ascii="Times New Roman" w:hAnsi="Times New Roman" w:hint="eastAsia"/>
          <w:noProof/>
          <w:spacing w:val="10"/>
          <w:szCs w:val="20"/>
        </w:rPr>
        <w:t>16</w:t>
      </w:r>
      <w:r>
        <w:rPr>
          <w:rFonts w:ascii="Times New Roman" w:hAnsi="Times New Roman" w:hint="eastAsia"/>
          <w:noProof/>
          <w:spacing w:val="10"/>
          <w:szCs w:val="20"/>
        </w:rPr>
        <w:t>噸或以上。</w:t>
      </w:r>
    </w:p>
    <w:p w:rsidR="004536F5" w:rsidRDefault="004536F5" w:rsidP="007E778D">
      <w:pPr>
        <w:numPr>
          <w:ilvl w:val="0"/>
          <w:numId w:val="51"/>
        </w:numPr>
        <w:spacing w:before="0"/>
        <w:ind w:left="993" w:hanging="567"/>
        <w:jc w:val="left"/>
        <w:rPr>
          <w:rFonts w:ascii="Times New Roman" w:hAnsi="Times New Roman"/>
          <w:noProof/>
          <w:spacing w:val="10"/>
          <w:szCs w:val="20"/>
        </w:rPr>
      </w:pPr>
      <w:r>
        <w:rPr>
          <w:rFonts w:ascii="Times New Roman" w:hAnsi="Times New Roman" w:hint="eastAsia"/>
          <w:noProof/>
          <w:spacing w:val="10"/>
          <w:szCs w:val="20"/>
        </w:rPr>
        <w:t>至少符合車輪直徑</w:t>
      </w:r>
      <w:r>
        <w:rPr>
          <w:rFonts w:ascii="Times New Roman" w:hAnsi="Times New Roman" w:hint="eastAsia"/>
          <w:noProof/>
          <w:spacing w:val="10"/>
          <w:szCs w:val="20"/>
        </w:rPr>
        <w:t>860-780mm</w:t>
      </w:r>
      <w:r>
        <w:rPr>
          <w:rFonts w:ascii="Times New Roman" w:hAnsi="Times New Roman" w:hint="eastAsia"/>
          <w:noProof/>
          <w:spacing w:val="10"/>
          <w:szCs w:val="20"/>
        </w:rPr>
        <w:t>所需。</w:t>
      </w:r>
    </w:p>
    <w:p w:rsidR="004536F5" w:rsidRDefault="004536F5" w:rsidP="007E778D">
      <w:pPr>
        <w:numPr>
          <w:ilvl w:val="0"/>
          <w:numId w:val="51"/>
        </w:numPr>
        <w:spacing w:before="0"/>
        <w:ind w:left="993" w:hanging="567"/>
        <w:jc w:val="left"/>
        <w:rPr>
          <w:rFonts w:ascii="Times New Roman" w:hAnsi="Times New Roman"/>
          <w:noProof/>
          <w:spacing w:val="10"/>
          <w:szCs w:val="20"/>
        </w:rPr>
      </w:pPr>
      <w:r>
        <w:rPr>
          <w:rFonts w:ascii="Times New Roman" w:hAnsi="Times New Roman" w:hint="eastAsia"/>
          <w:noProof/>
          <w:spacing w:val="10"/>
          <w:szCs w:val="20"/>
        </w:rPr>
        <w:t>符合臺鐵局車輛車底最小界限所需。</w:t>
      </w:r>
    </w:p>
    <w:p w:rsidR="004536F5" w:rsidRDefault="004536F5" w:rsidP="007E778D">
      <w:pPr>
        <w:numPr>
          <w:ilvl w:val="0"/>
          <w:numId w:val="51"/>
        </w:numPr>
        <w:spacing w:before="0"/>
        <w:ind w:left="993" w:hanging="567"/>
        <w:jc w:val="left"/>
        <w:rPr>
          <w:rFonts w:ascii="Times New Roman" w:hAnsi="Times New Roman"/>
          <w:noProof/>
          <w:spacing w:val="10"/>
          <w:szCs w:val="20"/>
        </w:rPr>
      </w:pPr>
      <w:r>
        <w:rPr>
          <w:rFonts w:ascii="Times New Roman" w:hAnsi="Times New Roman" w:hint="eastAsia"/>
          <w:noProof/>
          <w:spacing w:val="10"/>
          <w:szCs w:val="20"/>
        </w:rPr>
        <w:t>組裝時應該自行頂升，不需由外部油壓頂升。</w:t>
      </w:r>
    </w:p>
    <w:p w:rsidR="004536F5" w:rsidRDefault="004536F5" w:rsidP="007E778D">
      <w:pPr>
        <w:numPr>
          <w:ilvl w:val="0"/>
          <w:numId w:val="52"/>
        </w:numPr>
        <w:spacing w:before="0"/>
        <w:jc w:val="left"/>
        <w:rPr>
          <w:rFonts w:ascii="Times New Roman" w:hAnsi="Times New Roman" w:cs="Times New Roman"/>
          <w:szCs w:val="22"/>
          <w:lang w:val="en-US"/>
        </w:rPr>
      </w:pPr>
      <w:r>
        <w:rPr>
          <w:rFonts w:ascii="Times New Roman" w:hAnsi="Times New Roman" w:cs="Times New Roman" w:hint="eastAsia"/>
          <w:szCs w:val="22"/>
          <w:lang w:val="en-US"/>
        </w:rPr>
        <w:t>雙頂昇油壓復軌設備</w:t>
      </w:r>
    </w:p>
    <w:p w:rsidR="004536F5" w:rsidRDefault="004536F5" w:rsidP="007E778D">
      <w:pPr>
        <w:numPr>
          <w:ilvl w:val="0"/>
          <w:numId w:val="53"/>
        </w:numPr>
        <w:spacing w:before="0"/>
        <w:ind w:left="993" w:hanging="567"/>
        <w:jc w:val="left"/>
        <w:rPr>
          <w:rFonts w:ascii="Times New Roman" w:hAnsi="Times New Roman"/>
          <w:noProof/>
          <w:spacing w:val="10"/>
          <w:szCs w:val="20"/>
        </w:rPr>
      </w:pPr>
      <w:r>
        <w:rPr>
          <w:rFonts w:ascii="Times New Roman" w:hAnsi="Times New Roman" w:hint="eastAsia"/>
          <w:noProof/>
          <w:spacing w:val="10"/>
          <w:szCs w:val="20"/>
        </w:rPr>
        <w:t>設備組須具雙頂昇油壓且同步橫移量至少</w:t>
      </w:r>
      <w:r>
        <w:rPr>
          <w:rFonts w:ascii="Times New Roman" w:hAnsi="Times New Roman" w:hint="eastAsia"/>
          <w:noProof/>
          <w:spacing w:val="10"/>
          <w:szCs w:val="20"/>
        </w:rPr>
        <w:t>80cm</w:t>
      </w:r>
      <w:r>
        <w:rPr>
          <w:rFonts w:ascii="Times New Roman" w:hAnsi="Times New Roman" w:hint="eastAsia"/>
          <w:noProof/>
          <w:spacing w:val="10"/>
          <w:szCs w:val="20"/>
        </w:rPr>
        <w:t>。</w:t>
      </w:r>
    </w:p>
    <w:p w:rsidR="004536F5" w:rsidRDefault="004536F5" w:rsidP="007E778D">
      <w:pPr>
        <w:numPr>
          <w:ilvl w:val="0"/>
          <w:numId w:val="53"/>
        </w:numPr>
        <w:spacing w:before="0"/>
        <w:ind w:left="993" w:hanging="567"/>
        <w:jc w:val="left"/>
        <w:rPr>
          <w:rFonts w:ascii="Times New Roman" w:hAnsi="Times New Roman"/>
          <w:noProof/>
          <w:spacing w:val="10"/>
          <w:szCs w:val="20"/>
        </w:rPr>
      </w:pPr>
      <w:r>
        <w:rPr>
          <w:rFonts w:ascii="Times New Roman" w:hAnsi="Times New Roman" w:hint="eastAsia"/>
          <w:noProof/>
          <w:spacing w:val="10"/>
          <w:szCs w:val="20"/>
        </w:rPr>
        <w:t>每一油壓頂昇設備至少有</w:t>
      </w:r>
      <w:r>
        <w:rPr>
          <w:rFonts w:ascii="Times New Roman" w:hAnsi="Times New Roman" w:hint="eastAsia"/>
          <w:noProof/>
          <w:spacing w:val="10"/>
          <w:szCs w:val="20"/>
        </w:rPr>
        <w:t>20</w:t>
      </w:r>
      <w:r>
        <w:rPr>
          <w:rFonts w:ascii="Times New Roman" w:hAnsi="Times New Roman" w:hint="eastAsia"/>
          <w:noProof/>
          <w:spacing w:val="10"/>
          <w:szCs w:val="20"/>
        </w:rPr>
        <w:t>噸</w:t>
      </w:r>
      <w:r w:rsidR="00BF194A" w:rsidRPr="00BF194A">
        <w:rPr>
          <w:rFonts w:ascii="Times New Roman" w:hAnsi="Times New Roman" w:hint="eastAsia"/>
          <w:noProof/>
          <w:color w:val="800000"/>
          <w:spacing w:val="10"/>
          <w:szCs w:val="20"/>
        </w:rPr>
        <w:t>頂</w:t>
      </w:r>
      <w:r>
        <w:rPr>
          <w:rFonts w:ascii="Times New Roman" w:hAnsi="Times New Roman" w:hint="eastAsia"/>
          <w:noProof/>
          <w:spacing w:val="10"/>
          <w:szCs w:val="20"/>
        </w:rPr>
        <w:t>昇能力。</w:t>
      </w:r>
    </w:p>
    <w:p w:rsidR="004536F5" w:rsidRDefault="004536F5" w:rsidP="007E778D">
      <w:pPr>
        <w:numPr>
          <w:ilvl w:val="0"/>
          <w:numId w:val="53"/>
        </w:numPr>
        <w:spacing w:before="0"/>
        <w:ind w:left="993" w:hanging="567"/>
        <w:jc w:val="left"/>
        <w:rPr>
          <w:rFonts w:ascii="Times New Roman" w:hAnsi="Times New Roman"/>
          <w:noProof/>
          <w:spacing w:val="10"/>
          <w:szCs w:val="20"/>
        </w:rPr>
      </w:pPr>
      <w:r>
        <w:rPr>
          <w:rFonts w:ascii="Times New Roman" w:hAnsi="Times New Roman" w:hint="eastAsia"/>
          <w:noProof/>
          <w:spacing w:val="10"/>
          <w:szCs w:val="20"/>
        </w:rPr>
        <w:t>油壓頂昇設備揚程至少</w:t>
      </w:r>
      <w:r>
        <w:rPr>
          <w:rFonts w:ascii="Times New Roman" w:hAnsi="Times New Roman" w:hint="eastAsia"/>
          <w:noProof/>
          <w:spacing w:val="10"/>
          <w:szCs w:val="20"/>
        </w:rPr>
        <w:t>40cm</w:t>
      </w:r>
      <w:r>
        <w:rPr>
          <w:rFonts w:ascii="Times New Roman" w:hAnsi="Times New Roman" w:hint="eastAsia"/>
          <w:noProof/>
          <w:spacing w:val="10"/>
          <w:szCs w:val="20"/>
        </w:rPr>
        <w:t>。</w:t>
      </w:r>
    </w:p>
    <w:p w:rsidR="004536F5" w:rsidRDefault="004536F5" w:rsidP="007E778D">
      <w:pPr>
        <w:numPr>
          <w:ilvl w:val="0"/>
          <w:numId w:val="53"/>
        </w:numPr>
        <w:spacing w:before="0"/>
        <w:ind w:left="993" w:hanging="567"/>
        <w:jc w:val="left"/>
        <w:rPr>
          <w:rFonts w:ascii="Times New Roman" w:hAnsi="Times New Roman"/>
          <w:noProof/>
          <w:spacing w:val="10"/>
          <w:szCs w:val="20"/>
        </w:rPr>
      </w:pPr>
      <w:r>
        <w:rPr>
          <w:rFonts w:ascii="Times New Roman" w:hAnsi="Times New Roman" w:hint="eastAsia"/>
          <w:noProof/>
          <w:spacing w:val="10"/>
          <w:szCs w:val="20"/>
        </w:rPr>
        <w:t>須具備相關安全機構及機制。</w:t>
      </w:r>
    </w:p>
    <w:p w:rsidR="004536F5" w:rsidRDefault="004536F5" w:rsidP="007E778D">
      <w:pPr>
        <w:numPr>
          <w:ilvl w:val="0"/>
          <w:numId w:val="52"/>
        </w:numPr>
        <w:spacing w:before="0"/>
        <w:jc w:val="left"/>
        <w:rPr>
          <w:rFonts w:ascii="Times New Roman" w:hAnsi="Times New Roman" w:cs="Times New Roman"/>
          <w:szCs w:val="22"/>
          <w:lang w:val="en-US"/>
        </w:rPr>
      </w:pPr>
      <w:r>
        <w:rPr>
          <w:rFonts w:ascii="Times New Roman" w:hAnsi="Times New Roman" w:cs="Times New Roman" w:hint="eastAsia"/>
          <w:szCs w:val="22"/>
          <w:lang w:val="en-US"/>
        </w:rPr>
        <w:t>簡易復軌器</w:t>
      </w:r>
    </w:p>
    <w:p w:rsidR="004536F5" w:rsidRDefault="004536F5" w:rsidP="007E778D">
      <w:pPr>
        <w:numPr>
          <w:ilvl w:val="0"/>
          <w:numId w:val="54"/>
        </w:numPr>
        <w:spacing w:before="0"/>
        <w:ind w:left="993" w:hanging="567"/>
        <w:jc w:val="left"/>
        <w:rPr>
          <w:rFonts w:ascii="Times New Roman" w:hAnsi="Times New Roman" w:cs="Times New Roman"/>
          <w:szCs w:val="22"/>
          <w:lang w:val="en-US"/>
        </w:rPr>
      </w:pPr>
      <w:r>
        <w:rPr>
          <w:rFonts w:ascii="Times New Roman" w:hAnsi="Times New Roman" w:cs="Times New Roman" w:hint="eastAsia"/>
          <w:szCs w:val="22"/>
          <w:lang w:val="en-US"/>
        </w:rPr>
        <w:t>須能負荷軸重</w:t>
      </w:r>
      <w:r>
        <w:rPr>
          <w:rFonts w:ascii="Times New Roman" w:hAnsi="Times New Roman" w:cs="Times New Roman" w:hint="eastAsia"/>
          <w:szCs w:val="22"/>
          <w:lang w:val="en-US"/>
        </w:rPr>
        <w:t>16</w:t>
      </w:r>
      <w:r>
        <w:rPr>
          <w:rFonts w:ascii="Times New Roman" w:hAnsi="Times New Roman" w:cs="Times New Roman" w:hint="eastAsia"/>
          <w:szCs w:val="22"/>
          <w:lang w:val="en-US"/>
        </w:rPr>
        <w:t>噸或以上。</w:t>
      </w:r>
    </w:p>
    <w:p w:rsidR="004536F5" w:rsidRPr="007040F4" w:rsidRDefault="004536F5" w:rsidP="007E778D">
      <w:pPr>
        <w:numPr>
          <w:ilvl w:val="0"/>
          <w:numId w:val="54"/>
        </w:numPr>
        <w:spacing w:before="0"/>
        <w:ind w:left="993" w:hanging="567"/>
        <w:jc w:val="left"/>
        <w:rPr>
          <w:rFonts w:ascii="Times New Roman" w:hAnsi="Times New Roman" w:cs="Times New Roman"/>
          <w:szCs w:val="22"/>
          <w:lang w:val="en-US"/>
        </w:rPr>
      </w:pPr>
      <w:r>
        <w:rPr>
          <w:rFonts w:ascii="Times New Roman" w:hAnsi="Times New Roman" w:cs="Times New Roman" w:hint="eastAsia"/>
          <w:szCs w:val="22"/>
          <w:lang w:val="en-US"/>
        </w:rPr>
        <w:t>至少符合</w:t>
      </w:r>
      <w:r>
        <w:rPr>
          <w:rFonts w:ascii="Times New Roman" w:hAnsi="Times New Roman" w:hint="eastAsia"/>
          <w:noProof/>
          <w:spacing w:val="10"/>
          <w:szCs w:val="20"/>
        </w:rPr>
        <w:t>車輪直徑</w:t>
      </w:r>
      <w:r>
        <w:rPr>
          <w:rFonts w:ascii="Times New Roman" w:hAnsi="Times New Roman" w:hint="eastAsia"/>
          <w:noProof/>
          <w:spacing w:val="10"/>
          <w:szCs w:val="20"/>
        </w:rPr>
        <w:t>860-780mm</w:t>
      </w:r>
      <w:r>
        <w:rPr>
          <w:rFonts w:ascii="Times New Roman" w:hAnsi="Times New Roman" w:hint="eastAsia"/>
          <w:noProof/>
          <w:spacing w:val="10"/>
          <w:szCs w:val="20"/>
        </w:rPr>
        <w:t>所需。</w:t>
      </w:r>
    </w:p>
    <w:p w:rsidR="004536F5" w:rsidRDefault="004536F5" w:rsidP="007E778D">
      <w:pPr>
        <w:numPr>
          <w:ilvl w:val="0"/>
          <w:numId w:val="54"/>
        </w:numPr>
        <w:spacing w:before="0"/>
        <w:ind w:left="993" w:hanging="567"/>
        <w:jc w:val="left"/>
        <w:rPr>
          <w:rFonts w:ascii="Times New Roman" w:hAnsi="Times New Roman" w:cs="Times New Roman"/>
          <w:szCs w:val="22"/>
          <w:lang w:val="en-US"/>
        </w:rPr>
      </w:pPr>
      <w:r>
        <w:rPr>
          <w:rFonts w:ascii="Times New Roman" w:hAnsi="Times New Roman" w:hint="eastAsia"/>
          <w:noProof/>
          <w:spacing w:val="10"/>
          <w:szCs w:val="20"/>
          <w:lang w:val="en-US"/>
        </w:rPr>
        <w:t>能簡易快速組裝，救援機車能讓無動力車輛於車輛出軌時，鋼輪軌道邊之情況，拖拉至正確軌道上，完成復軌。</w:t>
      </w:r>
    </w:p>
    <w:p w:rsidR="004536F5" w:rsidRDefault="004536F5" w:rsidP="007E778D">
      <w:pPr>
        <w:numPr>
          <w:ilvl w:val="0"/>
          <w:numId w:val="52"/>
        </w:numPr>
        <w:spacing w:before="0"/>
        <w:jc w:val="left"/>
        <w:rPr>
          <w:rFonts w:ascii="Times New Roman" w:hAnsi="Times New Roman" w:cs="Times New Roman"/>
          <w:szCs w:val="22"/>
          <w:lang w:val="en-US"/>
        </w:rPr>
      </w:pPr>
      <w:r>
        <w:rPr>
          <w:rFonts w:ascii="Times New Roman" w:hAnsi="Times New Roman" w:cs="Times New Roman" w:hint="eastAsia"/>
          <w:szCs w:val="22"/>
          <w:lang w:val="en-US"/>
        </w:rPr>
        <w:t>提供文件</w:t>
      </w:r>
    </w:p>
    <w:p w:rsidR="004536F5" w:rsidRDefault="004536F5" w:rsidP="004536F5">
      <w:pPr>
        <w:spacing w:before="0"/>
        <w:ind w:left="761"/>
        <w:jc w:val="left"/>
        <w:rPr>
          <w:rFonts w:ascii="Times New Roman" w:hAnsi="Times New Roman" w:cs="Times New Roman"/>
          <w:szCs w:val="22"/>
          <w:lang w:val="en-US"/>
        </w:rPr>
      </w:pPr>
      <w:r>
        <w:rPr>
          <w:rFonts w:ascii="Times New Roman" w:hAnsi="Times New Roman" w:cs="Times New Roman" w:hint="eastAsia"/>
          <w:szCs w:val="22"/>
          <w:lang w:val="en-US"/>
        </w:rPr>
        <w:t>提供完整之中文及英文操作手冊，其應含詳細電氣及油壓管路圖面、機械結構與配件資料說明、件號及供應廠商聯絡資料等，以供臺鐵局後續之維護採購。</w:t>
      </w:r>
    </w:p>
    <w:p w:rsidR="004536F5" w:rsidRDefault="004536F5" w:rsidP="007E778D">
      <w:pPr>
        <w:numPr>
          <w:ilvl w:val="0"/>
          <w:numId w:val="52"/>
        </w:numPr>
        <w:spacing w:before="0"/>
        <w:jc w:val="left"/>
        <w:rPr>
          <w:rFonts w:ascii="Times New Roman" w:hAnsi="Times New Roman" w:cs="Times New Roman"/>
          <w:szCs w:val="22"/>
          <w:lang w:val="en-US"/>
        </w:rPr>
      </w:pPr>
      <w:r>
        <w:rPr>
          <w:rFonts w:ascii="Times New Roman" w:hAnsi="Times New Roman" w:cs="Times New Roman" w:hint="eastAsia"/>
          <w:szCs w:val="22"/>
          <w:lang w:val="en-US"/>
        </w:rPr>
        <w:t>訓練需求</w:t>
      </w:r>
    </w:p>
    <w:p w:rsidR="004536F5" w:rsidRDefault="004536F5" w:rsidP="004536F5">
      <w:pPr>
        <w:spacing w:before="0"/>
        <w:ind w:left="761"/>
        <w:jc w:val="left"/>
        <w:rPr>
          <w:rFonts w:ascii="Times New Roman" w:hAnsi="Times New Roman" w:cs="Times New Roman"/>
          <w:szCs w:val="22"/>
          <w:lang w:val="en-US"/>
        </w:rPr>
      </w:pPr>
      <w:r>
        <w:rPr>
          <w:rFonts w:ascii="Times New Roman" w:hAnsi="Times New Roman" w:cs="Times New Roman" w:hint="eastAsia"/>
          <w:szCs w:val="22"/>
          <w:lang w:val="en-US"/>
        </w:rPr>
        <w:t>救援設備之操作維護說明與訓練</w:t>
      </w:r>
      <w:r>
        <w:rPr>
          <w:rFonts w:ascii="Times New Roman" w:hAnsi="Times New Roman" w:cs="Times New Roman" w:hint="eastAsia"/>
          <w:szCs w:val="22"/>
          <w:lang w:val="en-US"/>
        </w:rPr>
        <w:t>(</w:t>
      </w:r>
      <w:r>
        <w:rPr>
          <w:rFonts w:ascii="Times New Roman" w:hAnsi="Times New Roman" w:cs="Times New Roman" w:hint="eastAsia"/>
          <w:szCs w:val="22"/>
          <w:lang w:val="en-US"/>
        </w:rPr>
        <w:t>含操作與維護</w:t>
      </w:r>
      <w:r>
        <w:rPr>
          <w:rFonts w:ascii="Times New Roman" w:hAnsi="Times New Roman" w:cs="Times New Roman" w:hint="eastAsia"/>
          <w:szCs w:val="22"/>
          <w:lang w:val="en-US"/>
        </w:rPr>
        <w:t>)</w:t>
      </w:r>
      <w:r>
        <w:rPr>
          <w:rFonts w:ascii="Times New Roman" w:hAnsi="Times New Roman" w:cs="Times New Roman" w:hint="eastAsia"/>
          <w:szCs w:val="22"/>
          <w:lang w:val="en-US"/>
        </w:rPr>
        <w:t>，以及應注意之安全事項。</w:t>
      </w:r>
    </w:p>
    <w:p w:rsidR="004536F5" w:rsidRDefault="004536F5" w:rsidP="007E778D">
      <w:pPr>
        <w:numPr>
          <w:ilvl w:val="0"/>
          <w:numId w:val="52"/>
        </w:numPr>
        <w:spacing w:before="0"/>
        <w:jc w:val="left"/>
        <w:rPr>
          <w:rFonts w:ascii="Times New Roman" w:hAnsi="Times New Roman" w:cs="Times New Roman"/>
          <w:szCs w:val="22"/>
          <w:lang w:val="en-US"/>
        </w:rPr>
      </w:pPr>
      <w:r>
        <w:rPr>
          <w:rFonts w:ascii="Times New Roman" w:hAnsi="Times New Roman" w:cs="Times New Roman" w:hint="eastAsia"/>
          <w:szCs w:val="22"/>
          <w:lang w:val="en-US"/>
        </w:rPr>
        <w:t>數量</w:t>
      </w:r>
    </w:p>
    <w:p w:rsidR="004536F5" w:rsidRPr="00B034A3" w:rsidRDefault="004536F5" w:rsidP="004536F5">
      <w:pPr>
        <w:spacing w:before="0"/>
        <w:ind w:left="761"/>
        <w:jc w:val="left"/>
        <w:rPr>
          <w:rFonts w:ascii="Times New Roman" w:hAnsi="Times New Roman" w:cs="Times New Roman"/>
          <w:szCs w:val="22"/>
          <w:lang w:val="en-US"/>
        </w:rPr>
      </w:pPr>
      <w:r>
        <w:rPr>
          <w:rFonts w:ascii="Times New Roman" w:hAnsi="Times New Roman" w:cs="Times New Roman" w:hint="eastAsia"/>
          <w:szCs w:val="22"/>
          <w:lang w:val="en-US"/>
        </w:rPr>
        <w:t>油壓輪軸救援設備</w:t>
      </w:r>
      <w:r>
        <w:rPr>
          <w:rFonts w:ascii="Times New Roman" w:hAnsi="Times New Roman" w:cs="Times New Roman" w:hint="eastAsia"/>
          <w:szCs w:val="22"/>
          <w:lang w:val="en-US"/>
        </w:rPr>
        <w:t>(</w:t>
      </w:r>
      <w:r w:rsidR="007C4840">
        <w:rPr>
          <w:rFonts w:ascii="Times New Roman" w:hAnsi="Times New Roman" w:cs="Times New Roman" w:hint="eastAsia"/>
          <w:szCs w:val="22"/>
          <w:lang w:val="en-US"/>
        </w:rPr>
        <w:t>搶修馱運車</w:t>
      </w:r>
      <w:r>
        <w:rPr>
          <w:rFonts w:ascii="Times New Roman" w:hAnsi="Times New Roman" w:cs="Times New Roman" w:hint="eastAsia"/>
          <w:szCs w:val="22"/>
          <w:lang w:val="en-US"/>
        </w:rPr>
        <w:t>)</w:t>
      </w:r>
      <w:r>
        <w:rPr>
          <w:rFonts w:ascii="Times New Roman" w:hAnsi="Times New Roman" w:cs="Times New Roman" w:hint="eastAsia"/>
          <w:szCs w:val="22"/>
          <w:lang w:val="en-US"/>
        </w:rPr>
        <w:t>、雙頂昇油壓復軌設備及簡易復軌器各</w:t>
      </w:r>
      <w:r>
        <w:rPr>
          <w:rFonts w:ascii="Times New Roman" w:hAnsi="Times New Roman" w:cs="Times New Roman" w:hint="eastAsia"/>
          <w:szCs w:val="22"/>
          <w:lang w:val="en-US"/>
        </w:rPr>
        <w:t>1</w:t>
      </w:r>
      <w:r>
        <w:rPr>
          <w:rFonts w:ascii="Times New Roman" w:hAnsi="Times New Roman" w:cs="Times New Roman" w:hint="eastAsia"/>
          <w:szCs w:val="22"/>
          <w:lang w:val="en-US"/>
        </w:rPr>
        <w:t>套。</w:t>
      </w:r>
    </w:p>
    <w:p w:rsidR="004536F5" w:rsidRDefault="004536F5" w:rsidP="007E778D">
      <w:pPr>
        <w:numPr>
          <w:ilvl w:val="0"/>
          <w:numId w:val="52"/>
        </w:numPr>
        <w:spacing w:before="0"/>
        <w:jc w:val="left"/>
        <w:rPr>
          <w:rFonts w:ascii="Times New Roman" w:hAnsi="Times New Roman" w:cs="Times New Roman"/>
          <w:szCs w:val="22"/>
          <w:lang w:val="en-US"/>
        </w:rPr>
      </w:pPr>
      <w:r>
        <w:rPr>
          <w:rFonts w:ascii="Times New Roman" w:hAnsi="Times New Roman" w:cs="Times New Roman" w:hint="eastAsia"/>
          <w:szCs w:val="22"/>
          <w:lang w:val="en-US"/>
        </w:rPr>
        <w:t>驗收</w:t>
      </w:r>
    </w:p>
    <w:p w:rsidR="004536F5" w:rsidRDefault="004536F5" w:rsidP="007E778D">
      <w:pPr>
        <w:numPr>
          <w:ilvl w:val="0"/>
          <w:numId w:val="55"/>
        </w:numPr>
        <w:spacing w:before="0"/>
        <w:ind w:left="993" w:hanging="567"/>
        <w:jc w:val="left"/>
        <w:rPr>
          <w:rFonts w:ascii="Times New Roman" w:hAnsi="Times New Roman" w:cs="Times New Roman"/>
          <w:szCs w:val="22"/>
          <w:lang w:val="en-US"/>
        </w:rPr>
      </w:pPr>
      <w:r>
        <w:rPr>
          <w:rFonts w:ascii="Times New Roman" w:hAnsi="Times New Roman" w:cs="Times New Roman" w:hint="eastAsia"/>
          <w:szCs w:val="22"/>
          <w:lang w:val="en-US"/>
        </w:rPr>
        <w:t>功能需求逐一檢測。</w:t>
      </w:r>
    </w:p>
    <w:p w:rsidR="00AE5C07" w:rsidRPr="00AA6620" w:rsidRDefault="004536F5" w:rsidP="003A487D">
      <w:pPr>
        <w:numPr>
          <w:ilvl w:val="0"/>
          <w:numId w:val="55"/>
        </w:numPr>
        <w:spacing w:before="0"/>
        <w:ind w:left="993" w:hanging="567"/>
        <w:jc w:val="left"/>
        <w:rPr>
          <w:rFonts w:ascii="Times New Roman" w:hAnsi="Times New Roman" w:cs="Times New Roman"/>
          <w:szCs w:val="20"/>
          <w:lang w:val="en-US"/>
        </w:rPr>
      </w:pPr>
      <w:r>
        <w:rPr>
          <w:rFonts w:ascii="Times New Roman" w:hAnsi="Times New Roman" w:cs="Times New Roman" w:hint="eastAsia"/>
          <w:szCs w:val="22"/>
          <w:lang w:val="en-US"/>
        </w:rPr>
        <w:t>完成訓練需求</w:t>
      </w:r>
      <w:r w:rsidR="003A487D">
        <w:rPr>
          <w:rFonts w:ascii="Times New Roman" w:hAnsi="Times New Roman" w:cs="Times New Roman" w:hint="eastAsia"/>
          <w:szCs w:val="22"/>
          <w:lang w:val="en-US"/>
        </w:rPr>
        <w:t>。</w:t>
      </w:r>
    </w:p>
    <w:p w:rsidR="00AE5C07" w:rsidRPr="00AA6620" w:rsidRDefault="00AE5C07" w:rsidP="00AE5C07">
      <w:pPr>
        <w:spacing w:before="0"/>
        <w:ind w:left="993"/>
        <w:jc w:val="left"/>
        <w:rPr>
          <w:rFonts w:ascii="Times New Roman" w:hAnsi="Times New Roman" w:cs="Times New Roman"/>
          <w:szCs w:val="20"/>
          <w:lang w:val="en-US"/>
        </w:rPr>
      </w:pPr>
    </w:p>
    <w:p w:rsidR="00AE5C07" w:rsidRPr="00AA6620" w:rsidRDefault="00AE5C07" w:rsidP="00AE5C07">
      <w:pPr>
        <w:spacing w:before="0"/>
        <w:ind w:left="0"/>
        <w:jc w:val="left"/>
        <w:rPr>
          <w:rFonts w:ascii="Times New Roman" w:hAnsi="Times New Roman" w:cs="Times New Roman"/>
          <w:szCs w:val="20"/>
          <w:lang w:val="en-US"/>
        </w:rPr>
      </w:pPr>
    </w:p>
    <w:p w:rsidR="00AE5C07" w:rsidRPr="00AA6620" w:rsidRDefault="00AE5C07" w:rsidP="00AE5C07">
      <w:pPr>
        <w:keepNext/>
        <w:pageBreakBefore/>
        <w:tabs>
          <w:tab w:val="left" w:pos="851"/>
          <w:tab w:val="left" w:pos="1985"/>
        </w:tabs>
        <w:adjustRightInd w:val="0"/>
        <w:spacing w:before="180" w:after="180" w:line="0" w:lineRule="atLeast"/>
        <w:ind w:left="0"/>
        <w:jc w:val="left"/>
        <w:textAlignment w:val="baseline"/>
        <w:outlineLvl w:val="0"/>
        <w:rPr>
          <w:rFonts w:cs="Times New Roman"/>
          <w:kern w:val="52"/>
          <w:sz w:val="28"/>
          <w:szCs w:val="28"/>
          <w:lang w:val="en-US"/>
        </w:rPr>
      </w:pPr>
      <w:bookmarkStart w:id="5" w:name="_Toc483403142"/>
      <w:r w:rsidRPr="00AA6620">
        <w:rPr>
          <w:rFonts w:cs="Times New Roman" w:hint="eastAsia"/>
          <w:spacing w:val="10"/>
          <w:sz w:val="28"/>
          <w:szCs w:val="28"/>
          <w:lang w:val="en-US"/>
        </w:rPr>
        <w:lastRenderedPageBreak/>
        <w:t>附錄</w:t>
      </w:r>
      <w:r w:rsidRPr="00AA6620">
        <w:rPr>
          <w:rFonts w:cs="Times New Roman"/>
          <w:spacing w:val="10"/>
          <w:sz w:val="28"/>
          <w:szCs w:val="28"/>
          <w:lang w:val="en-US"/>
        </w:rPr>
        <w:t>C</w:t>
      </w:r>
      <w:r w:rsidRPr="00AA6620">
        <w:rPr>
          <w:rFonts w:cs="Times New Roman" w:hint="eastAsia"/>
          <w:spacing w:val="10"/>
          <w:sz w:val="28"/>
          <w:szCs w:val="28"/>
          <w:lang w:val="en-US"/>
        </w:rPr>
        <w:t>：電氣</w:t>
      </w:r>
      <w:r w:rsidRPr="00AA6620">
        <w:rPr>
          <w:rFonts w:cs="Times New Roman"/>
          <w:kern w:val="52"/>
          <w:sz w:val="28"/>
          <w:szCs w:val="28"/>
          <w:lang w:val="en-US"/>
        </w:rPr>
        <w:t>材料及</w:t>
      </w:r>
      <w:r w:rsidRPr="00AA6620">
        <w:rPr>
          <w:rFonts w:cs="Times New Roman" w:hint="eastAsia"/>
          <w:kern w:val="52"/>
          <w:sz w:val="28"/>
          <w:szCs w:val="28"/>
          <w:lang w:val="en-US"/>
        </w:rPr>
        <w:t>防火</w:t>
      </w:r>
      <w:r w:rsidRPr="00AA6620">
        <w:rPr>
          <w:rFonts w:cs="Times New Roman"/>
          <w:kern w:val="52"/>
          <w:sz w:val="28"/>
          <w:szCs w:val="28"/>
          <w:lang w:val="en-US"/>
        </w:rPr>
        <w:t>標準</w:t>
      </w:r>
      <w:bookmarkEnd w:id="5"/>
    </w:p>
    <w:p w:rsidR="00AE5C07" w:rsidRPr="00AA6620" w:rsidRDefault="00AE5C07" w:rsidP="00AE5C07">
      <w:pPr>
        <w:spacing w:after="120"/>
        <w:ind w:left="0" w:firstLineChars="200" w:firstLine="480"/>
        <w:jc w:val="left"/>
        <w:rPr>
          <w:rFonts w:cs="Times New Roman"/>
          <w:lang w:val="en-US"/>
        </w:rPr>
      </w:pPr>
      <w:r w:rsidRPr="00AA6620">
        <w:rPr>
          <w:rFonts w:cs="Times New Roman" w:hint="eastAsia"/>
          <w:lang w:val="en-US"/>
        </w:rPr>
        <w:t>一</w:t>
      </w:r>
      <w:r w:rsidRPr="00AA6620">
        <w:rPr>
          <w:rFonts w:cs="Times New Roman"/>
          <w:lang w:val="en-US"/>
        </w:rPr>
        <w:t>. 電氣材料:</w:t>
      </w:r>
    </w:p>
    <w:p w:rsidR="00AE5C07" w:rsidRPr="00AA6620" w:rsidRDefault="00AE5C07" w:rsidP="00AE5C07">
      <w:pPr>
        <w:spacing w:after="120"/>
        <w:ind w:left="0" w:firstLineChars="400" w:firstLine="960"/>
        <w:jc w:val="left"/>
        <w:rPr>
          <w:rFonts w:cs="Times New Roman"/>
          <w:lang w:val="en-US"/>
        </w:rPr>
      </w:pPr>
      <w:r w:rsidRPr="00AA6620">
        <w:rPr>
          <w:rFonts w:cs="Times New Roman" w:hint="eastAsia"/>
          <w:lang w:val="en-US"/>
        </w:rPr>
        <w:t>1.</w:t>
      </w:r>
      <w:r w:rsidRPr="00AA6620">
        <w:rPr>
          <w:rFonts w:cs="Times New Roman" w:hint="eastAsia"/>
          <w:lang w:val="en-US"/>
        </w:rPr>
        <w:tab/>
      </w:r>
      <w:r w:rsidRPr="00AA6620">
        <w:rPr>
          <w:rFonts w:cs="Times New Roman"/>
          <w:lang w:val="en-US"/>
        </w:rPr>
        <w:t>電纜通論</w:t>
      </w:r>
    </w:p>
    <w:p w:rsidR="00AE5C07" w:rsidRPr="00AA6620" w:rsidRDefault="00AE5C07" w:rsidP="00C768A7">
      <w:pPr>
        <w:numPr>
          <w:ilvl w:val="0"/>
          <w:numId w:val="7"/>
        </w:numPr>
        <w:snapToGrid w:val="0"/>
        <w:spacing w:before="0" w:after="120" w:line="276" w:lineRule="auto"/>
        <w:ind w:left="1985" w:hanging="567"/>
        <w:contextualSpacing/>
        <w:jc w:val="left"/>
        <w:rPr>
          <w:rFonts w:cs="Times New Roman"/>
          <w:lang w:val="en-US"/>
        </w:rPr>
      </w:pPr>
      <w:r w:rsidRPr="00AA6620">
        <w:rPr>
          <w:rFonts w:ascii="Times New Roman" w:hAnsi="Times New Roman" w:cs="Times New Roman" w:hint="eastAsia"/>
          <w:bCs/>
          <w:szCs w:val="48"/>
          <w:lang w:val="en-US"/>
        </w:rPr>
        <w:t>所有電線與電纜選用規格、型式、安裝施工及各項測試必須符合</w:t>
      </w:r>
      <w:r w:rsidRPr="00AA6620">
        <w:rPr>
          <w:rFonts w:ascii="Times New Roman" w:hAnsi="Times New Roman" w:cs="Times New Roman"/>
          <w:bCs/>
          <w:szCs w:val="48"/>
          <w:lang w:val="en-US"/>
        </w:rPr>
        <w:t>EN50343</w:t>
      </w:r>
      <w:r w:rsidRPr="00AA6620">
        <w:rPr>
          <w:rFonts w:ascii="Times New Roman" w:hAnsi="Times New Roman" w:cs="Times New Roman" w:hint="eastAsia"/>
          <w:bCs/>
          <w:szCs w:val="48"/>
          <w:lang w:val="en-US"/>
        </w:rPr>
        <w:t>及</w:t>
      </w:r>
      <w:r w:rsidRPr="00AA6620">
        <w:rPr>
          <w:rFonts w:ascii="Times New Roman" w:hAnsi="Times New Roman" w:cs="Times New Roman"/>
          <w:bCs/>
          <w:szCs w:val="48"/>
          <w:lang w:val="en-US"/>
        </w:rPr>
        <w:t>EN50355</w:t>
      </w:r>
      <w:r w:rsidRPr="00AA6620">
        <w:rPr>
          <w:rFonts w:ascii="Times New Roman" w:hAnsi="Times New Roman" w:cs="Times New Roman" w:hint="eastAsia"/>
          <w:szCs w:val="20"/>
          <w:lang w:val="en-US"/>
        </w:rPr>
        <w:t>或同等級標準規定</w:t>
      </w:r>
      <w:r w:rsidRPr="00AA6620">
        <w:rPr>
          <w:rFonts w:ascii="Times New Roman" w:hAnsi="Times New Roman" w:cs="Times New Roman" w:hint="eastAsia"/>
          <w:bCs/>
          <w:szCs w:val="48"/>
          <w:lang w:val="en-US"/>
        </w:rPr>
        <w:t>。</w:t>
      </w:r>
    </w:p>
    <w:p w:rsidR="00AE5C07" w:rsidRPr="00AA6620" w:rsidRDefault="00AE5C07" w:rsidP="00C768A7">
      <w:pPr>
        <w:numPr>
          <w:ilvl w:val="0"/>
          <w:numId w:val="7"/>
        </w:numPr>
        <w:snapToGrid w:val="0"/>
        <w:spacing w:before="0" w:after="120" w:line="276" w:lineRule="auto"/>
        <w:ind w:left="1985" w:hanging="567"/>
        <w:contextualSpacing/>
        <w:jc w:val="left"/>
        <w:rPr>
          <w:rFonts w:cs="Times New Roman"/>
          <w:lang w:val="en-US"/>
        </w:rPr>
      </w:pPr>
      <w:r w:rsidRPr="00AA6620">
        <w:rPr>
          <w:rFonts w:ascii="Times New Roman" w:hAnsi="Times New Roman" w:cs="Times New Roman" w:hint="eastAsia"/>
          <w:szCs w:val="20"/>
          <w:lang w:val="en-US"/>
        </w:rPr>
        <w:t>電聯車</w:t>
      </w:r>
      <w:r w:rsidRPr="00AA6620">
        <w:rPr>
          <w:rFonts w:ascii="Times New Roman" w:hAnsi="Times New Roman" w:cs="Times New Roman"/>
          <w:szCs w:val="20"/>
          <w:lang w:val="en-US"/>
        </w:rPr>
        <w:t>使用</w:t>
      </w:r>
      <w:r w:rsidRPr="00AA6620">
        <w:rPr>
          <w:rFonts w:ascii="Times New Roman" w:hAnsi="Times New Roman" w:cs="Times New Roman" w:hint="eastAsia"/>
          <w:szCs w:val="20"/>
          <w:lang w:val="en-US"/>
        </w:rPr>
        <w:t>之電線與</w:t>
      </w:r>
      <w:r w:rsidRPr="00AA6620">
        <w:rPr>
          <w:rFonts w:ascii="Times New Roman" w:hAnsi="Times New Roman" w:cs="Times New Roman"/>
          <w:szCs w:val="20"/>
          <w:lang w:val="en-US"/>
        </w:rPr>
        <w:t>電纜</w:t>
      </w:r>
      <w:r w:rsidRPr="00AA6620">
        <w:rPr>
          <w:rFonts w:ascii="Times New Roman" w:hAnsi="Times New Roman" w:cs="Times New Roman" w:hint="eastAsia"/>
          <w:szCs w:val="20"/>
          <w:lang w:val="en-US"/>
        </w:rPr>
        <w:t>，</w:t>
      </w:r>
      <w:r w:rsidRPr="00AA6620">
        <w:rPr>
          <w:rFonts w:ascii="Times New Roman" w:hAnsi="Times New Roman" w:cs="Times New Roman"/>
          <w:szCs w:val="20"/>
          <w:lang w:val="en-US"/>
        </w:rPr>
        <w:t>立約商</w:t>
      </w:r>
      <w:r w:rsidRPr="00AA6620">
        <w:rPr>
          <w:rFonts w:ascii="Times New Roman" w:hAnsi="Times New Roman" w:cs="Times New Roman" w:hint="eastAsia"/>
          <w:szCs w:val="20"/>
          <w:lang w:val="en-US"/>
        </w:rPr>
        <w:t>應依</w:t>
      </w:r>
      <w:r w:rsidRPr="00AA6620">
        <w:rPr>
          <w:rFonts w:ascii="Times New Roman" w:hAnsi="Times New Roman" w:cs="Times New Roman" w:hint="eastAsia"/>
          <w:szCs w:val="20"/>
          <w:lang w:val="en-US"/>
        </w:rPr>
        <w:t>CNS</w:t>
      </w:r>
      <w:r w:rsidRPr="00AA6620">
        <w:rPr>
          <w:rFonts w:ascii="Times New Roman" w:hAnsi="Times New Roman" w:cs="Times New Roman" w:hint="eastAsia"/>
          <w:szCs w:val="20"/>
          <w:lang w:val="en-US"/>
        </w:rPr>
        <w:t>、</w:t>
      </w:r>
      <w:r w:rsidRPr="00AA6620">
        <w:rPr>
          <w:rFonts w:ascii="Times New Roman" w:hAnsi="Times New Roman" w:cs="Times New Roman" w:hint="eastAsia"/>
          <w:szCs w:val="20"/>
          <w:lang w:val="en-US"/>
        </w:rPr>
        <w:t>UIC</w:t>
      </w:r>
      <w:r w:rsidRPr="00AA6620">
        <w:rPr>
          <w:rFonts w:ascii="Times New Roman" w:hAnsi="Times New Roman" w:cs="Times New Roman" w:hint="eastAsia"/>
          <w:szCs w:val="20"/>
          <w:lang w:val="en-US"/>
        </w:rPr>
        <w:t>、</w:t>
      </w:r>
      <w:r w:rsidRPr="00AA6620">
        <w:rPr>
          <w:rFonts w:ascii="Times New Roman" w:hAnsi="Times New Roman" w:cs="Times New Roman" w:hint="eastAsia"/>
          <w:szCs w:val="20"/>
          <w:lang w:val="en-US"/>
        </w:rPr>
        <w:t>IEC</w:t>
      </w:r>
      <w:r w:rsidRPr="00AA6620">
        <w:rPr>
          <w:rFonts w:ascii="Times New Roman" w:hAnsi="Times New Roman" w:cs="Times New Roman" w:hint="eastAsia"/>
          <w:szCs w:val="20"/>
          <w:lang w:val="en-US"/>
        </w:rPr>
        <w:t>、</w:t>
      </w:r>
      <w:r w:rsidRPr="00AA6620">
        <w:rPr>
          <w:rFonts w:ascii="Times New Roman" w:hAnsi="Times New Roman" w:cs="Times New Roman" w:hint="eastAsia"/>
          <w:szCs w:val="20"/>
          <w:lang w:val="en-US"/>
        </w:rPr>
        <w:t>EN</w:t>
      </w:r>
      <w:r w:rsidRPr="00AA6620">
        <w:rPr>
          <w:rFonts w:ascii="Times New Roman" w:hAnsi="Times New Roman" w:cs="Times New Roman" w:hint="eastAsia"/>
          <w:szCs w:val="20"/>
          <w:lang w:val="en-US"/>
        </w:rPr>
        <w:t>、</w:t>
      </w:r>
      <w:r w:rsidRPr="00AA6620">
        <w:rPr>
          <w:rFonts w:ascii="Times New Roman" w:hAnsi="Times New Roman" w:cs="Times New Roman" w:hint="eastAsia"/>
          <w:szCs w:val="20"/>
          <w:lang w:val="en-US"/>
        </w:rPr>
        <w:t>JIS</w:t>
      </w:r>
      <w:r w:rsidRPr="00AA6620">
        <w:rPr>
          <w:rFonts w:ascii="Times New Roman" w:hAnsi="Times New Roman" w:cs="Times New Roman" w:hint="eastAsia"/>
          <w:szCs w:val="20"/>
          <w:lang w:val="en-US"/>
        </w:rPr>
        <w:t>或同等級</w:t>
      </w:r>
      <w:r w:rsidRPr="00AA6620">
        <w:rPr>
          <w:rFonts w:ascii="Times New Roman" w:hAnsi="Times New Roman" w:cs="Times New Roman"/>
          <w:szCs w:val="20"/>
          <w:lang w:val="en-US"/>
        </w:rPr>
        <w:t>標準</w:t>
      </w:r>
      <w:r w:rsidRPr="00AA6620">
        <w:rPr>
          <w:rFonts w:ascii="Times New Roman" w:hAnsi="Times New Roman" w:cs="Times New Roman" w:hint="eastAsia"/>
          <w:szCs w:val="20"/>
          <w:lang w:val="en-US"/>
        </w:rPr>
        <w:t>規範規定設計，相關設計資料及其依據之標準規範</w:t>
      </w:r>
      <w:r w:rsidRPr="00AA6620">
        <w:rPr>
          <w:rFonts w:ascii="Times New Roman" w:hAnsi="Times New Roman" w:cs="Times New Roman"/>
          <w:szCs w:val="20"/>
          <w:lang w:val="en-US"/>
        </w:rPr>
        <w:t>必須提送</w:t>
      </w:r>
      <w:r w:rsidRPr="00AA6620">
        <w:rPr>
          <w:rFonts w:ascii="Times New Roman" w:hAnsi="Times New Roman" w:cs="Times New Roman" w:hint="eastAsia"/>
          <w:szCs w:val="20"/>
          <w:lang w:val="en-US"/>
        </w:rPr>
        <w:t>臺</w:t>
      </w:r>
      <w:r w:rsidRPr="00AA6620">
        <w:rPr>
          <w:rFonts w:ascii="Times New Roman" w:hAnsi="Times New Roman" w:cs="Times New Roman"/>
          <w:szCs w:val="20"/>
          <w:lang w:val="en-US"/>
        </w:rPr>
        <w:t>鐵局</w:t>
      </w:r>
      <w:r w:rsidRPr="00AA6620">
        <w:rPr>
          <w:rFonts w:ascii="Times New Roman" w:hAnsi="Times New Roman" w:cs="Times New Roman" w:hint="eastAsia"/>
          <w:szCs w:val="20"/>
          <w:lang w:val="en-US"/>
        </w:rPr>
        <w:t>審核</w:t>
      </w:r>
      <w:r w:rsidRPr="00AA6620">
        <w:rPr>
          <w:rFonts w:cs="Times New Roman" w:hint="eastAsia"/>
          <w:szCs w:val="20"/>
          <w:lang w:val="en-US"/>
        </w:rPr>
        <w:t>。</w:t>
      </w:r>
    </w:p>
    <w:p w:rsidR="00AE5C07" w:rsidRPr="00AA6620" w:rsidRDefault="00AE5C07" w:rsidP="00C768A7">
      <w:pPr>
        <w:numPr>
          <w:ilvl w:val="0"/>
          <w:numId w:val="7"/>
        </w:numPr>
        <w:snapToGrid w:val="0"/>
        <w:spacing w:before="0" w:after="120" w:line="276" w:lineRule="auto"/>
        <w:ind w:left="1985" w:hanging="567"/>
        <w:contextualSpacing/>
        <w:jc w:val="left"/>
        <w:rPr>
          <w:rFonts w:cs="Times New Roman"/>
          <w:lang w:val="en-US"/>
        </w:rPr>
      </w:pPr>
      <w:r w:rsidRPr="00AA6620">
        <w:rPr>
          <w:rFonts w:cs="Times New Roman"/>
          <w:lang w:val="en-US"/>
        </w:rPr>
        <w:t>所有的電纜應具有防火勢蔓延的條件。應避免因電纜過熱或燃燒所造成的危險。</w:t>
      </w:r>
    </w:p>
    <w:p w:rsidR="00AE5C07" w:rsidRPr="00AA6620" w:rsidRDefault="00AE5C07" w:rsidP="00C768A7">
      <w:pPr>
        <w:numPr>
          <w:ilvl w:val="0"/>
          <w:numId w:val="7"/>
        </w:numPr>
        <w:snapToGrid w:val="0"/>
        <w:spacing w:before="0" w:after="120" w:line="276" w:lineRule="auto"/>
        <w:ind w:leftChars="590" w:left="1982" w:hangingChars="236" w:hanging="566"/>
        <w:contextualSpacing/>
        <w:jc w:val="left"/>
        <w:rPr>
          <w:rFonts w:cs="Times New Roman"/>
          <w:lang w:val="en-US"/>
        </w:rPr>
      </w:pPr>
      <w:r w:rsidRPr="00AA6620">
        <w:rPr>
          <w:rFonts w:ascii="Times New Roman" w:hAnsi="Times New Roman" w:cs="Times New Roman" w:hint="eastAsia"/>
          <w:szCs w:val="20"/>
          <w:lang w:val="en-US"/>
        </w:rPr>
        <w:t>電線和電纜</w:t>
      </w:r>
      <w:r w:rsidRPr="00AA6620">
        <w:rPr>
          <w:rFonts w:ascii="Times New Roman" w:hAnsi="Times New Roman" w:cs="Times New Roman"/>
          <w:szCs w:val="20"/>
          <w:lang w:val="en-US"/>
        </w:rPr>
        <w:t>絕緣和外部護套應具耐潮濕、耐油和耐熱</w:t>
      </w:r>
      <w:r w:rsidRPr="00AA6620">
        <w:rPr>
          <w:rFonts w:ascii="Times New Roman" w:hAnsi="Times New Roman" w:cs="Times New Roman" w:hint="eastAsia"/>
          <w:szCs w:val="20"/>
          <w:lang w:val="en-US"/>
        </w:rPr>
        <w:t>；以及</w:t>
      </w:r>
      <w:r w:rsidRPr="00AA6620">
        <w:rPr>
          <w:rFonts w:ascii="Times New Roman" w:hAnsi="Times New Roman" w:cs="Times New Roman" w:hint="eastAsia"/>
          <w:lang w:val="en-US"/>
        </w:rPr>
        <w:t>長時間暴露在礦物油</w:t>
      </w:r>
      <w:r w:rsidRPr="00AA6620">
        <w:rPr>
          <w:rFonts w:ascii="Times New Roman" w:hAnsi="Times New Roman" w:cs="Times New Roman" w:hint="eastAsia"/>
          <w:szCs w:val="20"/>
          <w:lang w:val="en-US"/>
        </w:rPr>
        <w:t>(</w:t>
      </w:r>
      <w:r w:rsidRPr="00AA6620">
        <w:rPr>
          <w:rFonts w:ascii="Times New Roman" w:hAnsi="Times New Roman" w:cs="Times New Roman"/>
          <w:szCs w:val="20"/>
          <w:lang w:val="en-US"/>
        </w:rPr>
        <w:t>EN60811</w:t>
      </w:r>
      <w:r w:rsidRPr="00AA6620">
        <w:rPr>
          <w:rFonts w:ascii="Times New Roman" w:hAnsi="Times New Roman" w:cs="Times New Roman" w:hint="eastAsia"/>
          <w:szCs w:val="20"/>
          <w:lang w:val="en-US"/>
        </w:rPr>
        <w:t>進行測試</w:t>
      </w:r>
      <w:r w:rsidRPr="00AA6620">
        <w:rPr>
          <w:rFonts w:ascii="Times New Roman" w:hAnsi="Times New Roman" w:cs="Times New Roman"/>
          <w:szCs w:val="20"/>
          <w:lang w:val="en-US"/>
        </w:rPr>
        <w:t>)</w:t>
      </w:r>
      <w:r w:rsidRPr="00AA6620">
        <w:rPr>
          <w:rFonts w:ascii="Times New Roman" w:hAnsi="Times New Roman" w:cs="Times New Roman" w:hint="eastAsia"/>
          <w:lang w:val="en-US"/>
        </w:rPr>
        <w:t>之下應不遭受任何損害或破洞，</w:t>
      </w:r>
      <w:r w:rsidRPr="00AA6620">
        <w:rPr>
          <w:rFonts w:ascii="Times New Roman" w:hAnsi="Times New Roman" w:cs="Times New Roman"/>
          <w:szCs w:val="20"/>
          <w:lang w:val="en-US"/>
        </w:rPr>
        <w:t>天然橡膠和</w:t>
      </w:r>
      <w:r w:rsidRPr="00AA6620">
        <w:rPr>
          <w:rFonts w:ascii="Times New Roman" w:hAnsi="Times New Roman" w:cs="Times New Roman" w:hint="eastAsia"/>
          <w:szCs w:val="20"/>
          <w:lang w:val="en-US"/>
        </w:rPr>
        <w:t>聚氯乙烯電線</w:t>
      </w:r>
      <w:r w:rsidRPr="00AA6620">
        <w:rPr>
          <w:rFonts w:ascii="Times New Roman" w:hAnsi="Times New Roman" w:cs="Times New Roman"/>
          <w:szCs w:val="20"/>
          <w:lang w:val="en-US"/>
        </w:rPr>
        <w:t>和電纜不予接受</w:t>
      </w:r>
      <w:r w:rsidRPr="00AA6620">
        <w:rPr>
          <w:rFonts w:ascii="Times New Roman" w:hAnsi="Times New Roman" w:cs="Times New Roman" w:hint="eastAsia"/>
          <w:szCs w:val="20"/>
          <w:lang w:val="en-US"/>
        </w:rPr>
        <w:t>，</w:t>
      </w:r>
      <w:r w:rsidRPr="00AA6620">
        <w:rPr>
          <w:rFonts w:ascii="Times New Roman" w:hAnsi="Times New Roman" w:cs="Times New Roman" w:hint="eastAsia"/>
          <w:lang w:val="en-US"/>
        </w:rPr>
        <w:t>立約商應提送</w:t>
      </w:r>
      <w:r w:rsidRPr="00AA6620">
        <w:rPr>
          <w:rFonts w:ascii="Times New Roman" w:hAnsi="Times New Roman" w:cs="Times New Roman" w:hint="eastAsia"/>
          <w:szCs w:val="20"/>
          <w:lang w:val="en-US"/>
        </w:rPr>
        <w:t>測試報告</w:t>
      </w:r>
      <w:r w:rsidRPr="00AA6620">
        <w:rPr>
          <w:rFonts w:ascii="Times New Roman" w:hAnsi="Times New Roman" w:cs="Times New Roman" w:hint="eastAsia"/>
          <w:lang w:val="en-US"/>
        </w:rPr>
        <w:t>資料供臺鐵局審核</w:t>
      </w:r>
      <w:r w:rsidRPr="00AA6620">
        <w:rPr>
          <w:rFonts w:cs="Times New Roman" w:hint="eastAsia"/>
          <w:lang w:val="en-US"/>
        </w:rPr>
        <w:t>。</w:t>
      </w:r>
    </w:p>
    <w:p w:rsidR="00AE5C07" w:rsidRPr="00AA6620" w:rsidRDefault="00AE5C07" w:rsidP="00AE5C07">
      <w:pPr>
        <w:ind w:leftChars="650" w:left="1800" w:hangingChars="100" w:hanging="240"/>
        <w:jc w:val="left"/>
        <w:rPr>
          <w:rFonts w:cs="Times New Roman"/>
          <w:lang w:val="en-US"/>
        </w:rPr>
      </w:pPr>
      <w:r w:rsidRPr="00AA6620">
        <w:rPr>
          <w:rFonts w:cs="Times New Roman" w:hint="eastAsia"/>
          <w:lang w:val="en-US"/>
        </w:rPr>
        <w:t xml:space="preserve">E </w:t>
      </w:r>
      <w:r w:rsidRPr="00AA6620">
        <w:rPr>
          <w:rFonts w:cs="Times New Roman"/>
          <w:lang w:val="en-US"/>
        </w:rPr>
        <w:t xml:space="preserve"> 電線與電纜之絕緣等級應如下：</w:t>
      </w:r>
    </w:p>
    <w:p w:rsidR="00AE5C07" w:rsidRPr="00AA6620" w:rsidRDefault="00AE5C07" w:rsidP="00AE5C07">
      <w:pPr>
        <w:spacing w:after="120"/>
        <w:ind w:leftChars="827" w:left="1985"/>
        <w:jc w:val="left"/>
        <w:rPr>
          <w:rFonts w:cs="Times New Roman"/>
          <w:lang w:val="en-US"/>
        </w:rPr>
      </w:pPr>
      <w:r w:rsidRPr="00AA6620">
        <w:rPr>
          <w:rFonts w:cs="Times New Roman"/>
          <w:lang w:val="en-US"/>
        </w:rPr>
        <w:t>低於440伏特電路：</w:t>
      </w:r>
      <w:r w:rsidRPr="00AA6620">
        <w:rPr>
          <w:rFonts w:cs="Times New Roman"/>
          <w:lang w:val="en-US"/>
        </w:rPr>
        <w:tab/>
        <w:t>600伏特等級</w:t>
      </w:r>
    </w:p>
    <w:p w:rsidR="00AE5C07" w:rsidRPr="00AA6620" w:rsidRDefault="00AE5C07" w:rsidP="00AE5C07">
      <w:pPr>
        <w:spacing w:after="120"/>
        <w:ind w:leftChars="827" w:left="1985"/>
        <w:jc w:val="left"/>
        <w:rPr>
          <w:rFonts w:cs="Times New Roman"/>
          <w:lang w:val="en-US"/>
        </w:rPr>
      </w:pPr>
      <w:r w:rsidRPr="00AA6620">
        <w:rPr>
          <w:rFonts w:cs="Times New Roman"/>
          <w:lang w:val="en-US"/>
        </w:rPr>
        <w:t>440~600伏特電路：</w:t>
      </w:r>
      <w:r w:rsidRPr="00AA6620">
        <w:rPr>
          <w:rFonts w:cs="Times New Roman"/>
          <w:lang w:val="en-US"/>
        </w:rPr>
        <w:tab/>
        <w:t>1,500伏特等級</w:t>
      </w:r>
    </w:p>
    <w:p w:rsidR="00AE5C07" w:rsidRDefault="00AE5C07" w:rsidP="00AE5C07">
      <w:pPr>
        <w:spacing w:after="120"/>
        <w:ind w:leftChars="827" w:left="1985"/>
        <w:jc w:val="left"/>
        <w:rPr>
          <w:rFonts w:cs="Times New Roman"/>
          <w:lang w:val="en-US"/>
        </w:rPr>
      </w:pPr>
      <w:r w:rsidRPr="00AA6620">
        <w:rPr>
          <w:rFonts w:cs="Times New Roman"/>
          <w:lang w:val="en-US"/>
        </w:rPr>
        <w:t>超過600伏特電路：</w:t>
      </w:r>
      <w:r w:rsidRPr="00AA6620">
        <w:rPr>
          <w:rFonts w:cs="Times New Roman"/>
          <w:lang w:val="en-US"/>
        </w:rPr>
        <w:tab/>
        <w:t>3,300伏特等級</w:t>
      </w:r>
    </w:p>
    <w:p w:rsidR="004313E6" w:rsidRPr="00AA6620" w:rsidRDefault="004313E6" w:rsidP="00AE5C07">
      <w:pPr>
        <w:spacing w:after="120"/>
        <w:ind w:leftChars="827" w:left="1985"/>
        <w:jc w:val="left"/>
        <w:rPr>
          <w:rFonts w:cs="Times New Roman"/>
          <w:lang w:val="en-US"/>
        </w:rPr>
      </w:pPr>
      <w:r w:rsidRPr="00B97655">
        <w:rPr>
          <w:rFonts w:cs="Times New Roman" w:hint="eastAsia"/>
          <w:lang w:val="en-US"/>
        </w:rPr>
        <w:t>特殊應用之電線與電纜其絕緣等級應經臺鐵局核可後採用。</w:t>
      </w:r>
    </w:p>
    <w:p w:rsidR="00AE5C07" w:rsidRPr="00AA6620" w:rsidRDefault="00AE5C07" w:rsidP="00AE5C07">
      <w:pPr>
        <w:spacing w:after="120"/>
        <w:ind w:leftChars="650" w:left="1985" w:hangingChars="177" w:hanging="425"/>
        <w:jc w:val="left"/>
        <w:rPr>
          <w:rFonts w:cs="Times New Roman"/>
          <w:lang w:val="en-US"/>
        </w:rPr>
      </w:pPr>
      <w:r w:rsidRPr="00AA6620">
        <w:rPr>
          <w:rFonts w:cs="Times New Roman"/>
          <w:lang w:val="en-US"/>
        </w:rPr>
        <w:t xml:space="preserve">F  </w:t>
      </w:r>
      <w:r w:rsidR="00641F41">
        <w:rPr>
          <w:rFonts w:cs="Times New Roman" w:hint="eastAsia"/>
          <w:lang w:val="en-US"/>
        </w:rPr>
        <w:t>車架下之</w:t>
      </w:r>
      <w:r w:rsidRPr="00AA6620">
        <w:rPr>
          <w:rFonts w:cs="Times New Roman" w:hint="eastAsia"/>
          <w:lang w:val="en-US"/>
        </w:rPr>
        <w:t>電纜與電線應裝設在不鏽鋼或鋁合金製之電纜管道或電氣線槽內。</w:t>
      </w:r>
    </w:p>
    <w:p w:rsidR="00AE5C07" w:rsidRPr="00AA6620" w:rsidRDefault="00AE5C07" w:rsidP="00AE5C07">
      <w:pPr>
        <w:spacing w:before="0"/>
        <w:ind w:left="0" w:firstLineChars="400" w:firstLine="960"/>
        <w:jc w:val="left"/>
        <w:rPr>
          <w:rFonts w:cs="Times New Roman"/>
          <w:lang w:val="en-US"/>
        </w:rPr>
      </w:pPr>
      <w:r w:rsidRPr="00AA6620">
        <w:rPr>
          <w:rFonts w:cs="Times New Roman" w:hint="eastAsia"/>
          <w:lang w:val="en-US"/>
        </w:rPr>
        <w:t>2.</w:t>
      </w:r>
      <w:r w:rsidRPr="00AA6620">
        <w:rPr>
          <w:rFonts w:cs="Times New Roman" w:hint="eastAsia"/>
          <w:lang w:val="en-US"/>
        </w:rPr>
        <w:tab/>
      </w:r>
      <w:r w:rsidRPr="00AA6620">
        <w:rPr>
          <w:rFonts w:cs="Times New Roman"/>
          <w:lang w:val="en-US"/>
        </w:rPr>
        <w:t>絕緣和護套</w:t>
      </w:r>
    </w:p>
    <w:p w:rsidR="00AE5C07" w:rsidRPr="00AA6620" w:rsidRDefault="00AE5C07" w:rsidP="00AE5C07">
      <w:pPr>
        <w:spacing w:after="120"/>
        <w:ind w:left="0" w:firstLineChars="550" w:firstLine="1320"/>
        <w:jc w:val="left"/>
        <w:rPr>
          <w:rFonts w:cs="Times New Roman"/>
          <w:lang w:val="en-US"/>
        </w:rPr>
      </w:pPr>
      <w:r w:rsidRPr="00AA6620">
        <w:rPr>
          <w:rFonts w:cs="Times New Roman" w:hint="eastAsia"/>
          <w:lang w:val="en-US"/>
        </w:rPr>
        <w:t xml:space="preserve">(1) </w:t>
      </w:r>
      <w:r w:rsidRPr="00AA6620">
        <w:rPr>
          <w:rFonts w:cs="Times New Roman"/>
          <w:lang w:val="en-US"/>
        </w:rPr>
        <w:t>材料</w:t>
      </w:r>
    </w:p>
    <w:p w:rsidR="00AE5C07" w:rsidRPr="00AA6620" w:rsidRDefault="00AE5C07" w:rsidP="00AE5C07">
      <w:pPr>
        <w:spacing w:before="0"/>
        <w:ind w:leftChars="767" w:left="1843" w:hanging="2"/>
        <w:jc w:val="left"/>
        <w:rPr>
          <w:rFonts w:cs="Times New Roman"/>
          <w:lang w:val="en-US"/>
        </w:rPr>
      </w:pPr>
      <w:r w:rsidRPr="00AA6620">
        <w:rPr>
          <w:rFonts w:cs="Times New Roman" w:hint="eastAsia"/>
          <w:lang w:val="en-US"/>
        </w:rPr>
        <w:t>電線及</w:t>
      </w:r>
      <w:r w:rsidRPr="00AA6620">
        <w:rPr>
          <w:rFonts w:cs="Times New Roman"/>
          <w:lang w:val="en-US"/>
        </w:rPr>
        <w:t>電纜應具有絕緣護套且當暴露在火焰中應</w:t>
      </w:r>
      <w:r w:rsidRPr="00AA6620">
        <w:rPr>
          <w:rFonts w:cs="Times New Roman" w:hint="eastAsia"/>
          <w:lang w:val="en-US"/>
        </w:rPr>
        <w:t>依IEC60332-1</w:t>
      </w:r>
      <w:r w:rsidRPr="00AA6620">
        <w:rPr>
          <w:rFonts w:cs="Times New Roman"/>
          <w:lang w:val="en-US"/>
        </w:rPr>
        <w:t>證明為低火勢蔓延</w:t>
      </w:r>
      <w:r w:rsidRPr="00AA6620">
        <w:rPr>
          <w:rFonts w:cs="Times New Roman" w:hint="eastAsia"/>
          <w:lang w:val="en-US"/>
        </w:rPr>
        <w:t>及電路完整性</w:t>
      </w:r>
      <w:r w:rsidRPr="00AA6620">
        <w:rPr>
          <w:rFonts w:cs="Times New Roman"/>
          <w:lang w:val="en-US"/>
        </w:rPr>
        <w:t>能力。應避免因電纜</w:t>
      </w:r>
      <w:r w:rsidRPr="00AA6620">
        <w:rPr>
          <w:rFonts w:cs="Times New Roman" w:hint="eastAsia"/>
          <w:lang w:val="en-US"/>
        </w:rPr>
        <w:t>或電線</w:t>
      </w:r>
      <w:r w:rsidRPr="00AA6620">
        <w:rPr>
          <w:rFonts w:cs="Times New Roman"/>
          <w:lang w:val="en-US"/>
        </w:rPr>
        <w:t>過熱或燃燒所造成的危險條件。</w:t>
      </w:r>
    </w:p>
    <w:p w:rsidR="00AE5C07" w:rsidRPr="00AA6620" w:rsidRDefault="00AE5C07" w:rsidP="00AE5C07">
      <w:pPr>
        <w:spacing w:after="120"/>
        <w:ind w:left="0" w:firstLineChars="550" w:firstLine="1320"/>
        <w:jc w:val="left"/>
        <w:rPr>
          <w:rFonts w:cs="Times New Roman"/>
          <w:lang w:val="en-US"/>
        </w:rPr>
      </w:pPr>
      <w:r w:rsidRPr="00AA6620">
        <w:rPr>
          <w:rFonts w:cs="Times New Roman" w:hint="eastAsia"/>
          <w:lang w:val="en-US"/>
        </w:rPr>
        <w:t xml:space="preserve"> (2) </w:t>
      </w:r>
      <w:r w:rsidRPr="00AA6620">
        <w:rPr>
          <w:rFonts w:cs="Times New Roman"/>
          <w:lang w:val="en-US"/>
        </w:rPr>
        <w:t>外觀</w:t>
      </w:r>
    </w:p>
    <w:p w:rsidR="00AE5C07" w:rsidRPr="00AA6620" w:rsidRDefault="00AE5C07" w:rsidP="00AE5C07">
      <w:pPr>
        <w:spacing w:before="0"/>
        <w:ind w:leftChars="650" w:left="1800" w:hangingChars="100" w:hanging="240"/>
        <w:jc w:val="left"/>
        <w:rPr>
          <w:rFonts w:cs="Times New Roman"/>
          <w:lang w:val="en-US"/>
        </w:rPr>
      </w:pPr>
      <w:r w:rsidRPr="00AA6620">
        <w:rPr>
          <w:rFonts w:cs="Times New Roman" w:hint="eastAsia"/>
          <w:lang w:val="en-US"/>
        </w:rPr>
        <w:t xml:space="preserve">A </w:t>
      </w:r>
      <w:r w:rsidRPr="00AA6620">
        <w:rPr>
          <w:rFonts w:cs="Times New Roman"/>
          <w:lang w:val="en-US"/>
        </w:rPr>
        <w:t>絕緣和護套應平滑且不影響性能或使用的缺陷。表面應無不規則，像是：波紋，氣泡和突出，且無</w:t>
      </w:r>
      <w:r w:rsidRPr="00AA6620">
        <w:rPr>
          <w:rFonts w:cs="Times New Roman" w:hint="eastAsia"/>
          <w:lang w:val="en-US"/>
        </w:rPr>
        <w:t>反應</w:t>
      </w:r>
      <w:r w:rsidRPr="00AA6620">
        <w:rPr>
          <w:rFonts w:cs="Times New Roman"/>
          <w:lang w:val="en-US"/>
        </w:rPr>
        <w:t>物，皺摺或可見之變形。</w:t>
      </w:r>
    </w:p>
    <w:p w:rsidR="00AE5C07" w:rsidRPr="00AA6620" w:rsidRDefault="00AE5C07" w:rsidP="00AE5C07">
      <w:pPr>
        <w:spacing w:before="0"/>
        <w:ind w:leftChars="650" w:left="1800" w:hangingChars="100" w:hanging="240"/>
        <w:jc w:val="left"/>
        <w:rPr>
          <w:rFonts w:cs="Times New Roman"/>
          <w:lang w:val="en-US"/>
        </w:rPr>
      </w:pPr>
      <w:r w:rsidRPr="00AA6620">
        <w:rPr>
          <w:rFonts w:cs="Times New Roman" w:hint="eastAsia"/>
          <w:lang w:val="en-US"/>
        </w:rPr>
        <w:t xml:space="preserve">B </w:t>
      </w:r>
      <w:r w:rsidRPr="00AA6620">
        <w:rPr>
          <w:rFonts w:cs="Times New Roman"/>
          <w:lang w:val="en-US"/>
        </w:rPr>
        <w:t>外部護套表面之電纜識別標示至少應包含以下最低要求：</w:t>
      </w:r>
    </w:p>
    <w:p w:rsidR="006978F1" w:rsidRDefault="006978F1" w:rsidP="007E778D">
      <w:pPr>
        <w:pStyle w:val="aff0"/>
        <w:numPr>
          <w:ilvl w:val="1"/>
          <w:numId w:val="56"/>
        </w:numPr>
        <w:tabs>
          <w:tab w:val="left" w:pos="2394"/>
        </w:tabs>
        <w:ind w:left="1843" w:firstLine="0"/>
      </w:pPr>
      <w:r w:rsidRPr="00641F41">
        <w:rPr>
          <w:rFonts w:ascii="標楷體" w:eastAsia="標楷體" w:hAnsi="標楷體" w:hint="eastAsia"/>
          <w:sz w:val="24"/>
          <w:szCs w:val="24"/>
        </w:rPr>
        <w:t>製造廠商標</w:t>
      </w:r>
      <w:r w:rsidRPr="006978F1">
        <w:rPr>
          <w:rFonts w:hint="eastAsia"/>
        </w:rPr>
        <w:t>。</w:t>
      </w:r>
    </w:p>
    <w:p w:rsidR="00641F41" w:rsidRDefault="00641F41" w:rsidP="007E778D">
      <w:pPr>
        <w:pStyle w:val="aff0"/>
        <w:numPr>
          <w:ilvl w:val="1"/>
          <w:numId w:val="56"/>
        </w:numPr>
        <w:tabs>
          <w:tab w:val="left" w:pos="2394"/>
        </w:tabs>
        <w:ind w:left="1843" w:firstLine="0"/>
        <w:rPr>
          <w:rFonts w:ascii="標楷體" w:eastAsia="標楷體" w:hAnsi="標楷體"/>
          <w:sz w:val="24"/>
          <w:szCs w:val="24"/>
        </w:rPr>
      </w:pPr>
      <w:r w:rsidRPr="00641F41">
        <w:rPr>
          <w:rFonts w:ascii="標楷體" w:eastAsia="標楷體" w:hAnsi="標楷體"/>
          <w:sz w:val="24"/>
          <w:szCs w:val="24"/>
        </w:rPr>
        <w:t>電線或電纜之類型</w:t>
      </w:r>
      <w:r>
        <w:rPr>
          <w:rFonts w:ascii="標楷體" w:eastAsia="標楷體" w:hAnsi="標楷體" w:hint="eastAsia"/>
          <w:sz w:val="24"/>
          <w:szCs w:val="24"/>
        </w:rPr>
        <w:t>。</w:t>
      </w:r>
    </w:p>
    <w:p w:rsidR="00641F41" w:rsidRDefault="00641F41" w:rsidP="007E778D">
      <w:pPr>
        <w:pStyle w:val="aff0"/>
        <w:numPr>
          <w:ilvl w:val="1"/>
          <w:numId w:val="56"/>
        </w:numPr>
        <w:tabs>
          <w:tab w:val="left" w:pos="2394"/>
        </w:tabs>
        <w:ind w:left="1843" w:firstLine="0"/>
        <w:rPr>
          <w:rFonts w:ascii="標楷體" w:eastAsia="標楷體" w:hAnsi="標楷體"/>
          <w:sz w:val="24"/>
          <w:szCs w:val="24"/>
        </w:rPr>
      </w:pPr>
      <w:r>
        <w:rPr>
          <w:rFonts w:ascii="標楷體" w:eastAsia="標楷體" w:hAnsi="標楷體" w:hint="eastAsia"/>
          <w:sz w:val="24"/>
          <w:szCs w:val="24"/>
        </w:rPr>
        <w:t>額定電壓。</w:t>
      </w:r>
    </w:p>
    <w:p w:rsidR="00641F41" w:rsidRDefault="00641F41" w:rsidP="007E778D">
      <w:pPr>
        <w:pStyle w:val="aff0"/>
        <w:numPr>
          <w:ilvl w:val="1"/>
          <w:numId w:val="56"/>
        </w:numPr>
        <w:tabs>
          <w:tab w:val="left" w:pos="2394"/>
        </w:tabs>
        <w:ind w:left="1843" w:firstLine="0"/>
        <w:rPr>
          <w:rFonts w:ascii="標楷體" w:eastAsia="標楷體" w:hAnsi="標楷體"/>
          <w:sz w:val="24"/>
          <w:szCs w:val="24"/>
        </w:rPr>
      </w:pPr>
      <w:r>
        <w:rPr>
          <w:rFonts w:ascii="標楷體" w:eastAsia="標楷體" w:hAnsi="標楷體" w:hint="eastAsia"/>
          <w:sz w:val="24"/>
          <w:szCs w:val="24"/>
        </w:rPr>
        <w:t>電導體之額定截面積。</w:t>
      </w:r>
    </w:p>
    <w:p w:rsidR="00641F41" w:rsidRDefault="00641F41" w:rsidP="007E778D">
      <w:pPr>
        <w:pStyle w:val="aff0"/>
        <w:numPr>
          <w:ilvl w:val="1"/>
          <w:numId w:val="56"/>
        </w:numPr>
        <w:tabs>
          <w:tab w:val="left" w:pos="2394"/>
        </w:tabs>
        <w:ind w:left="1843" w:firstLine="0"/>
        <w:rPr>
          <w:rFonts w:ascii="標楷體" w:eastAsia="標楷體" w:hAnsi="標楷體"/>
          <w:sz w:val="24"/>
          <w:szCs w:val="24"/>
        </w:rPr>
      </w:pPr>
      <w:r>
        <w:rPr>
          <w:rFonts w:ascii="標楷體" w:eastAsia="標楷體" w:hAnsi="標楷體" w:hint="eastAsia"/>
          <w:sz w:val="24"/>
          <w:szCs w:val="24"/>
        </w:rPr>
        <w:t>製造年份。</w:t>
      </w:r>
    </w:p>
    <w:p w:rsidR="00641F41" w:rsidRPr="00641F41" w:rsidRDefault="00641F41" w:rsidP="007E778D">
      <w:pPr>
        <w:pStyle w:val="aff0"/>
        <w:numPr>
          <w:ilvl w:val="1"/>
          <w:numId w:val="56"/>
        </w:numPr>
        <w:tabs>
          <w:tab w:val="left" w:pos="2394"/>
        </w:tabs>
        <w:ind w:left="1843" w:firstLine="0"/>
        <w:rPr>
          <w:rFonts w:ascii="標楷體" w:eastAsia="標楷體" w:hAnsi="標楷體"/>
          <w:sz w:val="24"/>
          <w:szCs w:val="24"/>
        </w:rPr>
      </w:pPr>
      <w:r w:rsidRPr="00641F41">
        <w:rPr>
          <w:rFonts w:ascii="標楷體" w:eastAsia="標楷體" w:hAnsi="標楷體"/>
          <w:sz w:val="24"/>
          <w:szCs w:val="24"/>
        </w:rPr>
        <w:lastRenderedPageBreak/>
        <w:t>上述標誌之列印不應分開超過1公尺</w:t>
      </w:r>
      <w:r w:rsidRPr="00641F41">
        <w:rPr>
          <w:rFonts w:ascii="標楷體" w:eastAsia="標楷體" w:hAnsi="標楷體" w:hint="eastAsia"/>
          <w:sz w:val="24"/>
          <w:szCs w:val="24"/>
        </w:rPr>
        <w:t>，</w:t>
      </w:r>
      <w:r w:rsidRPr="00641F41">
        <w:rPr>
          <w:rFonts w:ascii="標楷體" w:eastAsia="標楷體" w:hAnsi="標楷體"/>
          <w:sz w:val="24"/>
          <w:szCs w:val="24"/>
        </w:rPr>
        <w:t>標誌資料應提供臺鐵局審查</w:t>
      </w:r>
      <w:r>
        <w:rPr>
          <w:rFonts w:ascii="標楷體" w:eastAsia="標楷體" w:hAnsi="標楷體" w:hint="eastAsia"/>
          <w:sz w:val="24"/>
          <w:szCs w:val="24"/>
        </w:rPr>
        <w:t>。</w:t>
      </w:r>
    </w:p>
    <w:p w:rsidR="00AE5C07" w:rsidRPr="00AA6620" w:rsidRDefault="00AE5C07" w:rsidP="00AE5C07">
      <w:pPr>
        <w:spacing w:after="120"/>
        <w:ind w:leftChars="650" w:left="1800" w:hangingChars="100" w:hanging="240"/>
        <w:jc w:val="left"/>
        <w:rPr>
          <w:rFonts w:cs="Times New Roman"/>
          <w:lang w:val="en-US"/>
        </w:rPr>
      </w:pPr>
      <w:r w:rsidRPr="00AA6620">
        <w:rPr>
          <w:rFonts w:cs="Times New Roman" w:hint="eastAsia"/>
          <w:lang w:val="en-US"/>
        </w:rPr>
        <w:t xml:space="preserve">C </w:t>
      </w:r>
      <w:r w:rsidRPr="00AA6620">
        <w:rPr>
          <w:rFonts w:cs="Times New Roman"/>
          <w:lang w:val="en-US"/>
        </w:rPr>
        <w:t>護套和印刷之顏色及字體應為永久性且於電纜</w:t>
      </w:r>
      <w:r w:rsidRPr="00AA6620">
        <w:rPr>
          <w:rFonts w:cs="Times New Roman" w:hint="eastAsia"/>
          <w:lang w:val="en-US"/>
        </w:rPr>
        <w:t>使用</w:t>
      </w:r>
      <w:r w:rsidRPr="00AA6620">
        <w:rPr>
          <w:rFonts w:cs="Times New Roman"/>
          <w:lang w:val="en-US"/>
        </w:rPr>
        <w:t>壽命期</w:t>
      </w:r>
      <w:r w:rsidRPr="00AA6620">
        <w:rPr>
          <w:rFonts w:cs="Times New Roman" w:hint="eastAsia"/>
          <w:lang w:val="en-US"/>
        </w:rPr>
        <w:t>限</w:t>
      </w:r>
      <w:r w:rsidRPr="00AA6620">
        <w:rPr>
          <w:rFonts w:cs="Times New Roman"/>
          <w:lang w:val="en-US"/>
        </w:rPr>
        <w:t>保持可閱讀性。</w:t>
      </w:r>
    </w:p>
    <w:p w:rsidR="00AE5C07" w:rsidRPr="00AA6620" w:rsidRDefault="00AE5C07" w:rsidP="00AE5C07">
      <w:pPr>
        <w:spacing w:after="120"/>
        <w:ind w:left="0" w:firstLineChars="400" w:firstLine="960"/>
        <w:jc w:val="left"/>
        <w:rPr>
          <w:rFonts w:cs="Times New Roman"/>
          <w:lang w:val="en-US"/>
        </w:rPr>
      </w:pPr>
      <w:r w:rsidRPr="00AA6620">
        <w:rPr>
          <w:rFonts w:cs="Times New Roman" w:hint="eastAsia"/>
          <w:lang w:val="en-US"/>
        </w:rPr>
        <w:t>4.</w:t>
      </w:r>
      <w:r w:rsidRPr="00AA6620">
        <w:rPr>
          <w:rFonts w:cs="Times New Roman" w:hint="eastAsia"/>
          <w:lang w:val="en-US"/>
        </w:rPr>
        <w:tab/>
      </w:r>
      <w:r w:rsidRPr="00AA6620">
        <w:rPr>
          <w:rFonts w:cs="Times New Roman"/>
          <w:lang w:val="en-US"/>
        </w:rPr>
        <w:t>幾何特性</w:t>
      </w:r>
    </w:p>
    <w:p w:rsidR="00AE5C07" w:rsidRPr="00AA6620" w:rsidRDefault="00AE5C07" w:rsidP="00AE5C07">
      <w:pPr>
        <w:spacing w:before="0"/>
        <w:ind w:leftChars="550" w:left="1320"/>
        <w:jc w:val="left"/>
        <w:rPr>
          <w:rFonts w:cs="Times New Roman"/>
          <w:lang w:val="en-US"/>
        </w:rPr>
      </w:pPr>
      <w:r w:rsidRPr="00AA6620">
        <w:rPr>
          <w:rFonts w:cs="Times New Roman" w:hint="eastAsia"/>
          <w:lang w:val="en-US"/>
        </w:rPr>
        <w:t>立約</w:t>
      </w:r>
      <w:r w:rsidRPr="00AA6620">
        <w:rPr>
          <w:rFonts w:cs="Times New Roman"/>
          <w:lang w:val="en-US"/>
        </w:rPr>
        <w:t>商應提供電纜尺寸，包括絕緣護套，外部護套與屏蔽直徑與厚度額定和最小值提供臺鐵局審查。尺寸應符合IEC</w:t>
      </w:r>
      <w:r w:rsidRPr="00AA6620">
        <w:rPr>
          <w:rFonts w:cs="Times New Roman" w:hint="eastAsia"/>
          <w:lang w:val="en-US"/>
        </w:rPr>
        <w:t>60</w:t>
      </w:r>
      <w:r w:rsidRPr="00AA6620">
        <w:rPr>
          <w:rFonts w:cs="Times New Roman"/>
          <w:lang w:val="en-US"/>
        </w:rPr>
        <w:t>811</w:t>
      </w:r>
      <w:r w:rsidRPr="00AA6620">
        <w:rPr>
          <w:rFonts w:cs="Times New Roman" w:hint="eastAsia"/>
          <w:lang w:val="en-US"/>
        </w:rPr>
        <w:t xml:space="preserve"> </w:t>
      </w:r>
      <w:r w:rsidRPr="00AA6620">
        <w:rPr>
          <w:rFonts w:cs="Times New Roman" w:hint="eastAsia"/>
          <w:spacing w:val="10"/>
          <w:lang w:val="en-US"/>
        </w:rPr>
        <w:t>或同等級標準</w:t>
      </w:r>
      <w:r w:rsidRPr="00AA6620">
        <w:rPr>
          <w:rFonts w:cs="Times New Roman"/>
          <w:lang w:val="en-US"/>
        </w:rPr>
        <w:t>之規定。</w:t>
      </w:r>
    </w:p>
    <w:p w:rsidR="00AE5C07" w:rsidRPr="00AA6620" w:rsidRDefault="00AE5C07" w:rsidP="00AE5C07">
      <w:pPr>
        <w:spacing w:after="120"/>
        <w:ind w:left="0" w:firstLineChars="400" w:firstLine="960"/>
        <w:jc w:val="left"/>
        <w:rPr>
          <w:rFonts w:cs="Times New Roman"/>
          <w:lang w:val="en-US"/>
        </w:rPr>
      </w:pPr>
      <w:r w:rsidRPr="00AA6620">
        <w:rPr>
          <w:rFonts w:cs="Times New Roman" w:hint="eastAsia"/>
          <w:lang w:val="en-US"/>
        </w:rPr>
        <w:t>5.</w:t>
      </w:r>
      <w:r w:rsidRPr="00AA6620">
        <w:rPr>
          <w:rFonts w:cs="Times New Roman" w:hint="eastAsia"/>
          <w:lang w:val="en-US"/>
        </w:rPr>
        <w:tab/>
        <w:t>電纜接線</w:t>
      </w:r>
      <w:r w:rsidRPr="00AA6620">
        <w:rPr>
          <w:rFonts w:cs="Times New Roman"/>
          <w:lang w:val="en-US"/>
        </w:rPr>
        <w:t>接點與連接</w:t>
      </w:r>
    </w:p>
    <w:p w:rsidR="00AE5C07" w:rsidRPr="00AA6620" w:rsidRDefault="00AE5C07" w:rsidP="00AE5C07">
      <w:pPr>
        <w:spacing w:before="0"/>
        <w:ind w:left="0" w:firstLineChars="550" w:firstLine="1320"/>
        <w:jc w:val="left"/>
        <w:rPr>
          <w:rFonts w:cs="Times New Roman"/>
          <w:lang w:val="en-US"/>
        </w:rPr>
      </w:pPr>
      <w:r w:rsidRPr="00AA6620">
        <w:rPr>
          <w:rFonts w:cs="Times New Roman"/>
          <w:lang w:val="en-US"/>
        </w:rPr>
        <w:t>所有接線端子或接頭之連接應符合下列之要求：</w:t>
      </w:r>
    </w:p>
    <w:p w:rsidR="00AE5C07" w:rsidRPr="00AA6620" w:rsidRDefault="00AE5C07" w:rsidP="00AE5C07">
      <w:pPr>
        <w:spacing w:before="0"/>
        <w:ind w:left="0" w:firstLineChars="550" w:firstLine="1320"/>
        <w:jc w:val="left"/>
        <w:rPr>
          <w:rFonts w:cs="Times New Roman"/>
          <w:lang w:val="en-US"/>
        </w:rPr>
      </w:pPr>
      <w:r w:rsidRPr="00AA6620">
        <w:rPr>
          <w:rFonts w:cs="Times New Roman" w:hint="eastAsia"/>
          <w:lang w:val="en-US"/>
        </w:rPr>
        <w:t xml:space="preserve">(1) </w:t>
      </w:r>
      <w:r w:rsidRPr="00AA6620">
        <w:rPr>
          <w:rFonts w:cs="Times New Roman"/>
          <w:lang w:val="en-US"/>
        </w:rPr>
        <w:t>應有良好的機械/電氣構造。</w:t>
      </w:r>
    </w:p>
    <w:p w:rsidR="00AE5C07" w:rsidRPr="00AA6620" w:rsidRDefault="00AE5C07" w:rsidP="00AE5C07">
      <w:pPr>
        <w:spacing w:before="0"/>
        <w:ind w:left="0" w:firstLineChars="550" w:firstLine="1320"/>
        <w:jc w:val="left"/>
        <w:rPr>
          <w:rFonts w:cs="Times New Roman"/>
          <w:lang w:val="en-US"/>
        </w:rPr>
      </w:pPr>
      <w:r w:rsidRPr="00AA6620">
        <w:rPr>
          <w:rFonts w:cs="Times New Roman" w:hint="eastAsia"/>
          <w:lang w:val="en-US"/>
        </w:rPr>
        <w:t xml:space="preserve">(2) </w:t>
      </w:r>
      <w:r w:rsidRPr="00AA6620">
        <w:rPr>
          <w:rFonts w:cs="Times New Roman"/>
          <w:lang w:val="en-US"/>
        </w:rPr>
        <w:t>應有良好的保護以免濕氣、機械構造及任何</w:t>
      </w:r>
      <w:r w:rsidRPr="00AA6620">
        <w:rPr>
          <w:rFonts w:cs="Times New Roman" w:hint="eastAsia"/>
          <w:lang w:val="en-US"/>
        </w:rPr>
        <w:t>振</w:t>
      </w:r>
      <w:r w:rsidRPr="00AA6620">
        <w:rPr>
          <w:rFonts w:cs="Times New Roman"/>
          <w:lang w:val="en-US"/>
        </w:rPr>
        <w:t>動而導致任何損害。</w:t>
      </w:r>
    </w:p>
    <w:p w:rsidR="00AE5C07" w:rsidRPr="00AA6620" w:rsidRDefault="00AE5C07" w:rsidP="00AE5C07">
      <w:pPr>
        <w:spacing w:before="0"/>
        <w:ind w:left="0" w:firstLineChars="550" w:firstLine="1320"/>
        <w:jc w:val="left"/>
        <w:rPr>
          <w:rFonts w:cs="Times New Roman"/>
          <w:lang w:val="en-US"/>
        </w:rPr>
      </w:pPr>
      <w:r w:rsidRPr="00AA6620">
        <w:rPr>
          <w:rFonts w:cs="Times New Roman" w:hint="eastAsia"/>
          <w:lang w:val="en-US"/>
        </w:rPr>
        <w:t xml:space="preserve">(3) </w:t>
      </w:r>
      <w:r w:rsidRPr="00AA6620">
        <w:rPr>
          <w:rFonts w:cs="Times New Roman" w:hint="eastAsia"/>
        </w:rPr>
        <w:t>除獲臺鐵局核准外，接線端子應爲壓著型，銲接式連接不得使用。</w:t>
      </w:r>
    </w:p>
    <w:p w:rsidR="00AE5C07" w:rsidRPr="00AA6620" w:rsidRDefault="00AE5C07" w:rsidP="00AE5C07">
      <w:pPr>
        <w:spacing w:before="0"/>
        <w:ind w:left="0" w:firstLineChars="550" w:firstLine="1320"/>
        <w:jc w:val="left"/>
        <w:rPr>
          <w:rFonts w:cs="Times New Roman"/>
          <w:lang w:val="en-US"/>
        </w:rPr>
      </w:pPr>
      <w:r w:rsidRPr="00AA6620">
        <w:rPr>
          <w:rFonts w:cs="Times New Roman" w:hint="eastAsia"/>
          <w:lang w:val="en-US"/>
        </w:rPr>
        <w:t xml:space="preserve">(4) </w:t>
      </w:r>
      <w:r w:rsidRPr="00AA6620">
        <w:rPr>
          <w:rFonts w:cs="Times New Roman"/>
        </w:rPr>
        <w:t>除臺鐵局核准外，導線端子應</w:t>
      </w:r>
      <w:r w:rsidRPr="00AA6620">
        <w:rPr>
          <w:rFonts w:cs="Times New Roman" w:hint="eastAsia"/>
        </w:rPr>
        <w:t>爲閉口式類型。</w:t>
      </w:r>
    </w:p>
    <w:p w:rsidR="00AE5C07" w:rsidRPr="00AA6620" w:rsidRDefault="00AE5C07" w:rsidP="00AE5C07">
      <w:pPr>
        <w:spacing w:before="0"/>
        <w:ind w:leftChars="550" w:left="1841" w:hangingChars="217" w:hanging="521"/>
        <w:jc w:val="left"/>
        <w:rPr>
          <w:rFonts w:cs="Times New Roman"/>
          <w:lang w:val="en-US"/>
        </w:rPr>
      </w:pPr>
      <w:r w:rsidRPr="00AA6620">
        <w:rPr>
          <w:rFonts w:cs="Times New Roman" w:hint="eastAsia"/>
          <w:lang w:val="en-US"/>
        </w:rPr>
        <w:t xml:space="preserve">(5) </w:t>
      </w:r>
      <w:r w:rsidRPr="00AA6620">
        <w:rPr>
          <w:rFonts w:cs="Times New Roman"/>
        </w:rPr>
        <w:t>接線端子應以不鏽鋼製螺栓安裝於絕緣基座上。所有電源端子螺栓組裝時，不應互相干擾。如螺帽及墊</w:t>
      </w:r>
      <w:r w:rsidRPr="00AA6620">
        <w:rPr>
          <w:rFonts w:cs="Times New Roman" w:hint="eastAsia"/>
        </w:rPr>
        <w:t>圏，或螺栓等不應作爲電流介面。</w:t>
      </w:r>
    </w:p>
    <w:p w:rsidR="00AE5C07" w:rsidRPr="00AA6620" w:rsidRDefault="00AE5C07" w:rsidP="00AE5C07">
      <w:pPr>
        <w:spacing w:before="0"/>
        <w:ind w:left="0" w:firstLineChars="550" w:firstLine="1320"/>
        <w:jc w:val="left"/>
        <w:rPr>
          <w:rFonts w:cs="Times New Roman"/>
          <w:lang w:val="en-US"/>
        </w:rPr>
      </w:pPr>
      <w:r w:rsidRPr="00AA6620">
        <w:rPr>
          <w:rFonts w:cs="Times New Roman" w:hint="eastAsia"/>
          <w:lang w:val="en-US"/>
        </w:rPr>
        <w:t xml:space="preserve">(6) </w:t>
      </w:r>
      <w:r w:rsidRPr="00AA6620">
        <w:rPr>
          <w:rFonts w:cs="Times New Roman"/>
        </w:rPr>
        <w:t>需使用適當類型端子，其端子柱應強制作</w:t>
      </w:r>
      <w:r w:rsidRPr="00AA6620">
        <w:rPr>
          <w:rFonts w:cs="Times New Roman" w:hint="eastAsia"/>
        </w:rPr>
        <w:t>爲安全電路用。</w:t>
      </w:r>
    </w:p>
    <w:p w:rsidR="00AE5C07" w:rsidRPr="00AA6620" w:rsidRDefault="00AE5C07" w:rsidP="00AE5C07">
      <w:pPr>
        <w:spacing w:before="0"/>
        <w:ind w:leftChars="550" w:left="1841" w:hangingChars="217" w:hanging="521"/>
        <w:jc w:val="left"/>
        <w:rPr>
          <w:rFonts w:cs="Times New Roman"/>
          <w:lang w:val="en-US"/>
        </w:rPr>
      </w:pPr>
      <w:r w:rsidRPr="00AA6620">
        <w:rPr>
          <w:rFonts w:cs="Times New Roman" w:hint="eastAsia"/>
          <w:lang w:val="en-US"/>
        </w:rPr>
        <w:t xml:space="preserve">(7) </w:t>
      </w:r>
      <w:r w:rsidRPr="00AA6620">
        <w:rPr>
          <w:rFonts w:cs="Times New Roman"/>
          <w:lang w:val="en-US"/>
        </w:rPr>
        <w:t>端子柱或功能相同端子應向下水平或垂直安裝。應使用垂直型端子柱，避免導體掉落或跨越端子之可能性。若使用水平型端子柱，應考慮物體掉下跨越兩端子之可能性。所有固定端子損壞時應能簡單地修復。</w:t>
      </w:r>
    </w:p>
    <w:p w:rsidR="00AE5C07" w:rsidRPr="00AA6620" w:rsidRDefault="00AE5C07" w:rsidP="00AE5C07">
      <w:pPr>
        <w:spacing w:before="0"/>
        <w:ind w:leftChars="550" w:left="1841" w:hangingChars="217" w:hanging="521"/>
        <w:jc w:val="left"/>
        <w:rPr>
          <w:rFonts w:cs="Times New Roman"/>
          <w:lang w:val="en-US"/>
        </w:rPr>
      </w:pPr>
      <w:r w:rsidRPr="00AA6620">
        <w:rPr>
          <w:rFonts w:cs="Times New Roman" w:hint="eastAsia"/>
          <w:lang w:val="en-US"/>
        </w:rPr>
        <w:t xml:space="preserve">(8) </w:t>
      </w:r>
      <w:r w:rsidRPr="00AA6620">
        <w:rPr>
          <w:rFonts w:cs="Times New Roman"/>
          <w:lang w:val="en-US"/>
        </w:rPr>
        <w:t>若因接線端子或插座之空間太小而導致壓製工具無法使用時，接線端子可以銲接方式固定，惟應先經臺鐵局核可。</w:t>
      </w:r>
    </w:p>
    <w:p w:rsidR="00AE5C07" w:rsidRPr="00AA6620" w:rsidRDefault="00AE5C07" w:rsidP="00AE5C07">
      <w:pPr>
        <w:spacing w:before="0"/>
        <w:ind w:left="0" w:firstLineChars="550" w:firstLine="1320"/>
        <w:jc w:val="left"/>
        <w:rPr>
          <w:rFonts w:cs="Times New Roman"/>
          <w:lang w:val="en-US"/>
        </w:rPr>
      </w:pPr>
      <w:r w:rsidRPr="00AA6620">
        <w:rPr>
          <w:rFonts w:cs="Times New Roman" w:hint="eastAsia"/>
          <w:lang w:val="en-US"/>
        </w:rPr>
        <w:t xml:space="preserve">(9) </w:t>
      </w:r>
      <w:r w:rsidRPr="00AA6620">
        <w:rPr>
          <w:rFonts w:cs="Times New Roman"/>
        </w:rPr>
        <w:t>端子與端子箱應妥善安排，以避免電線槽內積水觸及帶電體。</w:t>
      </w:r>
    </w:p>
    <w:p w:rsidR="00AE5C07" w:rsidRPr="00AA6620" w:rsidRDefault="00144635" w:rsidP="00AE5C07">
      <w:pPr>
        <w:spacing w:after="120"/>
        <w:ind w:left="0" w:firstLineChars="400" w:firstLine="960"/>
        <w:jc w:val="left"/>
        <w:rPr>
          <w:rFonts w:cs="Times New Roman"/>
          <w:lang w:val="en-US"/>
        </w:rPr>
      </w:pPr>
      <w:r w:rsidRPr="00AA6620">
        <w:rPr>
          <w:rFonts w:cs="Times New Roman"/>
          <w:lang w:val="en-US"/>
        </w:rPr>
        <w:t>6</w:t>
      </w:r>
      <w:r w:rsidR="00AE5C07" w:rsidRPr="00AA6620">
        <w:rPr>
          <w:rFonts w:cs="Times New Roman" w:hint="eastAsia"/>
          <w:lang w:val="en-US"/>
        </w:rPr>
        <w:t>.</w:t>
      </w:r>
      <w:r w:rsidR="00AE5C07" w:rsidRPr="00AA6620">
        <w:rPr>
          <w:rFonts w:cs="Times New Roman" w:hint="eastAsia"/>
          <w:lang w:val="en-US"/>
        </w:rPr>
        <w:tab/>
      </w:r>
      <w:r w:rsidR="00AE5C07" w:rsidRPr="00AA6620">
        <w:rPr>
          <w:rFonts w:cs="Times New Roman"/>
          <w:lang w:val="en-US"/>
        </w:rPr>
        <w:t>電纜佈置</w:t>
      </w:r>
    </w:p>
    <w:p w:rsidR="00AE5C07" w:rsidRPr="00AA6620" w:rsidRDefault="00AE5C07" w:rsidP="00AE5C07">
      <w:pPr>
        <w:spacing w:before="0"/>
        <w:ind w:left="0" w:firstLineChars="550" w:firstLine="1320"/>
        <w:jc w:val="left"/>
        <w:rPr>
          <w:rFonts w:cs="Times New Roman"/>
          <w:lang w:val="en-US"/>
        </w:rPr>
      </w:pPr>
      <w:r w:rsidRPr="00AA6620">
        <w:rPr>
          <w:rFonts w:cs="Times New Roman" w:hint="eastAsia"/>
          <w:lang w:val="en-US"/>
        </w:rPr>
        <w:t>(1)</w:t>
      </w:r>
      <w:r w:rsidRPr="00AA6620">
        <w:rPr>
          <w:rFonts w:cs="Times New Roman" w:hint="eastAsia"/>
          <w:lang w:val="en-US"/>
        </w:rPr>
        <w:tab/>
      </w:r>
      <w:r w:rsidRPr="00AA6620">
        <w:rPr>
          <w:rFonts w:cs="Times New Roman"/>
          <w:lang w:val="en-US"/>
        </w:rPr>
        <w:t>總則</w:t>
      </w:r>
    </w:p>
    <w:p w:rsidR="00AE5C07" w:rsidRPr="00AA6620" w:rsidRDefault="00AE5C07" w:rsidP="00C768A7">
      <w:pPr>
        <w:numPr>
          <w:ilvl w:val="0"/>
          <w:numId w:val="3"/>
        </w:numPr>
        <w:spacing w:before="0"/>
        <w:ind w:left="2127" w:hanging="567"/>
        <w:jc w:val="left"/>
      </w:pPr>
      <w:r w:rsidRPr="00AA6620">
        <w:t>所有電纜</w:t>
      </w:r>
      <w:r w:rsidRPr="00AA6620">
        <w:rPr>
          <w:rFonts w:hint="eastAsia"/>
        </w:rPr>
        <w:t>應採用國際標準或其它標準，如臺鐵局對於立約商電纜佈置或施工有疑義時，立約商應提出相關標準或國際慣例說明，並經臺鐵局同意後佈置及施工。</w:t>
      </w:r>
    </w:p>
    <w:p w:rsidR="00AE5C07" w:rsidRPr="00AA6620" w:rsidRDefault="00AE5C07" w:rsidP="00C768A7">
      <w:pPr>
        <w:numPr>
          <w:ilvl w:val="0"/>
          <w:numId w:val="3"/>
        </w:numPr>
        <w:spacing w:before="0"/>
        <w:ind w:left="2127" w:hanging="567"/>
        <w:jc w:val="left"/>
      </w:pPr>
      <w:r w:rsidRPr="00AA6620">
        <w:t>所有電纜應採垂直或水平方向佈設，應平置固定或綁紮成束，如固定或束於面板、欄柱、隔板或車頂上。</w:t>
      </w:r>
    </w:p>
    <w:p w:rsidR="00AE5C07" w:rsidRPr="00AA6620" w:rsidRDefault="00AE5C07" w:rsidP="00AE5C07">
      <w:pPr>
        <w:spacing w:after="120"/>
        <w:ind w:left="0" w:firstLineChars="550" w:firstLine="1320"/>
        <w:jc w:val="left"/>
        <w:rPr>
          <w:rFonts w:cs="Times New Roman"/>
          <w:lang w:val="en-US"/>
        </w:rPr>
      </w:pPr>
      <w:r w:rsidRPr="00AA6620">
        <w:rPr>
          <w:rFonts w:cs="Times New Roman" w:hint="eastAsia"/>
          <w:lang w:val="en-US"/>
        </w:rPr>
        <w:t>(2)</w:t>
      </w:r>
      <w:r w:rsidRPr="00AA6620">
        <w:rPr>
          <w:rFonts w:cs="Times New Roman" w:hint="eastAsia"/>
          <w:lang w:val="en-US"/>
        </w:rPr>
        <w:tab/>
      </w:r>
      <w:r w:rsidRPr="00AA6620">
        <w:rPr>
          <w:rFonts w:cs="Times New Roman"/>
          <w:lang w:val="en-US"/>
        </w:rPr>
        <w:t>備用接線</w:t>
      </w:r>
    </w:p>
    <w:p w:rsidR="00AE5C07" w:rsidRPr="00AA6620" w:rsidRDefault="00AE5C07" w:rsidP="00AE5C07">
      <w:pPr>
        <w:spacing w:before="0"/>
        <w:ind w:leftChars="650" w:left="1985" w:hangingChars="177" w:hanging="425"/>
        <w:jc w:val="left"/>
        <w:rPr>
          <w:rFonts w:cs="Times New Roman"/>
          <w:lang w:val="en-US"/>
        </w:rPr>
      </w:pPr>
      <w:r w:rsidRPr="00AA6620">
        <w:rPr>
          <w:rFonts w:cs="Times New Roman" w:hint="eastAsia"/>
          <w:lang w:val="en-US"/>
        </w:rPr>
        <w:t>A</w:t>
      </w:r>
      <w:r w:rsidRPr="00AA6620">
        <w:rPr>
          <w:rFonts w:cs="Times New Roman" w:hint="eastAsia"/>
          <w:lang w:val="en-US"/>
        </w:rPr>
        <w:tab/>
      </w:r>
      <w:r w:rsidR="00AB6E9F" w:rsidRPr="006A7A16">
        <w:rPr>
          <w:rFonts w:hint="eastAsia"/>
          <w:spacing w:val="10"/>
        </w:rPr>
        <w:t>跳線接頭應防潮與防腐蝕。跳線</w:t>
      </w:r>
      <w:r w:rsidR="00AB6E9F">
        <w:rPr>
          <w:rFonts w:hint="eastAsia"/>
          <w:spacing w:val="10"/>
        </w:rPr>
        <w:t>之訊號線</w:t>
      </w:r>
      <w:r w:rsidR="00AB6E9F" w:rsidRPr="006A7A16">
        <w:rPr>
          <w:rFonts w:hint="eastAsia"/>
          <w:spacing w:val="10"/>
        </w:rPr>
        <w:t>應有20%之備線</w:t>
      </w:r>
      <w:r w:rsidRPr="00AA6620">
        <w:rPr>
          <w:rFonts w:cs="Times New Roman" w:hint="eastAsia"/>
          <w:lang w:val="en-US"/>
        </w:rPr>
        <w:t>。</w:t>
      </w:r>
    </w:p>
    <w:p w:rsidR="00AE5C07" w:rsidRPr="00AA6620" w:rsidRDefault="00AE5C07" w:rsidP="00AE5C07">
      <w:pPr>
        <w:spacing w:before="0"/>
        <w:ind w:leftChars="650" w:left="1985" w:hangingChars="177" w:hanging="425"/>
        <w:jc w:val="left"/>
        <w:rPr>
          <w:rFonts w:cs="Times New Roman"/>
          <w:lang w:val="en-US"/>
        </w:rPr>
      </w:pPr>
      <w:r w:rsidRPr="00AA6620">
        <w:rPr>
          <w:rFonts w:cs="Times New Roman" w:hint="eastAsia"/>
          <w:lang w:val="en-US"/>
        </w:rPr>
        <w:t>B</w:t>
      </w:r>
      <w:r w:rsidRPr="00AA6620">
        <w:rPr>
          <w:rFonts w:cs="Times New Roman" w:hint="eastAsia"/>
          <w:lang w:val="en-US"/>
        </w:rPr>
        <w:tab/>
      </w:r>
      <w:r w:rsidRPr="00AA6620">
        <w:rPr>
          <w:rFonts w:cs="Times New Roman"/>
          <w:lang w:val="en-US"/>
        </w:rPr>
        <w:t>備用接線應與其它接線一同</w:t>
      </w:r>
      <w:r w:rsidRPr="00AA6620">
        <w:rPr>
          <w:rFonts w:cs="Times New Roman" w:hint="eastAsia"/>
          <w:lang w:val="en-US"/>
        </w:rPr>
        <w:t>佈設</w:t>
      </w:r>
      <w:r w:rsidRPr="00AA6620">
        <w:rPr>
          <w:rFonts w:cs="Times New Roman"/>
          <w:lang w:val="en-US"/>
        </w:rPr>
        <w:t>及</w:t>
      </w:r>
      <w:r w:rsidRPr="00AA6620">
        <w:rPr>
          <w:rFonts w:cs="Times New Roman" w:hint="eastAsia"/>
          <w:lang w:val="en-US"/>
        </w:rPr>
        <w:t>開始與</w:t>
      </w:r>
      <w:r w:rsidRPr="00AA6620">
        <w:rPr>
          <w:rFonts w:cs="Times New Roman"/>
          <w:lang w:val="en-US"/>
        </w:rPr>
        <w:t>結束。</w:t>
      </w:r>
    </w:p>
    <w:p w:rsidR="00AE5C07" w:rsidRPr="00AA6620" w:rsidRDefault="00AE5C07" w:rsidP="00AE5C07">
      <w:pPr>
        <w:spacing w:before="0"/>
        <w:ind w:leftChars="650" w:left="1985" w:hangingChars="177" w:hanging="425"/>
        <w:jc w:val="left"/>
        <w:rPr>
          <w:rFonts w:cs="Times New Roman"/>
          <w:lang w:val="en-US"/>
        </w:rPr>
      </w:pPr>
      <w:r w:rsidRPr="00AA6620">
        <w:rPr>
          <w:rFonts w:cs="Times New Roman" w:hint="eastAsia"/>
          <w:lang w:val="en-US"/>
        </w:rPr>
        <w:t>C</w:t>
      </w:r>
      <w:r w:rsidRPr="00AA6620">
        <w:rPr>
          <w:rFonts w:cs="Times New Roman" w:hint="eastAsia"/>
          <w:lang w:val="en-US"/>
        </w:rPr>
        <w:tab/>
      </w:r>
      <w:r w:rsidRPr="00AA6620">
        <w:rPr>
          <w:rFonts w:cs="Times New Roman"/>
          <w:lang w:val="en-US"/>
        </w:rPr>
        <w:t>備用接線應以接線圖表示並與其它接線相同方式標明接線標誌。</w:t>
      </w:r>
    </w:p>
    <w:p w:rsidR="00AE5C07" w:rsidRPr="00AA6620" w:rsidRDefault="00AE5C07" w:rsidP="00AE5C07">
      <w:pPr>
        <w:spacing w:before="0"/>
        <w:ind w:leftChars="650" w:left="1985" w:hangingChars="177" w:hanging="425"/>
        <w:jc w:val="left"/>
        <w:rPr>
          <w:rFonts w:cs="Times New Roman"/>
          <w:lang w:val="en-US"/>
        </w:rPr>
      </w:pPr>
      <w:r w:rsidRPr="00AA6620">
        <w:rPr>
          <w:rFonts w:cs="Times New Roman" w:hint="eastAsia"/>
          <w:lang w:val="en-US"/>
        </w:rPr>
        <w:t>D</w:t>
      </w:r>
      <w:r w:rsidRPr="00AA6620">
        <w:rPr>
          <w:rFonts w:cs="Times New Roman" w:hint="eastAsia"/>
          <w:lang w:val="en-US"/>
        </w:rPr>
        <w:tab/>
      </w:r>
      <w:r w:rsidRPr="00AA6620">
        <w:rPr>
          <w:rFonts w:cs="Times New Roman"/>
          <w:lang w:val="en-US"/>
        </w:rPr>
        <w:t>所有備用接線應正確牢固並以</w:t>
      </w:r>
      <w:r w:rsidRPr="00AA6620">
        <w:rPr>
          <w:rFonts w:cs="Times New Roman" w:hint="eastAsia"/>
          <w:lang w:val="en-US"/>
        </w:rPr>
        <w:t>保護</w:t>
      </w:r>
      <w:r w:rsidRPr="00AA6620">
        <w:rPr>
          <w:rFonts w:cs="Times New Roman"/>
          <w:lang w:val="en-US"/>
        </w:rPr>
        <w:t>膠</w:t>
      </w:r>
      <w:r w:rsidRPr="00AA6620">
        <w:rPr>
          <w:rFonts w:cs="Times New Roman" w:hint="eastAsia"/>
          <w:lang w:val="en-US"/>
        </w:rPr>
        <w:t>套</w:t>
      </w:r>
      <w:r w:rsidRPr="00AA6620">
        <w:rPr>
          <w:rFonts w:cs="Times New Roman"/>
          <w:lang w:val="en-US"/>
        </w:rPr>
        <w:t xml:space="preserve">隔離。 </w:t>
      </w:r>
    </w:p>
    <w:p w:rsidR="00AE5C07" w:rsidRPr="00AA6620" w:rsidRDefault="00144635" w:rsidP="00AE5C07">
      <w:pPr>
        <w:spacing w:after="120"/>
        <w:ind w:left="0" w:firstLineChars="400" w:firstLine="960"/>
        <w:jc w:val="left"/>
        <w:rPr>
          <w:rFonts w:cs="Times New Roman"/>
          <w:lang w:val="en-US"/>
        </w:rPr>
      </w:pPr>
      <w:r w:rsidRPr="00AA6620">
        <w:rPr>
          <w:rFonts w:cs="Times New Roman"/>
          <w:lang w:val="en-US"/>
        </w:rPr>
        <w:t>7</w:t>
      </w:r>
      <w:r w:rsidR="00AE5C07" w:rsidRPr="00AA6620">
        <w:rPr>
          <w:rFonts w:cs="Times New Roman" w:hint="eastAsia"/>
          <w:lang w:val="en-US"/>
        </w:rPr>
        <w:t>.</w:t>
      </w:r>
      <w:r w:rsidR="00AE5C07" w:rsidRPr="00AA6620">
        <w:rPr>
          <w:rFonts w:cs="Times New Roman" w:hint="eastAsia"/>
          <w:lang w:val="en-US"/>
        </w:rPr>
        <w:tab/>
      </w:r>
      <w:r w:rsidR="00AE5C07" w:rsidRPr="00AA6620">
        <w:rPr>
          <w:rFonts w:cs="Times New Roman"/>
          <w:lang w:val="en-US"/>
        </w:rPr>
        <w:t>電路與電路圖</w:t>
      </w:r>
    </w:p>
    <w:p w:rsidR="00AE5C07" w:rsidRPr="00AA6620" w:rsidRDefault="00AE5C07" w:rsidP="00C768A7">
      <w:pPr>
        <w:numPr>
          <w:ilvl w:val="0"/>
          <w:numId w:val="8"/>
        </w:numPr>
        <w:spacing w:before="0"/>
        <w:ind w:left="1985" w:hanging="425"/>
        <w:jc w:val="left"/>
        <w:rPr>
          <w:rFonts w:cs="Times New Roman"/>
          <w:lang w:val="en-US"/>
        </w:rPr>
      </w:pPr>
      <w:r w:rsidRPr="00AA6620">
        <w:rPr>
          <w:rFonts w:cs="Times New Roman"/>
          <w:lang w:val="en-US"/>
        </w:rPr>
        <w:t>電路設計要簡單，不同類型的元件數量應降低。</w:t>
      </w:r>
    </w:p>
    <w:p w:rsidR="00AE5C07" w:rsidRPr="00AA6620" w:rsidRDefault="00AE5C07" w:rsidP="00C768A7">
      <w:pPr>
        <w:numPr>
          <w:ilvl w:val="0"/>
          <w:numId w:val="8"/>
        </w:numPr>
        <w:spacing w:before="0"/>
        <w:ind w:left="1985" w:hanging="425"/>
        <w:jc w:val="left"/>
        <w:rPr>
          <w:rFonts w:cs="Times New Roman"/>
          <w:lang w:val="en-US"/>
        </w:rPr>
      </w:pPr>
      <w:r w:rsidRPr="00AA6620">
        <w:rPr>
          <w:rFonts w:cs="Times New Roman"/>
          <w:lang w:val="en-US"/>
        </w:rPr>
        <w:t>電路圖應清晰並容易說明及遵從IEC</w:t>
      </w:r>
      <w:r w:rsidRPr="00AA6620">
        <w:rPr>
          <w:rFonts w:cs="Times New Roman" w:hint="eastAsia"/>
          <w:lang w:val="en-US"/>
        </w:rPr>
        <w:t>60</w:t>
      </w:r>
      <w:r w:rsidRPr="00AA6620">
        <w:rPr>
          <w:rFonts w:cs="Times New Roman"/>
          <w:lang w:val="en-US"/>
        </w:rPr>
        <w:t>11</w:t>
      </w:r>
      <w:r w:rsidRPr="00AA6620">
        <w:rPr>
          <w:rFonts w:cs="Times New Roman" w:hint="eastAsia"/>
          <w:lang w:val="en-US"/>
        </w:rPr>
        <w:t>7</w:t>
      </w:r>
      <w:r w:rsidR="00AB6E9F">
        <w:rPr>
          <w:rFonts w:cs="Times New Roman" w:hint="eastAsia"/>
          <w:lang w:val="en-US"/>
        </w:rPr>
        <w:t>或JIS E4017</w:t>
      </w:r>
      <w:r w:rsidRPr="00AA6620">
        <w:rPr>
          <w:rFonts w:cs="Times New Roman"/>
          <w:lang w:val="en-US"/>
        </w:rPr>
        <w:t>要求</w:t>
      </w:r>
      <w:r w:rsidRPr="00AA6620">
        <w:rPr>
          <w:rFonts w:cs="Times New Roman" w:hint="eastAsia"/>
          <w:lang w:val="en-US"/>
        </w:rPr>
        <w:t>。</w:t>
      </w:r>
    </w:p>
    <w:p w:rsidR="00AE5C07" w:rsidRPr="00AA6620" w:rsidRDefault="00144635" w:rsidP="00AE5C07">
      <w:pPr>
        <w:spacing w:after="120"/>
        <w:ind w:left="0" w:firstLineChars="400" w:firstLine="960"/>
        <w:jc w:val="left"/>
        <w:rPr>
          <w:rFonts w:cs="Times New Roman"/>
          <w:lang w:val="en-US"/>
        </w:rPr>
      </w:pPr>
      <w:r w:rsidRPr="00AA6620">
        <w:rPr>
          <w:rFonts w:cs="Times New Roman"/>
          <w:lang w:val="en-US"/>
        </w:rPr>
        <w:t>8</w:t>
      </w:r>
      <w:r w:rsidR="00AE5C07" w:rsidRPr="00AA6620">
        <w:rPr>
          <w:rFonts w:cs="Times New Roman" w:hint="eastAsia"/>
          <w:lang w:val="en-US"/>
        </w:rPr>
        <w:t>.</w:t>
      </w:r>
      <w:r w:rsidR="00AE5C07" w:rsidRPr="00AA6620">
        <w:rPr>
          <w:rFonts w:cs="Times New Roman" w:hint="eastAsia"/>
          <w:lang w:val="en-US"/>
        </w:rPr>
        <w:tab/>
      </w:r>
      <w:r w:rsidR="00AE5C07" w:rsidRPr="00AA6620">
        <w:rPr>
          <w:rFonts w:cs="Times New Roman"/>
          <w:lang w:val="en-US"/>
        </w:rPr>
        <w:t>接地</w:t>
      </w:r>
    </w:p>
    <w:p w:rsidR="00AE5C07" w:rsidRPr="00AA6620" w:rsidRDefault="00AE5C07" w:rsidP="00C768A7">
      <w:pPr>
        <w:widowControl/>
        <w:numPr>
          <w:ilvl w:val="0"/>
          <w:numId w:val="9"/>
        </w:numPr>
        <w:spacing w:before="0" w:line="400" w:lineRule="atLeast"/>
        <w:ind w:left="1985" w:hanging="425"/>
        <w:jc w:val="left"/>
        <w:rPr>
          <w:rFonts w:ascii="Times New Roman" w:hAnsi="Times New Roman" w:cs="Times New Roman"/>
          <w:kern w:val="0"/>
          <w:lang w:val="en-US"/>
        </w:rPr>
      </w:pPr>
      <w:r w:rsidRPr="00AA6620">
        <w:rPr>
          <w:rFonts w:ascii="Times New Roman" w:hAnsi="Times New Roman" w:cs="Times New Roman" w:hint="eastAsia"/>
          <w:kern w:val="0"/>
          <w:lang w:val="en-US"/>
        </w:rPr>
        <w:lastRenderedPageBreak/>
        <w:t>所有電氣設施接地迴路規劃設計必須符合</w:t>
      </w:r>
      <w:r w:rsidRPr="00AA6620">
        <w:rPr>
          <w:rFonts w:ascii="Times New Roman" w:hAnsi="Times New Roman" w:cs="Times New Roman"/>
          <w:kern w:val="0"/>
          <w:lang w:val="en-US"/>
        </w:rPr>
        <w:t>UIC 533</w:t>
      </w:r>
      <w:r w:rsidRPr="00AA6620">
        <w:rPr>
          <w:rFonts w:cs="Times New Roman" w:hint="eastAsia"/>
          <w:kern w:val="0"/>
          <w:lang w:val="en-US"/>
        </w:rPr>
        <w:t>、</w:t>
      </w:r>
      <w:r w:rsidRPr="00AA6620">
        <w:rPr>
          <w:rFonts w:ascii="Times New Roman" w:hAnsi="Times New Roman" w:cs="Times New Roman"/>
          <w:kern w:val="0"/>
          <w:lang w:val="en-US"/>
        </w:rPr>
        <w:t>IEC 62305-1</w:t>
      </w:r>
      <w:r w:rsidRPr="00AA6620">
        <w:rPr>
          <w:rFonts w:ascii="Times New Roman" w:hAnsi="Times New Roman" w:cs="Times New Roman" w:hint="eastAsia"/>
          <w:kern w:val="0"/>
          <w:lang w:val="en-US"/>
        </w:rPr>
        <w:t>或同等級標準規定</w:t>
      </w:r>
      <w:r w:rsidRPr="00AA6620">
        <w:rPr>
          <w:rFonts w:cs="Times New Roman" w:hint="eastAsia"/>
          <w:kern w:val="0"/>
          <w:lang w:val="en-US"/>
        </w:rPr>
        <w:t>。</w:t>
      </w:r>
    </w:p>
    <w:p w:rsidR="00AE5C07" w:rsidRPr="00AA6620" w:rsidRDefault="00AE5C07" w:rsidP="00C768A7">
      <w:pPr>
        <w:widowControl/>
        <w:numPr>
          <w:ilvl w:val="0"/>
          <w:numId w:val="9"/>
        </w:numPr>
        <w:spacing w:beforeLines="50" w:line="400" w:lineRule="atLeast"/>
        <w:ind w:left="1985" w:hanging="425"/>
        <w:jc w:val="left"/>
        <w:rPr>
          <w:rFonts w:ascii="Times New Roman" w:hAnsi="Times New Roman" w:cs="Times New Roman"/>
          <w:kern w:val="0"/>
          <w:lang w:val="en-US"/>
        </w:rPr>
      </w:pPr>
      <w:r w:rsidRPr="00AA6620">
        <w:rPr>
          <w:rFonts w:ascii="Times New Roman" w:cs="Times New Roman"/>
          <w:kern w:val="0"/>
          <w:lang w:val="en-US"/>
        </w:rPr>
        <w:t>每個交流電路</w:t>
      </w:r>
      <w:r w:rsidRPr="00AA6620">
        <w:rPr>
          <w:rFonts w:ascii="Times New Roman" w:hAnsi="Times New Roman" w:cs="Times New Roman"/>
          <w:kern w:val="0"/>
          <w:lang w:val="en-US"/>
        </w:rPr>
        <w:t>(</w:t>
      </w:r>
      <w:r w:rsidRPr="00AA6620">
        <w:rPr>
          <w:rFonts w:ascii="Times New Roman" w:cs="Times New Roman"/>
          <w:kern w:val="0"/>
          <w:lang w:val="en-US"/>
        </w:rPr>
        <w:t>含電源</w:t>
      </w:r>
      <w:r w:rsidRPr="00AA6620">
        <w:rPr>
          <w:rFonts w:ascii="Times New Roman" w:hAnsi="Times New Roman" w:cs="Times New Roman"/>
          <w:kern w:val="0"/>
          <w:lang w:val="en-US"/>
        </w:rPr>
        <w:t>)</w:t>
      </w:r>
      <w:r w:rsidRPr="00AA6620">
        <w:rPr>
          <w:rFonts w:ascii="Times New Roman" w:cs="Times New Roman"/>
          <w:kern w:val="0"/>
          <w:lang w:val="en-US"/>
        </w:rPr>
        <w:t>之中性線應使用不同電纜與電路電源所在位置之車</w:t>
      </w:r>
      <w:r w:rsidRPr="00AA6620">
        <w:rPr>
          <w:rFonts w:ascii="Times New Roman" w:cs="Times New Roman" w:hint="eastAsia"/>
          <w:kern w:val="0"/>
          <w:lang w:val="en-US"/>
        </w:rPr>
        <w:t>廂</w:t>
      </w:r>
      <w:r w:rsidRPr="00AA6620">
        <w:rPr>
          <w:rFonts w:ascii="Times New Roman" w:cs="Times New Roman"/>
          <w:kern w:val="0"/>
          <w:lang w:val="en-US"/>
        </w:rPr>
        <w:t>接地端子板連接。</w:t>
      </w:r>
    </w:p>
    <w:p w:rsidR="00AE5C07" w:rsidRPr="00AA6620" w:rsidRDefault="00AE5C07" w:rsidP="00C768A7">
      <w:pPr>
        <w:widowControl/>
        <w:numPr>
          <w:ilvl w:val="0"/>
          <w:numId w:val="9"/>
        </w:numPr>
        <w:spacing w:beforeLines="50" w:line="400" w:lineRule="atLeast"/>
        <w:ind w:left="1985" w:hanging="425"/>
        <w:jc w:val="left"/>
        <w:rPr>
          <w:rFonts w:ascii="Times New Roman" w:hAnsi="Times New Roman" w:cs="Times New Roman"/>
          <w:kern w:val="0"/>
          <w:lang w:val="en-US"/>
        </w:rPr>
      </w:pPr>
      <w:r w:rsidRPr="00AA6620">
        <w:rPr>
          <w:rFonts w:ascii="Times New Roman" w:cs="Times New Roman"/>
          <w:kern w:val="0"/>
          <w:lang w:val="en-US"/>
        </w:rPr>
        <w:t>上述之列車接地設計細節應提送</w:t>
      </w:r>
      <w:r w:rsidRPr="00AA6620">
        <w:rPr>
          <w:rFonts w:ascii="Times New Roman" w:cs="Times New Roman" w:hint="eastAsia"/>
          <w:kern w:val="0"/>
          <w:lang w:val="en-US"/>
        </w:rPr>
        <w:t>臺鐵局</w:t>
      </w:r>
      <w:r w:rsidRPr="00AA6620">
        <w:rPr>
          <w:rFonts w:ascii="Times New Roman" w:cs="Times New Roman"/>
          <w:kern w:val="0"/>
          <w:lang w:val="en-US"/>
        </w:rPr>
        <w:t>審核</w:t>
      </w:r>
      <w:r w:rsidRPr="00AA6620">
        <w:rPr>
          <w:rFonts w:cs="Times New Roman" w:hint="eastAsia"/>
          <w:kern w:val="0"/>
          <w:lang w:val="en-US"/>
        </w:rPr>
        <w:t>。</w:t>
      </w:r>
    </w:p>
    <w:p w:rsidR="00AE5C07" w:rsidRPr="00AA6620" w:rsidRDefault="00AE5C07" w:rsidP="00AE5C07">
      <w:pPr>
        <w:spacing w:after="120" w:line="0" w:lineRule="atLeast"/>
        <w:ind w:leftChars="200" w:left="480"/>
        <w:jc w:val="left"/>
        <w:rPr>
          <w:rFonts w:cs="Times New Roman"/>
          <w:snapToGrid w:val="0"/>
          <w:lang w:val="en-US"/>
        </w:rPr>
      </w:pPr>
      <w:r w:rsidRPr="00AA6620">
        <w:rPr>
          <w:rFonts w:cs="Times New Roman" w:hint="eastAsia"/>
          <w:snapToGrid w:val="0"/>
          <w:lang w:val="en-US"/>
        </w:rPr>
        <w:t>二</w:t>
      </w:r>
      <w:r w:rsidRPr="00AA6620">
        <w:rPr>
          <w:rFonts w:cs="Times New Roman"/>
          <w:snapToGrid w:val="0"/>
          <w:lang w:val="en-US"/>
        </w:rPr>
        <w:t>.</w:t>
      </w:r>
      <w:r w:rsidRPr="00AA6620">
        <w:rPr>
          <w:rFonts w:cs="Times New Roman" w:hint="eastAsia"/>
          <w:snapToGrid w:val="0"/>
          <w:lang w:val="en-US"/>
        </w:rPr>
        <w:t xml:space="preserve"> </w:t>
      </w:r>
      <w:r w:rsidRPr="00AA6620">
        <w:rPr>
          <w:rFonts w:cs="Times New Roman"/>
          <w:snapToGrid w:val="0"/>
          <w:lang w:val="en-US"/>
        </w:rPr>
        <w:t>防火要求</w:t>
      </w:r>
    </w:p>
    <w:p w:rsidR="00AE5C07" w:rsidRPr="00AA6620" w:rsidRDefault="00AE5C07" w:rsidP="00AE5C07">
      <w:pPr>
        <w:widowControl/>
        <w:spacing w:after="120" w:line="0" w:lineRule="atLeast"/>
        <w:ind w:leftChars="400" w:left="1200" w:hangingChars="100" w:hanging="240"/>
        <w:rPr>
          <w:rFonts w:cs="Times New Roman"/>
          <w:snapToGrid w:val="0"/>
          <w:lang w:val="en-US"/>
        </w:rPr>
      </w:pPr>
      <w:r w:rsidRPr="00AA6620">
        <w:rPr>
          <w:rFonts w:cs="Times New Roman" w:hint="eastAsia"/>
          <w:snapToGrid w:val="0"/>
          <w:lang w:val="en-US"/>
        </w:rPr>
        <w:t>1立約商應將旅客安全擺在首位，並減少旅客暴露於火災時的風險。電聯車系統及其各項設備防火性能需求至少應符合美國國家防火協會NFPA 130</w:t>
      </w:r>
      <w:r w:rsidRPr="00AA6620">
        <w:rPr>
          <w:rFonts w:cs="Times New Roman"/>
          <w:snapToGrid w:val="0"/>
          <w:lang w:val="en-US"/>
        </w:rPr>
        <w:t>(</w:t>
      </w:r>
      <w:r w:rsidRPr="00AA6620">
        <w:rPr>
          <w:rFonts w:cs="Times New Roman" w:hint="eastAsia"/>
          <w:snapToGrid w:val="0"/>
          <w:lang w:val="en-US"/>
        </w:rPr>
        <w:t>最新版本</w:t>
      </w:r>
      <w:r w:rsidRPr="00AA6620">
        <w:rPr>
          <w:rFonts w:cs="Times New Roman"/>
          <w:snapToGrid w:val="0"/>
          <w:lang w:val="en-US"/>
        </w:rPr>
        <w:t>)</w:t>
      </w:r>
      <w:r w:rsidR="00AB6E9F">
        <w:rPr>
          <w:rFonts w:cs="Times New Roman" w:hint="eastAsia"/>
          <w:snapToGrid w:val="0"/>
          <w:lang w:val="en-US"/>
        </w:rPr>
        <w:t>標準或</w:t>
      </w:r>
      <w:r w:rsidRPr="00AA6620">
        <w:rPr>
          <w:rFonts w:ascii="Times New Roman" w:hAnsi="Times New Roman" w:cs="Times New Roman"/>
          <w:szCs w:val="20"/>
          <w:lang w:val="en-US"/>
        </w:rPr>
        <w:t>EN 45545-1 ~ 7</w:t>
      </w:r>
      <w:r w:rsidRPr="00AA6620">
        <w:rPr>
          <w:rFonts w:ascii="Times New Roman" w:hAnsi="Times New Roman" w:cs="Times New Roman" w:hint="eastAsia"/>
          <w:szCs w:val="20"/>
          <w:lang w:val="en-US"/>
        </w:rPr>
        <w:t xml:space="preserve"> </w:t>
      </w:r>
      <w:r w:rsidRPr="00AA6620">
        <w:rPr>
          <w:rFonts w:cs="Times New Roman" w:hint="eastAsia"/>
          <w:snapToGrid w:val="0"/>
          <w:lang w:val="en-US"/>
        </w:rPr>
        <w:t>或是同等級標準，惟應經臺鐵局核可。電聯車防火安全政策之詳細說明應送臺鐵局審查。</w:t>
      </w:r>
    </w:p>
    <w:p w:rsidR="00AE5C07" w:rsidRPr="00AA6620" w:rsidRDefault="00AE5C07" w:rsidP="00AE5C07">
      <w:pPr>
        <w:widowControl/>
        <w:spacing w:after="120" w:line="0" w:lineRule="atLeast"/>
        <w:ind w:leftChars="400" w:left="1200" w:hangingChars="100" w:hanging="240"/>
        <w:rPr>
          <w:rFonts w:cs="Times New Roman"/>
          <w:snapToGrid w:val="0"/>
          <w:lang w:val="en-US"/>
        </w:rPr>
      </w:pPr>
      <w:r w:rsidRPr="00AA6620">
        <w:rPr>
          <w:rFonts w:cs="Times New Roman" w:hint="eastAsia"/>
          <w:snapToGrid w:val="0"/>
          <w:lang w:val="en-US"/>
        </w:rPr>
        <w:t>2電聯車</w:t>
      </w:r>
      <w:r w:rsidRPr="00AA6620">
        <w:rPr>
          <w:rFonts w:cs="Times New Roman"/>
          <w:snapToGrid w:val="0"/>
          <w:lang w:val="en-US"/>
        </w:rPr>
        <w:t>之非金屬材料應符合難燃性之要求，並應以鐵路車輛用非金屬材料之防火度試驗基準進行型式測試。</w:t>
      </w:r>
    </w:p>
    <w:p w:rsidR="00AE5C07" w:rsidRPr="00AA6620" w:rsidRDefault="00AE5C07" w:rsidP="00AE5C07">
      <w:pPr>
        <w:widowControl/>
        <w:spacing w:after="120" w:line="0" w:lineRule="atLeast"/>
        <w:ind w:leftChars="400" w:left="1200" w:hangingChars="100" w:hanging="240"/>
        <w:rPr>
          <w:rFonts w:cs="Times New Roman"/>
          <w:snapToGrid w:val="0"/>
          <w:lang w:val="en-US"/>
        </w:rPr>
      </w:pPr>
      <w:r w:rsidRPr="00AA6620">
        <w:rPr>
          <w:rFonts w:cs="Times New Roman" w:hint="eastAsia"/>
          <w:snapToGrid w:val="0"/>
          <w:lang w:val="en-US"/>
        </w:rPr>
        <w:t>3電聯車之材料的防火、煙及毒性應依臺鐵局同意的規範測試及證明之，測試結果及證明應提送臺鐵局審查。</w:t>
      </w:r>
    </w:p>
    <w:p w:rsidR="00AE5C07" w:rsidRPr="00AA6620" w:rsidRDefault="00AE5C07" w:rsidP="00AE5C07">
      <w:pPr>
        <w:widowControl/>
        <w:spacing w:after="120" w:line="0" w:lineRule="atLeast"/>
        <w:ind w:leftChars="400" w:left="1200" w:hangingChars="100" w:hanging="240"/>
        <w:rPr>
          <w:rFonts w:cs="Times New Roman"/>
          <w:snapToGrid w:val="0"/>
          <w:lang w:val="en-US"/>
        </w:rPr>
      </w:pPr>
      <w:r w:rsidRPr="00AA6620">
        <w:rPr>
          <w:rFonts w:cs="Times New Roman" w:hint="eastAsia"/>
          <w:snapToGrid w:val="0"/>
          <w:lang w:val="en-US"/>
        </w:rPr>
        <w:t>4</w:t>
      </w:r>
      <w:r w:rsidRPr="00AA6620">
        <w:rPr>
          <w:rFonts w:cs="Times New Roman"/>
          <w:snapToGrid w:val="0"/>
          <w:lang w:val="en-US"/>
        </w:rPr>
        <w:t>凡裝設於設備箱等箱體內之材料，若箱體確實可密封，且箱體材料符合該部位之難燃性要求，則箱體內之材料可無需符合此防火要求，但仍應取得認可。</w:t>
      </w:r>
    </w:p>
    <w:p w:rsidR="00AE5C07" w:rsidRPr="00AA6620" w:rsidRDefault="00AE5C07" w:rsidP="00AE5C07">
      <w:pPr>
        <w:widowControl/>
        <w:spacing w:after="120" w:line="0" w:lineRule="atLeast"/>
        <w:ind w:leftChars="400" w:left="1200" w:hangingChars="100" w:hanging="240"/>
        <w:rPr>
          <w:rFonts w:cs="Times New Roman"/>
          <w:snapToGrid w:val="0"/>
          <w:lang w:val="en-US"/>
        </w:rPr>
      </w:pPr>
      <w:r w:rsidRPr="00AA6620">
        <w:rPr>
          <w:rFonts w:cs="Times New Roman" w:hint="eastAsia"/>
          <w:snapToGrid w:val="0"/>
          <w:lang w:val="en-US"/>
        </w:rPr>
        <w:t>5</w:t>
      </w:r>
      <w:r w:rsidRPr="00AA6620">
        <w:rPr>
          <w:rFonts w:cs="Times New Roman"/>
          <w:snapToGrid w:val="0"/>
          <w:lang w:val="en-US"/>
        </w:rPr>
        <w:t>各項材料需審慎選用，儘可能使材料於受熱時不致產生濃煙及有毒、有害之氣體；</w:t>
      </w:r>
      <w:r w:rsidRPr="00AA6620">
        <w:rPr>
          <w:rFonts w:cs="Times New Roman" w:hint="eastAsia"/>
          <w:snapToGrid w:val="0"/>
          <w:lang w:val="en-US"/>
        </w:rPr>
        <w:t>燃燒時不可產生濃煙及毒性氣體，且應具有不助燃的特性。</w:t>
      </w:r>
    </w:p>
    <w:p w:rsidR="00AE5C07" w:rsidRPr="00AA6620" w:rsidRDefault="00AE5C07" w:rsidP="00AE5C07">
      <w:pPr>
        <w:widowControl/>
        <w:spacing w:after="120" w:line="0" w:lineRule="atLeast"/>
        <w:ind w:leftChars="400" w:left="1200" w:hangingChars="100" w:hanging="240"/>
        <w:rPr>
          <w:rFonts w:cs="Times New Roman"/>
          <w:snapToGrid w:val="0"/>
          <w:lang w:val="en-US"/>
        </w:rPr>
      </w:pPr>
      <w:r w:rsidRPr="00AA6620">
        <w:rPr>
          <w:rFonts w:cs="Times New Roman" w:hint="eastAsia"/>
          <w:snapToGrid w:val="0"/>
          <w:lang w:val="en-US"/>
        </w:rPr>
        <w:t>6</w:t>
      </w:r>
      <w:r w:rsidRPr="00AA6620">
        <w:rPr>
          <w:rFonts w:cs="Times New Roman" w:hint="eastAsia"/>
          <w:spacing w:val="10"/>
          <w:lang w:val="en-US"/>
        </w:rPr>
        <w:t>立約商</w:t>
      </w:r>
      <w:r w:rsidRPr="00AA6620">
        <w:rPr>
          <w:rFonts w:cs="Arial" w:hint="eastAsia"/>
          <w:spacing w:val="10"/>
        </w:rPr>
        <w:t>應提供並持續更新其製造電聯車所使用之非金屬材料明細表。該明細表應包含有關材料的防火證明(提供影印本)、採用的防火標準、材料安裝位置、使用數量。該明細表應定期受稽核，符合系統保證計畫(參考本規範附錄J</w:t>
      </w:r>
      <w:r w:rsidRPr="00AA6620">
        <w:rPr>
          <w:rFonts w:cs="Times New Roman" w:hint="eastAsia"/>
          <w:spacing w:val="10"/>
          <w:lang w:val="en-US"/>
        </w:rPr>
        <w:t>「系統保證規範」</w:t>
      </w:r>
      <w:r w:rsidRPr="00AA6620">
        <w:rPr>
          <w:rFonts w:cs="Arial" w:hint="eastAsia"/>
          <w:spacing w:val="10"/>
        </w:rPr>
        <w:t>)。</w:t>
      </w:r>
    </w:p>
    <w:p w:rsidR="00AE5C07" w:rsidRPr="00AA6620" w:rsidRDefault="00AE5C07" w:rsidP="00AE5C07">
      <w:pPr>
        <w:widowControl/>
        <w:spacing w:after="120" w:line="0" w:lineRule="atLeast"/>
        <w:ind w:leftChars="400" w:left="960"/>
        <w:rPr>
          <w:rFonts w:cs="Times New Roman"/>
          <w:snapToGrid w:val="0"/>
          <w:lang w:val="en-US"/>
        </w:rPr>
      </w:pPr>
      <w:r w:rsidRPr="00AA6620">
        <w:rPr>
          <w:rFonts w:cs="Times New Roman" w:hint="eastAsia"/>
          <w:snapToGrid w:val="0"/>
          <w:lang w:val="en-US"/>
        </w:rPr>
        <w:t>7立約商應遵照但不限於下列防火性能需求：</w:t>
      </w:r>
    </w:p>
    <w:p w:rsidR="00AE5C07" w:rsidRPr="00AA6620" w:rsidRDefault="00AE5C07" w:rsidP="00AE5C07">
      <w:pPr>
        <w:adjustRightInd w:val="0"/>
        <w:spacing w:before="100" w:beforeAutospacing="1" w:after="100" w:afterAutospacing="1" w:line="360" w:lineRule="exact"/>
        <w:ind w:leftChars="550" w:left="1668" w:hangingChars="139" w:hanging="348"/>
        <w:rPr>
          <w:rFonts w:cs="Times New Roman"/>
          <w:spacing w:val="10"/>
          <w:lang w:val="en-US"/>
        </w:rPr>
      </w:pPr>
      <w:r w:rsidRPr="00AA6620">
        <w:rPr>
          <w:rFonts w:cs="Times New Roman" w:hint="eastAsia"/>
          <w:spacing w:val="10"/>
          <w:lang w:val="en-US"/>
        </w:rPr>
        <w:t>(1)非金屬材料應依據</w:t>
      </w:r>
      <w:r w:rsidRPr="00AA6620">
        <w:rPr>
          <w:rFonts w:cs="Times New Roman"/>
          <w:spacing w:val="10"/>
          <w:lang w:val="en-US"/>
        </w:rPr>
        <w:t>NFPA 130</w:t>
      </w:r>
      <w:r w:rsidRPr="00AA6620">
        <w:rPr>
          <w:rFonts w:cs="Times New Roman"/>
          <w:snapToGrid w:val="0"/>
          <w:lang w:val="en-US"/>
        </w:rPr>
        <w:t>(</w:t>
      </w:r>
      <w:r w:rsidRPr="00AA6620">
        <w:rPr>
          <w:rFonts w:cs="Times New Roman" w:hint="eastAsia"/>
          <w:snapToGrid w:val="0"/>
          <w:lang w:val="en-US"/>
        </w:rPr>
        <w:t>最新版本</w:t>
      </w:r>
      <w:r w:rsidRPr="00AA6620">
        <w:rPr>
          <w:rFonts w:cs="Times New Roman"/>
          <w:snapToGrid w:val="0"/>
          <w:lang w:val="en-US"/>
        </w:rPr>
        <w:t>)</w:t>
      </w:r>
      <w:r w:rsidRPr="00AA6620">
        <w:rPr>
          <w:rFonts w:cs="Times New Roman" w:hint="eastAsia"/>
          <w:spacing w:val="10"/>
          <w:lang w:val="en-US"/>
        </w:rPr>
        <w:t>第8章表8</w:t>
      </w:r>
      <w:r w:rsidRPr="00AA6620">
        <w:rPr>
          <w:rFonts w:cs="Times New Roman"/>
          <w:spacing w:val="10"/>
          <w:lang w:val="en-US"/>
        </w:rPr>
        <w:t>.4</w:t>
      </w:r>
      <w:r w:rsidRPr="00AA6620">
        <w:rPr>
          <w:rFonts w:cs="Times New Roman" w:hint="eastAsia"/>
          <w:spacing w:val="10"/>
          <w:lang w:val="en-US"/>
        </w:rPr>
        <w:t>所列之</w:t>
      </w:r>
      <w:r w:rsidRPr="00AA6620">
        <w:rPr>
          <w:rFonts w:cs="Times New Roman"/>
          <w:spacing w:val="10"/>
          <w:lang w:val="en-US"/>
        </w:rPr>
        <w:t>ASTM</w:t>
      </w:r>
      <w:r w:rsidRPr="00AA6620">
        <w:rPr>
          <w:rFonts w:cs="Times New Roman" w:hint="eastAsia"/>
          <w:spacing w:val="10"/>
          <w:lang w:val="en-US"/>
        </w:rPr>
        <w:t>或同等級標準相關測試程序進行測試，並符合其所列之性能基準值(</w:t>
      </w:r>
      <w:r w:rsidRPr="00AA6620">
        <w:rPr>
          <w:rFonts w:cs="Times New Roman"/>
          <w:spacing w:val="10"/>
          <w:lang w:val="en-US"/>
        </w:rPr>
        <w:t>Performance Criteria</w:t>
      </w:r>
      <w:r w:rsidRPr="00AA6620">
        <w:rPr>
          <w:rFonts w:cs="Times New Roman" w:hint="eastAsia"/>
          <w:spacing w:val="10"/>
          <w:lang w:val="en-US"/>
        </w:rPr>
        <w:t>)。</w:t>
      </w:r>
    </w:p>
    <w:p w:rsidR="00AE5C07" w:rsidRPr="00AA6620" w:rsidRDefault="00AE5C07" w:rsidP="00AE5C07">
      <w:pPr>
        <w:adjustRightInd w:val="0"/>
        <w:spacing w:before="100" w:beforeAutospacing="1" w:after="100" w:afterAutospacing="1" w:line="360" w:lineRule="exact"/>
        <w:ind w:leftChars="550" w:left="1668" w:hangingChars="139" w:hanging="348"/>
        <w:rPr>
          <w:rFonts w:cs="Times New Roman"/>
          <w:spacing w:val="10"/>
          <w:lang w:val="en-US"/>
        </w:rPr>
      </w:pPr>
      <w:r w:rsidRPr="00AA6620">
        <w:rPr>
          <w:rFonts w:cs="Times New Roman" w:hint="eastAsia"/>
          <w:spacing w:val="10"/>
          <w:lang w:val="en-US"/>
        </w:rPr>
        <w:t>(2)地板總成應依據</w:t>
      </w:r>
      <w:r w:rsidRPr="00AA6620">
        <w:rPr>
          <w:rFonts w:cs="Times New Roman"/>
          <w:spacing w:val="10"/>
          <w:lang w:val="en-US"/>
        </w:rPr>
        <w:t>ASTM E119</w:t>
      </w:r>
      <w:r w:rsidRPr="00AA6620">
        <w:rPr>
          <w:rFonts w:cs="Times New Roman" w:hint="eastAsia"/>
          <w:spacing w:val="10"/>
          <w:lang w:val="en-US"/>
        </w:rPr>
        <w:t>或同等級標準進行至少20分鐘之防火測試，並符合以下之規定：</w:t>
      </w:r>
    </w:p>
    <w:p w:rsidR="00AE5C07" w:rsidRPr="00AA6620" w:rsidRDefault="00AE5C07" w:rsidP="00AE5C07">
      <w:pPr>
        <w:adjustRightInd w:val="0"/>
        <w:spacing w:before="100" w:beforeAutospacing="1" w:after="100" w:afterAutospacing="1" w:line="360" w:lineRule="exact"/>
        <w:ind w:leftChars="650" w:left="1788" w:hangingChars="91" w:hanging="228"/>
        <w:rPr>
          <w:rFonts w:cs="Times New Roman"/>
          <w:spacing w:val="10"/>
          <w:lang w:val="en-US"/>
        </w:rPr>
      </w:pPr>
      <w:r w:rsidRPr="00AA6620">
        <w:rPr>
          <w:rFonts w:cs="Times New Roman" w:hint="eastAsia"/>
          <w:spacing w:val="10"/>
          <w:lang w:val="en-US"/>
        </w:rPr>
        <w:t>A測試之地板樣品應選取車底設備總重量為最大之區域，其面積不得小於</w:t>
      </w:r>
      <w:r w:rsidRPr="00AA6620">
        <w:rPr>
          <w:rFonts w:cs="Times New Roman"/>
          <w:spacing w:val="10"/>
          <w:lang w:val="en-US"/>
        </w:rPr>
        <w:t xml:space="preserve">8 </w:t>
      </w:r>
      <w:r w:rsidRPr="00AA6620">
        <w:rPr>
          <w:rFonts w:cs="Times New Roman" w:hint="eastAsia"/>
          <w:spacing w:val="10"/>
          <w:lang w:val="en-US"/>
        </w:rPr>
        <w:t>平方公尺，且應與車底架同寬。</w:t>
      </w:r>
    </w:p>
    <w:p w:rsidR="00AE5C07" w:rsidRPr="00AA6620" w:rsidRDefault="00AE5C07" w:rsidP="00AE5C07">
      <w:pPr>
        <w:adjustRightInd w:val="0"/>
        <w:spacing w:before="100" w:beforeAutospacing="1" w:after="100" w:afterAutospacing="1" w:line="360" w:lineRule="exact"/>
        <w:ind w:leftChars="650" w:left="1788" w:hangingChars="91" w:hanging="228"/>
        <w:rPr>
          <w:rFonts w:cs="Times New Roman"/>
          <w:spacing w:val="10"/>
          <w:lang w:val="en-US"/>
        </w:rPr>
      </w:pPr>
      <w:r w:rsidRPr="00AA6620">
        <w:rPr>
          <w:rFonts w:cs="Times New Roman" w:hint="eastAsia"/>
          <w:spacing w:val="10"/>
          <w:lang w:val="en-US"/>
        </w:rPr>
        <w:t>B測試樣品應包含完整之地板結構</w:t>
      </w:r>
      <w:r w:rsidRPr="00AA6620">
        <w:rPr>
          <w:rFonts w:cs="Times New Roman"/>
          <w:spacing w:val="10"/>
          <w:lang w:val="en-US"/>
        </w:rPr>
        <w:t>(</w:t>
      </w:r>
      <w:r w:rsidRPr="00AA6620">
        <w:rPr>
          <w:rFonts w:cs="Times New Roman" w:hint="eastAsia"/>
          <w:spacing w:val="10"/>
          <w:lang w:val="en-US"/>
        </w:rPr>
        <w:t>至少包括表層披覆物、防火隔熱層及車底架構造等</w:t>
      </w:r>
      <w:r w:rsidRPr="00AA6620">
        <w:rPr>
          <w:rFonts w:cs="Times New Roman"/>
          <w:spacing w:val="10"/>
          <w:lang w:val="en-US"/>
        </w:rPr>
        <w:t>)</w:t>
      </w:r>
      <w:r w:rsidRPr="00AA6620">
        <w:rPr>
          <w:rFonts w:cs="Times New Roman" w:hint="eastAsia"/>
          <w:spacing w:val="10"/>
          <w:lang w:val="en-US"/>
        </w:rPr>
        <w:t>，並應包含典型之支撐、扣件、電線導管與管路之穿孔及地板與車牆之連接等。</w:t>
      </w:r>
    </w:p>
    <w:p w:rsidR="00AE5C07" w:rsidRPr="00AA6620" w:rsidRDefault="00AE5C07" w:rsidP="00AE5C07">
      <w:pPr>
        <w:adjustRightInd w:val="0"/>
        <w:spacing w:before="100" w:beforeAutospacing="1" w:after="100" w:afterAutospacing="1" w:line="360" w:lineRule="exact"/>
        <w:ind w:leftChars="650" w:left="1788" w:hangingChars="91" w:hanging="228"/>
        <w:rPr>
          <w:rFonts w:cs="Times New Roman"/>
          <w:spacing w:val="10"/>
          <w:lang w:val="en-US"/>
        </w:rPr>
      </w:pPr>
      <w:r w:rsidRPr="00AA6620">
        <w:rPr>
          <w:rFonts w:cs="Times New Roman" w:hint="eastAsia"/>
          <w:spacing w:val="10"/>
          <w:lang w:val="en-US"/>
        </w:rPr>
        <w:lastRenderedPageBreak/>
        <w:t>C測試時樣品上方應模擬車輛滿載時之均勻負荷，樣品下方應模擬該區域內之車底設備重量。</w:t>
      </w:r>
    </w:p>
    <w:p w:rsidR="00AE5C07" w:rsidRPr="00AA6620" w:rsidRDefault="00AE5C07" w:rsidP="00AE5C07">
      <w:pPr>
        <w:adjustRightInd w:val="0"/>
        <w:spacing w:before="100" w:beforeAutospacing="1" w:after="100" w:afterAutospacing="1" w:line="360" w:lineRule="exact"/>
        <w:ind w:leftChars="650" w:left="1788" w:hangingChars="91" w:hanging="228"/>
        <w:rPr>
          <w:rFonts w:cs="Times New Roman"/>
          <w:spacing w:val="10"/>
          <w:lang w:val="en-US"/>
        </w:rPr>
      </w:pPr>
      <w:r w:rsidRPr="00AA6620">
        <w:rPr>
          <w:rFonts w:cs="Times New Roman" w:hint="eastAsia"/>
          <w:spacing w:val="10"/>
          <w:lang w:val="en-US"/>
        </w:rPr>
        <w:t>D樣品下方應均勻加熱至</w:t>
      </w:r>
      <w:r w:rsidRPr="00AA6620">
        <w:rPr>
          <w:rFonts w:cs="Times New Roman"/>
          <w:spacing w:val="10"/>
          <w:lang w:val="en-US"/>
        </w:rPr>
        <w:t>760</w:t>
      </w:r>
      <w:r w:rsidRPr="00AA6620">
        <w:rPr>
          <w:rFonts w:cs="Times New Roman" w:hint="eastAsia"/>
          <w:spacing w:val="10"/>
          <w:lang w:val="en-US"/>
        </w:rPr>
        <w:t>℃，在環境基準溫度20℃之情況下，於測試開始第20分鐘末，其樣品表面平均溫度不得超過</w:t>
      </w:r>
      <w:r w:rsidRPr="00AA6620">
        <w:rPr>
          <w:rFonts w:cs="Times New Roman"/>
          <w:spacing w:val="10"/>
          <w:lang w:val="en-US"/>
        </w:rPr>
        <w:t>121</w:t>
      </w:r>
      <w:r w:rsidRPr="00AA6620">
        <w:rPr>
          <w:rFonts w:cs="Times New Roman" w:hint="eastAsia"/>
          <w:spacing w:val="10"/>
          <w:lang w:val="en-US"/>
        </w:rPr>
        <w:t>℃</w:t>
      </w:r>
      <w:r w:rsidRPr="00AA6620">
        <w:rPr>
          <w:rFonts w:cs="Times New Roman"/>
          <w:spacing w:val="10"/>
          <w:lang w:val="en-US"/>
        </w:rPr>
        <w:t>(</w:t>
      </w:r>
      <w:r w:rsidRPr="00AA6620">
        <w:rPr>
          <w:rFonts w:cs="Times New Roman" w:hint="eastAsia"/>
          <w:spacing w:val="10"/>
          <w:lang w:val="en-US"/>
        </w:rPr>
        <w:t>亦即平均溫升不得超過101℃</w:t>
      </w:r>
      <w:r w:rsidRPr="00AA6620">
        <w:rPr>
          <w:rFonts w:cs="Times New Roman"/>
          <w:spacing w:val="10"/>
          <w:lang w:val="en-US"/>
        </w:rPr>
        <w:t>)</w:t>
      </w:r>
      <w:r w:rsidRPr="00AA6620">
        <w:rPr>
          <w:rFonts w:cs="Times New Roman" w:hint="eastAsia"/>
          <w:spacing w:val="10"/>
          <w:lang w:val="en-US"/>
        </w:rPr>
        <w:t>，單點最高溫度不得超過</w:t>
      </w:r>
      <w:r w:rsidRPr="00AA6620">
        <w:rPr>
          <w:rFonts w:cs="Times New Roman"/>
          <w:spacing w:val="10"/>
          <w:lang w:val="en-US"/>
        </w:rPr>
        <w:t>163</w:t>
      </w:r>
      <w:r w:rsidRPr="00AA6620">
        <w:rPr>
          <w:rFonts w:cs="Times New Roman" w:hint="eastAsia"/>
          <w:spacing w:val="10"/>
          <w:lang w:val="en-US"/>
        </w:rPr>
        <w:t>℃</w:t>
      </w:r>
      <w:r w:rsidRPr="00AA6620">
        <w:rPr>
          <w:rFonts w:cs="Times New Roman"/>
          <w:spacing w:val="10"/>
          <w:lang w:val="en-US"/>
        </w:rPr>
        <w:t>(</w:t>
      </w:r>
      <w:r w:rsidRPr="00AA6620">
        <w:rPr>
          <w:rFonts w:cs="Times New Roman" w:hint="eastAsia"/>
          <w:spacing w:val="10"/>
          <w:lang w:val="en-US"/>
        </w:rPr>
        <w:t>亦即最大溫升不得超過143℃</w:t>
      </w:r>
      <w:r w:rsidRPr="00AA6620">
        <w:rPr>
          <w:rFonts w:cs="Times New Roman"/>
          <w:spacing w:val="10"/>
          <w:lang w:val="en-US"/>
        </w:rPr>
        <w:t>)</w:t>
      </w:r>
      <w:r w:rsidRPr="00AA6620">
        <w:rPr>
          <w:rFonts w:cs="Times New Roman" w:hint="eastAsia"/>
          <w:spacing w:val="10"/>
          <w:lang w:val="en-US"/>
        </w:rPr>
        <w:t>。測試過程中，測試樣品不得崩塌。</w:t>
      </w:r>
    </w:p>
    <w:p w:rsidR="00AE5C07" w:rsidRPr="00AA6620" w:rsidRDefault="00AE5C07" w:rsidP="00AE5C07">
      <w:pPr>
        <w:adjustRightInd w:val="0"/>
        <w:spacing w:before="100" w:beforeAutospacing="1" w:after="100" w:afterAutospacing="1" w:line="360" w:lineRule="exact"/>
        <w:ind w:leftChars="550" w:left="1668" w:hangingChars="139" w:hanging="348"/>
        <w:rPr>
          <w:rFonts w:cs="Arial"/>
          <w:iCs/>
          <w:spacing w:val="10"/>
          <w:lang w:val="en-US"/>
        </w:rPr>
      </w:pPr>
      <w:r w:rsidRPr="00AA6620">
        <w:rPr>
          <w:rFonts w:cs="Times New Roman" w:hint="eastAsia"/>
          <w:spacing w:val="10"/>
          <w:lang w:val="en-US"/>
        </w:rPr>
        <w:t>(3)立約商應隔離及保護安全關鍵的電纜及電線，以減少火災時的安全衝擊。電纜的導體連續工作溫度至少應為100℃，電纜絕緣被覆應具有低煙、難燃、低毒性氣體之特性，除25KV高壓穿透至主變壓器一次測電纜外，電聯車所用電纜絕緣披覆並符合下列要求：</w:t>
      </w:r>
    </w:p>
    <w:p w:rsidR="00AE5C07" w:rsidRPr="00AA6620" w:rsidRDefault="00AE5C07" w:rsidP="00AE5C07">
      <w:pPr>
        <w:tabs>
          <w:tab w:val="left" w:pos="720"/>
          <w:tab w:val="left" w:pos="1200"/>
          <w:tab w:val="left" w:pos="1920"/>
        </w:tabs>
        <w:adjustRightInd w:val="0"/>
        <w:spacing w:before="100" w:beforeAutospacing="1" w:after="100" w:afterAutospacing="1" w:line="360" w:lineRule="exact"/>
        <w:ind w:leftChars="650" w:left="1818" w:hangingChars="103" w:hanging="258"/>
        <w:rPr>
          <w:rFonts w:cs="Times New Roman"/>
          <w:spacing w:val="10"/>
          <w:lang w:val="en-US"/>
        </w:rPr>
      </w:pPr>
      <w:r w:rsidRPr="00AA6620">
        <w:rPr>
          <w:rFonts w:cs="Arial" w:hint="eastAsia"/>
          <w:iCs/>
          <w:spacing w:val="10"/>
          <w:lang w:val="en-US"/>
        </w:rPr>
        <w:t xml:space="preserve"> A煙的散發：</w:t>
      </w:r>
    </w:p>
    <w:p w:rsidR="00AE5C07" w:rsidRPr="00AA6620" w:rsidRDefault="00AE5C07" w:rsidP="00AE5C07">
      <w:pPr>
        <w:tabs>
          <w:tab w:val="left" w:pos="720"/>
          <w:tab w:val="left" w:pos="1200"/>
          <w:tab w:val="left" w:pos="1920"/>
        </w:tabs>
        <w:adjustRightInd w:val="0"/>
        <w:spacing w:before="100" w:beforeAutospacing="1" w:after="100" w:afterAutospacing="1" w:line="360" w:lineRule="exact"/>
        <w:ind w:left="1920"/>
        <w:rPr>
          <w:rFonts w:cs="Courier New"/>
          <w:iCs/>
          <w:spacing w:val="10"/>
          <w:lang w:val="en-US"/>
        </w:rPr>
      </w:pPr>
      <w:r w:rsidRPr="00AA6620">
        <w:rPr>
          <w:rFonts w:cs="Arial" w:hint="eastAsia"/>
          <w:spacing w:val="10"/>
          <w:lang w:val="en-US"/>
        </w:rPr>
        <w:t>電纜燃燒時產生的</w:t>
      </w:r>
      <w:r w:rsidRPr="00AA6620">
        <w:rPr>
          <w:rFonts w:cs="Arial" w:hint="eastAsia"/>
          <w:iCs/>
          <w:spacing w:val="10"/>
          <w:lang w:val="en-US"/>
        </w:rPr>
        <w:t>煙</w:t>
      </w:r>
      <w:r w:rsidRPr="00AA6620">
        <w:rPr>
          <w:rFonts w:cs="Arial" w:hint="eastAsia"/>
          <w:spacing w:val="10"/>
          <w:lang w:val="en-US"/>
        </w:rPr>
        <w:t>應依NFPA 258或同等級測試，所測得的限度值：</w:t>
      </w:r>
      <w:r w:rsidRPr="00AA6620">
        <w:rPr>
          <w:rFonts w:cs="Arial"/>
          <w:spacing w:val="10"/>
          <w:lang w:val="en-US"/>
        </w:rPr>
        <w:t>Dm</w:t>
      </w:r>
      <w:r w:rsidRPr="00AA6620">
        <w:rPr>
          <w:rFonts w:cs="Times New Roman"/>
          <w:spacing w:val="10"/>
          <w:lang w:val="en-US"/>
        </w:rPr>
        <w:t xml:space="preserve"> &lt; 250</w:t>
      </w:r>
      <w:r w:rsidRPr="00AA6620">
        <w:rPr>
          <w:rFonts w:cs="Times New Roman" w:hint="eastAsia"/>
          <w:spacing w:val="10"/>
          <w:lang w:val="en-US"/>
        </w:rPr>
        <w:t>；</w:t>
      </w:r>
      <w:r w:rsidRPr="00AA6620">
        <w:rPr>
          <w:rFonts w:cs="Arial"/>
          <w:spacing w:val="10"/>
          <w:lang w:val="en-US"/>
        </w:rPr>
        <w:t>VOF4</w:t>
      </w:r>
      <w:r w:rsidRPr="00AA6620">
        <w:rPr>
          <w:rFonts w:cs="Times New Roman"/>
          <w:spacing w:val="10"/>
          <w:lang w:val="en-US"/>
        </w:rPr>
        <w:t>&lt; 100</w:t>
      </w:r>
      <w:r w:rsidRPr="00AA6620">
        <w:rPr>
          <w:rFonts w:cs="Times New Roman" w:hint="eastAsia"/>
          <w:spacing w:val="10"/>
          <w:lang w:val="en-US"/>
        </w:rPr>
        <w:t>；或依</w:t>
      </w:r>
      <w:r w:rsidRPr="00AA6620">
        <w:rPr>
          <w:rFonts w:cs="Arial" w:hint="eastAsia"/>
          <w:spacing w:val="10"/>
          <w:lang w:val="en-US"/>
        </w:rPr>
        <w:t>IEC 61034或EN50268-2</w:t>
      </w:r>
      <w:r w:rsidRPr="00AA6620">
        <w:rPr>
          <w:rFonts w:cs="Times New Roman" w:hint="eastAsia"/>
          <w:spacing w:val="10"/>
          <w:lang w:val="en-US"/>
        </w:rPr>
        <w:t>或同等級標準</w:t>
      </w:r>
      <w:r w:rsidRPr="00AA6620">
        <w:rPr>
          <w:rFonts w:cs="Arial" w:hint="eastAsia"/>
          <w:spacing w:val="10"/>
          <w:lang w:val="en-US"/>
        </w:rPr>
        <w:t>測試，其透光率＞70%。</w:t>
      </w:r>
    </w:p>
    <w:p w:rsidR="00AE5C07" w:rsidRPr="00AA6620" w:rsidRDefault="00AE5C07" w:rsidP="00AE5C07">
      <w:pPr>
        <w:tabs>
          <w:tab w:val="left" w:pos="720"/>
          <w:tab w:val="left" w:pos="1200"/>
          <w:tab w:val="left" w:pos="1920"/>
        </w:tabs>
        <w:adjustRightInd w:val="0"/>
        <w:spacing w:before="100" w:beforeAutospacing="1" w:after="100" w:afterAutospacing="1" w:line="360" w:lineRule="exact"/>
        <w:ind w:leftChars="650" w:left="1818" w:hangingChars="103" w:hanging="258"/>
        <w:rPr>
          <w:rFonts w:cs="Arial"/>
          <w:iCs/>
          <w:spacing w:val="10"/>
          <w:lang w:val="en-US"/>
        </w:rPr>
      </w:pPr>
      <w:r w:rsidRPr="00AA6620">
        <w:rPr>
          <w:rFonts w:cs="Arial" w:hint="eastAsia"/>
          <w:iCs/>
          <w:spacing w:val="10"/>
          <w:lang w:val="en-US"/>
        </w:rPr>
        <w:t xml:space="preserve"> B阻燃性：</w:t>
      </w:r>
    </w:p>
    <w:p w:rsidR="00AE5C07" w:rsidRPr="00AA6620" w:rsidRDefault="00AE5C07" w:rsidP="00AE5C07">
      <w:pPr>
        <w:tabs>
          <w:tab w:val="left" w:pos="720"/>
          <w:tab w:val="left" w:pos="1200"/>
          <w:tab w:val="left" w:pos="1920"/>
        </w:tabs>
        <w:adjustRightInd w:val="0"/>
        <w:spacing w:before="100" w:beforeAutospacing="1" w:after="100" w:afterAutospacing="1" w:line="360" w:lineRule="exact"/>
        <w:ind w:left="1920"/>
        <w:rPr>
          <w:rFonts w:cs="Courier New"/>
          <w:iCs/>
          <w:spacing w:val="10"/>
          <w:lang w:val="en-US"/>
        </w:rPr>
      </w:pPr>
      <w:r w:rsidRPr="00AA6620">
        <w:rPr>
          <w:rFonts w:cs="Times New Roman" w:hint="eastAsia"/>
          <w:lang w:val="en-US"/>
        </w:rPr>
        <w:t>電纜防火性能應依IEC60332-1</w:t>
      </w:r>
      <w:r w:rsidRPr="00AA6620">
        <w:rPr>
          <w:rFonts w:cs="Times New Roman" w:hint="eastAsia"/>
          <w:spacing w:val="10"/>
          <w:lang w:val="en-US"/>
        </w:rPr>
        <w:t>或同等級標準</w:t>
      </w:r>
      <w:r w:rsidRPr="00AA6620">
        <w:rPr>
          <w:rFonts w:cs="Times New Roman" w:hint="eastAsia"/>
          <w:lang w:val="en-US"/>
        </w:rPr>
        <w:t>測試，</w:t>
      </w:r>
      <w:r w:rsidRPr="00AA6620">
        <w:rPr>
          <w:rFonts w:cs="Times New Roman" w:hint="eastAsia"/>
          <w:spacing w:val="10"/>
          <w:lang w:val="en-US"/>
        </w:rPr>
        <w:t>應</w:t>
      </w:r>
      <w:r w:rsidRPr="00AA6620">
        <w:rPr>
          <w:rFonts w:cs="Times New Roman" w:hint="eastAsia"/>
          <w:lang w:val="en-US"/>
        </w:rPr>
        <w:t>具有自熄性；並依IEC60332-3-24或EN50266-2-4 Category C</w:t>
      </w:r>
      <w:r w:rsidRPr="00AA6620">
        <w:rPr>
          <w:rFonts w:cs="Times New Roman" w:hint="eastAsia"/>
          <w:spacing w:val="10"/>
          <w:lang w:val="en-US"/>
        </w:rPr>
        <w:t>或同等級標準</w:t>
      </w:r>
      <w:r w:rsidRPr="00AA6620">
        <w:rPr>
          <w:rFonts w:cs="Times New Roman" w:hint="eastAsia"/>
          <w:lang w:val="en-US"/>
        </w:rPr>
        <w:t>的條件測試，</w:t>
      </w:r>
      <w:r w:rsidRPr="00AA6620">
        <w:rPr>
          <w:rFonts w:cs="Times New Roman" w:hint="eastAsia"/>
          <w:spacing w:val="10"/>
          <w:lang w:val="en-US"/>
        </w:rPr>
        <w:t>應</w:t>
      </w:r>
      <w:r w:rsidRPr="00AA6620">
        <w:rPr>
          <w:rFonts w:cs="Times New Roman" w:hint="eastAsia"/>
          <w:lang w:val="en-US"/>
        </w:rPr>
        <w:t>具有自熄性且火焰在垂直方向的擴散範圍不可超過2.5公尺。</w:t>
      </w:r>
    </w:p>
    <w:p w:rsidR="00AE5C07" w:rsidRPr="00AA6620" w:rsidRDefault="00AE5C07" w:rsidP="00AE5C07">
      <w:pPr>
        <w:tabs>
          <w:tab w:val="left" w:pos="720"/>
          <w:tab w:val="left" w:pos="1200"/>
          <w:tab w:val="left" w:pos="1920"/>
        </w:tabs>
        <w:adjustRightInd w:val="0"/>
        <w:spacing w:before="100" w:beforeAutospacing="1" w:after="100" w:afterAutospacing="1" w:line="360" w:lineRule="exact"/>
        <w:ind w:leftChars="650" w:left="1818" w:hangingChars="103" w:hanging="258"/>
        <w:rPr>
          <w:rFonts w:cs="Arial"/>
          <w:iCs/>
          <w:spacing w:val="10"/>
          <w:lang w:val="en-US"/>
        </w:rPr>
      </w:pPr>
      <w:r w:rsidRPr="00AA6620">
        <w:rPr>
          <w:rFonts w:cs="Arial" w:hint="eastAsia"/>
          <w:iCs/>
          <w:spacing w:val="10"/>
          <w:lang w:val="en-US"/>
        </w:rPr>
        <w:t xml:space="preserve"> C散發出的燃燒氣體：</w:t>
      </w:r>
    </w:p>
    <w:p w:rsidR="00AE5C07" w:rsidRPr="00AA6620" w:rsidRDefault="00AE5C07" w:rsidP="00AE5C07">
      <w:pPr>
        <w:tabs>
          <w:tab w:val="left" w:pos="720"/>
          <w:tab w:val="left" w:pos="1200"/>
          <w:tab w:val="left" w:pos="1920"/>
        </w:tabs>
        <w:adjustRightInd w:val="0"/>
        <w:spacing w:before="100" w:beforeAutospacing="1" w:after="100" w:afterAutospacing="1" w:line="360" w:lineRule="exact"/>
        <w:ind w:left="1920"/>
        <w:rPr>
          <w:rFonts w:cs="Times New Roman"/>
          <w:lang w:val="en-US"/>
        </w:rPr>
      </w:pPr>
      <w:r w:rsidRPr="00AA6620">
        <w:rPr>
          <w:rFonts w:cs="Arial" w:hint="eastAsia"/>
          <w:iCs/>
          <w:spacing w:val="10"/>
          <w:lang w:val="en-US"/>
        </w:rPr>
        <w:t>(A)依</w:t>
      </w:r>
      <w:r w:rsidRPr="00AA6620">
        <w:rPr>
          <w:rFonts w:cs="Times New Roman" w:hint="eastAsia"/>
          <w:spacing w:val="10"/>
          <w:lang w:val="en-US"/>
        </w:rPr>
        <w:t>IEC60684</w:t>
      </w:r>
      <w:r w:rsidRPr="00AA6620">
        <w:rPr>
          <w:rFonts w:cs="Times New Roman"/>
          <w:lang w:val="en-US"/>
        </w:rPr>
        <w:t>-2或EN60684-2</w:t>
      </w:r>
      <w:r w:rsidRPr="00AA6620">
        <w:rPr>
          <w:rFonts w:cs="Times New Roman" w:hint="eastAsia"/>
          <w:spacing w:val="10"/>
          <w:lang w:val="en-US"/>
        </w:rPr>
        <w:t>或同等級標準</w:t>
      </w:r>
      <w:r w:rsidRPr="00AA6620">
        <w:rPr>
          <w:rFonts w:cs="Times New Roman"/>
          <w:lang w:val="en-US"/>
        </w:rPr>
        <w:t>測試，氟成份</w:t>
      </w:r>
      <w:r w:rsidRPr="00AA6620">
        <w:rPr>
          <w:rFonts w:cs="Times New Roman" w:hint="eastAsia"/>
          <w:lang w:val="en-US"/>
        </w:rPr>
        <w:t>≦</w:t>
      </w:r>
      <w:r w:rsidRPr="00AA6620">
        <w:rPr>
          <w:rFonts w:cs="Times New Roman"/>
          <w:lang w:val="en-US"/>
        </w:rPr>
        <w:t>0.1%。</w:t>
      </w:r>
    </w:p>
    <w:p w:rsidR="00AE5C07" w:rsidRPr="00AA6620" w:rsidRDefault="00AE5C07" w:rsidP="00AE5C07">
      <w:pPr>
        <w:tabs>
          <w:tab w:val="left" w:pos="720"/>
          <w:tab w:val="left" w:pos="1200"/>
          <w:tab w:val="left" w:pos="1920"/>
        </w:tabs>
        <w:adjustRightInd w:val="0"/>
        <w:spacing w:before="100" w:beforeAutospacing="1" w:after="100" w:afterAutospacing="1" w:line="360" w:lineRule="exact"/>
        <w:ind w:left="1920"/>
        <w:rPr>
          <w:rFonts w:cs="Times New Roman"/>
          <w:lang w:val="en-US"/>
        </w:rPr>
      </w:pPr>
      <w:r w:rsidRPr="00AA6620">
        <w:rPr>
          <w:rFonts w:cs="Times New Roman" w:hint="eastAsia"/>
          <w:lang w:val="en-US"/>
        </w:rPr>
        <w:t>(B)</w:t>
      </w:r>
      <w:r w:rsidRPr="00AA6620">
        <w:rPr>
          <w:rFonts w:cs="Times New Roman"/>
          <w:lang w:val="en-US"/>
        </w:rPr>
        <w:t>依IEC60754-1或EN50267-2-1</w:t>
      </w:r>
      <w:r w:rsidRPr="00AA6620">
        <w:rPr>
          <w:rFonts w:cs="Times New Roman" w:hint="eastAsia"/>
          <w:spacing w:val="10"/>
          <w:lang w:val="en-US"/>
        </w:rPr>
        <w:t>或同等級標準</w:t>
      </w:r>
      <w:r w:rsidRPr="00AA6620">
        <w:rPr>
          <w:rFonts w:cs="Times New Roman"/>
          <w:lang w:val="en-US"/>
        </w:rPr>
        <w:t>測試，鹵素成份</w:t>
      </w:r>
      <w:r w:rsidRPr="00AA6620">
        <w:rPr>
          <w:rFonts w:cs="Times New Roman" w:hint="eastAsia"/>
          <w:lang w:val="en-US"/>
        </w:rPr>
        <w:t>≦</w:t>
      </w:r>
      <w:r w:rsidRPr="00AA6620">
        <w:rPr>
          <w:rFonts w:cs="Times New Roman"/>
          <w:lang w:val="en-US"/>
        </w:rPr>
        <w:t>0.5%。</w:t>
      </w:r>
    </w:p>
    <w:p w:rsidR="00AE5C07" w:rsidRPr="00AA6620" w:rsidRDefault="00AE5C07" w:rsidP="00AE5C07">
      <w:pPr>
        <w:tabs>
          <w:tab w:val="left" w:pos="720"/>
          <w:tab w:val="left" w:pos="1200"/>
          <w:tab w:val="left" w:pos="1920"/>
        </w:tabs>
        <w:adjustRightInd w:val="0"/>
        <w:spacing w:before="100" w:beforeAutospacing="1" w:after="100" w:afterAutospacing="1" w:line="360" w:lineRule="exact"/>
        <w:ind w:left="1920"/>
        <w:rPr>
          <w:rFonts w:cs="Times New Roman"/>
          <w:lang w:val="en-US"/>
        </w:rPr>
      </w:pPr>
      <w:r w:rsidRPr="00AA6620">
        <w:rPr>
          <w:rFonts w:cs="Times New Roman" w:hint="eastAsia"/>
          <w:lang w:val="en-US"/>
        </w:rPr>
        <w:t>(C)</w:t>
      </w:r>
      <w:r w:rsidRPr="00AA6620">
        <w:rPr>
          <w:rFonts w:cs="Times New Roman"/>
          <w:lang w:val="en-US"/>
        </w:rPr>
        <w:t>依IEC60754-2或EN50267-2-</w:t>
      </w:r>
      <w:r w:rsidRPr="00AA6620">
        <w:rPr>
          <w:rFonts w:cs="Times New Roman" w:hint="eastAsia"/>
          <w:lang w:val="en-US"/>
        </w:rPr>
        <w:t>2</w:t>
      </w:r>
      <w:r w:rsidRPr="00AA6620">
        <w:rPr>
          <w:rFonts w:cs="Times New Roman" w:hint="eastAsia"/>
          <w:spacing w:val="10"/>
          <w:lang w:val="en-US"/>
        </w:rPr>
        <w:t>或同等級標準</w:t>
      </w:r>
      <w:r w:rsidRPr="00AA6620">
        <w:rPr>
          <w:rFonts w:cs="Times New Roman"/>
          <w:lang w:val="en-US"/>
        </w:rPr>
        <w:t>測試，其酸鹼值</w:t>
      </w:r>
      <w:r w:rsidRPr="00AA6620">
        <w:rPr>
          <w:rFonts w:cs="Times New Roman" w:hint="eastAsia"/>
          <w:lang w:val="en-US"/>
        </w:rPr>
        <w:t>p</w:t>
      </w:r>
      <w:r w:rsidRPr="00AA6620">
        <w:rPr>
          <w:rFonts w:cs="Times New Roman"/>
          <w:lang w:val="en-US"/>
        </w:rPr>
        <w:t>H</w:t>
      </w:r>
      <w:r w:rsidRPr="00AA6620">
        <w:rPr>
          <w:rFonts w:cs="Times New Roman" w:hint="eastAsia"/>
          <w:lang w:val="en-US"/>
        </w:rPr>
        <w:t>≧</w:t>
      </w:r>
      <w:r w:rsidRPr="00AA6620">
        <w:rPr>
          <w:rFonts w:cs="Times New Roman"/>
          <w:lang w:val="en-US"/>
        </w:rPr>
        <w:t>4.3。</w:t>
      </w:r>
    </w:p>
    <w:p w:rsidR="00AE5C07" w:rsidRPr="00AA6620" w:rsidRDefault="00AE5C07" w:rsidP="00AE5C07">
      <w:pPr>
        <w:tabs>
          <w:tab w:val="left" w:pos="720"/>
          <w:tab w:val="left" w:pos="1200"/>
          <w:tab w:val="left" w:pos="1920"/>
        </w:tabs>
        <w:adjustRightInd w:val="0"/>
        <w:spacing w:before="100" w:beforeAutospacing="1" w:after="100" w:afterAutospacing="1" w:line="360" w:lineRule="exact"/>
        <w:ind w:left="1920"/>
        <w:rPr>
          <w:rFonts w:cs="Times New Roman"/>
          <w:lang w:val="en-US"/>
        </w:rPr>
      </w:pPr>
      <w:r w:rsidRPr="00AA6620">
        <w:rPr>
          <w:rFonts w:cs="Times New Roman" w:hint="eastAsia"/>
          <w:lang w:val="en-US"/>
        </w:rPr>
        <w:t>(D)</w:t>
      </w:r>
      <w:r w:rsidRPr="00AA6620">
        <w:rPr>
          <w:rFonts w:cs="Times New Roman"/>
          <w:lang w:val="en-US"/>
        </w:rPr>
        <w:t>依EN50305</w:t>
      </w:r>
      <w:r w:rsidRPr="00AA6620">
        <w:rPr>
          <w:rFonts w:cs="Times New Roman" w:hint="eastAsia"/>
          <w:spacing w:val="10"/>
          <w:lang w:val="en-US"/>
        </w:rPr>
        <w:t>或同等級標準</w:t>
      </w:r>
      <w:r w:rsidRPr="00AA6620">
        <w:rPr>
          <w:rFonts w:cs="Times New Roman"/>
          <w:lang w:val="en-US"/>
        </w:rPr>
        <w:t>測試，毒性指數ITC＜5。</w:t>
      </w:r>
    </w:p>
    <w:p w:rsidR="00AE5C07" w:rsidRPr="00AA6620" w:rsidRDefault="00AE5C07" w:rsidP="00AE5C07">
      <w:pPr>
        <w:tabs>
          <w:tab w:val="left" w:pos="720"/>
          <w:tab w:val="left" w:pos="1200"/>
          <w:tab w:val="left" w:pos="1920"/>
        </w:tabs>
        <w:adjustRightInd w:val="0"/>
        <w:spacing w:before="100" w:beforeAutospacing="1" w:after="100" w:afterAutospacing="1" w:line="360" w:lineRule="exact"/>
        <w:ind w:left="1920"/>
        <w:rPr>
          <w:rFonts w:cs="Times New Roman"/>
          <w:lang w:val="en-US"/>
        </w:rPr>
      </w:pPr>
      <w:r w:rsidRPr="00AA6620">
        <w:rPr>
          <w:rFonts w:cs="Times New Roman" w:hint="eastAsia"/>
          <w:lang w:val="en-US"/>
        </w:rPr>
        <w:t>前揭25KV高壓穿透至主變壓器一次側電纜應具防火性能，其低煙、難燃及低毒性氣體之特性標準應為經驗證安全及成熟之鐵路車輛用</w:t>
      </w:r>
      <w:r w:rsidRPr="00AA6620">
        <w:rPr>
          <w:rFonts w:cs="Times New Roman" w:hint="eastAsia"/>
          <w:lang w:val="en-US"/>
        </w:rPr>
        <w:lastRenderedPageBreak/>
        <w:t>產品，同時應送臺鐵局審查。</w:t>
      </w:r>
    </w:p>
    <w:p w:rsidR="00AE5C07" w:rsidRPr="00AA6620" w:rsidRDefault="00AE5C07" w:rsidP="00AE5C07">
      <w:pPr>
        <w:adjustRightInd w:val="0"/>
        <w:spacing w:before="100" w:beforeAutospacing="1" w:after="100" w:afterAutospacing="1" w:line="360" w:lineRule="exact"/>
        <w:ind w:leftChars="550" w:left="1668" w:hangingChars="139" w:hanging="348"/>
        <w:rPr>
          <w:rFonts w:cs="Times New Roman"/>
          <w:spacing w:val="10"/>
          <w:lang w:val="en-US"/>
        </w:rPr>
      </w:pPr>
      <w:r w:rsidRPr="00AA6620">
        <w:rPr>
          <w:rFonts w:cs="Times New Roman" w:hint="eastAsia"/>
          <w:spacing w:val="10"/>
          <w:lang w:val="en-US"/>
        </w:rPr>
        <w:t>(4)</w:t>
      </w:r>
      <w:r w:rsidRPr="00AA6620">
        <w:rPr>
          <w:rFonts w:cs="Times New Roman"/>
          <w:spacing w:val="10"/>
          <w:lang w:val="en-US"/>
        </w:rPr>
        <w:t>非金屬材料之毒性值，應依據BS 6853</w:t>
      </w:r>
      <w:r w:rsidRPr="00AA6620">
        <w:rPr>
          <w:rFonts w:cs="Times New Roman" w:hint="eastAsia"/>
          <w:spacing w:val="10"/>
          <w:lang w:val="en-US"/>
        </w:rPr>
        <w:t>（最新版本）</w:t>
      </w:r>
      <w:r w:rsidR="00AB6E9F">
        <w:rPr>
          <w:rFonts w:cs="Times New Roman" w:hint="eastAsia"/>
          <w:snapToGrid w:val="0"/>
          <w:lang w:val="en-US"/>
        </w:rPr>
        <w:t>或</w:t>
      </w:r>
      <w:r w:rsidR="00AB6E9F" w:rsidRPr="00AA6620">
        <w:rPr>
          <w:rFonts w:ascii="Times New Roman" w:hAnsi="Times New Roman" w:cs="Times New Roman"/>
          <w:szCs w:val="20"/>
          <w:lang w:val="en-US"/>
        </w:rPr>
        <w:t>EN 45545-1 ~ 7</w:t>
      </w:r>
      <w:r w:rsidRPr="00AA6620">
        <w:rPr>
          <w:rFonts w:cs="Times New Roman"/>
          <w:spacing w:val="10"/>
          <w:lang w:val="en-US"/>
        </w:rPr>
        <w:t>或同等級</w:t>
      </w:r>
      <w:r w:rsidRPr="00AA6620">
        <w:rPr>
          <w:rFonts w:cs="Times New Roman" w:hint="eastAsia"/>
          <w:spacing w:val="10"/>
          <w:lang w:val="en-US"/>
        </w:rPr>
        <w:t>標準</w:t>
      </w:r>
      <w:r w:rsidRPr="00AA6620">
        <w:rPr>
          <w:rFonts w:cs="Times New Roman"/>
          <w:spacing w:val="10"/>
          <w:lang w:val="en-US"/>
        </w:rPr>
        <w:t>經臺鐵局核可之標準進行測試，並符合分類Ib所列之性能基準值。</w:t>
      </w:r>
    </w:p>
    <w:p w:rsidR="00AE5C07" w:rsidRPr="00AA6620" w:rsidRDefault="00AE5C07" w:rsidP="00AE5C07">
      <w:pPr>
        <w:adjustRightInd w:val="0"/>
        <w:spacing w:before="100" w:beforeAutospacing="1" w:after="100" w:afterAutospacing="1" w:line="360" w:lineRule="exact"/>
        <w:ind w:leftChars="550" w:left="1668" w:hangingChars="139" w:hanging="348"/>
        <w:rPr>
          <w:rFonts w:cs="Times New Roman"/>
          <w:spacing w:val="10"/>
          <w:lang w:val="en-US"/>
        </w:rPr>
      </w:pPr>
      <w:r w:rsidRPr="00AA6620">
        <w:rPr>
          <w:rFonts w:cs="Times New Roman" w:hint="eastAsia"/>
          <w:spacing w:val="10"/>
          <w:lang w:val="en-US"/>
        </w:rPr>
        <w:t>(5)車間走道應完全密封，其防火設計應依</w:t>
      </w:r>
      <w:r w:rsidRPr="00AA6620">
        <w:rPr>
          <w:rFonts w:cs="Times New Roman"/>
          <w:spacing w:val="10"/>
          <w:lang w:val="en-US"/>
        </w:rPr>
        <w:t>ASTM E119</w:t>
      </w:r>
      <w:r w:rsidRPr="00AA6620">
        <w:rPr>
          <w:rFonts w:cs="Times New Roman" w:hint="eastAsia"/>
          <w:spacing w:val="10"/>
          <w:lang w:val="en-US"/>
        </w:rPr>
        <w:t>或同等級標準進行測試，以驗證其可有效地隔離車外火焰、高熱及濃煙至少20分鐘。測試樣品下方應均勻加熱至</w:t>
      </w:r>
      <w:r w:rsidRPr="00AA6620">
        <w:rPr>
          <w:rFonts w:cs="Times New Roman"/>
          <w:spacing w:val="10"/>
          <w:lang w:val="en-US"/>
        </w:rPr>
        <w:t>760</w:t>
      </w:r>
      <w:r w:rsidRPr="00AA6620">
        <w:rPr>
          <w:rFonts w:cs="Times New Roman" w:hint="eastAsia"/>
          <w:spacing w:val="10"/>
          <w:lang w:val="en-US"/>
        </w:rPr>
        <w:t>℃，在環境基準溫度20℃之情況下，於測試開始第20分鐘末，其樣品表面平均溫度不得超過</w:t>
      </w:r>
      <w:r w:rsidRPr="00AA6620">
        <w:rPr>
          <w:rFonts w:cs="Times New Roman"/>
          <w:spacing w:val="10"/>
          <w:lang w:val="en-US"/>
        </w:rPr>
        <w:t>121</w:t>
      </w:r>
      <w:r w:rsidRPr="00AA6620">
        <w:rPr>
          <w:rFonts w:cs="Times New Roman" w:hint="eastAsia"/>
          <w:spacing w:val="10"/>
          <w:lang w:val="en-US"/>
        </w:rPr>
        <w:t>℃</w:t>
      </w:r>
      <w:r w:rsidRPr="00AA6620">
        <w:rPr>
          <w:rFonts w:cs="Times New Roman"/>
          <w:spacing w:val="10"/>
          <w:lang w:val="en-US"/>
        </w:rPr>
        <w:t>(</w:t>
      </w:r>
      <w:r w:rsidRPr="00AA6620">
        <w:rPr>
          <w:rFonts w:cs="Times New Roman" w:hint="eastAsia"/>
          <w:spacing w:val="10"/>
          <w:lang w:val="en-US"/>
        </w:rPr>
        <w:t>亦即平均溫升不得超過101℃</w:t>
      </w:r>
      <w:r w:rsidRPr="00AA6620">
        <w:rPr>
          <w:rFonts w:cs="Times New Roman"/>
          <w:spacing w:val="10"/>
          <w:lang w:val="en-US"/>
        </w:rPr>
        <w:t>)</w:t>
      </w:r>
      <w:r w:rsidRPr="00AA6620">
        <w:rPr>
          <w:rFonts w:cs="Times New Roman" w:hint="eastAsia"/>
          <w:spacing w:val="10"/>
          <w:lang w:val="en-US"/>
        </w:rPr>
        <w:t>，單點最高溫度不得超過</w:t>
      </w:r>
      <w:r w:rsidRPr="00AA6620">
        <w:rPr>
          <w:rFonts w:cs="Times New Roman"/>
          <w:spacing w:val="10"/>
          <w:lang w:val="en-US"/>
        </w:rPr>
        <w:t>163</w:t>
      </w:r>
      <w:r w:rsidRPr="00AA6620">
        <w:rPr>
          <w:rFonts w:cs="Times New Roman" w:hint="eastAsia"/>
          <w:spacing w:val="10"/>
          <w:lang w:val="en-US"/>
        </w:rPr>
        <w:t>℃</w:t>
      </w:r>
      <w:r w:rsidRPr="00AA6620">
        <w:rPr>
          <w:rFonts w:cs="Times New Roman"/>
          <w:spacing w:val="10"/>
          <w:lang w:val="en-US"/>
        </w:rPr>
        <w:t>(</w:t>
      </w:r>
      <w:r w:rsidRPr="00AA6620">
        <w:rPr>
          <w:rFonts w:cs="Times New Roman" w:hint="eastAsia"/>
          <w:spacing w:val="10"/>
          <w:lang w:val="en-US"/>
        </w:rPr>
        <w:t>亦即最大溫升不得超過143℃</w:t>
      </w:r>
      <w:r w:rsidRPr="00AA6620">
        <w:rPr>
          <w:rFonts w:cs="Times New Roman"/>
          <w:spacing w:val="10"/>
          <w:lang w:val="en-US"/>
        </w:rPr>
        <w:t>)</w:t>
      </w:r>
      <w:r w:rsidRPr="00AA6620">
        <w:rPr>
          <w:rFonts w:cs="Times New Roman" w:hint="eastAsia"/>
          <w:spacing w:val="10"/>
          <w:lang w:val="en-US"/>
        </w:rPr>
        <w:t>。測試過程中，測試樣品不得崩塌。</w:t>
      </w:r>
    </w:p>
    <w:p w:rsidR="00AE5C07" w:rsidRPr="00AA6620" w:rsidRDefault="00AE5C07" w:rsidP="00AE5C07">
      <w:pPr>
        <w:adjustRightInd w:val="0"/>
        <w:spacing w:before="100" w:beforeAutospacing="1" w:after="100" w:afterAutospacing="1" w:line="360" w:lineRule="exact"/>
        <w:ind w:left="1560"/>
        <w:rPr>
          <w:rFonts w:cs="Times New Roman"/>
          <w:spacing w:val="10"/>
          <w:lang w:val="en-US"/>
        </w:rPr>
      </w:pPr>
    </w:p>
    <w:p w:rsidR="00AE5C07" w:rsidRPr="00AA6620" w:rsidRDefault="00AE5C07" w:rsidP="00D97053">
      <w:pPr>
        <w:pageBreakBefore/>
        <w:tabs>
          <w:tab w:val="left" w:pos="720"/>
          <w:tab w:val="left" w:pos="1440"/>
          <w:tab w:val="left" w:pos="6720"/>
          <w:tab w:val="left" w:pos="8400"/>
        </w:tabs>
        <w:adjustRightInd w:val="0"/>
        <w:spacing w:before="100" w:beforeAutospacing="1" w:after="100" w:afterAutospacing="1" w:line="320" w:lineRule="exact"/>
        <w:ind w:left="0"/>
        <w:textAlignment w:val="baseline"/>
        <w:outlineLvl w:val="0"/>
        <w:rPr>
          <w:rFonts w:cs="Times New Roman"/>
          <w:spacing w:val="10"/>
          <w:sz w:val="28"/>
          <w:szCs w:val="28"/>
          <w:lang w:val="en-US"/>
        </w:rPr>
      </w:pPr>
      <w:bookmarkStart w:id="6" w:name="_Toc44759500"/>
      <w:bookmarkStart w:id="7" w:name="_Toc46025033"/>
      <w:bookmarkStart w:id="8" w:name="_Toc483403143"/>
      <w:r w:rsidRPr="00AA6620">
        <w:rPr>
          <w:rFonts w:cs="Times New Roman" w:hint="eastAsia"/>
          <w:spacing w:val="10"/>
          <w:sz w:val="28"/>
          <w:szCs w:val="28"/>
          <w:lang w:val="en-US"/>
        </w:rPr>
        <w:lastRenderedPageBreak/>
        <w:t>附錄D：訓練</w:t>
      </w:r>
      <w:bookmarkEnd w:id="6"/>
      <w:bookmarkEnd w:id="7"/>
      <w:bookmarkEnd w:id="8"/>
    </w:p>
    <w:p w:rsidR="00AE5C07" w:rsidRPr="00AA6620" w:rsidRDefault="00AE5C07" w:rsidP="00AE5C07">
      <w:pPr>
        <w:tabs>
          <w:tab w:val="left" w:pos="720"/>
          <w:tab w:val="left" w:pos="1200"/>
          <w:tab w:val="left" w:pos="1920"/>
        </w:tabs>
        <w:spacing w:before="100" w:beforeAutospacing="1" w:after="100" w:afterAutospacing="1" w:line="320" w:lineRule="exact"/>
        <w:ind w:left="0" w:firstLine="851"/>
        <w:rPr>
          <w:rFonts w:cs="Times New Roman"/>
          <w:spacing w:val="10"/>
          <w:lang w:val="en-US"/>
        </w:rPr>
      </w:pPr>
      <w:bookmarkStart w:id="9" w:name="_Toc38954784"/>
      <w:r w:rsidRPr="00AA6620">
        <w:rPr>
          <w:rFonts w:cs="Courier New"/>
          <w:spacing w:val="10"/>
          <w:lang w:val="en-US"/>
        </w:rPr>
        <w:t>1</w:t>
      </w:r>
      <w:bookmarkStart w:id="10" w:name="_Toc427384939"/>
      <w:bookmarkStart w:id="11" w:name="_Toc427494042"/>
      <w:bookmarkStart w:id="12" w:name="_Toc456073690"/>
      <w:r w:rsidRPr="00AA6620">
        <w:rPr>
          <w:rFonts w:cs="Courier New"/>
          <w:spacing w:val="10"/>
          <w:lang w:val="en-US"/>
        </w:rPr>
        <w:tab/>
      </w:r>
      <w:r w:rsidRPr="00AA6620">
        <w:rPr>
          <w:rFonts w:cs="Courier New"/>
          <w:spacing w:val="10"/>
          <w:lang w:val="en-US"/>
        </w:rPr>
        <w:tab/>
      </w:r>
      <w:r w:rsidRPr="00AA6620">
        <w:rPr>
          <w:rFonts w:cs="Times New Roman" w:hint="eastAsia"/>
          <w:spacing w:val="10"/>
          <w:lang w:val="en-US"/>
        </w:rPr>
        <w:t>通則</w:t>
      </w:r>
      <w:bookmarkEnd w:id="9"/>
      <w:bookmarkEnd w:id="10"/>
      <w:bookmarkEnd w:id="11"/>
      <w:bookmarkEnd w:id="12"/>
    </w:p>
    <w:p w:rsidR="00AE5C07" w:rsidRPr="00AA6620" w:rsidRDefault="00AE5C07" w:rsidP="00AE5C07">
      <w:pPr>
        <w:tabs>
          <w:tab w:val="left" w:pos="720"/>
          <w:tab w:val="left" w:pos="1200"/>
          <w:tab w:val="left" w:pos="1920"/>
        </w:tabs>
        <w:spacing w:before="100" w:beforeAutospacing="1" w:after="100" w:afterAutospacing="1" w:line="320" w:lineRule="exact"/>
        <w:ind w:left="0" w:firstLine="851"/>
        <w:rPr>
          <w:rFonts w:cs="Times New Roman"/>
          <w:spacing w:val="10"/>
          <w:lang w:val="en-US"/>
        </w:rPr>
      </w:pPr>
      <w:r w:rsidRPr="00AA6620">
        <w:rPr>
          <w:rFonts w:cs="Courier New"/>
          <w:spacing w:val="10"/>
          <w:lang w:val="en-US"/>
        </w:rPr>
        <w:t>1.1</w:t>
      </w:r>
      <w:r w:rsidRPr="00AA6620">
        <w:rPr>
          <w:rFonts w:cs="Courier New"/>
          <w:spacing w:val="10"/>
          <w:lang w:val="en-US"/>
        </w:rPr>
        <w:tab/>
      </w:r>
      <w:bookmarkStart w:id="13" w:name="_Toc427384940"/>
      <w:bookmarkStart w:id="14" w:name="_Toc427494043"/>
      <w:bookmarkStart w:id="15" w:name="_Toc456073691"/>
      <w:r w:rsidRPr="00AA6620">
        <w:rPr>
          <w:rFonts w:cs="Times New Roman" w:hint="eastAsia"/>
          <w:spacing w:val="10"/>
          <w:lang w:val="en-US"/>
        </w:rPr>
        <w:t>概述</w:t>
      </w:r>
      <w:bookmarkEnd w:id="13"/>
      <w:bookmarkEnd w:id="14"/>
      <w:bookmarkEnd w:id="15"/>
      <w:r w:rsidRPr="00AA6620">
        <w:rPr>
          <w:rFonts w:cs="Times New Roman" w:hint="eastAsia"/>
          <w:spacing w:val="10"/>
          <w:lang w:val="en-US"/>
        </w:rPr>
        <w:t xml:space="preserve"> </w:t>
      </w:r>
    </w:p>
    <w:p w:rsidR="00AE5C07" w:rsidRPr="00AA6620" w:rsidRDefault="00AE5C07" w:rsidP="00AE5C07">
      <w:pPr>
        <w:tabs>
          <w:tab w:val="left" w:pos="720"/>
          <w:tab w:val="left" w:pos="1200"/>
          <w:tab w:val="left" w:pos="1920"/>
        </w:tabs>
        <w:spacing w:before="100" w:beforeAutospacing="1" w:after="100" w:afterAutospacing="1" w:line="320" w:lineRule="exact"/>
        <w:ind w:left="1920"/>
        <w:rPr>
          <w:rFonts w:cs="Times New Roman"/>
          <w:spacing w:val="10"/>
          <w:lang w:val="en-US"/>
        </w:rPr>
      </w:pPr>
      <w:r w:rsidRPr="00AA6620">
        <w:rPr>
          <w:rFonts w:cs="Times New Roman" w:hint="eastAsia"/>
          <w:spacing w:val="10"/>
          <w:lang w:val="en-US"/>
        </w:rPr>
        <w:t>立約商應提供免費的運轉、維修技術之轉移訓練，以利臺鐵局執行電聯車之試車運轉及保養維修等工作，如本附錄規定。</w:t>
      </w:r>
    </w:p>
    <w:p w:rsidR="00AE5C07" w:rsidRPr="00AA6620" w:rsidRDefault="00AE5C07" w:rsidP="00AE5C07">
      <w:pPr>
        <w:tabs>
          <w:tab w:val="left" w:pos="720"/>
          <w:tab w:val="left" w:pos="1200"/>
          <w:tab w:val="left" w:pos="1920"/>
        </w:tabs>
        <w:spacing w:before="100" w:beforeAutospacing="1" w:after="100" w:afterAutospacing="1" w:line="320" w:lineRule="exact"/>
        <w:ind w:left="0" w:firstLine="851"/>
        <w:rPr>
          <w:rFonts w:cs="Times New Roman"/>
          <w:spacing w:val="10"/>
          <w:lang w:val="en-US"/>
        </w:rPr>
      </w:pPr>
      <w:r w:rsidRPr="00AA6620">
        <w:rPr>
          <w:rFonts w:cs="Courier New"/>
          <w:spacing w:val="10"/>
          <w:lang w:val="en-US"/>
        </w:rPr>
        <w:t>1.2</w:t>
      </w:r>
      <w:bookmarkStart w:id="16" w:name="_Toc427384941"/>
      <w:bookmarkStart w:id="17" w:name="_Toc427494044"/>
      <w:bookmarkStart w:id="18" w:name="_Toc456073692"/>
      <w:r w:rsidRPr="00AA6620">
        <w:rPr>
          <w:rFonts w:cs="Courier New"/>
          <w:spacing w:val="10"/>
          <w:lang w:val="en-US"/>
        </w:rPr>
        <w:tab/>
      </w:r>
      <w:r w:rsidRPr="00AA6620">
        <w:rPr>
          <w:rFonts w:cs="Times New Roman" w:hint="eastAsia"/>
          <w:spacing w:val="10"/>
          <w:lang w:val="en-US"/>
        </w:rPr>
        <w:t>需求</w:t>
      </w:r>
      <w:bookmarkEnd w:id="16"/>
      <w:bookmarkEnd w:id="17"/>
      <w:bookmarkEnd w:id="18"/>
    </w:p>
    <w:p w:rsidR="00AE5C07" w:rsidRPr="00AA6620" w:rsidRDefault="00AE5C07" w:rsidP="00AE5C07">
      <w:pPr>
        <w:tabs>
          <w:tab w:val="left" w:pos="720"/>
          <w:tab w:val="left" w:pos="1200"/>
          <w:tab w:val="left" w:pos="1920"/>
        </w:tabs>
        <w:spacing w:before="100" w:beforeAutospacing="1" w:after="100" w:afterAutospacing="1" w:line="320" w:lineRule="exact"/>
        <w:ind w:left="1920"/>
        <w:rPr>
          <w:rFonts w:cs="Times New Roman"/>
          <w:spacing w:val="10"/>
          <w:lang w:val="en-US"/>
        </w:rPr>
      </w:pPr>
      <w:r w:rsidRPr="00AA6620">
        <w:rPr>
          <w:rFonts w:cs="Times New Roman" w:hint="eastAsia"/>
          <w:spacing w:val="10"/>
          <w:lang w:val="en-US"/>
        </w:rPr>
        <w:t>本附錄說明本購車案契約中有關訓練之規定。所有專業訓練班訓練教材應製成Acrobat，Wor</w:t>
      </w:r>
      <w:r w:rsidRPr="00AA6620">
        <w:rPr>
          <w:rFonts w:cs="Times New Roman"/>
          <w:spacing w:val="10"/>
          <w:lang w:val="en-US"/>
        </w:rPr>
        <w:t>d</w:t>
      </w:r>
      <w:r w:rsidRPr="00AA6620">
        <w:rPr>
          <w:rFonts w:cs="Times New Roman" w:hint="eastAsia"/>
          <w:spacing w:val="10"/>
          <w:lang w:val="en-US"/>
        </w:rPr>
        <w:t>或Powerpoint等任一格式之電子檔10份送交臺鐵局。</w:t>
      </w:r>
    </w:p>
    <w:p w:rsidR="00AE5C07" w:rsidRPr="00AA6620" w:rsidRDefault="00AE5C07" w:rsidP="00AE5C07">
      <w:pPr>
        <w:tabs>
          <w:tab w:val="left" w:pos="720"/>
          <w:tab w:val="left" w:pos="1200"/>
          <w:tab w:val="left" w:pos="1920"/>
        </w:tabs>
        <w:spacing w:before="100" w:beforeAutospacing="1" w:after="100" w:afterAutospacing="1" w:line="320" w:lineRule="exact"/>
        <w:ind w:left="1985"/>
        <w:rPr>
          <w:rFonts w:cs="Times New Roman"/>
          <w:spacing w:val="10"/>
          <w:lang w:val="en-US"/>
        </w:rPr>
      </w:pPr>
      <w:r w:rsidRPr="00AA6620">
        <w:rPr>
          <w:rFonts w:cs="Times New Roman" w:hint="eastAsia"/>
          <w:spacing w:val="10"/>
          <w:lang w:val="en-US"/>
        </w:rPr>
        <w:t>立約商至少應提供下列訓練：</w:t>
      </w:r>
    </w:p>
    <w:p w:rsidR="00AE5C07" w:rsidRPr="00AA6620" w:rsidRDefault="00AE5C07" w:rsidP="00AE5C07">
      <w:pPr>
        <w:tabs>
          <w:tab w:val="left" w:pos="720"/>
          <w:tab w:val="left" w:pos="1200"/>
          <w:tab w:val="left" w:pos="1920"/>
        </w:tabs>
        <w:spacing w:before="100" w:beforeAutospacing="1" w:after="100" w:afterAutospacing="1" w:line="320" w:lineRule="exact"/>
        <w:ind w:left="851"/>
        <w:rPr>
          <w:rFonts w:cs="Times New Roman"/>
          <w:spacing w:val="10"/>
          <w:lang w:val="en-US"/>
        </w:rPr>
      </w:pPr>
      <w:r w:rsidRPr="00AA6620">
        <w:rPr>
          <w:rFonts w:cs="Times New Roman" w:hint="eastAsia"/>
          <w:spacing w:val="10"/>
          <w:lang w:val="en-US"/>
        </w:rPr>
        <w:t>1.2.1</w:t>
      </w:r>
      <w:r w:rsidRPr="00AA6620">
        <w:rPr>
          <w:rFonts w:cs="Times New Roman"/>
          <w:spacing w:val="10"/>
          <w:lang w:val="en-US"/>
        </w:rPr>
        <w:tab/>
      </w:r>
      <w:r w:rsidRPr="00AA6620">
        <w:rPr>
          <w:rFonts w:cs="Times New Roman" w:hint="eastAsia"/>
          <w:spacing w:val="10"/>
          <w:lang w:val="en-US"/>
        </w:rPr>
        <w:t>專業訓練班</w:t>
      </w:r>
    </w:p>
    <w:p w:rsidR="00AE5C07" w:rsidRPr="00AA6620" w:rsidRDefault="00AE5C07" w:rsidP="00AE5C07">
      <w:pPr>
        <w:tabs>
          <w:tab w:val="left" w:pos="720"/>
          <w:tab w:val="left" w:pos="1200"/>
          <w:tab w:val="left" w:pos="1920"/>
        </w:tabs>
        <w:spacing w:before="100" w:beforeAutospacing="1" w:after="100" w:afterAutospacing="1" w:line="320" w:lineRule="exact"/>
        <w:ind w:left="1916" w:hanging="498"/>
        <w:rPr>
          <w:rFonts w:cs="Times New Roman"/>
          <w:spacing w:val="10"/>
          <w:lang w:val="en-US"/>
        </w:rPr>
      </w:pPr>
      <w:r w:rsidRPr="00AA6620">
        <w:rPr>
          <w:rFonts w:cs="Times New Roman"/>
          <w:spacing w:val="10"/>
          <w:lang w:val="en-US"/>
        </w:rPr>
        <w:t>(1)</w:t>
      </w:r>
      <w:r w:rsidRPr="00AA6620">
        <w:rPr>
          <w:rFonts w:cs="Times New Roman"/>
          <w:spacing w:val="10"/>
          <w:lang w:val="en-US"/>
        </w:rPr>
        <w:tab/>
      </w:r>
      <w:r w:rsidRPr="00AA6620">
        <w:rPr>
          <w:rFonts w:cs="Times New Roman" w:hint="eastAsia"/>
          <w:spacing w:val="10"/>
          <w:lang w:val="en-US"/>
        </w:rPr>
        <w:t>訓練對象：臺鐵局機務處及廠、段對通勤電聯車動力系統之檢修種子師資人員。</w:t>
      </w:r>
    </w:p>
    <w:p w:rsidR="00AE5C07" w:rsidRPr="00AA6620" w:rsidRDefault="00AE5C07" w:rsidP="00AE5C07">
      <w:pPr>
        <w:tabs>
          <w:tab w:val="left" w:pos="720"/>
          <w:tab w:val="left" w:pos="1200"/>
          <w:tab w:val="left" w:pos="1920"/>
        </w:tabs>
        <w:spacing w:before="100" w:beforeAutospacing="1" w:after="100" w:afterAutospacing="1" w:line="320" w:lineRule="exact"/>
        <w:ind w:left="0" w:firstLine="1418"/>
        <w:rPr>
          <w:rFonts w:cs="Times New Roman"/>
          <w:spacing w:val="10"/>
          <w:lang w:val="en-US"/>
        </w:rPr>
      </w:pPr>
      <w:r w:rsidRPr="00AA6620">
        <w:rPr>
          <w:rFonts w:cs="Times New Roman"/>
          <w:spacing w:val="10"/>
          <w:lang w:val="en-US"/>
        </w:rPr>
        <w:t>(2)</w:t>
      </w:r>
      <w:r w:rsidRPr="00AA6620">
        <w:rPr>
          <w:rFonts w:cs="Times New Roman"/>
          <w:spacing w:val="10"/>
          <w:lang w:val="en-US"/>
        </w:rPr>
        <w:tab/>
      </w:r>
      <w:r w:rsidRPr="00AA6620">
        <w:rPr>
          <w:rFonts w:cs="Times New Roman" w:hint="eastAsia"/>
          <w:spacing w:val="10"/>
          <w:lang w:val="en-US"/>
        </w:rPr>
        <w:t>訓練地點：車輛組裝廠或主要機電系統供應廠。</w:t>
      </w:r>
    </w:p>
    <w:p w:rsidR="00AE5C07" w:rsidRPr="00AA6620" w:rsidRDefault="00AE5C07" w:rsidP="00AE5C07">
      <w:pPr>
        <w:tabs>
          <w:tab w:val="left" w:pos="720"/>
          <w:tab w:val="left" w:pos="1200"/>
          <w:tab w:val="left" w:pos="1920"/>
        </w:tabs>
        <w:spacing w:before="100" w:beforeAutospacing="1" w:after="100" w:afterAutospacing="1" w:line="320" w:lineRule="exact"/>
        <w:ind w:left="1985" w:hanging="567"/>
        <w:rPr>
          <w:rFonts w:cs="Times New Roman"/>
          <w:spacing w:val="10"/>
          <w:lang w:val="en-US"/>
        </w:rPr>
      </w:pPr>
      <w:r w:rsidRPr="00AA6620">
        <w:rPr>
          <w:rFonts w:cs="Times New Roman"/>
          <w:spacing w:val="10"/>
          <w:lang w:val="en-US"/>
        </w:rPr>
        <w:t>(3)</w:t>
      </w:r>
      <w:r w:rsidRPr="00AA6620">
        <w:rPr>
          <w:rFonts w:cs="Times New Roman"/>
          <w:spacing w:val="10"/>
          <w:lang w:val="en-US"/>
        </w:rPr>
        <w:tab/>
      </w:r>
      <w:r w:rsidRPr="00AA6620">
        <w:rPr>
          <w:rFonts w:cs="Times New Roman" w:hint="eastAsia"/>
          <w:spacing w:val="10"/>
          <w:lang w:val="en-US"/>
        </w:rPr>
        <w:t>訓練梯次：2梯次，共</w:t>
      </w:r>
      <w:r w:rsidRPr="00AA6620">
        <w:rPr>
          <w:rFonts w:cs="Times New Roman"/>
          <w:spacing w:val="10"/>
          <w:lang w:val="en-US"/>
        </w:rPr>
        <w:t>14</w:t>
      </w:r>
      <w:r w:rsidRPr="00AA6620">
        <w:rPr>
          <w:rFonts w:cs="Times New Roman" w:hint="eastAsia"/>
          <w:spacing w:val="10"/>
          <w:lang w:val="en-US"/>
        </w:rPr>
        <w:t>人，每一梯次至少4週計</w:t>
      </w:r>
      <w:r w:rsidRPr="00AA6620">
        <w:rPr>
          <w:rFonts w:cs="Times New Roman"/>
          <w:spacing w:val="10"/>
          <w:lang w:val="en-US"/>
        </w:rPr>
        <w:t>120</w:t>
      </w:r>
      <w:r w:rsidRPr="00AA6620">
        <w:rPr>
          <w:rFonts w:cs="Times New Roman" w:hint="eastAsia"/>
          <w:spacing w:val="10"/>
          <w:lang w:val="en-US"/>
        </w:rPr>
        <w:t xml:space="preserve"> 小時。</w:t>
      </w:r>
    </w:p>
    <w:p w:rsidR="00AE5C07" w:rsidRPr="00AA6620" w:rsidRDefault="00AE5C07" w:rsidP="00AE5C07">
      <w:pPr>
        <w:tabs>
          <w:tab w:val="left" w:pos="720"/>
          <w:tab w:val="left" w:pos="1200"/>
          <w:tab w:val="left" w:pos="1920"/>
        </w:tabs>
        <w:spacing w:before="100" w:beforeAutospacing="1" w:after="100" w:afterAutospacing="1" w:line="320" w:lineRule="exact"/>
        <w:ind w:left="1985" w:hanging="567"/>
        <w:rPr>
          <w:rFonts w:cs="Times New Roman"/>
          <w:spacing w:val="10"/>
          <w:lang w:val="en-US"/>
        </w:rPr>
      </w:pPr>
      <w:r w:rsidRPr="00AA6620">
        <w:rPr>
          <w:rFonts w:cs="Times New Roman"/>
          <w:spacing w:val="10"/>
          <w:lang w:val="en-US"/>
        </w:rPr>
        <w:t>(4)</w:t>
      </w:r>
      <w:r w:rsidRPr="00AA6620">
        <w:rPr>
          <w:rFonts w:cs="Times New Roman"/>
          <w:spacing w:val="10"/>
          <w:lang w:val="en-US"/>
        </w:rPr>
        <w:tab/>
      </w:r>
      <w:r w:rsidRPr="00AA6620">
        <w:rPr>
          <w:rFonts w:cs="Times New Roman" w:hint="eastAsia"/>
          <w:spacing w:val="10"/>
          <w:lang w:val="en-US"/>
        </w:rPr>
        <w:t>訓練內容：訓練內容至少包括以下各項：</w:t>
      </w:r>
    </w:p>
    <w:p w:rsidR="00AE5C07" w:rsidRPr="00AA6620" w:rsidRDefault="00AE5C07" w:rsidP="00C768A7">
      <w:pPr>
        <w:numPr>
          <w:ilvl w:val="0"/>
          <w:numId w:val="25"/>
        </w:numPr>
        <w:tabs>
          <w:tab w:val="left" w:pos="720"/>
          <w:tab w:val="left" w:pos="1440"/>
          <w:tab w:val="left" w:pos="1920"/>
        </w:tabs>
        <w:spacing w:before="100" w:beforeAutospacing="1" w:after="100" w:afterAutospacing="1" w:line="320" w:lineRule="exact"/>
        <w:jc w:val="left"/>
        <w:rPr>
          <w:rFonts w:cs="Times New Roman"/>
          <w:spacing w:val="10"/>
          <w:lang w:val="en-US"/>
        </w:rPr>
      </w:pPr>
      <w:r w:rsidRPr="00AA6620">
        <w:rPr>
          <w:rFonts w:cs="Times New Roman" w:hint="eastAsia"/>
          <w:spacing w:val="10"/>
          <w:lang w:val="en-US"/>
        </w:rPr>
        <w:t>推進系統結構與功能。</w:t>
      </w:r>
    </w:p>
    <w:p w:rsidR="00AE5C07" w:rsidRPr="00AA6620" w:rsidRDefault="00AE5C07" w:rsidP="00C768A7">
      <w:pPr>
        <w:numPr>
          <w:ilvl w:val="0"/>
          <w:numId w:val="25"/>
        </w:numPr>
        <w:tabs>
          <w:tab w:val="left" w:pos="720"/>
          <w:tab w:val="left" w:pos="1440"/>
          <w:tab w:val="left" w:pos="1920"/>
        </w:tabs>
        <w:spacing w:before="100" w:beforeAutospacing="1" w:after="100" w:afterAutospacing="1" w:line="320" w:lineRule="exact"/>
        <w:jc w:val="left"/>
        <w:rPr>
          <w:rFonts w:cs="Times New Roman"/>
          <w:spacing w:val="10"/>
          <w:lang w:val="en-US"/>
        </w:rPr>
      </w:pPr>
      <w:r w:rsidRPr="00AA6620">
        <w:rPr>
          <w:rFonts w:cs="Times New Roman" w:hint="eastAsia"/>
          <w:spacing w:val="10"/>
          <w:lang w:val="en-US"/>
        </w:rPr>
        <w:t>推進系統主要配件工作原理、工作特性。</w:t>
      </w:r>
    </w:p>
    <w:p w:rsidR="00AE5C07" w:rsidRPr="00AA6620" w:rsidRDefault="00AE5C07" w:rsidP="00C768A7">
      <w:pPr>
        <w:numPr>
          <w:ilvl w:val="0"/>
          <w:numId w:val="25"/>
        </w:numPr>
        <w:tabs>
          <w:tab w:val="left" w:pos="720"/>
          <w:tab w:val="left" w:pos="1440"/>
          <w:tab w:val="left" w:pos="1920"/>
        </w:tabs>
        <w:spacing w:before="100" w:beforeAutospacing="1" w:after="100" w:afterAutospacing="1" w:line="320" w:lineRule="exact"/>
        <w:jc w:val="left"/>
        <w:rPr>
          <w:rFonts w:cs="Times New Roman"/>
          <w:spacing w:val="10"/>
          <w:lang w:val="en-US"/>
        </w:rPr>
      </w:pPr>
      <w:r w:rsidRPr="00AA6620">
        <w:rPr>
          <w:rFonts w:cs="Times New Roman" w:hint="eastAsia"/>
          <w:spacing w:val="10"/>
          <w:lang w:val="en-US"/>
        </w:rPr>
        <w:t>推進系統與其它系統間之界面與整合性設計。</w:t>
      </w:r>
    </w:p>
    <w:p w:rsidR="00AE5C07" w:rsidRPr="00AA6620" w:rsidRDefault="00AE5C07" w:rsidP="00C768A7">
      <w:pPr>
        <w:numPr>
          <w:ilvl w:val="0"/>
          <w:numId w:val="25"/>
        </w:numPr>
        <w:tabs>
          <w:tab w:val="left" w:pos="720"/>
          <w:tab w:val="left" w:pos="1440"/>
          <w:tab w:val="left" w:pos="1920"/>
        </w:tabs>
        <w:spacing w:before="100" w:beforeAutospacing="1" w:after="100" w:afterAutospacing="1" w:line="320" w:lineRule="exact"/>
        <w:jc w:val="left"/>
        <w:rPr>
          <w:rFonts w:cs="Times New Roman"/>
          <w:spacing w:val="10"/>
          <w:lang w:val="en-US"/>
        </w:rPr>
      </w:pPr>
      <w:r w:rsidRPr="00AA6620">
        <w:rPr>
          <w:rFonts w:cs="Times New Roman" w:hint="eastAsia"/>
          <w:spacing w:val="10"/>
          <w:lang w:val="en-US"/>
        </w:rPr>
        <w:t>車上主要高壓組件、主變壓器等維修。</w:t>
      </w:r>
    </w:p>
    <w:p w:rsidR="00AE5C07" w:rsidRPr="00AA6620" w:rsidRDefault="00AE5C07" w:rsidP="00C768A7">
      <w:pPr>
        <w:numPr>
          <w:ilvl w:val="0"/>
          <w:numId w:val="25"/>
        </w:numPr>
        <w:tabs>
          <w:tab w:val="left" w:pos="720"/>
          <w:tab w:val="left" w:pos="1440"/>
          <w:tab w:val="left" w:pos="1920"/>
        </w:tabs>
        <w:spacing w:before="100" w:beforeAutospacing="1" w:after="100" w:afterAutospacing="1" w:line="320" w:lineRule="exact"/>
        <w:jc w:val="left"/>
        <w:rPr>
          <w:rFonts w:cs="Times New Roman"/>
          <w:spacing w:val="10"/>
          <w:lang w:val="en-US"/>
        </w:rPr>
      </w:pPr>
      <w:r w:rsidRPr="00AA6620">
        <w:rPr>
          <w:rFonts w:cs="Times New Roman" w:hint="eastAsia"/>
          <w:spacing w:val="10"/>
          <w:lang w:val="en-US"/>
        </w:rPr>
        <w:t>微處理機維修。</w:t>
      </w:r>
    </w:p>
    <w:p w:rsidR="00AE5C07" w:rsidRPr="00AA6620" w:rsidRDefault="00AE5C07" w:rsidP="00C768A7">
      <w:pPr>
        <w:numPr>
          <w:ilvl w:val="0"/>
          <w:numId w:val="25"/>
        </w:numPr>
        <w:tabs>
          <w:tab w:val="left" w:pos="720"/>
          <w:tab w:val="left" w:pos="1440"/>
          <w:tab w:val="left" w:pos="1920"/>
        </w:tabs>
        <w:spacing w:before="100" w:beforeAutospacing="1" w:after="100" w:afterAutospacing="1" w:line="320" w:lineRule="exact"/>
        <w:jc w:val="left"/>
        <w:rPr>
          <w:rFonts w:cs="Times New Roman"/>
          <w:spacing w:val="10"/>
          <w:lang w:val="en-US"/>
        </w:rPr>
      </w:pPr>
      <w:r w:rsidRPr="00AA6620">
        <w:rPr>
          <w:rFonts w:cs="Times New Roman" w:hint="eastAsia"/>
          <w:spacing w:val="10"/>
          <w:lang w:val="en-US"/>
        </w:rPr>
        <w:t>微處理電聯車上設備實體、輸出下載。</w:t>
      </w:r>
    </w:p>
    <w:p w:rsidR="00AE5C07" w:rsidRPr="00AA6620" w:rsidRDefault="00AE5C07" w:rsidP="00C768A7">
      <w:pPr>
        <w:numPr>
          <w:ilvl w:val="0"/>
          <w:numId w:val="25"/>
        </w:numPr>
        <w:tabs>
          <w:tab w:val="left" w:pos="720"/>
          <w:tab w:val="left" w:pos="1440"/>
          <w:tab w:val="left" w:pos="1920"/>
        </w:tabs>
        <w:spacing w:before="100" w:beforeAutospacing="1" w:after="100" w:afterAutospacing="1" w:line="320" w:lineRule="exact"/>
        <w:jc w:val="left"/>
        <w:rPr>
          <w:rFonts w:cs="Times New Roman"/>
          <w:spacing w:val="10"/>
          <w:lang w:val="en-US"/>
        </w:rPr>
      </w:pPr>
      <w:r w:rsidRPr="00AA6620">
        <w:rPr>
          <w:rFonts w:cs="Times New Roman" w:hint="eastAsia"/>
          <w:spacing w:val="10"/>
          <w:lang w:val="en-US"/>
        </w:rPr>
        <w:t>微處理電聯車上設備檢查與測試。</w:t>
      </w:r>
    </w:p>
    <w:p w:rsidR="00AE5C07" w:rsidRPr="00AA6620" w:rsidRDefault="00AE5C07" w:rsidP="00C768A7">
      <w:pPr>
        <w:numPr>
          <w:ilvl w:val="0"/>
          <w:numId w:val="25"/>
        </w:numPr>
        <w:tabs>
          <w:tab w:val="left" w:pos="720"/>
          <w:tab w:val="left" w:pos="1440"/>
          <w:tab w:val="left" w:pos="1920"/>
        </w:tabs>
        <w:spacing w:before="100" w:beforeAutospacing="1" w:after="100" w:afterAutospacing="1" w:line="320" w:lineRule="exact"/>
        <w:jc w:val="left"/>
        <w:rPr>
          <w:rFonts w:cs="Times New Roman"/>
          <w:spacing w:val="10"/>
          <w:lang w:val="en-US"/>
        </w:rPr>
      </w:pPr>
      <w:r w:rsidRPr="00AA6620">
        <w:rPr>
          <w:rFonts w:cs="Times New Roman" w:hint="eastAsia"/>
          <w:spacing w:val="10"/>
          <w:lang w:val="en-US"/>
        </w:rPr>
        <w:t>輔助供電設備檢查與測試。</w:t>
      </w:r>
    </w:p>
    <w:p w:rsidR="00AE5C07" w:rsidRPr="00AA6620" w:rsidRDefault="00AE5C07" w:rsidP="00C768A7">
      <w:pPr>
        <w:numPr>
          <w:ilvl w:val="0"/>
          <w:numId w:val="25"/>
        </w:numPr>
        <w:tabs>
          <w:tab w:val="left" w:pos="720"/>
          <w:tab w:val="left" w:pos="1440"/>
          <w:tab w:val="left" w:pos="1920"/>
        </w:tabs>
        <w:spacing w:before="100" w:beforeAutospacing="1" w:after="100" w:afterAutospacing="1" w:line="320" w:lineRule="exact"/>
        <w:jc w:val="left"/>
        <w:rPr>
          <w:rFonts w:cs="Times New Roman"/>
          <w:spacing w:val="10"/>
          <w:lang w:val="en-US"/>
        </w:rPr>
      </w:pPr>
      <w:r w:rsidRPr="00AA6620">
        <w:rPr>
          <w:rFonts w:cs="Times New Roman" w:hint="eastAsia"/>
          <w:spacing w:val="10"/>
          <w:lang w:val="en-US"/>
        </w:rPr>
        <w:t>軔機系統工作原理及維修。</w:t>
      </w:r>
    </w:p>
    <w:p w:rsidR="00AE5C07" w:rsidRPr="00AA6620" w:rsidRDefault="00AE5C07" w:rsidP="00C768A7">
      <w:pPr>
        <w:numPr>
          <w:ilvl w:val="0"/>
          <w:numId w:val="25"/>
        </w:numPr>
        <w:tabs>
          <w:tab w:val="left" w:pos="720"/>
          <w:tab w:val="left" w:pos="1440"/>
          <w:tab w:val="left" w:pos="1920"/>
        </w:tabs>
        <w:spacing w:before="100" w:beforeAutospacing="1" w:after="100" w:afterAutospacing="1" w:line="320" w:lineRule="exact"/>
        <w:jc w:val="left"/>
        <w:rPr>
          <w:rFonts w:cs="Times New Roman"/>
          <w:spacing w:val="10"/>
          <w:lang w:val="en-US"/>
        </w:rPr>
      </w:pPr>
      <w:r w:rsidRPr="00AA6620">
        <w:rPr>
          <w:rFonts w:cs="Times New Roman" w:hint="eastAsia"/>
          <w:spacing w:val="10"/>
          <w:lang w:val="en-US"/>
        </w:rPr>
        <w:t>維修需用之特殊工具、儀器之使用方法與步驟。</w:t>
      </w:r>
    </w:p>
    <w:p w:rsidR="00AE5C07" w:rsidRPr="00AA6620" w:rsidRDefault="00AE5C07" w:rsidP="00C768A7">
      <w:pPr>
        <w:numPr>
          <w:ilvl w:val="0"/>
          <w:numId w:val="25"/>
        </w:numPr>
        <w:tabs>
          <w:tab w:val="left" w:pos="720"/>
          <w:tab w:val="left" w:pos="1440"/>
          <w:tab w:val="left" w:pos="1920"/>
        </w:tabs>
        <w:spacing w:before="100" w:beforeAutospacing="1" w:after="100" w:afterAutospacing="1" w:line="320" w:lineRule="exact"/>
        <w:jc w:val="left"/>
        <w:rPr>
          <w:rFonts w:cs="Times New Roman"/>
          <w:spacing w:val="10"/>
          <w:lang w:val="en-US"/>
        </w:rPr>
      </w:pPr>
      <w:r w:rsidRPr="00AA6620">
        <w:rPr>
          <w:rFonts w:cs="Times New Roman" w:hint="eastAsia"/>
          <w:spacing w:val="10"/>
          <w:lang w:val="en-US"/>
        </w:rPr>
        <w:t>預防性維護、故障排除方法與步驟。</w:t>
      </w:r>
    </w:p>
    <w:p w:rsidR="00AE5C07" w:rsidRPr="00AA6620" w:rsidRDefault="00AE5C07" w:rsidP="00C768A7">
      <w:pPr>
        <w:numPr>
          <w:ilvl w:val="0"/>
          <w:numId w:val="25"/>
        </w:numPr>
        <w:tabs>
          <w:tab w:val="left" w:pos="720"/>
          <w:tab w:val="left" w:pos="1440"/>
          <w:tab w:val="left" w:pos="1920"/>
        </w:tabs>
        <w:spacing w:before="100" w:beforeAutospacing="1" w:after="100" w:afterAutospacing="1" w:line="320" w:lineRule="exact"/>
        <w:jc w:val="left"/>
        <w:rPr>
          <w:rFonts w:cs="Times New Roman"/>
          <w:spacing w:val="10"/>
          <w:lang w:val="en-US"/>
        </w:rPr>
      </w:pPr>
      <w:r w:rsidRPr="00AA6620">
        <w:rPr>
          <w:rFonts w:cs="Times New Roman" w:hint="eastAsia"/>
          <w:spacing w:val="10"/>
          <w:lang w:val="en-US"/>
        </w:rPr>
        <w:t>系統故障時可能喪失之功能與緊急處置的作業。</w:t>
      </w:r>
    </w:p>
    <w:p w:rsidR="00AE5C07" w:rsidRPr="00AA6620" w:rsidRDefault="00AE5C07" w:rsidP="00C768A7">
      <w:pPr>
        <w:numPr>
          <w:ilvl w:val="0"/>
          <w:numId w:val="25"/>
        </w:numPr>
        <w:tabs>
          <w:tab w:val="left" w:pos="720"/>
          <w:tab w:val="left" w:pos="1440"/>
          <w:tab w:val="left" w:pos="1920"/>
        </w:tabs>
        <w:spacing w:before="100" w:beforeAutospacing="1" w:after="100" w:afterAutospacing="1" w:line="320" w:lineRule="exact"/>
        <w:jc w:val="left"/>
        <w:rPr>
          <w:rFonts w:cs="Times New Roman"/>
          <w:spacing w:val="10"/>
          <w:lang w:val="en-US"/>
        </w:rPr>
      </w:pPr>
      <w:r w:rsidRPr="00AA6620">
        <w:rPr>
          <w:rFonts w:cs="Times New Roman" w:hint="eastAsia"/>
          <w:spacing w:val="10"/>
          <w:lang w:val="en-US"/>
        </w:rPr>
        <w:t>測試設備(Test stand含可攜式及檯式)與操作注意事項。</w:t>
      </w:r>
    </w:p>
    <w:p w:rsidR="00AE5C07" w:rsidRPr="00AA6620" w:rsidRDefault="00AE5C07" w:rsidP="00C768A7">
      <w:pPr>
        <w:numPr>
          <w:ilvl w:val="0"/>
          <w:numId w:val="25"/>
        </w:numPr>
        <w:tabs>
          <w:tab w:val="left" w:pos="720"/>
          <w:tab w:val="left" w:pos="1440"/>
          <w:tab w:val="left" w:pos="1920"/>
        </w:tabs>
        <w:spacing w:before="100" w:beforeAutospacing="1" w:after="100" w:afterAutospacing="1" w:line="320" w:lineRule="exact"/>
        <w:jc w:val="left"/>
        <w:rPr>
          <w:rFonts w:cs="Times New Roman"/>
          <w:spacing w:val="10"/>
          <w:lang w:val="en-US"/>
        </w:rPr>
      </w:pPr>
      <w:r w:rsidRPr="00AA6620">
        <w:rPr>
          <w:rFonts w:cs="Times New Roman" w:hint="eastAsia"/>
          <w:spacing w:val="10"/>
          <w:lang w:val="en-US"/>
        </w:rPr>
        <w:t>實物操作訓練</w:t>
      </w:r>
    </w:p>
    <w:p w:rsidR="00AE5C07" w:rsidRPr="00AA6620" w:rsidRDefault="00AE5C07" w:rsidP="00C768A7">
      <w:pPr>
        <w:numPr>
          <w:ilvl w:val="0"/>
          <w:numId w:val="25"/>
        </w:numPr>
        <w:tabs>
          <w:tab w:val="left" w:pos="720"/>
          <w:tab w:val="left" w:pos="1920"/>
          <w:tab w:val="left" w:pos="2127"/>
        </w:tabs>
        <w:spacing w:before="100" w:beforeAutospacing="1" w:after="100" w:afterAutospacing="1" w:line="360" w:lineRule="exact"/>
        <w:jc w:val="left"/>
        <w:rPr>
          <w:rFonts w:cs="Times New Roman"/>
          <w:spacing w:val="10"/>
          <w:lang w:val="en-US"/>
        </w:rPr>
      </w:pPr>
      <w:r w:rsidRPr="00AA6620">
        <w:rPr>
          <w:rFonts w:cs="Times New Roman" w:hint="eastAsia"/>
          <w:spacing w:val="10"/>
          <w:lang w:val="en-US"/>
        </w:rPr>
        <w:t>門機系統</w:t>
      </w:r>
    </w:p>
    <w:p w:rsidR="00AE5C07" w:rsidRPr="00AA6620" w:rsidRDefault="00AE5C07" w:rsidP="00C768A7">
      <w:pPr>
        <w:numPr>
          <w:ilvl w:val="0"/>
          <w:numId w:val="25"/>
        </w:numPr>
        <w:tabs>
          <w:tab w:val="left" w:pos="720"/>
          <w:tab w:val="left" w:pos="1920"/>
          <w:tab w:val="left" w:pos="2127"/>
        </w:tabs>
        <w:spacing w:before="100" w:beforeAutospacing="1" w:after="100" w:afterAutospacing="1" w:line="360" w:lineRule="exact"/>
        <w:jc w:val="left"/>
        <w:rPr>
          <w:rFonts w:cs="Times New Roman"/>
          <w:spacing w:val="10"/>
          <w:lang w:val="en-US"/>
        </w:rPr>
      </w:pPr>
      <w:r w:rsidRPr="00AA6620">
        <w:rPr>
          <w:rFonts w:cs="Times New Roman" w:hint="eastAsia"/>
          <w:spacing w:val="10"/>
          <w:lang w:val="en-US"/>
        </w:rPr>
        <w:t>空調系統</w:t>
      </w:r>
    </w:p>
    <w:p w:rsidR="00AE5C07" w:rsidRPr="00AA6620" w:rsidRDefault="00AE5C07" w:rsidP="00C768A7">
      <w:pPr>
        <w:numPr>
          <w:ilvl w:val="0"/>
          <w:numId w:val="25"/>
        </w:numPr>
        <w:tabs>
          <w:tab w:val="left" w:pos="720"/>
          <w:tab w:val="left" w:pos="1920"/>
          <w:tab w:val="left" w:pos="2127"/>
        </w:tabs>
        <w:spacing w:before="100" w:beforeAutospacing="1" w:after="100" w:afterAutospacing="1" w:line="360" w:lineRule="exact"/>
        <w:jc w:val="left"/>
        <w:rPr>
          <w:rFonts w:cs="Times New Roman"/>
          <w:spacing w:val="10"/>
          <w:lang w:val="en-US"/>
        </w:rPr>
      </w:pPr>
      <w:r w:rsidRPr="00AA6620">
        <w:rPr>
          <w:rFonts w:cs="Times New Roman" w:hint="eastAsia"/>
          <w:spacing w:val="10"/>
          <w:lang w:val="en-US"/>
        </w:rPr>
        <w:lastRenderedPageBreak/>
        <w:t>轉向架及連結器(含風擋)</w:t>
      </w:r>
    </w:p>
    <w:p w:rsidR="00AE5C07" w:rsidRPr="00AA6620" w:rsidRDefault="00AE5C07" w:rsidP="00C768A7">
      <w:pPr>
        <w:numPr>
          <w:ilvl w:val="0"/>
          <w:numId w:val="25"/>
        </w:numPr>
        <w:tabs>
          <w:tab w:val="left" w:pos="720"/>
          <w:tab w:val="left" w:pos="1920"/>
          <w:tab w:val="left" w:pos="2127"/>
        </w:tabs>
        <w:spacing w:before="100" w:beforeAutospacing="1" w:after="100" w:afterAutospacing="1" w:line="360" w:lineRule="exact"/>
        <w:jc w:val="left"/>
        <w:rPr>
          <w:rFonts w:cs="Times New Roman"/>
          <w:spacing w:val="10"/>
          <w:lang w:val="en-US"/>
        </w:rPr>
      </w:pPr>
      <w:r w:rsidRPr="00AA6620">
        <w:rPr>
          <w:rFonts w:cs="Times New Roman" w:hint="eastAsia"/>
          <w:spacing w:val="10"/>
          <w:lang w:val="en-US"/>
        </w:rPr>
        <w:t>旅客資訊設備系統</w:t>
      </w:r>
    </w:p>
    <w:p w:rsidR="00AE5C07" w:rsidRPr="00AA6620" w:rsidRDefault="00AE5C07" w:rsidP="00C768A7">
      <w:pPr>
        <w:numPr>
          <w:ilvl w:val="0"/>
          <w:numId w:val="25"/>
        </w:numPr>
        <w:tabs>
          <w:tab w:val="left" w:pos="720"/>
          <w:tab w:val="left" w:pos="1920"/>
          <w:tab w:val="left" w:pos="2127"/>
        </w:tabs>
        <w:spacing w:before="100" w:beforeAutospacing="1" w:after="100" w:afterAutospacing="1" w:line="360" w:lineRule="exact"/>
        <w:jc w:val="left"/>
        <w:rPr>
          <w:rFonts w:cs="Times New Roman"/>
          <w:spacing w:val="10"/>
          <w:lang w:val="en-US"/>
        </w:rPr>
      </w:pPr>
      <w:r w:rsidRPr="00AA6620">
        <w:rPr>
          <w:rFonts w:cs="Times New Roman" w:hint="eastAsia"/>
          <w:spacing w:val="10"/>
          <w:lang w:val="en-US"/>
        </w:rPr>
        <w:t>火災預警設備</w:t>
      </w:r>
    </w:p>
    <w:p w:rsidR="00AE5C07" w:rsidRPr="00AA6620" w:rsidRDefault="00AE5C07" w:rsidP="00C768A7">
      <w:pPr>
        <w:numPr>
          <w:ilvl w:val="0"/>
          <w:numId w:val="25"/>
        </w:numPr>
        <w:tabs>
          <w:tab w:val="left" w:pos="720"/>
          <w:tab w:val="left" w:pos="1920"/>
          <w:tab w:val="left" w:pos="2127"/>
        </w:tabs>
        <w:spacing w:before="100" w:beforeAutospacing="1" w:after="100" w:afterAutospacing="1" w:line="360" w:lineRule="exact"/>
        <w:jc w:val="left"/>
        <w:rPr>
          <w:rFonts w:cs="Times New Roman"/>
          <w:spacing w:val="10"/>
          <w:lang w:val="en-US"/>
        </w:rPr>
      </w:pPr>
      <w:r w:rsidRPr="00AA6620">
        <w:rPr>
          <w:rFonts w:cs="Times New Roman" w:hint="eastAsia"/>
          <w:spacing w:val="10"/>
          <w:lang w:val="en-US"/>
        </w:rPr>
        <w:t>無線寬頻系統工作原理、測試及維修</w:t>
      </w:r>
    </w:p>
    <w:p w:rsidR="00AE5C07" w:rsidRPr="00AA6620" w:rsidRDefault="00AE5C07" w:rsidP="00C768A7">
      <w:pPr>
        <w:numPr>
          <w:ilvl w:val="0"/>
          <w:numId w:val="25"/>
        </w:numPr>
        <w:tabs>
          <w:tab w:val="left" w:pos="720"/>
          <w:tab w:val="left" w:pos="1920"/>
          <w:tab w:val="left" w:pos="2127"/>
        </w:tabs>
        <w:spacing w:before="100" w:beforeAutospacing="1" w:after="100" w:afterAutospacing="1" w:line="360" w:lineRule="exact"/>
        <w:jc w:val="left"/>
        <w:rPr>
          <w:rFonts w:cs="Times New Roman"/>
          <w:spacing w:val="10"/>
          <w:lang w:val="en-US"/>
        </w:rPr>
      </w:pPr>
      <w:r w:rsidRPr="00AA6620">
        <w:rPr>
          <w:rFonts w:cs="Times New Roman" w:hint="eastAsia"/>
          <w:spacing w:val="10"/>
          <w:lang w:val="en-US"/>
        </w:rPr>
        <w:t>列車防護無線電系統工作原理、測試及維修</w:t>
      </w:r>
    </w:p>
    <w:p w:rsidR="00AE5C07" w:rsidRPr="00AA6620" w:rsidRDefault="00AE5C07" w:rsidP="00C768A7">
      <w:pPr>
        <w:numPr>
          <w:ilvl w:val="0"/>
          <w:numId w:val="25"/>
        </w:numPr>
        <w:tabs>
          <w:tab w:val="left" w:pos="720"/>
          <w:tab w:val="left" w:pos="1920"/>
          <w:tab w:val="left" w:pos="2127"/>
        </w:tabs>
        <w:spacing w:before="100" w:beforeAutospacing="1" w:after="100" w:afterAutospacing="1" w:line="360" w:lineRule="exact"/>
        <w:jc w:val="left"/>
        <w:rPr>
          <w:rFonts w:cs="Times New Roman"/>
          <w:spacing w:val="10"/>
          <w:lang w:val="en-US"/>
        </w:rPr>
      </w:pPr>
      <w:r w:rsidRPr="00AA6620">
        <w:rPr>
          <w:rFonts w:cs="Times New Roman" w:hint="eastAsia"/>
          <w:spacing w:val="10"/>
          <w:lang w:val="en-US"/>
        </w:rPr>
        <w:t>行車調度無線電系統工作原理、測試及維修</w:t>
      </w:r>
    </w:p>
    <w:p w:rsidR="00AE5C07" w:rsidRPr="00AA6620" w:rsidRDefault="00AE5C07" w:rsidP="00C768A7">
      <w:pPr>
        <w:numPr>
          <w:ilvl w:val="0"/>
          <w:numId w:val="25"/>
        </w:numPr>
        <w:tabs>
          <w:tab w:val="left" w:pos="720"/>
          <w:tab w:val="left" w:pos="1920"/>
          <w:tab w:val="left" w:pos="2127"/>
        </w:tabs>
        <w:spacing w:before="100" w:beforeAutospacing="1" w:after="100" w:afterAutospacing="1" w:line="360" w:lineRule="exact"/>
        <w:jc w:val="left"/>
        <w:rPr>
          <w:rFonts w:cs="Times New Roman"/>
          <w:spacing w:val="10"/>
          <w:lang w:val="en-US"/>
        </w:rPr>
      </w:pPr>
      <w:r w:rsidRPr="00AA6620">
        <w:rPr>
          <w:rFonts w:cs="Times New Roman" w:hint="eastAsia"/>
          <w:spacing w:val="10"/>
          <w:lang w:val="en-US"/>
        </w:rPr>
        <w:t>列車無線服務系統工作原理、測試及維修</w:t>
      </w:r>
    </w:p>
    <w:p w:rsidR="00AE5C07" w:rsidRPr="00AA6620" w:rsidRDefault="00AE5C07" w:rsidP="00AE5C07">
      <w:pPr>
        <w:tabs>
          <w:tab w:val="left" w:pos="720"/>
          <w:tab w:val="left" w:pos="1200"/>
          <w:tab w:val="left" w:pos="1920"/>
        </w:tabs>
        <w:spacing w:before="100" w:beforeAutospacing="1" w:after="100" w:afterAutospacing="1" w:line="320" w:lineRule="exact"/>
        <w:ind w:left="851"/>
        <w:rPr>
          <w:rFonts w:cs="Times New Roman"/>
          <w:spacing w:val="10"/>
          <w:lang w:val="en-US"/>
        </w:rPr>
      </w:pPr>
      <w:r w:rsidRPr="00AA6620">
        <w:rPr>
          <w:rFonts w:cs="Times New Roman" w:hint="eastAsia"/>
          <w:spacing w:val="10"/>
          <w:lang w:val="en-US"/>
        </w:rPr>
        <w:t>1.2.2</w:t>
      </w:r>
      <w:r w:rsidRPr="00AA6620">
        <w:rPr>
          <w:rFonts w:cs="Times New Roman"/>
          <w:spacing w:val="10"/>
          <w:lang w:val="en-US"/>
        </w:rPr>
        <w:tab/>
      </w:r>
      <w:r w:rsidRPr="00AA6620">
        <w:rPr>
          <w:rFonts w:cs="Times New Roman" w:hint="eastAsia"/>
          <w:spacing w:val="10"/>
          <w:lang w:val="en-US"/>
        </w:rPr>
        <w:t>一般檢修訓練班</w:t>
      </w:r>
      <w:r w:rsidRPr="00AA6620">
        <w:rPr>
          <w:rFonts w:cs="Times New Roman"/>
          <w:spacing w:val="10"/>
          <w:lang w:val="en-US"/>
        </w:rPr>
        <w:t>(</w:t>
      </w:r>
      <w:r w:rsidRPr="00AA6620">
        <w:rPr>
          <w:rFonts w:cs="Times New Roman" w:hint="eastAsia"/>
          <w:spacing w:val="10"/>
          <w:lang w:val="en-US"/>
        </w:rPr>
        <w:t>檢修人員</w:t>
      </w:r>
      <w:r w:rsidRPr="00AA6620">
        <w:rPr>
          <w:rFonts w:cs="Times New Roman"/>
          <w:spacing w:val="10"/>
          <w:lang w:val="en-US"/>
        </w:rPr>
        <w:t>)</w:t>
      </w:r>
    </w:p>
    <w:p w:rsidR="00AE5C07" w:rsidRPr="00AA6620" w:rsidRDefault="00AE5C07" w:rsidP="00AE5C07">
      <w:pPr>
        <w:tabs>
          <w:tab w:val="left" w:pos="720"/>
          <w:tab w:val="left" w:pos="1200"/>
          <w:tab w:val="left" w:pos="1920"/>
        </w:tabs>
        <w:spacing w:before="100" w:beforeAutospacing="1" w:after="100" w:afterAutospacing="1" w:line="320" w:lineRule="exact"/>
        <w:ind w:left="1418"/>
        <w:rPr>
          <w:rFonts w:cs="Times New Roman"/>
          <w:spacing w:val="10"/>
          <w:lang w:val="en-US"/>
        </w:rPr>
      </w:pPr>
      <w:r w:rsidRPr="00AA6620">
        <w:rPr>
          <w:rFonts w:cs="Times New Roman"/>
          <w:spacing w:val="10"/>
          <w:lang w:val="en-US"/>
        </w:rPr>
        <w:t>(1)</w:t>
      </w:r>
      <w:r w:rsidRPr="00AA6620">
        <w:rPr>
          <w:rFonts w:cs="Times New Roman"/>
          <w:spacing w:val="10"/>
          <w:lang w:val="en-US"/>
        </w:rPr>
        <w:tab/>
      </w:r>
      <w:r w:rsidRPr="00AA6620">
        <w:rPr>
          <w:rFonts w:cs="Times New Roman" w:hint="eastAsia"/>
          <w:spacing w:val="10"/>
          <w:lang w:val="en-US"/>
        </w:rPr>
        <w:t>訓練對象：機廠、機務段、檢車段人員。</w:t>
      </w:r>
    </w:p>
    <w:p w:rsidR="00AE5C07" w:rsidRPr="00AA6620" w:rsidRDefault="00AE5C07" w:rsidP="00AE5C07">
      <w:pPr>
        <w:tabs>
          <w:tab w:val="left" w:pos="720"/>
          <w:tab w:val="left" w:pos="1200"/>
          <w:tab w:val="left" w:pos="1920"/>
        </w:tabs>
        <w:spacing w:before="100" w:beforeAutospacing="1" w:after="100" w:afterAutospacing="1" w:line="320" w:lineRule="exact"/>
        <w:ind w:left="1418"/>
        <w:rPr>
          <w:rFonts w:cs="Times New Roman"/>
          <w:spacing w:val="10"/>
          <w:lang w:val="en-US"/>
        </w:rPr>
      </w:pPr>
      <w:r w:rsidRPr="00AA6620">
        <w:rPr>
          <w:rFonts w:cs="Times New Roman"/>
          <w:spacing w:val="10"/>
          <w:lang w:val="en-US"/>
        </w:rPr>
        <w:t>(2)</w:t>
      </w:r>
      <w:r w:rsidRPr="00AA6620">
        <w:rPr>
          <w:rFonts w:cs="Times New Roman"/>
          <w:spacing w:val="10"/>
          <w:lang w:val="en-US"/>
        </w:rPr>
        <w:tab/>
      </w:r>
      <w:r w:rsidRPr="00AA6620">
        <w:rPr>
          <w:rFonts w:cs="Times New Roman" w:hint="eastAsia"/>
          <w:spacing w:val="10"/>
          <w:lang w:val="en-US"/>
        </w:rPr>
        <w:t>訓練地點：臺鐵局機務段。</w:t>
      </w:r>
    </w:p>
    <w:p w:rsidR="00AE5C07" w:rsidRPr="00AA6620" w:rsidRDefault="00AE5C07" w:rsidP="00AE5C07">
      <w:pPr>
        <w:tabs>
          <w:tab w:val="left" w:pos="720"/>
          <w:tab w:val="left" w:pos="1200"/>
          <w:tab w:val="left" w:pos="1920"/>
        </w:tabs>
        <w:spacing w:before="100" w:beforeAutospacing="1" w:after="100" w:afterAutospacing="1" w:line="320" w:lineRule="exact"/>
        <w:ind w:left="1418"/>
        <w:rPr>
          <w:rFonts w:cs="Times New Roman"/>
          <w:spacing w:val="10"/>
          <w:lang w:val="en-US"/>
        </w:rPr>
      </w:pPr>
      <w:r w:rsidRPr="00AA6620">
        <w:rPr>
          <w:rFonts w:cs="Times New Roman"/>
          <w:spacing w:val="10"/>
          <w:lang w:val="en-US"/>
        </w:rPr>
        <w:t>(3)</w:t>
      </w:r>
      <w:r w:rsidRPr="00AA6620">
        <w:rPr>
          <w:rFonts w:cs="Times New Roman"/>
          <w:spacing w:val="10"/>
          <w:lang w:val="en-US"/>
        </w:rPr>
        <w:tab/>
      </w:r>
      <w:r w:rsidRPr="00AA6620">
        <w:rPr>
          <w:rFonts w:cs="Times New Roman" w:hint="eastAsia"/>
          <w:spacing w:val="10"/>
          <w:lang w:val="en-US"/>
        </w:rPr>
        <w:t>訓練梯次：4梯次，共</w:t>
      </w:r>
      <w:r w:rsidRPr="00AA6620">
        <w:rPr>
          <w:rFonts w:cs="Times New Roman"/>
          <w:spacing w:val="10"/>
          <w:lang w:val="en-US"/>
        </w:rPr>
        <w:t>70</w:t>
      </w:r>
      <w:r w:rsidRPr="00AA6620">
        <w:rPr>
          <w:rFonts w:cs="Times New Roman" w:hint="eastAsia"/>
          <w:spacing w:val="10"/>
          <w:lang w:val="en-US"/>
        </w:rPr>
        <w:t>人，每一梯次至少35小時。</w:t>
      </w:r>
    </w:p>
    <w:p w:rsidR="00AE5C07" w:rsidRPr="00AA6620" w:rsidRDefault="00AE5C07" w:rsidP="00AE5C07">
      <w:pPr>
        <w:tabs>
          <w:tab w:val="left" w:pos="720"/>
          <w:tab w:val="left" w:pos="1200"/>
          <w:tab w:val="left" w:pos="1920"/>
        </w:tabs>
        <w:spacing w:before="100" w:beforeAutospacing="1" w:after="100" w:afterAutospacing="1" w:line="320" w:lineRule="exact"/>
        <w:ind w:left="1418"/>
        <w:rPr>
          <w:rFonts w:cs="Times New Roman"/>
          <w:spacing w:val="10"/>
          <w:lang w:val="en-US"/>
        </w:rPr>
      </w:pPr>
      <w:r w:rsidRPr="00AA6620">
        <w:rPr>
          <w:rFonts w:cs="Times New Roman"/>
          <w:spacing w:val="10"/>
          <w:lang w:val="en-US"/>
        </w:rPr>
        <w:t>(4)</w:t>
      </w:r>
      <w:r w:rsidRPr="00AA6620">
        <w:rPr>
          <w:rFonts w:cs="Times New Roman"/>
          <w:spacing w:val="10"/>
          <w:lang w:val="en-US"/>
        </w:rPr>
        <w:tab/>
      </w:r>
      <w:r w:rsidRPr="00AA6620">
        <w:rPr>
          <w:rFonts w:cs="Times New Roman" w:hint="eastAsia"/>
          <w:spacing w:val="10"/>
          <w:lang w:val="en-US"/>
        </w:rPr>
        <w:t>訓練內容至少包括：</w:t>
      </w:r>
    </w:p>
    <w:p w:rsidR="00AE5C07" w:rsidRPr="00AA6620" w:rsidRDefault="00AE5C07" w:rsidP="00AE5C07">
      <w:pPr>
        <w:tabs>
          <w:tab w:val="left" w:pos="720"/>
          <w:tab w:val="left" w:pos="1440"/>
          <w:tab w:val="left" w:pos="1920"/>
        </w:tabs>
        <w:spacing w:before="100" w:beforeAutospacing="1" w:after="100" w:afterAutospacing="1" w:line="320" w:lineRule="exact"/>
        <w:ind w:left="1701"/>
        <w:rPr>
          <w:rFonts w:cs="Times New Roman"/>
          <w:spacing w:val="10"/>
          <w:lang w:val="en-US"/>
        </w:rPr>
      </w:pPr>
      <w:r w:rsidRPr="00AA6620">
        <w:rPr>
          <w:rFonts w:cs="Times New Roman"/>
          <w:spacing w:val="10"/>
          <w:lang w:val="en-US"/>
        </w:rPr>
        <w:t>a、</w:t>
      </w:r>
      <w:r w:rsidRPr="00AA6620">
        <w:rPr>
          <w:rFonts w:cs="Times New Roman" w:hint="eastAsia"/>
          <w:spacing w:val="10"/>
          <w:lang w:val="en-US"/>
        </w:rPr>
        <w:t>各系統結構與功能。</w:t>
      </w:r>
    </w:p>
    <w:p w:rsidR="00AE5C07" w:rsidRPr="00AA6620" w:rsidRDefault="00AE5C07" w:rsidP="00AE5C07">
      <w:pPr>
        <w:tabs>
          <w:tab w:val="left" w:pos="720"/>
          <w:tab w:val="left" w:pos="1440"/>
          <w:tab w:val="left" w:pos="1920"/>
        </w:tabs>
        <w:spacing w:before="100" w:beforeAutospacing="1" w:after="100" w:afterAutospacing="1" w:line="320" w:lineRule="exact"/>
        <w:ind w:left="1701"/>
        <w:rPr>
          <w:rFonts w:cs="Times New Roman"/>
          <w:spacing w:val="10"/>
          <w:lang w:val="en-US"/>
        </w:rPr>
      </w:pPr>
      <w:r w:rsidRPr="00AA6620">
        <w:rPr>
          <w:rFonts w:cs="Times New Roman"/>
          <w:spacing w:val="10"/>
          <w:lang w:val="en-US"/>
        </w:rPr>
        <w:t>b、</w:t>
      </w:r>
      <w:r w:rsidRPr="00AA6620">
        <w:rPr>
          <w:rFonts w:cs="Times New Roman" w:hint="eastAsia"/>
          <w:spacing w:val="10"/>
          <w:lang w:val="en-US"/>
        </w:rPr>
        <w:t>各系統工作原理、工作模式、安全特性。</w:t>
      </w:r>
    </w:p>
    <w:p w:rsidR="00AE5C07" w:rsidRPr="00AA6620" w:rsidRDefault="00AE5C07" w:rsidP="00AE5C07">
      <w:pPr>
        <w:tabs>
          <w:tab w:val="left" w:pos="720"/>
          <w:tab w:val="left" w:pos="1440"/>
          <w:tab w:val="left" w:pos="1920"/>
        </w:tabs>
        <w:spacing w:before="100" w:beforeAutospacing="1" w:after="100" w:afterAutospacing="1" w:line="320" w:lineRule="exact"/>
        <w:ind w:left="1701"/>
        <w:rPr>
          <w:rFonts w:cs="Times New Roman"/>
          <w:spacing w:val="10"/>
          <w:lang w:val="en-US"/>
        </w:rPr>
      </w:pPr>
      <w:r w:rsidRPr="00AA6620">
        <w:rPr>
          <w:rFonts w:cs="Times New Roman"/>
          <w:spacing w:val="10"/>
          <w:lang w:val="en-US"/>
        </w:rPr>
        <w:t>c、</w:t>
      </w:r>
      <w:r w:rsidRPr="00AA6620">
        <w:rPr>
          <w:rFonts w:cs="Times New Roman" w:hint="eastAsia"/>
          <w:spacing w:val="10"/>
          <w:lang w:val="en-US"/>
        </w:rPr>
        <w:t>轉向架維修。</w:t>
      </w:r>
    </w:p>
    <w:p w:rsidR="00AE5C07" w:rsidRPr="00AA6620" w:rsidRDefault="00AE5C07" w:rsidP="00AE5C07">
      <w:pPr>
        <w:tabs>
          <w:tab w:val="left" w:pos="720"/>
          <w:tab w:val="left" w:pos="1440"/>
          <w:tab w:val="left" w:pos="1920"/>
        </w:tabs>
        <w:spacing w:before="100" w:beforeAutospacing="1" w:after="100" w:afterAutospacing="1" w:line="320" w:lineRule="exact"/>
        <w:ind w:left="1701"/>
        <w:rPr>
          <w:rFonts w:cs="Times New Roman"/>
          <w:spacing w:val="10"/>
          <w:lang w:val="en-US"/>
        </w:rPr>
      </w:pPr>
      <w:r w:rsidRPr="00AA6620">
        <w:rPr>
          <w:rFonts w:cs="Times New Roman"/>
          <w:spacing w:val="10"/>
          <w:lang w:val="en-US"/>
        </w:rPr>
        <w:t>d、</w:t>
      </w:r>
      <w:r w:rsidRPr="00AA6620">
        <w:rPr>
          <w:rFonts w:cs="Times New Roman" w:hint="eastAsia"/>
          <w:spacing w:val="10"/>
          <w:lang w:val="en-US"/>
        </w:rPr>
        <w:t>車上設備與動力、軔機系統。</w:t>
      </w:r>
    </w:p>
    <w:p w:rsidR="00AE5C07" w:rsidRPr="00AA6620" w:rsidRDefault="00AE5C07" w:rsidP="00AE5C07">
      <w:pPr>
        <w:tabs>
          <w:tab w:val="left" w:pos="720"/>
          <w:tab w:val="left" w:pos="1440"/>
          <w:tab w:val="left" w:pos="1920"/>
        </w:tabs>
        <w:spacing w:before="100" w:beforeAutospacing="1" w:after="100" w:afterAutospacing="1" w:line="320" w:lineRule="exact"/>
        <w:ind w:left="1701"/>
        <w:rPr>
          <w:rFonts w:cs="Times New Roman"/>
          <w:spacing w:val="10"/>
          <w:lang w:val="en-US"/>
        </w:rPr>
      </w:pPr>
      <w:r w:rsidRPr="00AA6620">
        <w:rPr>
          <w:rFonts w:cs="Times New Roman"/>
          <w:spacing w:val="10"/>
          <w:lang w:val="en-US"/>
        </w:rPr>
        <w:t>e、</w:t>
      </w:r>
      <w:r w:rsidRPr="00AA6620">
        <w:rPr>
          <w:rFonts w:cs="Times New Roman" w:hint="eastAsia"/>
          <w:spacing w:val="10"/>
          <w:lang w:val="en-US"/>
        </w:rPr>
        <w:t>各項檢修工具、儀器之使用。</w:t>
      </w:r>
    </w:p>
    <w:p w:rsidR="00AE5C07" w:rsidRPr="00AA6620" w:rsidRDefault="00AE5C07" w:rsidP="00AE5C07">
      <w:pPr>
        <w:tabs>
          <w:tab w:val="left" w:pos="720"/>
          <w:tab w:val="left" w:pos="1200"/>
          <w:tab w:val="left" w:pos="1920"/>
        </w:tabs>
        <w:spacing w:before="100" w:beforeAutospacing="1" w:after="100" w:afterAutospacing="1" w:line="320" w:lineRule="exact"/>
        <w:ind w:left="851"/>
        <w:rPr>
          <w:rFonts w:cs="Times New Roman"/>
          <w:spacing w:val="10"/>
          <w:lang w:val="en-US"/>
        </w:rPr>
      </w:pPr>
      <w:r w:rsidRPr="00AA6620">
        <w:rPr>
          <w:rFonts w:cs="Times New Roman"/>
          <w:spacing w:val="10"/>
          <w:lang w:val="en-US"/>
        </w:rPr>
        <w:t>1.2.3</w:t>
      </w:r>
      <w:r w:rsidRPr="00AA6620">
        <w:rPr>
          <w:rFonts w:cs="Times New Roman"/>
          <w:spacing w:val="10"/>
          <w:lang w:val="en-US"/>
        </w:rPr>
        <w:tab/>
      </w:r>
      <w:r w:rsidRPr="00AA6620">
        <w:rPr>
          <w:rFonts w:cs="Times New Roman" w:hint="eastAsia"/>
          <w:spacing w:val="10"/>
          <w:lang w:val="en-US"/>
        </w:rPr>
        <w:t xml:space="preserve">駕駛員操作訓練 </w:t>
      </w:r>
    </w:p>
    <w:p w:rsidR="00AE5C07" w:rsidRPr="00AA6620" w:rsidRDefault="00AE5C07" w:rsidP="00AE5C07">
      <w:pPr>
        <w:tabs>
          <w:tab w:val="left" w:pos="720"/>
          <w:tab w:val="left" w:pos="1200"/>
          <w:tab w:val="left" w:pos="1920"/>
        </w:tabs>
        <w:spacing w:before="100" w:beforeAutospacing="1" w:after="100" w:afterAutospacing="1" w:line="320" w:lineRule="exact"/>
        <w:ind w:left="1418"/>
        <w:rPr>
          <w:rFonts w:cs="Times New Roman"/>
          <w:spacing w:val="10"/>
          <w:lang w:val="en-US"/>
        </w:rPr>
      </w:pPr>
      <w:r w:rsidRPr="00AA6620">
        <w:rPr>
          <w:rFonts w:cs="Times New Roman"/>
          <w:spacing w:val="10"/>
          <w:lang w:val="en-US"/>
        </w:rPr>
        <w:t>(1)</w:t>
      </w:r>
      <w:r w:rsidRPr="00AA6620">
        <w:rPr>
          <w:rFonts w:cs="Times New Roman"/>
          <w:spacing w:val="10"/>
          <w:lang w:val="en-US"/>
        </w:rPr>
        <w:tab/>
      </w:r>
      <w:r w:rsidRPr="00AA6620">
        <w:rPr>
          <w:rFonts w:cs="Times New Roman" w:hint="eastAsia"/>
          <w:spacing w:val="10"/>
          <w:lang w:val="en-US"/>
        </w:rPr>
        <w:t>訓練對象：指導幹部、駕駛員、指導人員。</w:t>
      </w:r>
    </w:p>
    <w:p w:rsidR="00AE5C07" w:rsidRPr="00AA6620" w:rsidRDefault="00AE5C07" w:rsidP="00AE5C07">
      <w:pPr>
        <w:tabs>
          <w:tab w:val="left" w:pos="720"/>
          <w:tab w:val="left" w:pos="1200"/>
          <w:tab w:val="left" w:pos="1920"/>
        </w:tabs>
        <w:spacing w:before="100" w:beforeAutospacing="1" w:after="100" w:afterAutospacing="1" w:line="320" w:lineRule="exact"/>
        <w:ind w:left="1418"/>
        <w:rPr>
          <w:rFonts w:cs="Times New Roman"/>
          <w:spacing w:val="10"/>
          <w:lang w:val="en-US"/>
        </w:rPr>
      </w:pPr>
      <w:r w:rsidRPr="00AA6620">
        <w:rPr>
          <w:rFonts w:cs="Times New Roman"/>
          <w:spacing w:val="10"/>
          <w:lang w:val="en-US"/>
        </w:rPr>
        <w:t>(2)</w:t>
      </w:r>
      <w:r w:rsidRPr="00AA6620">
        <w:rPr>
          <w:rFonts w:cs="Times New Roman"/>
          <w:spacing w:val="10"/>
          <w:lang w:val="en-US"/>
        </w:rPr>
        <w:tab/>
      </w:r>
      <w:r w:rsidRPr="00AA6620">
        <w:rPr>
          <w:rFonts w:cs="Times New Roman" w:hint="eastAsia"/>
          <w:spacing w:val="10"/>
          <w:lang w:val="en-US"/>
        </w:rPr>
        <w:t>訓練地點：臺鐵局機務段。</w:t>
      </w:r>
    </w:p>
    <w:p w:rsidR="00AE5C07" w:rsidRPr="00AA6620" w:rsidRDefault="00AE5C07" w:rsidP="00AE5C07">
      <w:pPr>
        <w:tabs>
          <w:tab w:val="left" w:pos="720"/>
          <w:tab w:val="left" w:pos="1200"/>
          <w:tab w:val="left" w:pos="1920"/>
        </w:tabs>
        <w:spacing w:before="100" w:beforeAutospacing="1" w:after="100" w:afterAutospacing="1" w:line="320" w:lineRule="exact"/>
        <w:ind w:left="1418"/>
        <w:rPr>
          <w:rFonts w:cs="Times New Roman"/>
          <w:spacing w:val="10"/>
          <w:lang w:val="en-US"/>
        </w:rPr>
      </w:pPr>
      <w:r w:rsidRPr="00AA6620">
        <w:rPr>
          <w:rFonts w:cs="Times New Roman"/>
          <w:spacing w:val="10"/>
          <w:lang w:val="en-US"/>
        </w:rPr>
        <w:t>(3)</w:t>
      </w:r>
      <w:r w:rsidRPr="00AA6620">
        <w:rPr>
          <w:rFonts w:cs="Times New Roman"/>
          <w:spacing w:val="10"/>
          <w:lang w:val="en-US"/>
        </w:rPr>
        <w:tab/>
      </w:r>
      <w:r w:rsidRPr="00AA6620">
        <w:rPr>
          <w:rFonts w:cs="Times New Roman" w:hint="eastAsia"/>
          <w:spacing w:val="10"/>
          <w:lang w:val="en-US"/>
        </w:rPr>
        <w:t>訓練梯次：4梯次員，共60人，每一梯次至少</w:t>
      </w:r>
      <w:r w:rsidRPr="00AA6620">
        <w:rPr>
          <w:rFonts w:cs="Times New Roman"/>
          <w:spacing w:val="10"/>
          <w:lang w:val="en-US"/>
        </w:rPr>
        <w:t>2</w:t>
      </w:r>
      <w:r w:rsidRPr="00AA6620">
        <w:rPr>
          <w:rFonts w:cs="Times New Roman" w:hint="eastAsia"/>
          <w:spacing w:val="10"/>
          <w:lang w:val="en-US"/>
        </w:rPr>
        <w:t>1小時。</w:t>
      </w:r>
    </w:p>
    <w:p w:rsidR="00AE5C07" w:rsidRPr="00AA6620" w:rsidRDefault="00AE5C07" w:rsidP="00AE5C07">
      <w:pPr>
        <w:tabs>
          <w:tab w:val="left" w:pos="720"/>
          <w:tab w:val="left" w:pos="1200"/>
          <w:tab w:val="left" w:pos="1920"/>
        </w:tabs>
        <w:spacing w:before="100" w:beforeAutospacing="1" w:after="100" w:afterAutospacing="1" w:line="320" w:lineRule="exact"/>
        <w:ind w:left="1418"/>
        <w:rPr>
          <w:rFonts w:cs="Times New Roman"/>
          <w:spacing w:val="10"/>
          <w:lang w:val="en-US"/>
        </w:rPr>
      </w:pPr>
      <w:r w:rsidRPr="00AA6620">
        <w:rPr>
          <w:rFonts w:cs="Times New Roman"/>
          <w:spacing w:val="10"/>
          <w:lang w:val="en-US"/>
        </w:rPr>
        <w:t>(4)</w:t>
      </w:r>
      <w:r w:rsidRPr="00AA6620">
        <w:rPr>
          <w:rFonts w:cs="Times New Roman"/>
          <w:spacing w:val="10"/>
          <w:lang w:val="en-US"/>
        </w:rPr>
        <w:tab/>
      </w:r>
      <w:r w:rsidRPr="00AA6620">
        <w:rPr>
          <w:rFonts w:cs="Times New Roman" w:hint="eastAsia"/>
          <w:spacing w:val="10"/>
          <w:lang w:val="en-US"/>
        </w:rPr>
        <w:t>訓練內容至少包括：</w:t>
      </w:r>
    </w:p>
    <w:p w:rsidR="00AE5C07" w:rsidRPr="00AA6620" w:rsidRDefault="00AE5C07" w:rsidP="00AE5C07">
      <w:pPr>
        <w:tabs>
          <w:tab w:val="left" w:pos="720"/>
          <w:tab w:val="left" w:pos="1440"/>
          <w:tab w:val="left" w:pos="1920"/>
        </w:tabs>
        <w:spacing w:before="100" w:beforeAutospacing="1" w:after="100" w:afterAutospacing="1" w:line="320" w:lineRule="exact"/>
        <w:ind w:left="1701"/>
        <w:rPr>
          <w:rFonts w:cs="Times New Roman"/>
          <w:spacing w:val="10"/>
          <w:lang w:val="en-US"/>
        </w:rPr>
      </w:pPr>
      <w:r w:rsidRPr="00AA6620">
        <w:rPr>
          <w:rFonts w:cs="Times New Roman"/>
          <w:spacing w:val="10"/>
          <w:lang w:val="en-US"/>
        </w:rPr>
        <w:t>a、</w:t>
      </w:r>
      <w:r w:rsidRPr="00AA6620">
        <w:rPr>
          <w:rFonts w:cs="Times New Roman" w:hint="eastAsia"/>
          <w:spacing w:val="10"/>
          <w:lang w:val="en-US"/>
        </w:rPr>
        <w:t>簡介各系統功能與操作。</w:t>
      </w:r>
    </w:p>
    <w:p w:rsidR="00AE5C07" w:rsidRPr="00AA6620" w:rsidRDefault="00AE5C07" w:rsidP="00AE5C07">
      <w:pPr>
        <w:tabs>
          <w:tab w:val="left" w:pos="720"/>
          <w:tab w:val="left" w:pos="1440"/>
          <w:tab w:val="left" w:pos="1920"/>
        </w:tabs>
        <w:spacing w:before="100" w:beforeAutospacing="1" w:after="100" w:afterAutospacing="1" w:line="320" w:lineRule="exact"/>
        <w:ind w:left="1701"/>
        <w:rPr>
          <w:rFonts w:cs="Times New Roman"/>
          <w:spacing w:val="10"/>
          <w:lang w:val="en-US"/>
        </w:rPr>
      </w:pPr>
      <w:r w:rsidRPr="00AA6620">
        <w:rPr>
          <w:rFonts w:cs="Times New Roman"/>
          <w:spacing w:val="10"/>
          <w:lang w:val="en-US"/>
        </w:rPr>
        <w:t>b、</w:t>
      </w:r>
      <w:r w:rsidRPr="00AA6620">
        <w:rPr>
          <w:rFonts w:cs="Times New Roman" w:hint="eastAsia"/>
          <w:spacing w:val="10"/>
          <w:lang w:val="en-US"/>
        </w:rPr>
        <w:t>講解車上設備之操作、特性與限制。</w:t>
      </w:r>
    </w:p>
    <w:p w:rsidR="00AE5C07" w:rsidRPr="00AA6620" w:rsidRDefault="00AE5C07" w:rsidP="00AE5C07">
      <w:pPr>
        <w:tabs>
          <w:tab w:val="left" w:pos="720"/>
          <w:tab w:val="left" w:pos="1440"/>
          <w:tab w:val="left" w:pos="1920"/>
        </w:tabs>
        <w:spacing w:before="100" w:beforeAutospacing="1" w:after="100" w:afterAutospacing="1" w:line="320" w:lineRule="exact"/>
        <w:ind w:left="1701"/>
        <w:rPr>
          <w:rFonts w:cs="Times New Roman"/>
          <w:spacing w:val="10"/>
          <w:lang w:val="en-US"/>
        </w:rPr>
      </w:pPr>
      <w:r w:rsidRPr="00AA6620">
        <w:rPr>
          <w:rFonts w:cs="Times New Roman"/>
          <w:spacing w:val="10"/>
          <w:lang w:val="en-US"/>
        </w:rPr>
        <w:t>c、</w:t>
      </w:r>
      <w:r w:rsidRPr="00AA6620">
        <w:rPr>
          <w:rFonts w:cs="Times New Roman" w:hint="eastAsia"/>
          <w:spacing w:val="10"/>
          <w:lang w:val="en-US"/>
        </w:rPr>
        <w:t>講解駕駛員應急處理步驟。</w:t>
      </w:r>
    </w:p>
    <w:p w:rsidR="00AE5C07" w:rsidRPr="00AA6620" w:rsidRDefault="00AE5C07" w:rsidP="00AE5C07">
      <w:pPr>
        <w:tabs>
          <w:tab w:val="left" w:pos="720"/>
          <w:tab w:val="left" w:pos="1440"/>
          <w:tab w:val="left" w:pos="1920"/>
        </w:tabs>
        <w:spacing w:before="100" w:beforeAutospacing="1" w:after="100" w:afterAutospacing="1" w:line="320" w:lineRule="exact"/>
        <w:ind w:left="2127" w:hanging="426"/>
        <w:rPr>
          <w:rFonts w:cs="Times New Roman"/>
          <w:spacing w:val="10"/>
          <w:lang w:val="en-US"/>
        </w:rPr>
      </w:pPr>
      <w:r w:rsidRPr="00AA6620">
        <w:rPr>
          <w:rFonts w:cs="Times New Roman"/>
          <w:spacing w:val="10"/>
          <w:lang w:val="en-US"/>
        </w:rPr>
        <w:t>d、</w:t>
      </w:r>
      <w:r w:rsidRPr="00AA6620">
        <w:rPr>
          <w:rFonts w:cs="Times New Roman" w:hint="eastAsia"/>
          <w:spacing w:val="10"/>
          <w:lang w:val="en-US"/>
        </w:rPr>
        <w:t>講解系統各種可能的不正常現象與車上故障排除之各種方法，</w:t>
      </w:r>
      <w:r w:rsidRPr="00AA6620">
        <w:rPr>
          <w:rFonts w:cs="Times New Roman" w:hint="eastAsia"/>
          <w:spacing w:val="10"/>
          <w:lang w:val="en-US"/>
        </w:rPr>
        <w:lastRenderedPageBreak/>
        <w:t>包括診斷措施。</w:t>
      </w:r>
    </w:p>
    <w:p w:rsidR="00AE5C07" w:rsidRPr="00AA6620" w:rsidRDefault="00AE5C07" w:rsidP="00AE5C07">
      <w:pPr>
        <w:tabs>
          <w:tab w:val="left" w:pos="720"/>
          <w:tab w:val="left" w:pos="851"/>
          <w:tab w:val="left" w:pos="1920"/>
        </w:tabs>
        <w:spacing w:before="100" w:beforeAutospacing="1" w:after="100" w:afterAutospacing="1" w:line="320" w:lineRule="exact"/>
        <w:ind w:left="851"/>
        <w:rPr>
          <w:spacing w:val="10"/>
        </w:rPr>
      </w:pPr>
      <w:r w:rsidRPr="00AA6620">
        <w:rPr>
          <w:rFonts w:hint="eastAsia"/>
          <w:spacing w:val="10"/>
        </w:rPr>
        <w:t>1.2.4</w:t>
      </w:r>
      <w:r w:rsidRPr="00AA6620">
        <w:rPr>
          <w:rFonts w:hint="eastAsia"/>
          <w:spacing w:val="10"/>
        </w:rPr>
        <w:tab/>
      </w:r>
      <w:r w:rsidRPr="00AA6620">
        <w:rPr>
          <w:rFonts w:cs="Times New Roman" w:hint="eastAsia"/>
          <w:spacing w:val="10"/>
          <w:lang w:val="en-US"/>
        </w:rPr>
        <w:t>服務</w:t>
      </w:r>
      <w:r w:rsidRPr="00AA6620">
        <w:rPr>
          <w:rFonts w:hint="eastAsia"/>
          <w:spacing w:val="10"/>
        </w:rPr>
        <w:t>設施訓練</w:t>
      </w:r>
    </w:p>
    <w:p w:rsidR="00AE5C07" w:rsidRPr="00AA6620" w:rsidRDefault="00AE5C07" w:rsidP="00AE5C07">
      <w:pPr>
        <w:tabs>
          <w:tab w:val="left" w:pos="720"/>
          <w:tab w:val="left" w:pos="1200"/>
          <w:tab w:val="left" w:pos="1920"/>
        </w:tabs>
        <w:spacing w:before="100" w:beforeAutospacing="1" w:after="100" w:afterAutospacing="1" w:line="320" w:lineRule="exact"/>
        <w:ind w:left="1418"/>
        <w:rPr>
          <w:rFonts w:cs="Times New Roman"/>
          <w:spacing w:val="10"/>
          <w:lang w:val="en-US"/>
        </w:rPr>
      </w:pPr>
      <w:r w:rsidRPr="00AA6620">
        <w:rPr>
          <w:rFonts w:cs="Times New Roman"/>
          <w:spacing w:val="10"/>
          <w:lang w:val="en-US"/>
        </w:rPr>
        <w:t>(1)</w:t>
      </w:r>
      <w:r w:rsidRPr="00AA6620">
        <w:rPr>
          <w:rFonts w:cs="Times New Roman"/>
          <w:spacing w:val="10"/>
          <w:lang w:val="en-US"/>
        </w:rPr>
        <w:tab/>
      </w:r>
      <w:r w:rsidRPr="00AA6620">
        <w:rPr>
          <w:rFonts w:cs="Times New Roman" w:hint="eastAsia"/>
          <w:spacing w:val="10"/>
          <w:lang w:val="en-US"/>
        </w:rPr>
        <w:t>訓練對象：列車長等服務人員。</w:t>
      </w:r>
    </w:p>
    <w:p w:rsidR="00AE5C07" w:rsidRPr="00AA6620" w:rsidRDefault="00AE5C07" w:rsidP="00AE5C07">
      <w:pPr>
        <w:tabs>
          <w:tab w:val="left" w:pos="720"/>
          <w:tab w:val="left" w:pos="1200"/>
          <w:tab w:val="left" w:pos="1920"/>
        </w:tabs>
        <w:spacing w:before="100" w:beforeAutospacing="1" w:after="100" w:afterAutospacing="1" w:line="320" w:lineRule="exact"/>
        <w:ind w:left="1418"/>
        <w:rPr>
          <w:rFonts w:cs="Times New Roman"/>
          <w:spacing w:val="10"/>
          <w:lang w:val="en-US"/>
        </w:rPr>
      </w:pPr>
      <w:r w:rsidRPr="00AA6620">
        <w:rPr>
          <w:rFonts w:cs="Times New Roman"/>
          <w:spacing w:val="10"/>
          <w:lang w:val="en-US"/>
        </w:rPr>
        <w:t>(2)</w:t>
      </w:r>
      <w:r w:rsidRPr="00AA6620">
        <w:rPr>
          <w:rFonts w:cs="Times New Roman"/>
          <w:spacing w:val="10"/>
          <w:lang w:val="en-US"/>
        </w:rPr>
        <w:tab/>
      </w:r>
      <w:r w:rsidRPr="00AA6620">
        <w:rPr>
          <w:rFonts w:cs="Times New Roman" w:hint="eastAsia"/>
          <w:spacing w:val="10"/>
          <w:lang w:val="en-US"/>
        </w:rPr>
        <w:t>訓練地點：臺鐵局運務單位。</w:t>
      </w:r>
    </w:p>
    <w:p w:rsidR="00AE5C07" w:rsidRPr="00AA6620" w:rsidRDefault="00AE5C07" w:rsidP="00AE5C07">
      <w:pPr>
        <w:tabs>
          <w:tab w:val="left" w:pos="720"/>
          <w:tab w:val="left" w:pos="1200"/>
          <w:tab w:val="left" w:pos="1920"/>
        </w:tabs>
        <w:spacing w:before="100" w:beforeAutospacing="1" w:after="100" w:afterAutospacing="1" w:line="320" w:lineRule="exact"/>
        <w:ind w:left="1418"/>
        <w:rPr>
          <w:rFonts w:cs="Times New Roman"/>
          <w:spacing w:val="10"/>
          <w:lang w:val="en-US"/>
        </w:rPr>
      </w:pPr>
      <w:r w:rsidRPr="00AA6620">
        <w:rPr>
          <w:rFonts w:cs="Times New Roman"/>
          <w:spacing w:val="10"/>
          <w:lang w:val="en-US"/>
        </w:rPr>
        <w:t>(3)</w:t>
      </w:r>
      <w:r w:rsidRPr="00AA6620">
        <w:rPr>
          <w:rFonts w:cs="Times New Roman"/>
          <w:spacing w:val="10"/>
          <w:lang w:val="en-US"/>
        </w:rPr>
        <w:tab/>
      </w:r>
      <w:r w:rsidRPr="00AA6620">
        <w:rPr>
          <w:rFonts w:cs="Times New Roman"/>
          <w:spacing w:val="10"/>
          <w:lang w:val="en-US"/>
        </w:rPr>
        <w:tab/>
      </w:r>
      <w:r w:rsidRPr="00AA6620">
        <w:rPr>
          <w:rFonts w:cs="Times New Roman" w:hint="eastAsia"/>
          <w:spacing w:val="10"/>
          <w:lang w:val="en-US"/>
        </w:rPr>
        <w:t>訓練梯次：10</w:t>
      </w:r>
      <w:r w:rsidRPr="00AA6620">
        <w:rPr>
          <w:rFonts w:cs="Times New Roman"/>
          <w:spacing w:val="10"/>
          <w:lang w:val="en-US"/>
        </w:rPr>
        <w:t>梯次，</w:t>
      </w:r>
      <w:r w:rsidRPr="00AA6620">
        <w:rPr>
          <w:rFonts w:cs="Times New Roman" w:hint="eastAsia"/>
          <w:spacing w:val="10"/>
          <w:lang w:val="en-US"/>
        </w:rPr>
        <w:t>共</w:t>
      </w:r>
      <w:r w:rsidRPr="00AA6620">
        <w:rPr>
          <w:rFonts w:cs="Times New Roman"/>
          <w:spacing w:val="10"/>
          <w:lang w:val="en-US"/>
        </w:rPr>
        <w:t>100</w:t>
      </w:r>
      <w:r w:rsidRPr="00AA6620">
        <w:rPr>
          <w:rFonts w:cs="Times New Roman" w:hint="eastAsia"/>
          <w:spacing w:val="10"/>
          <w:lang w:val="en-US"/>
        </w:rPr>
        <w:t>人，每一梯次至少4</w:t>
      </w:r>
      <w:r w:rsidRPr="00AA6620">
        <w:rPr>
          <w:rFonts w:cs="Times New Roman"/>
          <w:spacing w:val="10"/>
          <w:lang w:val="en-US"/>
        </w:rPr>
        <w:t>小時。</w:t>
      </w:r>
    </w:p>
    <w:p w:rsidR="00AE5C07" w:rsidRPr="00AA6620" w:rsidRDefault="00AE5C07" w:rsidP="00AE5C07">
      <w:pPr>
        <w:tabs>
          <w:tab w:val="left" w:pos="720"/>
          <w:tab w:val="left" w:pos="1200"/>
          <w:tab w:val="left" w:pos="1920"/>
        </w:tabs>
        <w:spacing w:before="100" w:beforeAutospacing="1" w:after="100" w:afterAutospacing="1" w:line="320" w:lineRule="exact"/>
        <w:ind w:left="1418"/>
        <w:rPr>
          <w:rFonts w:cs="Times New Roman"/>
          <w:spacing w:val="10"/>
          <w:lang w:val="en-US"/>
        </w:rPr>
      </w:pPr>
      <w:r w:rsidRPr="00AA6620">
        <w:rPr>
          <w:rFonts w:cs="Times New Roman"/>
          <w:spacing w:val="10"/>
          <w:lang w:val="en-US"/>
        </w:rPr>
        <w:t>(4)</w:t>
      </w:r>
      <w:r w:rsidRPr="00AA6620">
        <w:rPr>
          <w:rFonts w:cs="Times New Roman"/>
          <w:spacing w:val="10"/>
          <w:lang w:val="en-US"/>
        </w:rPr>
        <w:tab/>
      </w:r>
      <w:r w:rsidRPr="00AA6620">
        <w:rPr>
          <w:rFonts w:cs="Times New Roman" w:hint="eastAsia"/>
          <w:spacing w:val="10"/>
          <w:lang w:val="en-US"/>
        </w:rPr>
        <w:t>訓練內容至少包括：</w:t>
      </w:r>
    </w:p>
    <w:p w:rsidR="00AE5C07" w:rsidRPr="00AA6620" w:rsidRDefault="00AE5C07" w:rsidP="00AE5C07">
      <w:pPr>
        <w:tabs>
          <w:tab w:val="left" w:pos="720"/>
          <w:tab w:val="left" w:pos="1440"/>
          <w:tab w:val="left" w:pos="1701"/>
        </w:tabs>
        <w:spacing w:before="100" w:beforeAutospacing="1" w:after="100" w:afterAutospacing="1" w:line="320" w:lineRule="exact"/>
        <w:ind w:left="1701"/>
        <w:rPr>
          <w:spacing w:val="10"/>
        </w:rPr>
      </w:pPr>
      <w:r w:rsidRPr="00AA6620">
        <w:rPr>
          <w:rFonts w:hint="eastAsia"/>
          <w:spacing w:val="10"/>
          <w:lang w:val="en-US"/>
        </w:rPr>
        <w:t>a、</w:t>
      </w:r>
      <w:r w:rsidRPr="00AA6620">
        <w:rPr>
          <w:rFonts w:hint="eastAsia"/>
          <w:spacing w:val="10"/>
        </w:rPr>
        <w:t>自動門操作說明</w:t>
      </w:r>
    </w:p>
    <w:p w:rsidR="00AE5C07" w:rsidRPr="00AA6620" w:rsidRDefault="00AE5C07" w:rsidP="00AE5C07">
      <w:pPr>
        <w:tabs>
          <w:tab w:val="left" w:pos="720"/>
          <w:tab w:val="left" w:pos="1440"/>
          <w:tab w:val="left" w:pos="1701"/>
        </w:tabs>
        <w:spacing w:before="100" w:beforeAutospacing="1" w:after="100" w:afterAutospacing="1" w:line="320" w:lineRule="exact"/>
        <w:ind w:left="1800" w:hanging="99"/>
        <w:rPr>
          <w:spacing w:val="10"/>
        </w:rPr>
      </w:pPr>
      <w:r w:rsidRPr="00AA6620">
        <w:rPr>
          <w:rFonts w:hint="eastAsia"/>
          <w:spacing w:val="10"/>
        </w:rPr>
        <w:t>b、旅客資訊系統說明</w:t>
      </w:r>
    </w:p>
    <w:p w:rsidR="00AE5C07" w:rsidRPr="00AA6620" w:rsidRDefault="00AE5C07" w:rsidP="00AE5C07">
      <w:pPr>
        <w:tabs>
          <w:tab w:val="left" w:pos="720"/>
          <w:tab w:val="left" w:pos="1440"/>
          <w:tab w:val="left" w:pos="1701"/>
          <w:tab w:val="left" w:pos="1920"/>
        </w:tabs>
        <w:spacing w:before="100" w:beforeAutospacing="1" w:after="100" w:afterAutospacing="1" w:line="320" w:lineRule="exact"/>
        <w:ind w:left="1800" w:hanging="99"/>
        <w:rPr>
          <w:spacing w:val="10"/>
        </w:rPr>
      </w:pPr>
      <w:r w:rsidRPr="00AA6620">
        <w:rPr>
          <w:rFonts w:hint="eastAsia"/>
          <w:spacing w:val="10"/>
        </w:rPr>
        <w:t>c、車上服務設施說明。</w:t>
      </w:r>
    </w:p>
    <w:p w:rsidR="00AE5C07" w:rsidRPr="00AA6620" w:rsidRDefault="00AE5C07" w:rsidP="00AE5C07">
      <w:pPr>
        <w:tabs>
          <w:tab w:val="left" w:pos="720"/>
          <w:tab w:val="left" w:pos="1440"/>
          <w:tab w:val="left" w:pos="1920"/>
        </w:tabs>
        <w:spacing w:before="100" w:beforeAutospacing="1" w:after="100" w:afterAutospacing="1" w:line="320" w:lineRule="exact"/>
        <w:ind w:left="1916" w:hanging="1065"/>
        <w:rPr>
          <w:rFonts w:cs="Times New Roman"/>
          <w:spacing w:val="10"/>
          <w:lang w:val="en-US"/>
        </w:rPr>
      </w:pPr>
      <w:r w:rsidRPr="00AA6620">
        <w:rPr>
          <w:rFonts w:cs="Times New Roman" w:hint="eastAsia"/>
          <w:spacing w:val="10"/>
          <w:lang w:val="en-US"/>
        </w:rPr>
        <w:t>1.2.5旅客資訊系統技術轉移訓練</w:t>
      </w:r>
    </w:p>
    <w:p w:rsidR="00AE5C07" w:rsidRPr="00AA6620" w:rsidRDefault="00AE5C07" w:rsidP="00AE5C07">
      <w:pPr>
        <w:tabs>
          <w:tab w:val="left" w:pos="720"/>
          <w:tab w:val="left" w:pos="1276"/>
          <w:tab w:val="left" w:pos="1440"/>
        </w:tabs>
        <w:spacing w:before="100" w:beforeAutospacing="1" w:after="100" w:afterAutospacing="1" w:line="320" w:lineRule="exact"/>
        <w:ind w:left="1916" w:hanging="498"/>
        <w:rPr>
          <w:rFonts w:cs="Times New Roman"/>
          <w:spacing w:val="10"/>
          <w:lang w:val="en-US"/>
        </w:rPr>
      </w:pPr>
      <w:r w:rsidRPr="00AA6620">
        <w:rPr>
          <w:rFonts w:cs="Times New Roman" w:hint="eastAsia"/>
          <w:spacing w:val="10"/>
          <w:lang w:val="en-US"/>
        </w:rPr>
        <w:t>(1)</w:t>
      </w:r>
      <w:r w:rsidRPr="00AA6620">
        <w:rPr>
          <w:rFonts w:cs="Times New Roman" w:hint="eastAsia"/>
          <w:spacing w:val="10"/>
          <w:lang w:val="en-US"/>
        </w:rPr>
        <w:tab/>
        <w:t>訓練對象：機廠、機務段、檢車段人員。</w:t>
      </w:r>
    </w:p>
    <w:p w:rsidR="00AE5C07" w:rsidRPr="00AA6620" w:rsidRDefault="00AE5C07" w:rsidP="00AE5C07">
      <w:pPr>
        <w:tabs>
          <w:tab w:val="left" w:pos="720"/>
          <w:tab w:val="left" w:pos="1276"/>
          <w:tab w:val="left" w:pos="1440"/>
        </w:tabs>
        <w:spacing w:before="100" w:beforeAutospacing="1" w:after="100" w:afterAutospacing="1" w:line="320" w:lineRule="exact"/>
        <w:ind w:left="1916" w:hanging="498"/>
        <w:rPr>
          <w:rFonts w:cs="Times New Roman"/>
          <w:spacing w:val="10"/>
          <w:lang w:val="en-US"/>
        </w:rPr>
      </w:pPr>
      <w:r w:rsidRPr="00AA6620">
        <w:rPr>
          <w:rFonts w:cs="Times New Roman" w:hint="eastAsia"/>
          <w:spacing w:val="10"/>
          <w:lang w:val="en-US"/>
        </w:rPr>
        <w:t>(2)</w:t>
      </w:r>
      <w:r w:rsidRPr="00AA6620">
        <w:rPr>
          <w:rFonts w:cs="Times New Roman" w:hint="eastAsia"/>
          <w:spacing w:val="10"/>
          <w:lang w:val="en-US"/>
        </w:rPr>
        <w:tab/>
        <w:t>訓練地點：臺鐵局機務段。</w:t>
      </w:r>
    </w:p>
    <w:p w:rsidR="00AE5C07" w:rsidRPr="00AA6620" w:rsidRDefault="00AE5C07" w:rsidP="00AE5C07">
      <w:pPr>
        <w:tabs>
          <w:tab w:val="left" w:pos="720"/>
          <w:tab w:val="left" w:pos="1276"/>
          <w:tab w:val="left" w:pos="1440"/>
        </w:tabs>
        <w:spacing w:before="100" w:beforeAutospacing="1" w:after="100" w:afterAutospacing="1" w:line="320" w:lineRule="exact"/>
        <w:ind w:left="1916" w:hanging="498"/>
        <w:rPr>
          <w:rFonts w:cs="Times New Roman"/>
          <w:spacing w:val="10"/>
          <w:lang w:val="en-US"/>
        </w:rPr>
      </w:pPr>
      <w:r w:rsidRPr="00AA6620">
        <w:rPr>
          <w:rFonts w:cs="Times New Roman" w:hint="eastAsia"/>
          <w:spacing w:val="10"/>
          <w:lang w:val="en-US"/>
        </w:rPr>
        <w:t>(3)</w:t>
      </w:r>
      <w:r w:rsidRPr="00AA6620">
        <w:rPr>
          <w:rFonts w:cs="Times New Roman" w:hint="eastAsia"/>
          <w:spacing w:val="10"/>
          <w:lang w:val="en-US"/>
        </w:rPr>
        <w:tab/>
        <w:t>訓練梯次：2梯次，共30人，每一梯次12小時以上。</w:t>
      </w:r>
    </w:p>
    <w:p w:rsidR="00AE5C07" w:rsidRPr="00AA6620" w:rsidRDefault="00AE5C07" w:rsidP="00AE5C07">
      <w:pPr>
        <w:tabs>
          <w:tab w:val="left" w:pos="720"/>
          <w:tab w:val="left" w:pos="1276"/>
          <w:tab w:val="left" w:pos="1440"/>
        </w:tabs>
        <w:spacing w:before="100" w:beforeAutospacing="1" w:after="100" w:afterAutospacing="1" w:line="320" w:lineRule="exact"/>
        <w:ind w:left="1916" w:hanging="498"/>
        <w:rPr>
          <w:rFonts w:cs="Times New Roman"/>
          <w:spacing w:val="10"/>
          <w:lang w:val="en-US"/>
        </w:rPr>
      </w:pPr>
      <w:r w:rsidRPr="00AA6620">
        <w:rPr>
          <w:rFonts w:cs="Times New Roman" w:hint="eastAsia"/>
          <w:spacing w:val="10"/>
          <w:lang w:val="en-US"/>
        </w:rPr>
        <w:t>(4)</w:t>
      </w:r>
      <w:r w:rsidRPr="00AA6620">
        <w:rPr>
          <w:rFonts w:cs="Times New Roman" w:hint="eastAsia"/>
          <w:spacing w:val="10"/>
          <w:lang w:val="en-US"/>
        </w:rPr>
        <w:tab/>
        <w:t>訓練完成後需將「訓練設備」(含電源供應器、接引線路等)留置各訓練地點7天，供臺鐵局人員自行操作及學習。</w:t>
      </w:r>
    </w:p>
    <w:p w:rsidR="00AE5C07" w:rsidRPr="00AA6620" w:rsidRDefault="00AE5C07" w:rsidP="00AE5C07">
      <w:pPr>
        <w:tabs>
          <w:tab w:val="left" w:pos="720"/>
          <w:tab w:val="left" w:pos="1200"/>
          <w:tab w:val="left" w:pos="1276"/>
        </w:tabs>
        <w:spacing w:before="100" w:beforeAutospacing="1" w:after="100" w:afterAutospacing="1" w:line="320" w:lineRule="exact"/>
        <w:ind w:left="0" w:firstLine="1418"/>
        <w:rPr>
          <w:rFonts w:cs="Times New Roman"/>
          <w:spacing w:val="10"/>
          <w:lang w:val="en-US"/>
        </w:rPr>
      </w:pPr>
      <w:r w:rsidRPr="00AA6620">
        <w:rPr>
          <w:rFonts w:cs="Times New Roman" w:hint="eastAsia"/>
          <w:spacing w:val="10"/>
          <w:lang w:val="en-US"/>
        </w:rPr>
        <w:t>(5)</w:t>
      </w:r>
      <w:r w:rsidRPr="00AA6620">
        <w:rPr>
          <w:rFonts w:cs="Times New Roman" w:hint="eastAsia"/>
          <w:spacing w:val="10"/>
          <w:lang w:val="en-US"/>
        </w:rPr>
        <w:tab/>
        <w:t>訓練內容至少包括：</w:t>
      </w:r>
    </w:p>
    <w:p w:rsidR="00AE5C07" w:rsidRPr="00AA6620" w:rsidRDefault="00AE5C07" w:rsidP="00AE5C07">
      <w:pPr>
        <w:tabs>
          <w:tab w:val="left" w:pos="720"/>
          <w:tab w:val="left" w:pos="1276"/>
          <w:tab w:val="left" w:pos="1440"/>
          <w:tab w:val="left" w:pos="1920"/>
        </w:tabs>
        <w:spacing w:before="100" w:beforeAutospacing="1" w:after="100" w:afterAutospacing="1" w:line="320" w:lineRule="exact"/>
        <w:ind w:leftChars="708" w:left="1837" w:hangingChars="55" w:hanging="138"/>
        <w:rPr>
          <w:rFonts w:cs="Times New Roman"/>
          <w:spacing w:val="10"/>
          <w:lang w:val="en-US"/>
        </w:rPr>
      </w:pPr>
      <w:r w:rsidRPr="00AA6620">
        <w:rPr>
          <w:rFonts w:cs="Times New Roman" w:hint="eastAsia"/>
          <w:spacing w:val="10"/>
          <w:lang w:val="en-US"/>
        </w:rPr>
        <w:t>a、講解後臺編輯器之功能與操作。</w:t>
      </w:r>
    </w:p>
    <w:p w:rsidR="00AE5C07" w:rsidRPr="00AA6620" w:rsidRDefault="00AE5C07" w:rsidP="00AE5C07">
      <w:pPr>
        <w:tabs>
          <w:tab w:val="left" w:pos="720"/>
          <w:tab w:val="left" w:pos="1276"/>
          <w:tab w:val="left" w:pos="1440"/>
          <w:tab w:val="left" w:pos="1920"/>
        </w:tabs>
        <w:spacing w:before="100" w:beforeAutospacing="1" w:after="100" w:afterAutospacing="1" w:line="320" w:lineRule="exact"/>
        <w:ind w:leftChars="709" w:left="1972" w:hangingChars="108" w:hanging="270"/>
        <w:rPr>
          <w:rFonts w:cs="Times New Roman"/>
          <w:spacing w:val="10"/>
          <w:lang w:val="en-US"/>
        </w:rPr>
      </w:pPr>
      <w:r w:rsidRPr="00AA6620">
        <w:rPr>
          <w:rFonts w:cs="Times New Roman"/>
          <w:spacing w:val="10"/>
          <w:lang w:val="en-US"/>
        </w:rPr>
        <w:t>b、</w:t>
      </w:r>
      <w:r w:rsidRPr="00AA6620">
        <w:rPr>
          <w:rFonts w:cs="Times New Roman" w:hint="eastAsia"/>
          <w:spacing w:val="10"/>
          <w:lang w:val="en-US"/>
        </w:rPr>
        <w:t>講解SI、DI、FI韌體更新步驟。</w:t>
      </w:r>
    </w:p>
    <w:p w:rsidR="00AE5C07" w:rsidRPr="00AA6620" w:rsidRDefault="00AE5C07" w:rsidP="00AE5C07">
      <w:pPr>
        <w:tabs>
          <w:tab w:val="left" w:pos="720"/>
          <w:tab w:val="left" w:pos="1276"/>
          <w:tab w:val="left" w:pos="1440"/>
          <w:tab w:val="left" w:pos="1920"/>
        </w:tabs>
        <w:spacing w:before="100" w:beforeAutospacing="1" w:after="100" w:afterAutospacing="1" w:line="320" w:lineRule="exact"/>
        <w:ind w:leftChars="709" w:left="1972" w:hangingChars="108" w:hanging="270"/>
        <w:rPr>
          <w:rFonts w:cs="Times New Roman"/>
          <w:spacing w:val="10"/>
          <w:lang w:val="en-US"/>
        </w:rPr>
      </w:pPr>
      <w:r w:rsidRPr="00AA6620">
        <w:rPr>
          <w:rFonts w:cs="Times New Roman"/>
          <w:spacing w:val="10"/>
          <w:lang w:val="en-US"/>
        </w:rPr>
        <w:t>c、</w:t>
      </w:r>
      <w:r w:rsidRPr="00AA6620">
        <w:rPr>
          <w:rFonts w:cs="Times New Roman" w:hint="eastAsia"/>
          <w:spacing w:val="10"/>
          <w:lang w:val="en-US"/>
        </w:rPr>
        <w:t>講解各種故障診斷及系統應用軟體操作。</w:t>
      </w:r>
    </w:p>
    <w:p w:rsidR="00AE5C07" w:rsidRPr="00AA6620" w:rsidRDefault="00AE5C07" w:rsidP="00AE5C07">
      <w:pPr>
        <w:tabs>
          <w:tab w:val="left" w:pos="720"/>
          <w:tab w:val="left" w:pos="1276"/>
          <w:tab w:val="left" w:pos="1440"/>
          <w:tab w:val="left" w:pos="1920"/>
        </w:tabs>
        <w:spacing w:before="100" w:beforeAutospacing="1" w:after="100" w:afterAutospacing="1" w:line="320" w:lineRule="exact"/>
        <w:ind w:leftChars="709" w:left="1972" w:hangingChars="108" w:hanging="270"/>
        <w:rPr>
          <w:rFonts w:cs="Times New Roman"/>
          <w:spacing w:val="10"/>
          <w:lang w:val="en-US"/>
        </w:rPr>
      </w:pPr>
      <w:r w:rsidRPr="00AA6620">
        <w:rPr>
          <w:rFonts w:cs="Times New Roman" w:hint="eastAsia"/>
          <w:spacing w:val="10"/>
          <w:lang w:val="en-US"/>
        </w:rPr>
        <w:t>d、講解PISC系統之配置、工作原理及硬體架構。</w:t>
      </w:r>
    </w:p>
    <w:p w:rsidR="00AE5C07" w:rsidRPr="00AA6620" w:rsidRDefault="00AE5C07" w:rsidP="00AE5C07">
      <w:pPr>
        <w:tabs>
          <w:tab w:val="left" w:pos="720"/>
          <w:tab w:val="left" w:pos="1276"/>
          <w:tab w:val="left" w:pos="1440"/>
          <w:tab w:val="left" w:pos="1920"/>
        </w:tabs>
        <w:spacing w:before="100" w:beforeAutospacing="1" w:after="100" w:afterAutospacing="1" w:line="320" w:lineRule="exact"/>
        <w:ind w:leftChars="709" w:left="1972" w:hangingChars="108" w:hanging="270"/>
        <w:rPr>
          <w:rFonts w:cs="Times New Roman"/>
          <w:spacing w:val="10"/>
          <w:lang w:val="en-US"/>
        </w:rPr>
      </w:pPr>
      <w:r w:rsidRPr="00AA6620">
        <w:rPr>
          <w:rFonts w:cs="Times New Roman" w:hint="eastAsia"/>
          <w:spacing w:val="10"/>
          <w:lang w:val="en-US"/>
        </w:rPr>
        <w:t>e、講解行車紀錄影音輔助設備(CCTV)之功能、操作及維修。</w:t>
      </w:r>
    </w:p>
    <w:p w:rsidR="00AE5C07" w:rsidRPr="00AA6620" w:rsidRDefault="00AE5C07" w:rsidP="00AE5C07">
      <w:pPr>
        <w:tabs>
          <w:tab w:val="left" w:pos="720"/>
          <w:tab w:val="left" w:pos="1440"/>
          <w:tab w:val="left" w:pos="1920"/>
        </w:tabs>
        <w:spacing w:before="100" w:beforeAutospacing="1" w:after="100" w:afterAutospacing="1" w:line="320" w:lineRule="exact"/>
        <w:ind w:left="851"/>
        <w:rPr>
          <w:rFonts w:cs="Times New Roman"/>
          <w:spacing w:val="10"/>
          <w:lang w:val="en-US"/>
        </w:rPr>
      </w:pPr>
      <w:bookmarkStart w:id="19" w:name="_Toc427384942"/>
      <w:bookmarkStart w:id="20" w:name="_Toc427494045"/>
      <w:bookmarkStart w:id="21" w:name="_Toc456073693"/>
      <w:r w:rsidRPr="00AA6620">
        <w:rPr>
          <w:rFonts w:cs="Times New Roman" w:hint="eastAsia"/>
          <w:spacing w:val="10"/>
          <w:lang w:val="en-US"/>
        </w:rPr>
        <w:t>1.3</w:t>
      </w:r>
      <w:r w:rsidRPr="00AA6620">
        <w:rPr>
          <w:rFonts w:cs="Times New Roman"/>
          <w:spacing w:val="10"/>
          <w:lang w:val="en-US"/>
        </w:rPr>
        <w:tab/>
      </w:r>
      <w:r w:rsidRPr="00AA6620">
        <w:rPr>
          <w:rFonts w:cs="Times New Roman"/>
          <w:spacing w:val="10"/>
          <w:lang w:val="en-US"/>
        </w:rPr>
        <w:tab/>
      </w:r>
      <w:r w:rsidRPr="00AA6620">
        <w:rPr>
          <w:rFonts w:cs="Times New Roman" w:hint="eastAsia"/>
          <w:spacing w:val="10"/>
          <w:lang w:val="en-US"/>
        </w:rPr>
        <w:t>送審文件</w:t>
      </w:r>
      <w:bookmarkEnd w:id="19"/>
      <w:bookmarkEnd w:id="20"/>
      <w:bookmarkEnd w:id="21"/>
    </w:p>
    <w:p w:rsidR="00AE5C07" w:rsidRPr="00AA6620" w:rsidRDefault="00AE5C07" w:rsidP="00AE5C07">
      <w:pPr>
        <w:tabs>
          <w:tab w:val="left" w:pos="720"/>
          <w:tab w:val="left" w:pos="1200"/>
          <w:tab w:val="left" w:pos="1920"/>
        </w:tabs>
        <w:spacing w:before="100" w:beforeAutospacing="1" w:after="100" w:afterAutospacing="1" w:line="320" w:lineRule="exact"/>
        <w:ind w:left="851"/>
        <w:rPr>
          <w:rFonts w:cs="Times New Roman"/>
          <w:spacing w:val="10"/>
          <w:lang w:val="en-US"/>
        </w:rPr>
      </w:pPr>
      <w:r w:rsidRPr="00AA6620">
        <w:rPr>
          <w:rFonts w:cs="Times New Roman" w:hint="eastAsia"/>
          <w:spacing w:val="10"/>
          <w:lang w:val="en-US"/>
        </w:rPr>
        <w:t>1.3.1</w:t>
      </w:r>
      <w:r w:rsidRPr="00AA6620">
        <w:rPr>
          <w:rFonts w:cs="Times New Roman"/>
          <w:spacing w:val="10"/>
          <w:lang w:val="en-US"/>
        </w:rPr>
        <w:tab/>
      </w:r>
      <w:r w:rsidRPr="00AA6620">
        <w:rPr>
          <w:rFonts w:cs="Times New Roman" w:hint="eastAsia"/>
          <w:spacing w:val="10"/>
          <w:lang w:val="en-US"/>
        </w:rPr>
        <w:t>訓練計畫</w:t>
      </w:r>
    </w:p>
    <w:p w:rsidR="00AE5C07" w:rsidRPr="00AA6620" w:rsidRDefault="00AE5C07" w:rsidP="00AE5C07">
      <w:pPr>
        <w:tabs>
          <w:tab w:val="left" w:pos="720"/>
          <w:tab w:val="left" w:pos="1200"/>
          <w:tab w:val="left" w:pos="1920"/>
        </w:tabs>
        <w:spacing w:before="100" w:beforeAutospacing="1" w:after="100" w:afterAutospacing="1" w:line="320" w:lineRule="exact"/>
        <w:ind w:left="1920"/>
        <w:rPr>
          <w:rFonts w:cs="Times New Roman"/>
          <w:spacing w:val="10"/>
          <w:lang w:val="en-US"/>
        </w:rPr>
      </w:pPr>
      <w:r w:rsidRPr="00AA6620">
        <w:rPr>
          <w:rFonts w:cs="Times New Roman" w:hint="eastAsia"/>
          <w:spacing w:val="10"/>
          <w:lang w:val="en-US"/>
        </w:rPr>
        <w:t>立約商應依本附錄規定分梯次辦理訓練，所有訓練除通勤電聯車</w:t>
      </w:r>
      <w:r w:rsidRPr="00AA6620">
        <w:rPr>
          <w:rFonts w:cs="Times New Roman" w:hint="eastAsia"/>
          <w:spacing w:val="10"/>
          <w:lang w:val="en-US"/>
        </w:rPr>
        <w:lastRenderedPageBreak/>
        <w:t>規範另有規定者外，應於電聯車交車輛數達半數前辦理完成。</w:t>
      </w:r>
    </w:p>
    <w:p w:rsidR="00AE5C07" w:rsidRPr="00AA6620" w:rsidRDefault="00AE5C07" w:rsidP="00AE5C07">
      <w:pPr>
        <w:tabs>
          <w:tab w:val="left" w:pos="720"/>
          <w:tab w:val="left" w:pos="1200"/>
          <w:tab w:val="left" w:pos="1920"/>
        </w:tabs>
        <w:spacing w:before="100" w:beforeAutospacing="1" w:after="100" w:afterAutospacing="1" w:line="320" w:lineRule="exact"/>
        <w:ind w:left="1920"/>
        <w:rPr>
          <w:rFonts w:cs="Times New Roman"/>
          <w:spacing w:val="10"/>
          <w:lang w:val="en-US"/>
        </w:rPr>
      </w:pPr>
      <w:r w:rsidRPr="00AA6620">
        <w:rPr>
          <w:rFonts w:cs="Times New Roman" w:hint="eastAsia"/>
          <w:spacing w:val="10"/>
          <w:lang w:val="en-US"/>
        </w:rPr>
        <w:t>自簽約日起16個月內，立約商應提送訓練計畫</w:t>
      </w:r>
      <w:r w:rsidRPr="00AA6620">
        <w:rPr>
          <w:rFonts w:cs="Times New Roman"/>
          <w:spacing w:val="10"/>
          <w:lang w:val="en-US"/>
        </w:rPr>
        <w:t>(</w:t>
      </w:r>
      <w:r w:rsidRPr="00AA6620">
        <w:rPr>
          <w:rFonts w:cs="Times New Roman" w:hint="eastAsia"/>
          <w:spacing w:val="10"/>
          <w:lang w:val="en-US"/>
        </w:rPr>
        <w:t>書</w:t>
      </w:r>
      <w:r w:rsidRPr="00AA6620">
        <w:rPr>
          <w:rFonts w:cs="Times New Roman"/>
          <w:spacing w:val="10"/>
          <w:lang w:val="en-US"/>
        </w:rPr>
        <w:t>)</w:t>
      </w:r>
      <w:r w:rsidRPr="00AA6620">
        <w:rPr>
          <w:rFonts w:cs="Times New Roman" w:hint="eastAsia"/>
          <w:spacing w:val="10"/>
          <w:lang w:val="en-US"/>
        </w:rPr>
        <w:t>供臺鐵局審查，其中至少包括下列項目：</w:t>
      </w:r>
    </w:p>
    <w:p w:rsidR="00AE5C07" w:rsidRPr="00AA6620" w:rsidRDefault="00AE5C07" w:rsidP="00AE5C07">
      <w:pPr>
        <w:tabs>
          <w:tab w:val="left" w:pos="720"/>
          <w:tab w:val="left" w:pos="1200"/>
          <w:tab w:val="left" w:pos="1920"/>
        </w:tabs>
        <w:spacing w:before="100" w:beforeAutospacing="1" w:after="100" w:afterAutospacing="1" w:line="320" w:lineRule="exact"/>
        <w:ind w:left="1276" w:firstLine="142"/>
        <w:rPr>
          <w:rFonts w:cs="Times New Roman"/>
          <w:spacing w:val="10"/>
          <w:lang w:val="en-US"/>
        </w:rPr>
      </w:pPr>
      <w:r w:rsidRPr="00AA6620">
        <w:rPr>
          <w:rFonts w:cs="Times New Roman"/>
          <w:spacing w:val="10"/>
          <w:lang w:val="en-US"/>
        </w:rPr>
        <w:t>(1)</w:t>
      </w:r>
      <w:r w:rsidRPr="00AA6620">
        <w:rPr>
          <w:rFonts w:cs="Times New Roman"/>
          <w:spacing w:val="10"/>
          <w:lang w:val="en-US"/>
        </w:rPr>
        <w:tab/>
      </w:r>
      <w:r w:rsidRPr="00AA6620">
        <w:rPr>
          <w:rFonts w:cs="Times New Roman" w:hint="eastAsia"/>
          <w:spacing w:val="10"/>
          <w:lang w:val="en-US"/>
        </w:rPr>
        <w:t>訓練目標、範圍以及摘要說明。</w:t>
      </w:r>
    </w:p>
    <w:p w:rsidR="00AE5C07" w:rsidRPr="00AA6620" w:rsidRDefault="00AE5C07" w:rsidP="00493477">
      <w:pPr>
        <w:tabs>
          <w:tab w:val="left" w:pos="720"/>
          <w:tab w:val="left" w:pos="1200"/>
          <w:tab w:val="left" w:pos="1920"/>
        </w:tabs>
        <w:spacing w:before="100" w:beforeAutospacing="1" w:after="100" w:afterAutospacing="1" w:line="320" w:lineRule="exact"/>
        <w:ind w:leftChars="600" w:left="1940" w:hangingChars="200" w:hanging="500"/>
        <w:rPr>
          <w:rFonts w:cs="Times New Roman"/>
          <w:spacing w:val="10"/>
          <w:lang w:val="en-US"/>
        </w:rPr>
      </w:pPr>
      <w:r w:rsidRPr="00AA6620">
        <w:rPr>
          <w:rFonts w:cs="Times New Roman"/>
          <w:spacing w:val="10"/>
          <w:lang w:val="en-US"/>
        </w:rPr>
        <w:t>(2)</w:t>
      </w:r>
      <w:r w:rsidRPr="00AA6620">
        <w:rPr>
          <w:rFonts w:cs="Times New Roman"/>
          <w:spacing w:val="10"/>
          <w:lang w:val="en-US"/>
        </w:rPr>
        <w:tab/>
      </w:r>
      <w:r w:rsidRPr="00AA6620">
        <w:rPr>
          <w:rFonts w:cs="Times New Roman" w:hint="eastAsia"/>
          <w:spacing w:val="10"/>
          <w:lang w:val="en-US"/>
        </w:rPr>
        <w:t>負責編纂與執行訓練之部門的經驗說明，其中包括講師人員的資格說明。</w:t>
      </w:r>
    </w:p>
    <w:p w:rsidR="00AE5C07" w:rsidRPr="00AA6620" w:rsidRDefault="00AE5C07" w:rsidP="00AE5C07">
      <w:pPr>
        <w:tabs>
          <w:tab w:val="left" w:pos="720"/>
          <w:tab w:val="left" w:pos="1200"/>
          <w:tab w:val="left" w:pos="1920"/>
        </w:tabs>
        <w:spacing w:before="100" w:beforeAutospacing="1" w:after="100" w:afterAutospacing="1" w:line="320" w:lineRule="exact"/>
        <w:ind w:left="1276" w:firstLine="142"/>
        <w:rPr>
          <w:rFonts w:cs="Times New Roman"/>
          <w:spacing w:val="10"/>
          <w:lang w:val="en-US"/>
        </w:rPr>
      </w:pPr>
      <w:r w:rsidRPr="00AA6620">
        <w:rPr>
          <w:rFonts w:cs="Times New Roman"/>
          <w:spacing w:val="10"/>
          <w:lang w:val="en-US"/>
        </w:rPr>
        <w:t>(3)</w:t>
      </w:r>
      <w:r w:rsidRPr="00AA6620">
        <w:rPr>
          <w:rFonts w:cs="Times New Roman"/>
          <w:spacing w:val="10"/>
          <w:lang w:val="en-US"/>
        </w:rPr>
        <w:tab/>
      </w:r>
      <w:r w:rsidRPr="00AA6620">
        <w:rPr>
          <w:rFonts w:cs="Times New Roman" w:hint="eastAsia"/>
          <w:spacing w:val="10"/>
          <w:lang w:val="en-US"/>
        </w:rPr>
        <w:t>對訓練課程的說明，包括：</w:t>
      </w:r>
    </w:p>
    <w:p w:rsidR="00AE5C07" w:rsidRPr="00AA6620" w:rsidRDefault="00AE5C07" w:rsidP="00AE5C07">
      <w:pPr>
        <w:tabs>
          <w:tab w:val="left" w:pos="720"/>
          <w:tab w:val="left" w:pos="1440"/>
          <w:tab w:val="left" w:pos="1920"/>
        </w:tabs>
        <w:spacing w:before="100" w:beforeAutospacing="1" w:after="100" w:afterAutospacing="1" w:line="320" w:lineRule="exact"/>
        <w:ind w:left="1701"/>
        <w:rPr>
          <w:rFonts w:cs="Times New Roman"/>
          <w:spacing w:val="10"/>
          <w:lang w:val="en-US"/>
        </w:rPr>
      </w:pPr>
      <w:r w:rsidRPr="00AA6620">
        <w:rPr>
          <w:rFonts w:cs="Times New Roman"/>
          <w:spacing w:val="10"/>
          <w:lang w:val="en-US"/>
        </w:rPr>
        <w:t>a、</w:t>
      </w:r>
      <w:r w:rsidRPr="00AA6620">
        <w:rPr>
          <w:rFonts w:cs="Times New Roman" w:hint="eastAsia"/>
          <w:spacing w:val="10"/>
          <w:lang w:val="en-US"/>
        </w:rPr>
        <w:t>說明課程大綱與各項課程。</w:t>
      </w:r>
    </w:p>
    <w:p w:rsidR="00AE5C07" w:rsidRPr="00AA6620" w:rsidRDefault="00AE5C07" w:rsidP="00AE5C07">
      <w:pPr>
        <w:tabs>
          <w:tab w:val="left" w:pos="720"/>
          <w:tab w:val="left" w:pos="1440"/>
          <w:tab w:val="left" w:pos="1920"/>
        </w:tabs>
        <w:spacing w:before="100" w:beforeAutospacing="1" w:after="100" w:afterAutospacing="1" w:line="320" w:lineRule="exact"/>
        <w:ind w:left="1701"/>
        <w:rPr>
          <w:rFonts w:cs="Times New Roman"/>
          <w:spacing w:val="10"/>
          <w:lang w:val="en-US"/>
        </w:rPr>
      </w:pPr>
      <w:r w:rsidRPr="00AA6620">
        <w:rPr>
          <w:rFonts w:cs="Times New Roman"/>
          <w:spacing w:val="10"/>
          <w:lang w:val="en-US"/>
        </w:rPr>
        <w:t>b、</w:t>
      </w:r>
      <w:r w:rsidRPr="00AA6620">
        <w:rPr>
          <w:rFonts w:cs="Times New Roman" w:hint="eastAsia"/>
          <w:spacing w:val="10"/>
          <w:lang w:val="en-US"/>
        </w:rPr>
        <w:t>列出訓練課程計畫概要，包括課目名稱與內容。</w:t>
      </w:r>
    </w:p>
    <w:p w:rsidR="00AE5C07" w:rsidRPr="00AA6620" w:rsidRDefault="00AE5C07" w:rsidP="00AE5C07">
      <w:pPr>
        <w:tabs>
          <w:tab w:val="left" w:pos="720"/>
          <w:tab w:val="left" w:pos="1440"/>
          <w:tab w:val="left" w:pos="1920"/>
        </w:tabs>
        <w:spacing w:before="100" w:beforeAutospacing="1" w:after="100" w:afterAutospacing="1" w:line="320" w:lineRule="exact"/>
        <w:ind w:left="1701"/>
        <w:rPr>
          <w:rFonts w:cs="Times New Roman"/>
          <w:spacing w:val="10"/>
          <w:lang w:val="en-US"/>
        </w:rPr>
      </w:pPr>
      <w:r w:rsidRPr="00AA6620">
        <w:rPr>
          <w:rFonts w:cs="Times New Roman"/>
          <w:spacing w:val="10"/>
          <w:lang w:val="en-US"/>
        </w:rPr>
        <w:t>c、</w:t>
      </w:r>
      <w:r w:rsidRPr="00AA6620">
        <w:rPr>
          <w:rFonts w:cs="Times New Roman" w:hint="eastAsia"/>
          <w:spacing w:val="10"/>
          <w:lang w:val="en-US"/>
        </w:rPr>
        <w:t>預估每一課程進行所應耗用時間。</w:t>
      </w:r>
    </w:p>
    <w:p w:rsidR="00AE5C07" w:rsidRPr="00AA6620" w:rsidRDefault="00AE5C07" w:rsidP="00493477">
      <w:pPr>
        <w:tabs>
          <w:tab w:val="left" w:pos="720"/>
          <w:tab w:val="left" w:pos="1440"/>
          <w:tab w:val="left" w:pos="1920"/>
        </w:tabs>
        <w:spacing w:before="100" w:beforeAutospacing="1" w:after="100" w:afterAutospacing="1" w:line="320" w:lineRule="exact"/>
        <w:ind w:leftChars="700" w:left="2055" w:hangingChars="150" w:hanging="375"/>
        <w:rPr>
          <w:rFonts w:cs="Times New Roman"/>
          <w:spacing w:val="10"/>
          <w:lang w:val="en-US"/>
        </w:rPr>
      </w:pPr>
      <w:r w:rsidRPr="00AA6620">
        <w:rPr>
          <w:rFonts w:cs="Times New Roman"/>
          <w:spacing w:val="10"/>
          <w:lang w:val="en-US"/>
        </w:rPr>
        <w:t>d、</w:t>
      </w:r>
      <w:r w:rsidRPr="00AA6620">
        <w:rPr>
          <w:rFonts w:cs="Times New Roman" w:hint="eastAsia"/>
          <w:spacing w:val="10"/>
          <w:lang w:val="en-US"/>
        </w:rPr>
        <w:t>列出訓練配合教具清單，並說明國內訓練部分那些教具是由臺鐵局負責提供。</w:t>
      </w:r>
    </w:p>
    <w:p w:rsidR="00AE5C07" w:rsidRPr="00AA6620" w:rsidRDefault="00AE5C07" w:rsidP="00AE5C07">
      <w:pPr>
        <w:tabs>
          <w:tab w:val="left" w:pos="720"/>
          <w:tab w:val="left" w:pos="1440"/>
          <w:tab w:val="left" w:pos="1920"/>
        </w:tabs>
        <w:spacing w:before="100" w:beforeAutospacing="1" w:after="100" w:afterAutospacing="1" w:line="320" w:lineRule="exact"/>
        <w:ind w:left="1701"/>
        <w:rPr>
          <w:rFonts w:cs="Times New Roman"/>
          <w:spacing w:val="10"/>
          <w:lang w:val="en-US"/>
        </w:rPr>
      </w:pPr>
      <w:r w:rsidRPr="00AA6620">
        <w:rPr>
          <w:rFonts w:cs="Times New Roman"/>
          <w:spacing w:val="10"/>
          <w:lang w:val="en-US"/>
        </w:rPr>
        <w:t>e</w:t>
      </w:r>
      <w:r w:rsidRPr="00AA6620">
        <w:rPr>
          <w:rFonts w:cs="Times New Roman" w:hint="eastAsia"/>
          <w:spacing w:val="10"/>
          <w:lang w:val="en-US"/>
        </w:rPr>
        <w:t>、說明對訓練場所的要求以及預估使用時間。</w:t>
      </w:r>
    </w:p>
    <w:p w:rsidR="00AE5C07" w:rsidRPr="00AA6620" w:rsidRDefault="00AE5C07" w:rsidP="00AE5C07">
      <w:pPr>
        <w:tabs>
          <w:tab w:val="left" w:pos="720"/>
          <w:tab w:val="left" w:pos="1200"/>
          <w:tab w:val="left" w:pos="1920"/>
        </w:tabs>
        <w:spacing w:before="100" w:beforeAutospacing="1" w:after="100" w:afterAutospacing="1" w:line="320" w:lineRule="exact"/>
        <w:ind w:left="1418"/>
        <w:rPr>
          <w:rFonts w:cs="Times New Roman"/>
          <w:spacing w:val="10"/>
          <w:lang w:val="en-US"/>
        </w:rPr>
      </w:pPr>
      <w:r w:rsidRPr="00AA6620">
        <w:rPr>
          <w:rFonts w:cs="Times New Roman" w:hint="eastAsia"/>
          <w:spacing w:val="10"/>
          <w:lang w:val="en-US"/>
        </w:rPr>
        <w:t>(4)</w:t>
      </w:r>
      <w:r w:rsidRPr="00AA6620">
        <w:rPr>
          <w:rFonts w:cs="Times New Roman" w:hint="eastAsia"/>
          <w:spacing w:val="10"/>
          <w:lang w:val="en-US"/>
        </w:rPr>
        <w:tab/>
        <w:t>訓練成果報告之內容。</w:t>
      </w:r>
    </w:p>
    <w:p w:rsidR="00AE5C07" w:rsidRPr="00AA6620" w:rsidRDefault="00AE5C07" w:rsidP="00AE5C07">
      <w:pPr>
        <w:tabs>
          <w:tab w:val="left" w:pos="720"/>
          <w:tab w:val="left" w:pos="1200"/>
          <w:tab w:val="left" w:pos="1920"/>
        </w:tabs>
        <w:spacing w:before="100" w:beforeAutospacing="1" w:after="100" w:afterAutospacing="1" w:line="320" w:lineRule="exact"/>
        <w:ind w:left="851"/>
        <w:rPr>
          <w:rFonts w:cs="Times New Roman"/>
          <w:spacing w:val="10"/>
          <w:lang w:val="en-US"/>
        </w:rPr>
      </w:pPr>
      <w:r w:rsidRPr="00AA6620">
        <w:rPr>
          <w:rFonts w:cs="Times New Roman" w:hint="eastAsia"/>
          <w:spacing w:val="10"/>
          <w:lang w:val="en-US"/>
        </w:rPr>
        <w:t>1.3.2</w:t>
      </w:r>
      <w:r w:rsidRPr="00AA6620">
        <w:rPr>
          <w:rFonts w:cs="Times New Roman"/>
          <w:spacing w:val="10"/>
          <w:lang w:val="en-US"/>
        </w:rPr>
        <w:tab/>
      </w:r>
      <w:r w:rsidRPr="00AA6620">
        <w:rPr>
          <w:rFonts w:cs="Times New Roman" w:hint="eastAsia"/>
          <w:spacing w:val="10"/>
          <w:lang w:val="en-US"/>
        </w:rPr>
        <w:tab/>
        <w:t>訓練課程計畫</w:t>
      </w:r>
    </w:p>
    <w:p w:rsidR="00AE5C07" w:rsidRPr="00AA6620" w:rsidRDefault="00AE5C07" w:rsidP="00AE5C07">
      <w:pPr>
        <w:tabs>
          <w:tab w:val="left" w:pos="720"/>
          <w:tab w:val="left" w:pos="1200"/>
          <w:tab w:val="left" w:pos="1920"/>
        </w:tabs>
        <w:spacing w:before="100" w:beforeAutospacing="1" w:after="100" w:afterAutospacing="1" w:line="320" w:lineRule="exact"/>
        <w:ind w:left="1920"/>
        <w:rPr>
          <w:rFonts w:cs="Times New Roman"/>
          <w:spacing w:val="10"/>
          <w:lang w:val="en-US"/>
        </w:rPr>
      </w:pPr>
      <w:r w:rsidRPr="00AA6620">
        <w:rPr>
          <w:rFonts w:cs="Times New Roman" w:hint="eastAsia"/>
          <w:spacing w:val="10"/>
          <w:lang w:val="en-US"/>
        </w:rPr>
        <w:t>於訓練開始</w:t>
      </w:r>
      <w:r w:rsidRPr="00AA6620">
        <w:rPr>
          <w:rFonts w:cs="Times New Roman"/>
          <w:spacing w:val="10"/>
          <w:lang w:val="en-US"/>
        </w:rPr>
        <w:t>60</w:t>
      </w:r>
      <w:r w:rsidRPr="00AA6620">
        <w:rPr>
          <w:rFonts w:cs="Times New Roman" w:hint="eastAsia"/>
          <w:spacing w:val="10"/>
          <w:lang w:val="en-US"/>
        </w:rPr>
        <w:t>天前，立約商應將訓練課程計畫，包含課程時程表，送達臺鐵局。訓練課程計畫內容以中文為主，包括對每一門課程講授材料的深入說明，以及對所擬使用的配合教具，以文字、圖片、照片等方式加以說明。訓練課程計畫之深度、廣度均應能使臺鐵局於後續訓練中能持續使用。</w:t>
      </w:r>
    </w:p>
    <w:p w:rsidR="00AE5C07" w:rsidRPr="00AA6620" w:rsidRDefault="00AE5C07" w:rsidP="00AE5C07">
      <w:pPr>
        <w:tabs>
          <w:tab w:val="left" w:pos="720"/>
          <w:tab w:val="left" w:pos="1200"/>
          <w:tab w:val="left" w:pos="1920"/>
        </w:tabs>
        <w:spacing w:before="100" w:beforeAutospacing="1" w:after="100" w:afterAutospacing="1" w:line="320" w:lineRule="exact"/>
        <w:ind w:left="851"/>
        <w:rPr>
          <w:rFonts w:cs="Times New Roman"/>
          <w:spacing w:val="10"/>
          <w:lang w:val="en-US"/>
        </w:rPr>
      </w:pPr>
      <w:r w:rsidRPr="00AA6620">
        <w:rPr>
          <w:rFonts w:cs="Times New Roman" w:hint="eastAsia"/>
          <w:spacing w:val="10"/>
          <w:lang w:val="en-US"/>
        </w:rPr>
        <w:t>1.3.3</w:t>
      </w:r>
      <w:r w:rsidRPr="00AA6620">
        <w:rPr>
          <w:rFonts w:cs="Times New Roman" w:hint="eastAsia"/>
          <w:spacing w:val="10"/>
          <w:lang w:val="en-US"/>
        </w:rPr>
        <w:tab/>
        <w:t>訓練教材</w:t>
      </w:r>
      <w:r w:rsidRPr="00AA6620">
        <w:rPr>
          <w:rFonts w:cs="Times New Roman"/>
          <w:spacing w:val="10"/>
          <w:lang w:val="en-US"/>
        </w:rPr>
        <w:t>(</w:t>
      </w:r>
      <w:r w:rsidRPr="00AA6620">
        <w:rPr>
          <w:rFonts w:cs="Times New Roman" w:hint="eastAsia"/>
          <w:spacing w:val="10"/>
          <w:lang w:val="en-US"/>
        </w:rPr>
        <w:t>學員手冊</w:t>
      </w:r>
      <w:r w:rsidRPr="00AA6620">
        <w:rPr>
          <w:rFonts w:cs="Times New Roman"/>
          <w:spacing w:val="10"/>
          <w:lang w:val="en-US"/>
        </w:rPr>
        <w:t>)</w:t>
      </w:r>
    </w:p>
    <w:p w:rsidR="00AE5C07" w:rsidRPr="00AA6620" w:rsidRDefault="00AE5C07" w:rsidP="00AE5C07">
      <w:pPr>
        <w:tabs>
          <w:tab w:val="left" w:pos="720"/>
          <w:tab w:val="left" w:pos="1200"/>
          <w:tab w:val="left" w:pos="1985"/>
        </w:tabs>
        <w:spacing w:before="100" w:beforeAutospacing="1" w:after="100" w:afterAutospacing="1" w:line="320" w:lineRule="exact"/>
        <w:ind w:left="1985"/>
        <w:rPr>
          <w:rFonts w:cs="Times New Roman"/>
          <w:spacing w:val="10"/>
          <w:lang w:val="en-US"/>
        </w:rPr>
      </w:pPr>
      <w:r w:rsidRPr="00AA6620">
        <w:rPr>
          <w:rFonts w:cs="Times New Roman" w:hint="eastAsia"/>
          <w:spacing w:val="10"/>
          <w:lang w:val="en-US"/>
        </w:rPr>
        <w:t>講師於上課時，應發送每位學員1份中文版之訓練教材。訓練教材之份數應為受訓學員之</w:t>
      </w:r>
      <w:r w:rsidRPr="00AA6620">
        <w:rPr>
          <w:rFonts w:cs="Times New Roman"/>
          <w:spacing w:val="10"/>
          <w:lang w:val="en-US"/>
        </w:rPr>
        <w:t>1.2</w:t>
      </w:r>
      <w:r w:rsidRPr="00AA6620">
        <w:rPr>
          <w:rFonts w:cs="Times New Roman" w:hint="eastAsia"/>
          <w:spacing w:val="10"/>
          <w:lang w:val="en-US"/>
        </w:rPr>
        <w:t>倍。</w:t>
      </w:r>
    </w:p>
    <w:p w:rsidR="00AE5C07" w:rsidRPr="00AA6620" w:rsidRDefault="00AE5C07" w:rsidP="00AE5C07">
      <w:pPr>
        <w:tabs>
          <w:tab w:val="left" w:pos="720"/>
          <w:tab w:val="left" w:pos="1200"/>
          <w:tab w:val="left" w:pos="1920"/>
        </w:tabs>
        <w:spacing w:before="100" w:beforeAutospacing="1" w:after="100" w:afterAutospacing="1" w:line="320" w:lineRule="exact"/>
        <w:ind w:left="851"/>
        <w:rPr>
          <w:rFonts w:cs="Times New Roman"/>
          <w:spacing w:val="10"/>
          <w:lang w:val="en-US"/>
        </w:rPr>
      </w:pPr>
      <w:r w:rsidRPr="00AA6620">
        <w:rPr>
          <w:rFonts w:cs="Times New Roman" w:hint="eastAsia"/>
          <w:spacing w:val="10"/>
          <w:lang w:val="en-US"/>
        </w:rPr>
        <w:t>1.3.4</w:t>
      </w:r>
      <w:r w:rsidRPr="00AA6620">
        <w:rPr>
          <w:rFonts w:cs="Times New Roman"/>
          <w:spacing w:val="10"/>
          <w:lang w:val="en-US"/>
        </w:rPr>
        <w:tab/>
      </w:r>
      <w:r w:rsidRPr="00AA6620">
        <w:rPr>
          <w:rFonts w:cs="Times New Roman" w:hint="eastAsia"/>
          <w:spacing w:val="10"/>
          <w:lang w:val="en-US"/>
        </w:rPr>
        <w:t>訓練成果報告</w:t>
      </w:r>
    </w:p>
    <w:p w:rsidR="00AE5C07" w:rsidRPr="00AA6620" w:rsidRDefault="00AE5C07" w:rsidP="00AE5C07">
      <w:pPr>
        <w:tabs>
          <w:tab w:val="left" w:pos="720"/>
          <w:tab w:val="left" w:pos="1200"/>
          <w:tab w:val="left" w:pos="1920"/>
        </w:tabs>
        <w:spacing w:before="100" w:beforeAutospacing="1" w:after="100" w:afterAutospacing="1" w:line="320" w:lineRule="exact"/>
        <w:ind w:left="1920"/>
        <w:rPr>
          <w:rFonts w:cs="Times New Roman"/>
          <w:spacing w:val="10"/>
          <w:lang w:val="en-US"/>
        </w:rPr>
      </w:pPr>
      <w:r w:rsidRPr="00AA6620">
        <w:rPr>
          <w:rFonts w:cs="Times New Roman" w:hint="eastAsia"/>
          <w:spacing w:val="10"/>
          <w:lang w:val="en-US"/>
        </w:rPr>
        <w:t>立約商應於全部訓練課程結束後</w:t>
      </w:r>
      <w:r w:rsidRPr="00AA6620">
        <w:rPr>
          <w:rFonts w:cs="Times New Roman"/>
          <w:spacing w:val="10"/>
          <w:lang w:val="en-US"/>
        </w:rPr>
        <w:t>1</w:t>
      </w:r>
      <w:r w:rsidRPr="00AA6620">
        <w:rPr>
          <w:rFonts w:cs="Times New Roman" w:hint="eastAsia"/>
          <w:spacing w:val="10"/>
          <w:lang w:val="en-US"/>
        </w:rPr>
        <w:t>4天內將訓練成果報告提送臺鐵局審查，訓練報告應依臺鐵局核可之訓練計畫編寫。</w:t>
      </w:r>
    </w:p>
    <w:p w:rsidR="00AE5C07" w:rsidRPr="00AA6620" w:rsidRDefault="00AE5C07" w:rsidP="00AE5C07">
      <w:pPr>
        <w:tabs>
          <w:tab w:val="left" w:pos="720"/>
          <w:tab w:val="left" w:pos="1200"/>
          <w:tab w:val="left" w:pos="1920"/>
        </w:tabs>
        <w:spacing w:before="100" w:beforeAutospacing="1" w:after="100" w:afterAutospacing="1" w:line="320" w:lineRule="exact"/>
        <w:ind w:left="851"/>
        <w:rPr>
          <w:rFonts w:cs="Times New Roman"/>
          <w:spacing w:val="10"/>
          <w:lang w:val="en-US"/>
        </w:rPr>
      </w:pPr>
      <w:bookmarkStart w:id="22" w:name="_Toc38954785"/>
      <w:r w:rsidRPr="00AA6620">
        <w:rPr>
          <w:rFonts w:cs="Times New Roman" w:hint="eastAsia"/>
          <w:spacing w:val="10"/>
          <w:lang w:val="en-US"/>
        </w:rPr>
        <w:t>2</w:t>
      </w:r>
      <w:r w:rsidRPr="00AA6620">
        <w:rPr>
          <w:rFonts w:cs="Times New Roman"/>
          <w:spacing w:val="10"/>
          <w:lang w:val="en-US"/>
        </w:rPr>
        <w:tab/>
      </w:r>
      <w:r w:rsidRPr="00AA6620">
        <w:rPr>
          <w:rFonts w:cs="Times New Roman"/>
          <w:spacing w:val="10"/>
          <w:lang w:val="en-US"/>
        </w:rPr>
        <w:tab/>
      </w:r>
      <w:r w:rsidRPr="00AA6620">
        <w:rPr>
          <w:rFonts w:cs="Times New Roman" w:hint="eastAsia"/>
          <w:spacing w:val="10"/>
          <w:lang w:val="en-US"/>
        </w:rPr>
        <w:t>教具及教材</w:t>
      </w:r>
      <w:bookmarkEnd w:id="22"/>
    </w:p>
    <w:p w:rsidR="00AE5C07" w:rsidRPr="00AA6620" w:rsidRDefault="00AE5C07" w:rsidP="00AE5C07">
      <w:pPr>
        <w:tabs>
          <w:tab w:val="left" w:pos="720"/>
          <w:tab w:val="left" w:pos="1200"/>
          <w:tab w:val="left" w:pos="1920"/>
        </w:tabs>
        <w:spacing w:before="100" w:beforeAutospacing="1" w:after="100" w:afterAutospacing="1" w:line="320" w:lineRule="exact"/>
        <w:ind w:left="851"/>
        <w:rPr>
          <w:rFonts w:cs="Times New Roman"/>
          <w:spacing w:val="10"/>
          <w:lang w:val="en-US"/>
        </w:rPr>
      </w:pPr>
      <w:r w:rsidRPr="00AA6620">
        <w:rPr>
          <w:rFonts w:cs="Times New Roman" w:hint="eastAsia"/>
          <w:spacing w:val="10"/>
          <w:lang w:val="en-US"/>
        </w:rPr>
        <w:lastRenderedPageBreak/>
        <w:t>2.1</w:t>
      </w:r>
      <w:bookmarkStart w:id="23" w:name="_Toc427384944"/>
      <w:bookmarkStart w:id="24" w:name="_Toc427494047"/>
      <w:bookmarkStart w:id="25" w:name="_Toc456073695"/>
      <w:r w:rsidRPr="00AA6620">
        <w:rPr>
          <w:rFonts w:cs="Times New Roman"/>
          <w:spacing w:val="10"/>
          <w:lang w:val="en-US"/>
        </w:rPr>
        <w:tab/>
      </w:r>
      <w:r w:rsidRPr="00AA6620">
        <w:rPr>
          <w:rFonts w:cs="Times New Roman" w:hint="eastAsia"/>
          <w:spacing w:val="10"/>
          <w:lang w:val="en-US"/>
        </w:rPr>
        <w:t>訓練輔助教</w:t>
      </w:r>
      <w:bookmarkEnd w:id="23"/>
      <w:bookmarkEnd w:id="24"/>
      <w:bookmarkEnd w:id="25"/>
      <w:r w:rsidRPr="00AA6620">
        <w:rPr>
          <w:rFonts w:cs="Times New Roman" w:hint="eastAsia"/>
          <w:spacing w:val="10"/>
          <w:lang w:val="en-US"/>
        </w:rPr>
        <w:t>材</w:t>
      </w:r>
    </w:p>
    <w:p w:rsidR="00AE5C07" w:rsidRPr="00AA6620" w:rsidRDefault="00AE5C07" w:rsidP="00AE5C07">
      <w:pPr>
        <w:tabs>
          <w:tab w:val="left" w:pos="720"/>
          <w:tab w:val="left" w:pos="1200"/>
          <w:tab w:val="left" w:pos="1920"/>
        </w:tabs>
        <w:spacing w:before="100" w:beforeAutospacing="1" w:after="100" w:afterAutospacing="1" w:line="320" w:lineRule="exact"/>
        <w:ind w:left="1920"/>
        <w:rPr>
          <w:rFonts w:cs="Times New Roman"/>
          <w:spacing w:val="10"/>
          <w:lang w:val="en-US"/>
        </w:rPr>
      </w:pPr>
      <w:r w:rsidRPr="00AA6620">
        <w:rPr>
          <w:rFonts w:cs="Times New Roman" w:hint="eastAsia"/>
          <w:spacing w:val="10"/>
          <w:lang w:val="en-US"/>
        </w:rPr>
        <w:t>立約商應提供訓練輔助教材，以協助訓練之進行。教材與訓練內容應配合系統之變更予以更新。訓練輔助教材包括模型、投影片、錄影帶、圖表與目錄等，及必要之中文版操作手冊與維護手冊、操作訓練</w:t>
      </w:r>
      <w:r w:rsidRPr="00AA6620">
        <w:rPr>
          <w:rFonts w:hint="eastAsia"/>
          <w:lang w:val="en-US"/>
        </w:rPr>
        <w:t>硬碟</w:t>
      </w:r>
      <w:r w:rsidRPr="00AA6620">
        <w:rPr>
          <w:rFonts w:cs="Times New Roman" w:hint="eastAsia"/>
          <w:spacing w:val="10"/>
          <w:lang w:val="en-US"/>
        </w:rPr>
        <w:t>等。訓練輔助教材應具高品質且耐用，可供臺鐵局訓練時重覆使用。</w:t>
      </w:r>
    </w:p>
    <w:p w:rsidR="00AE5C07" w:rsidRPr="00AA6620" w:rsidRDefault="00AE5C07" w:rsidP="00AE5C07">
      <w:pPr>
        <w:tabs>
          <w:tab w:val="left" w:pos="720"/>
          <w:tab w:val="left" w:pos="1200"/>
          <w:tab w:val="left" w:pos="1920"/>
        </w:tabs>
        <w:spacing w:before="100" w:beforeAutospacing="1" w:after="100" w:afterAutospacing="1" w:line="320" w:lineRule="exact"/>
        <w:ind w:left="851"/>
        <w:rPr>
          <w:rFonts w:cs="Times New Roman"/>
          <w:spacing w:val="10"/>
          <w:lang w:val="en-US"/>
        </w:rPr>
      </w:pPr>
      <w:bookmarkStart w:id="26" w:name="_Toc427384945"/>
      <w:bookmarkStart w:id="27" w:name="_Toc427494048"/>
      <w:bookmarkStart w:id="28" w:name="_Toc456073696"/>
      <w:r w:rsidRPr="00AA6620">
        <w:rPr>
          <w:rFonts w:cs="Times New Roman" w:hint="eastAsia"/>
          <w:spacing w:val="10"/>
          <w:lang w:val="en-US"/>
        </w:rPr>
        <w:t>2.2</w:t>
      </w:r>
      <w:r w:rsidRPr="00AA6620">
        <w:rPr>
          <w:rFonts w:cs="Times New Roman"/>
          <w:spacing w:val="10"/>
          <w:lang w:val="en-US"/>
        </w:rPr>
        <w:tab/>
      </w:r>
      <w:r w:rsidRPr="00AA6620">
        <w:rPr>
          <w:rFonts w:cs="Times New Roman" w:hint="eastAsia"/>
          <w:spacing w:val="10"/>
          <w:lang w:val="en-US"/>
        </w:rPr>
        <w:t>設施與設備</w:t>
      </w:r>
      <w:bookmarkEnd w:id="26"/>
      <w:bookmarkEnd w:id="27"/>
      <w:bookmarkEnd w:id="28"/>
    </w:p>
    <w:p w:rsidR="00AE5C07" w:rsidRPr="00AA6620" w:rsidRDefault="00AE5C07" w:rsidP="00AE5C07">
      <w:pPr>
        <w:tabs>
          <w:tab w:val="left" w:pos="720"/>
          <w:tab w:val="left" w:pos="1200"/>
          <w:tab w:val="left" w:pos="1920"/>
        </w:tabs>
        <w:spacing w:before="100" w:beforeAutospacing="1" w:after="100" w:afterAutospacing="1" w:line="320" w:lineRule="exact"/>
        <w:ind w:left="1920"/>
        <w:rPr>
          <w:rFonts w:cs="Times New Roman"/>
          <w:spacing w:val="10"/>
          <w:lang w:val="en-US"/>
        </w:rPr>
      </w:pPr>
      <w:r w:rsidRPr="00AA6620">
        <w:rPr>
          <w:rFonts w:cs="Times New Roman" w:hint="eastAsia"/>
          <w:spacing w:val="10"/>
          <w:lang w:val="en-US"/>
        </w:rPr>
        <w:t>除了國外「專業訓練班」外，訓練應在臺鐵局安排之設施內進行。立約商應對訓練過程中所使用之臺鐵局財產負責。臺鐵局將無償提供下列設備：錄放影機、單槍投影機、螢幕、白板及其他設備。</w:t>
      </w:r>
    </w:p>
    <w:p w:rsidR="00AE5C07" w:rsidRPr="00AA6620" w:rsidRDefault="00AE5C07" w:rsidP="00AE5C07">
      <w:pPr>
        <w:tabs>
          <w:tab w:val="left" w:pos="720"/>
          <w:tab w:val="left" w:pos="1200"/>
          <w:tab w:val="left" w:pos="1920"/>
        </w:tabs>
        <w:spacing w:before="100" w:beforeAutospacing="1" w:after="100" w:afterAutospacing="1" w:line="320" w:lineRule="exact"/>
        <w:ind w:left="851"/>
        <w:rPr>
          <w:rFonts w:cs="Times New Roman"/>
          <w:spacing w:val="10"/>
          <w:lang w:val="en-US"/>
        </w:rPr>
      </w:pPr>
      <w:bookmarkStart w:id="29" w:name="_Toc427384946"/>
      <w:bookmarkStart w:id="30" w:name="_Toc427494049"/>
      <w:bookmarkStart w:id="31" w:name="_Toc456073697"/>
      <w:r w:rsidRPr="00AA6620">
        <w:rPr>
          <w:rFonts w:cs="Times New Roman" w:hint="eastAsia"/>
          <w:spacing w:val="10"/>
          <w:lang w:val="en-US"/>
        </w:rPr>
        <w:t>2.3</w:t>
      </w:r>
      <w:r w:rsidRPr="00AA6620">
        <w:rPr>
          <w:rFonts w:cs="Times New Roman"/>
          <w:spacing w:val="10"/>
          <w:lang w:val="en-US"/>
        </w:rPr>
        <w:tab/>
      </w:r>
      <w:r w:rsidRPr="00AA6620">
        <w:rPr>
          <w:rFonts w:cs="Times New Roman" w:hint="eastAsia"/>
          <w:spacing w:val="10"/>
          <w:lang w:val="en-US"/>
        </w:rPr>
        <w:t>實作訓練</w:t>
      </w:r>
      <w:bookmarkEnd w:id="29"/>
      <w:bookmarkEnd w:id="30"/>
      <w:bookmarkEnd w:id="31"/>
    </w:p>
    <w:p w:rsidR="00AE5C07" w:rsidRPr="00AA6620" w:rsidRDefault="00AE5C07" w:rsidP="00AE5C07">
      <w:pPr>
        <w:tabs>
          <w:tab w:val="left" w:pos="720"/>
          <w:tab w:val="left" w:pos="1200"/>
          <w:tab w:val="left" w:pos="1920"/>
        </w:tabs>
        <w:spacing w:before="100" w:beforeAutospacing="1" w:after="100" w:afterAutospacing="1" w:line="320" w:lineRule="exact"/>
        <w:ind w:left="1920"/>
        <w:rPr>
          <w:rFonts w:cs="Times New Roman"/>
          <w:spacing w:val="10"/>
          <w:lang w:val="en-US"/>
        </w:rPr>
      </w:pPr>
      <w:r w:rsidRPr="00AA6620">
        <w:rPr>
          <w:rFonts w:cs="Times New Roman" w:hint="eastAsia"/>
          <w:spacing w:val="10"/>
          <w:lang w:val="en-US"/>
        </w:rPr>
        <w:t>除「課堂講解」訓練課程外，每一訓練課程應包括深入之實作訓練，使學員能印證課堂講授之理論與測試方法。進行方式可以在課堂上提供每類設備之示範設備單元，或是安排到現車實地操作實習。</w:t>
      </w:r>
    </w:p>
    <w:p w:rsidR="00AE5C07" w:rsidRPr="00AA6620" w:rsidRDefault="00AE5C07" w:rsidP="00AE5C07">
      <w:pPr>
        <w:tabs>
          <w:tab w:val="left" w:pos="720"/>
          <w:tab w:val="left" w:pos="1200"/>
          <w:tab w:val="left" w:pos="1920"/>
        </w:tabs>
        <w:spacing w:before="100" w:beforeAutospacing="1" w:after="100" w:afterAutospacing="1" w:line="320" w:lineRule="exact"/>
        <w:ind w:left="851"/>
        <w:rPr>
          <w:rFonts w:cs="Times New Roman"/>
          <w:spacing w:val="10"/>
          <w:lang w:val="en-US"/>
        </w:rPr>
      </w:pPr>
      <w:r w:rsidRPr="00AA6620">
        <w:rPr>
          <w:rFonts w:cs="Times New Roman" w:hint="eastAsia"/>
          <w:spacing w:val="10"/>
          <w:lang w:val="en-US"/>
        </w:rPr>
        <w:t>2.4</w:t>
      </w:r>
      <w:bookmarkStart w:id="32" w:name="_Toc427384947"/>
      <w:bookmarkStart w:id="33" w:name="_Toc427494050"/>
      <w:bookmarkStart w:id="34" w:name="_Toc456073698"/>
      <w:r w:rsidRPr="00AA6620">
        <w:rPr>
          <w:rFonts w:cs="Times New Roman"/>
          <w:spacing w:val="10"/>
          <w:lang w:val="en-US"/>
        </w:rPr>
        <w:tab/>
      </w:r>
      <w:r w:rsidRPr="00AA6620">
        <w:rPr>
          <w:rFonts w:cs="Times New Roman" w:hint="eastAsia"/>
          <w:spacing w:val="10"/>
          <w:lang w:val="en-US"/>
        </w:rPr>
        <w:t>訓練語言</w:t>
      </w:r>
      <w:bookmarkEnd w:id="32"/>
      <w:bookmarkEnd w:id="33"/>
      <w:bookmarkEnd w:id="34"/>
    </w:p>
    <w:p w:rsidR="00AE5C07" w:rsidRPr="00AA6620" w:rsidRDefault="00AE5C07" w:rsidP="00AE5C07">
      <w:pPr>
        <w:tabs>
          <w:tab w:val="left" w:pos="720"/>
          <w:tab w:val="left" w:pos="1200"/>
          <w:tab w:val="left" w:pos="1920"/>
        </w:tabs>
        <w:spacing w:before="100" w:beforeAutospacing="1" w:after="100" w:afterAutospacing="1" w:line="320" w:lineRule="exact"/>
        <w:ind w:left="1920"/>
        <w:rPr>
          <w:rFonts w:cs="Times New Roman"/>
          <w:spacing w:val="10"/>
          <w:lang w:val="en-US"/>
        </w:rPr>
      </w:pPr>
      <w:r w:rsidRPr="00AA6620">
        <w:rPr>
          <w:rFonts w:cs="Times New Roman" w:hint="eastAsia"/>
          <w:spacing w:val="10"/>
          <w:lang w:val="en-US"/>
        </w:rPr>
        <w:t>講師應為具有教學及工作實務經驗之工程師。包括「專業訓練班」課程在內之所有訓練課程，如以外國語言講述之課程，立約商應提供專業翻譯人員。</w:t>
      </w:r>
    </w:p>
    <w:p w:rsidR="00AE5C07" w:rsidRPr="00AA6620" w:rsidRDefault="00AE5C07" w:rsidP="00AE5C07">
      <w:pPr>
        <w:tabs>
          <w:tab w:val="left" w:pos="720"/>
          <w:tab w:val="left" w:pos="1200"/>
          <w:tab w:val="left" w:pos="1920"/>
        </w:tabs>
        <w:spacing w:before="100" w:beforeAutospacing="1" w:after="100" w:afterAutospacing="1" w:line="320" w:lineRule="exact"/>
        <w:ind w:left="851"/>
        <w:rPr>
          <w:rFonts w:cs="Times New Roman"/>
          <w:spacing w:val="10"/>
          <w:lang w:val="en-US"/>
        </w:rPr>
      </w:pPr>
      <w:bookmarkStart w:id="35" w:name="_Toc427384948"/>
      <w:bookmarkStart w:id="36" w:name="_Toc427494051"/>
      <w:bookmarkStart w:id="37" w:name="_Toc456073699"/>
      <w:r w:rsidRPr="00AA6620">
        <w:rPr>
          <w:rFonts w:cs="Times New Roman" w:hint="eastAsia"/>
          <w:spacing w:val="10"/>
          <w:lang w:val="en-US"/>
        </w:rPr>
        <w:t>2.5</w:t>
      </w:r>
      <w:r w:rsidRPr="00AA6620">
        <w:rPr>
          <w:rFonts w:cs="Times New Roman"/>
          <w:spacing w:val="10"/>
          <w:lang w:val="en-US"/>
        </w:rPr>
        <w:tab/>
      </w:r>
      <w:r w:rsidRPr="00AA6620">
        <w:rPr>
          <w:rFonts w:cs="Times New Roman" w:hint="eastAsia"/>
          <w:spacing w:val="10"/>
          <w:lang w:val="en-US"/>
        </w:rPr>
        <w:t>訓練時程安排</w:t>
      </w:r>
      <w:bookmarkEnd w:id="35"/>
      <w:bookmarkEnd w:id="36"/>
      <w:bookmarkEnd w:id="37"/>
    </w:p>
    <w:p w:rsidR="00AE5C07" w:rsidRPr="00AA6620" w:rsidRDefault="00AE5C07" w:rsidP="00AE5C07">
      <w:pPr>
        <w:tabs>
          <w:tab w:val="left" w:pos="720"/>
          <w:tab w:val="left" w:pos="1200"/>
          <w:tab w:val="left" w:pos="1920"/>
        </w:tabs>
        <w:spacing w:before="100" w:beforeAutospacing="1" w:after="100" w:afterAutospacing="1" w:line="320" w:lineRule="exact"/>
        <w:ind w:left="1985"/>
        <w:rPr>
          <w:rFonts w:cs="Times New Roman"/>
          <w:spacing w:val="10"/>
          <w:lang w:val="en-US"/>
        </w:rPr>
      </w:pPr>
      <w:r w:rsidRPr="00AA6620">
        <w:rPr>
          <w:rFonts w:cs="Times New Roman" w:hint="eastAsia"/>
          <w:spacing w:val="10"/>
          <w:lang w:val="en-US"/>
        </w:rPr>
        <w:t>訓練課程的時程依核可之訓練計畫訂定，應包括：</w:t>
      </w:r>
    </w:p>
    <w:p w:rsidR="00AE5C07" w:rsidRPr="00AA6620" w:rsidRDefault="00AE5C07" w:rsidP="00AE5C07">
      <w:pPr>
        <w:tabs>
          <w:tab w:val="left" w:pos="720"/>
          <w:tab w:val="left" w:pos="1200"/>
          <w:tab w:val="left" w:pos="1920"/>
        </w:tabs>
        <w:spacing w:before="100" w:beforeAutospacing="1" w:after="100" w:afterAutospacing="1" w:line="320" w:lineRule="exact"/>
        <w:ind w:left="1916" w:hanging="498"/>
        <w:rPr>
          <w:rFonts w:cs="Times New Roman"/>
          <w:spacing w:val="10"/>
          <w:lang w:val="en-US"/>
        </w:rPr>
      </w:pPr>
      <w:r w:rsidRPr="00AA6620">
        <w:rPr>
          <w:rFonts w:cs="Times New Roman"/>
          <w:spacing w:val="10"/>
          <w:lang w:val="en-US"/>
        </w:rPr>
        <w:t>(1)</w:t>
      </w:r>
      <w:r w:rsidRPr="00AA6620">
        <w:rPr>
          <w:rFonts w:cs="Times New Roman"/>
          <w:spacing w:val="10"/>
          <w:lang w:val="en-US"/>
        </w:rPr>
        <w:tab/>
      </w:r>
      <w:r w:rsidRPr="00AA6620">
        <w:rPr>
          <w:rFonts w:cs="Times New Roman" w:hint="eastAsia"/>
          <w:spacing w:val="10"/>
          <w:lang w:val="en-US"/>
        </w:rPr>
        <w:t>每週上課時數最長為</w:t>
      </w:r>
      <w:r w:rsidRPr="00AA6620">
        <w:rPr>
          <w:rFonts w:cs="Times New Roman"/>
          <w:spacing w:val="10"/>
          <w:lang w:val="en-US"/>
        </w:rPr>
        <w:t xml:space="preserve"> </w:t>
      </w:r>
      <w:r w:rsidRPr="00AA6620">
        <w:rPr>
          <w:rFonts w:cs="Times New Roman" w:hint="eastAsia"/>
          <w:spacing w:val="10"/>
          <w:lang w:val="en-US"/>
        </w:rPr>
        <w:t>35小時；特殊的時間安排應與臺鐵局協調安排</w:t>
      </w:r>
      <w:r w:rsidR="00144635" w:rsidRPr="00AA6620">
        <w:rPr>
          <w:rFonts w:cs="Times New Roman" w:hint="eastAsia"/>
          <w:spacing w:val="10"/>
          <w:lang w:val="en-US"/>
        </w:rPr>
        <w:t>且</w:t>
      </w:r>
      <w:r w:rsidRPr="00AA6620">
        <w:rPr>
          <w:rFonts w:cs="Times New Roman" w:hint="eastAsia"/>
          <w:spacing w:val="10"/>
          <w:lang w:val="en-US"/>
        </w:rPr>
        <w:t>應保留臺鐵局規定的假日。</w:t>
      </w:r>
    </w:p>
    <w:p w:rsidR="00AE5C07" w:rsidRPr="00AA6620" w:rsidRDefault="00AE5C07" w:rsidP="00AE5C07">
      <w:pPr>
        <w:tabs>
          <w:tab w:val="left" w:pos="720"/>
          <w:tab w:val="left" w:pos="1200"/>
          <w:tab w:val="left" w:pos="1920"/>
        </w:tabs>
        <w:spacing w:before="100" w:beforeAutospacing="1" w:after="100" w:afterAutospacing="1" w:line="320" w:lineRule="exact"/>
        <w:ind w:left="0" w:firstLine="1418"/>
        <w:rPr>
          <w:rFonts w:cs="Times New Roman"/>
          <w:spacing w:val="10"/>
          <w:lang w:val="en-US"/>
        </w:rPr>
      </w:pPr>
      <w:r w:rsidRPr="00AA6620">
        <w:rPr>
          <w:rFonts w:cs="Times New Roman"/>
          <w:spacing w:val="10"/>
          <w:lang w:val="en-US"/>
        </w:rPr>
        <w:t>(2)</w:t>
      </w:r>
      <w:r w:rsidRPr="00AA6620">
        <w:rPr>
          <w:rFonts w:cs="Times New Roman"/>
          <w:spacing w:val="10"/>
          <w:lang w:val="en-US"/>
        </w:rPr>
        <w:tab/>
      </w:r>
      <w:r w:rsidRPr="00AA6620">
        <w:rPr>
          <w:rFonts w:cs="Times New Roman" w:hint="eastAsia"/>
          <w:spacing w:val="10"/>
          <w:lang w:val="en-US"/>
        </w:rPr>
        <w:t>國外訓練時程應與臺鐵局協商。</w:t>
      </w:r>
      <w:bookmarkStart w:id="38" w:name="_Toc427384950"/>
      <w:bookmarkStart w:id="39" w:name="_Toc427494053"/>
      <w:bookmarkStart w:id="40" w:name="_Toc456073701"/>
    </w:p>
    <w:p w:rsidR="00AE5C07" w:rsidRPr="00AA6620" w:rsidRDefault="00AE5C07" w:rsidP="00AE5C07">
      <w:pPr>
        <w:tabs>
          <w:tab w:val="left" w:pos="720"/>
          <w:tab w:val="left" w:pos="1200"/>
          <w:tab w:val="left" w:pos="1920"/>
        </w:tabs>
        <w:spacing w:before="100" w:beforeAutospacing="1" w:after="100" w:afterAutospacing="1" w:line="320" w:lineRule="exact"/>
        <w:ind w:left="851"/>
        <w:rPr>
          <w:rFonts w:cs="Times New Roman"/>
          <w:spacing w:val="10"/>
          <w:lang w:val="en-US"/>
        </w:rPr>
      </w:pPr>
      <w:bookmarkStart w:id="41" w:name="_Toc38954786"/>
      <w:r w:rsidRPr="00AA6620">
        <w:rPr>
          <w:rFonts w:cs="Times New Roman" w:hint="eastAsia"/>
          <w:spacing w:val="10"/>
          <w:lang w:val="en-US"/>
        </w:rPr>
        <w:t>3</w:t>
      </w:r>
      <w:r w:rsidRPr="00AA6620">
        <w:rPr>
          <w:rFonts w:cs="Times New Roman"/>
          <w:spacing w:val="10"/>
          <w:lang w:val="en-US"/>
        </w:rPr>
        <w:t>.</w:t>
      </w:r>
      <w:r w:rsidRPr="00AA6620">
        <w:rPr>
          <w:rFonts w:cs="Times New Roman"/>
          <w:spacing w:val="10"/>
          <w:lang w:val="en-US"/>
        </w:rPr>
        <w:tab/>
      </w:r>
      <w:r w:rsidRPr="00AA6620">
        <w:rPr>
          <w:rFonts w:cs="Times New Roman"/>
          <w:spacing w:val="10"/>
          <w:lang w:val="en-US"/>
        </w:rPr>
        <w:tab/>
      </w:r>
      <w:r w:rsidRPr="00AA6620">
        <w:rPr>
          <w:rFonts w:cs="Times New Roman" w:hint="eastAsia"/>
          <w:spacing w:val="10"/>
          <w:lang w:val="en-US"/>
        </w:rPr>
        <w:t>訓練費用</w:t>
      </w:r>
      <w:bookmarkStart w:id="42" w:name="_Toc427384951"/>
      <w:bookmarkStart w:id="43" w:name="_Toc427494054"/>
      <w:bookmarkStart w:id="44" w:name="_Toc456073702"/>
      <w:bookmarkEnd w:id="38"/>
      <w:bookmarkEnd w:id="39"/>
      <w:bookmarkEnd w:id="40"/>
      <w:bookmarkEnd w:id="41"/>
    </w:p>
    <w:bookmarkEnd w:id="42"/>
    <w:bookmarkEnd w:id="43"/>
    <w:bookmarkEnd w:id="44"/>
    <w:p w:rsidR="00AE5C07" w:rsidRPr="00AA6620" w:rsidRDefault="00AE5C07" w:rsidP="00AE5C07">
      <w:pPr>
        <w:tabs>
          <w:tab w:val="left" w:pos="720"/>
          <w:tab w:val="left" w:pos="1200"/>
          <w:tab w:val="left" w:pos="1920"/>
        </w:tabs>
        <w:spacing w:before="100" w:beforeAutospacing="1" w:after="100" w:afterAutospacing="1" w:line="320" w:lineRule="exact"/>
        <w:ind w:left="1920"/>
        <w:rPr>
          <w:rFonts w:cs="Times New Roman"/>
          <w:spacing w:val="10"/>
          <w:lang w:val="en-US"/>
        </w:rPr>
      </w:pPr>
      <w:r w:rsidRPr="00AA6620">
        <w:rPr>
          <w:rFonts w:ascii="Times New Roman" w:hAnsi="Times New Roman" w:cs="Times New Roman"/>
          <w:spacing w:val="10"/>
          <w:lang w:val="en-US"/>
        </w:rPr>
        <w:t>立約商應依本附錄及所有本規範規定提供臺鐵局人員訓練，包括講師、翻譯人員、教材費用等訓練費用均已含於契約總價內</w:t>
      </w:r>
      <w:r w:rsidRPr="00AA6620">
        <w:rPr>
          <w:rFonts w:ascii="Times New Roman" w:hAnsi="Times New Roman" w:cs="Times New Roman"/>
          <w:spacing w:val="10"/>
          <w:lang w:val="en-US"/>
        </w:rPr>
        <w:t>(</w:t>
      </w:r>
      <w:r w:rsidRPr="00AA6620">
        <w:rPr>
          <w:rFonts w:ascii="Times New Roman" w:hAnsi="Times New Roman" w:cs="Times New Roman"/>
          <w:spacing w:val="10"/>
          <w:lang w:val="en-US"/>
        </w:rPr>
        <w:t>除學員之差旅、</w:t>
      </w:r>
      <w:r w:rsidR="007B73F1" w:rsidRPr="00AA6620">
        <w:rPr>
          <w:rFonts w:ascii="Times New Roman" w:hAnsi="Times New Roman" w:cs="Times New Roman" w:hint="eastAsia"/>
          <w:spacing w:val="10"/>
          <w:lang w:val="en-US"/>
        </w:rPr>
        <w:t>食</w:t>
      </w:r>
      <w:r w:rsidRPr="00AA6620">
        <w:rPr>
          <w:rFonts w:ascii="Times New Roman" w:hAnsi="Times New Roman" w:cs="Times New Roman"/>
          <w:spacing w:val="10"/>
          <w:lang w:val="en-US"/>
        </w:rPr>
        <w:t>宿費用由臺鐵局負責外</w:t>
      </w:r>
      <w:r w:rsidRPr="00AA6620">
        <w:rPr>
          <w:rFonts w:ascii="Times New Roman" w:hAnsi="Times New Roman" w:cs="Times New Roman"/>
          <w:spacing w:val="10"/>
          <w:lang w:val="en-US"/>
        </w:rPr>
        <w:t>)</w:t>
      </w:r>
      <w:r w:rsidRPr="00AA6620">
        <w:rPr>
          <w:rFonts w:ascii="Times New Roman" w:hAnsi="Times New Roman" w:cs="Times New Roman"/>
          <w:spacing w:val="10"/>
          <w:lang w:val="en-US"/>
        </w:rPr>
        <w:t>，廠商不得要求額外計價。</w:t>
      </w:r>
    </w:p>
    <w:p w:rsidR="00AE5C07" w:rsidRPr="00AA6620" w:rsidRDefault="00AE5C07" w:rsidP="00A1216A">
      <w:pPr>
        <w:pageBreakBefore/>
        <w:tabs>
          <w:tab w:val="left" w:pos="720"/>
          <w:tab w:val="left" w:pos="1440"/>
          <w:tab w:val="left" w:pos="6720"/>
          <w:tab w:val="left" w:pos="8400"/>
        </w:tabs>
        <w:adjustRightInd w:val="0"/>
        <w:spacing w:before="100" w:beforeAutospacing="1" w:after="100" w:afterAutospacing="1" w:line="320" w:lineRule="exact"/>
        <w:ind w:left="0"/>
        <w:textAlignment w:val="baseline"/>
        <w:outlineLvl w:val="0"/>
        <w:rPr>
          <w:rFonts w:cs="Times New Roman"/>
          <w:spacing w:val="10"/>
          <w:sz w:val="28"/>
          <w:szCs w:val="28"/>
          <w:lang w:val="en-US"/>
        </w:rPr>
      </w:pPr>
      <w:bookmarkStart w:id="45" w:name="_Toc483403144"/>
      <w:r w:rsidRPr="00AA6620">
        <w:rPr>
          <w:rFonts w:cs="Times New Roman" w:hint="eastAsia"/>
          <w:sz w:val="28"/>
          <w:szCs w:val="28"/>
          <w:lang w:val="en-US"/>
        </w:rPr>
        <w:lastRenderedPageBreak/>
        <w:t>附錄</w:t>
      </w:r>
      <w:r w:rsidRPr="00AA6620">
        <w:rPr>
          <w:rFonts w:cs="Times New Roman"/>
          <w:sz w:val="28"/>
          <w:szCs w:val="28"/>
          <w:lang w:val="en-US"/>
        </w:rPr>
        <w:t>E</w:t>
      </w:r>
      <w:r w:rsidRPr="00AA6620">
        <w:rPr>
          <w:rFonts w:cs="Times New Roman" w:hint="eastAsia"/>
          <w:sz w:val="28"/>
          <w:szCs w:val="28"/>
          <w:lang w:val="en-US"/>
        </w:rPr>
        <w:t>：臺灣鐵路管理局 變電站和高架線系統(</w:t>
      </w:r>
      <w:r w:rsidRPr="00AA6620">
        <w:rPr>
          <w:rFonts w:cs="Times New Roman"/>
          <w:sz w:val="28"/>
          <w:szCs w:val="28"/>
          <w:lang w:val="en-US"/>
        </w:rPr>
        <w:t>OCS</w:t>
      </w:r>
      <w:r w:rsidRPr="00AA6620">
        <w:rPr>
          <w:rFonts w:cs="Times New Roman" w:hint="eastAsia"/>
          <w:sz w:val="28"/>
          <w:szCs w:val="28"/>
          <w:lang w:val="en-US"/>
        </w:rPr>
        <w:t>)之數據</w:t>
      </w:r>
      <w:bookmarkEnd w:id="45"/>
    </w:p>
    <w:tbl>
      <w:tblPr>
        <w:tblW w:w="95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9"/>
        <w:gridCol w:w="599"/>
        <w:gridCol w:w="1908"/>
        <w:gridCol w:w="1134"/>
        <w:gridCol w:w="992"/>
        <w:gridCol w:w="992"/>
        <w:gridCol w:w="1987"/>
        <w:gridCol w:w="1269"/>
      </w:tblGrid>
      <w:tr w:rsidR="00B7038B" w:rsidRPr="00AA6620" w:rsidTr="00AE5C07">
        <w:trPr>
          <w:cantSplit/>
          <w:trHeight w:hRule="exact" w:val="567"/>
        </w:trPr>
        <w:tc>
          <w:tcPr>
            <w:tcW w:w="619" w:type="dxa"/>
            <w:vMerge w:val="restart"/>
            <w:vAlign w:val="center"/>
          </w:tcPr>
          <w:p w:rsidR="00AE5C07" w:rsidRPr="00AA6620" w:rsidRDefault="00AE5C07" w:rsidP="00AE5C07">
            <w:pPr>
              <w:adjustRightInd w:val="0"/>
              <w:spacing w:before="0" w:line="320" w:lineRule="exact"/>
              <w:ind w:left="0"/>
              <w:jc w:val="left"/>
              <w:rPr>
                <w:rFonts w:ascii="Calibri" w:hAnsi="Calibri" w:cs="Calibri"/>
                <w:spacing w:val="10"/>
                <w:lang w:val="en-US"/>
              </w:rPr>
            </w:pPr>
            <w:r w:rsidRPr="00AA6620">
              <w:rPr>
                <w:rFonts w:ascii="Calibri" w:hAnsi="Calibri" w:cs="Calibri"/>
                <w:spacing w:val="10"/>
                <w:lang w:val="en-US"/>
              </w:rPr>
              <w:t>變電站數目</w:t>
            </w:r>
          </w:p>
        </w:tc>
        <w:tc>
          <w:tcPr>
            <w:tcW w:w="599" w:type="dxa"/>
            <w:vMerge w:val="restart"/>
            <w:vAlign w:val="center"/>
          </w:tcPr>
          <w:p w:rsidR="00AE5C07" w:rsidRPr="00AA6620" w:rsidRDefault="00AE5C07" w:rsidP="00AE5C07">
            <w:pPr>
              <w:adjustRightInd w:val="0"/>
              <w:spacing w:before="0" w:line="320" w:lineRule="exact"/>
              <w:ind w:left="0" w:firstLineChars="7" w:firstLine="18"/>
              <w:jc w:val="left"/>
              <w:rPr>
                <w:rFonts w:ascii="Calibri" w:hAnsi="Calibri" w:cs="Calibri"/>
                <w:spacing w:val="10"/>
                <w:lang w:val="en-US"/>
              </w:rPr>
            </w:pPr>
            <w:r w:rsidRPr="00AA6620">
              <w:rPr>
                <w:rFonts w:ascii="Calibri" w:hAnsi="Calibri" w:cs="Calibri"/>
                <w:spacing w:val="10"/>
                <w:lang w:val="en-US"/>
              </w:rPr>
              <w:t>變電站名稱</w:t>
            </w:r>
          </w:p>
        </w:tc>
        <w:tc>
          <w:tcPr>
            <w:tcW w:w="3042" w:type="dxa"/>
            <w:gridSpan w:val="2"/>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pacing w:val="10"/>
                <w:lang w:val="en-US"/>
              </w:rPr>
              <w:t>主</w:t>
            </w:r>
            <w:r w:rsidRPr="00AA6620">
              <w:rPr>
                <w:rFonts w:ascii="Calibri" w:hAnsi="Calibri" w:cs="Calibri"/>
                <w:spacing w:val="10"/>
                <w:lang w:val="en-US"/>
              </w:rPr>
              <w:t xml:space="preserve"> </w:t>
            </w:r>
            <w:r w:rsidRPr="00AA6620">
              <w:rPr>
                <w:rFonts w:ascii="Calibri" w:hAnsi="Calibri" w:cs="Calibri"/>
                <w:spacing w:val="10"/>
                <w:lang w:val="en-US"/>
              </w:rPr>
              <w:t>變</w:t>
            </w:r>
            <w:r w:rsidRPr="00AA6620">
              <w:rPr>
                <w:rFonts w:ascii="Calibri" w:hAnsi="Calibri" w:cs="Calibri"/>
                <w:spacing w:val="10"/>
                <w:lang w:val="en-US"/>
              </w:rPr>
              <w:t xml:space="preserve"> </w:t>
            </w:r>
            <w:r w:rsidRPr="00AA6620">
              <w:rPr>
                <w:rFonts w:ascii="Calibri" w:hAnsi="Calibri" w:cs="Calibri"/>
                <w:spacing w:val="10"/>
                <w:lang w:val="en-US"/>
              </w:rPr>
              <w:t>壓</w:t>
            </w:r>
            <w:r w:rsidRPr="00AA6620">
              <w:rPr>
                <w:rFonts w:ascii="Calibri" w:hAnsi="Calibri" w:cs="Calibri"/>
                <w:spacing w:val="10"/>
                <w:lang w:val="en-US"/>
              </w:rPr>
              <w:t xml:space="preserve"> </w:t>
            </w:r>
            <w:r w:rsidRPr="00AA6620">
              <w:rPr>
                <w:rFonts w:ascii="Calibri" w:hAnsi="Calibri" w:cs="Calibri"/>
                <w:spacing w:val="10"/>
                <w:lang w:val="en-US"/>
              </w:rPr>
              <w:t>器</w:t>
            </w:r>
          </w:p>
        </w:tc>
        <w:tc>
          <w:tcPr>
            <w:tcW w:w="1984" w:type="dxa"/>
            <w:gridSpan w:val="2"/>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pacing w:val="10"/>
                <w:lang w:val="en-US"/>
              </w:rPr>
              <w:t>鐵</w:t>
            </w:r>
            <w:r w:rsidRPr="00AA6620">
              <w:rPr>
                <w:rFonts w:ascii="Calibri" w:hAnsi="Calibri" w:cs="Calibri"/>
                <w:spacing w:val="10"/>
                <w:lang w:val="en-US"/>
              </w:rPr>
              <w:t xml:space="preserve">  </w:t>
            </w:r>
            <w:r w:rsidRPr="00AA6620">
              <w:rPr>
                <w:rFonts w:ascii="Calibri" w:hAnsi="Calibri" w:cs="Calibri"/>
                <w:spacing w:val="10"/>
                <w:lang w:val="en-US"/>
              </w:rPr>
              <w:t>軌</w:t>
            </w:r>
          </w:p>
        </w:tc>
        <w:tc>
          <w:tcPr>
            <w:tcW w:w="1987" w:type="dxa"/>
            <w:vAlign w:val="center"/>
          </w:tcPr>
          <w:p w:rsidR="00AE5C07" w:rsidRPr="00AA6620" w:rsidRDefault="00AE5C07" w:rsidP="00AE5C07">
            <w:pPr>
              <w:widowControl/>
              <w:spacing w:before="0" w:line="320" w:lineRule="exact"/>
              <w:ind w:left="0"/>
              <w:jc w:val="center"/>
              <w:rPr>
                <w:rFonts w:ascii="Calibri" w:hAnsi="Calibri" w:cs="Calibri"/>
                <w:spacing w:val="10"/>
                <w:lang w:val="en-US"/>
              </w:rPr>
            </w:pPr>
            <w:r w:rsidRPr="00AA6620">
              <w:rPr>
                <w:rFonts w:ascii="Calibri" w:hAnsi="Calibri" w:cs="Calibri"/>
                <w:spacing w:val="10"/>
                <w:lang w:val="en-US"/>
              </w:rPr>
              <w:t>供</w:t>
            </w:r>
            <w:r w:rsidRPr="00AA6620">
              <w:rPr>
                <w:rFonts w:ascii="Calibri" w:hAnsi="Calibri" w:cs="Calibri"/>
                <w:spacing w:val="10"/>
                <w:lang w:val="en-US"/>
              </w:rPr>
              <w:t xml:space="preserve"> </w:t>
            </w:r>
            <w:r w:rsidRPr="00AA6620">
              <w:rPr>
                <w:rFonts w:ascii="Calibri" w:hAnsi="Calibri" w:cs="Calibri"/>
                <w:spacing w:val="10"/>
                <w:lang w:val="en-US"/>
              </w:rPr>
              <w:t>電</w:t>
            </w:r>
            <w:r w:rsidRPr="00AA6620">
              <w:rPr>
                <w:rFonts w:ascii="Calibri" w:hAnsi="Calibri" w:cs="Calibri"/>
                <w:spacing w:val="10"/>
                <w:lang w:val="en-US"/>
              </w:rPr>
              <w:t xml:space="preserve"> </w:t>
            </w:r>
            <w:r w:rsidRPr="00AA6620">
              <w:rPr>
                <w:rFonts w:ascii="Calibri" w:hAnsi="Calibri" w:cs="Calibri"/>
                <w:spacing w:val="10"/>
                <w:lang w:val="en-US"/>
              </w:rPr>
              <w:t>里</w:t>
            </w:r>
            <w:r w:rsidRPr="00AA6620">
              <w:rPr>
                <w:rFonts w:ascii="Calibri" w:hAnsi="Calibri" w:cs="Calibri"/>
                <w:spacing w:val="10"/>
                <w:lang w:val="en-US"/>
              </w:rPr>
              <w:t xml:space="preserve"> </w:t>
            </w:r>
            <w:r w:rsidRPr="00AA6620">
              <w:rPr>
                <w:rFonts w:ascii="Calibri" w:hAnsi="Calibri" w:cs="Calibri"/>
                <w:spacing w:val="10"/>
                <w:lang w:val="en-US"/>
              </w:rPr>
              <w:t>程</w:t>
            </w:r>
          </w:p>
        </w:tc>
        <w:tc>
          <w:tcPr>
            <w:tcW w:w="1269" w:type="dxa"/>
            <w:vAlign w:val="center"/>
          </w:tcPr>
          <w:p w:rsidR="00AE5C07" w:rsidRPr="00AA6620" w:rsidRDefault="00AE5C07" w:rsidP="00AE5C07">
            <w:pPr>
              <w:widowControl/>
              <w:spacing w:before="0" w:line="320" w:lineRule="exact"/>
              <w:ind w:left="0"/>
              <w:jc w:val="center"/>
              <w:rPr>
                <w:rFonts w:ascii="Calibri" w:hAnsi="Calibri" w:cs="Calibri"/>
                <w:spacing w:val="10"/>
                <w:lang w:val="en-US"/>
              </w:rPr>
            </w:pPr>
            <w:r w:rsidRPr="00AA6620">
              <w:rPr>
                <w:rFonts w:ascii="Calibri" w:hAnsi="Calibri" w:cs="Calibri"/>
                <w:spacing w:val="10"/>
                <w:lang w:val="en-US"/>
              </w:rPr>
              <w:t>備註</w:t>
            </w:r>
          </w:p>
        </w:tc>
      </w:tr>
      <w:tr w:rsidR="00B7038B" w:rsidRPr="00AA6620" w:rsidTr="00AE5C07">
        <w:trPr>
          <w:cantSplit/>
        </w:trPr>
        <w:tc>
          <w:tcPr>
            <w:tcW w:w="619" w:type="dxa"/>
            <w:vMerge/>
          </w:tcPr>
          <w:p w:rsidR="00AE5C07" w:rsidRPr="00AA6620" w:rsidRDefault="00AE5C07" w:rsidP="00AE5C07">
            <w:pPr>
              <w:adjustRightInd w:val="0"/>
              <w:spacing w:before="0" w:line="320" w:lineRule="exact"/>
              <w:ind w:left="0"/>
              <w:rPr>
                <w:rFonts w:ascii="Calibri" w:hAnsi="Calibri" w:cs="Calibri"/>
                <w:spacing w:val="10"/>
                <w:lang w:val="en-US"/>
              </w:rPr>
            </w:pPr>
          </w:p>
        </w:tc>
        <w:tc>
          <w:tcPr>
            <w:tcW w:w="599" w:type="dxa"/>
            <w:vMerge/>
          </w:tcPr>
          <w:p w:rsidR="00AE5C07" w:rsidRPr="00AA6620" w:rsidRDefault="00AE5C07" w:rsidP="00AE5C07">
            <w:pPr>
              <w:adjustRightInd w:val="0"/>
              <w:spacing w:before="0" w:line="320" w:lineRule="exact"/>
              <w:ind w:left="0"/>
              <w:rPr>
                <w:rFonts w:ascii="Calibri" w:hAnsi="Calibri" w:cs="Calibri"/>
                <w:spacing w:val="10"/>
                <w:lang w:val="en-US"/>
              </w:rPr>
            </w:pPr>
          </w:p>
        </w:tc>
        <w:tc>
          <w:tcPr>
            <w:tcW w:w="1908"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pacing w:val="10"/>
                <w:lang w:val="en-US"/>
              </w:rPr>
              <w:t>變壓比及阻抗</w:t>
            </w:r>
          </w:p>
        </w:tc>
        <w:tc>
          <w:tcPr>
            <w:tcW w:w="1134"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pacing w:val="10"/>
                <w:lang w:val="en-US"/>
              </w:rPr>
              <w:t>變壓器</w:t>
            </w:r>
          </w:p>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pacing w:val="10"/>
                <w:lang w:val="en-US"/>
              </w:rPr>
              <w:t>數</w:t>
            </w:r>
            <w:r w:rsidRPr="00AA6620">
              <w:rPr>
                <w:rFonts w:ascii="Calibri" w:hAnsi="Calibri" w:cs="Calibri"/>
                <w:spacing w:val="10"/>
                <w:lang w:val="en-US"/>
              </w:rPr>
              <w:t xml:space="preserve">  </w:t>
            </w:r>
            <w:r w:rsidRPr="00AA6620">
              <w:rPr>
                <w:rFonts w:ascii="Calibri" w:hAnsi="Calibri" w:cs="Calibri"/>
                <w:spacing w:val="10"/>
                <w:lang w:val="en-US"/>
              </w:rPr>
              <w:t>量</w:t>
            </w:r>
          </w:p>
        </w:tc>
        <w:tc>
          <w:tcPr>
            <w:tcW w:w="992"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pacing w:val="10"/>
                <w:lang w:val="en-US"/>
              </w:rPr>
              <w:t>單軌</w:t>
            </w:r>
          </w:p>
        </w:tc>
        <w:tc>
          <w:tcPr>
            <w:tcW w:w="992"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pacing w:val="10"/>
                <w:lang w:val="en-US"/>
              </w:rPr>
              <w:t>雙軌</w:t>
            </w:r>
          </w:p>
        </w:tc>
        <w:tc>
          <w:tcPr>
            <w:tcW w:w="1987" w:type="dxa"/>
            <w:vAlign w:val="center"/>
          </w:tcPr>
          <w:p w:rsidR="00AE5C07" w:rsidRPr="00AA6620" w:rsidRDefault="00AE5C07" w:rsidP="00AE5C07">
            <w:pPr>
              <w:widowControl/>
              <w:spacing w:before="0" w:line="320" w:lineRule="exact"/>
              <w:ind w:left="0"/>
              <w:jc w:val="center"/>
              <w:rPr>
                <w:rFonts w:ascii="Calibri" w:hAnsi="Calibri" w:cs="Calibri"/>
                <w:spacing w:val="10"/>
                <w:lang w:val="en-US"/>
              </w:rPr>
            </w:pPr>
            <w:r w:rsidRPr="00AA6620">
              <w:rPr>
                <w:rFonts w:ascii="Calibri" w:hAnsi="Calibri" w:cs="Calibri"/>
                <w:spacing w:val="10"/>
                <w:lang w:val="en-US"/>
              </w:rPr>
              <w:t>長度</w:t>
            </w:r>
            <w:r w:rsidRPr="00AA6620">
              <w:rPr>
                <w:rFonts w:ascii="Calibri" w:hAnsi="Calibri" w:cs="Calibri"/>
                <w:spacing w:val="10"/>
                <w:lang w:val="en-US"/>
              </w:rPr>
              <w:t xml:space="preserve"> (</w:t>
            </w:r>
            <w:r w:rsidRPr="00AA6620">
              <w:rPr>
                <w:rFonts w:ascii="Calibri" w:hAnsi="Calibri" w:cs="Calibri"/>
                <w:spacing w:val="10"/>
                <w:lang w:val="en-US"/>
              </w:rPr>
              <w:t>公里</w:t>
            </w:r>
            <w:r w:rsidRPr="00AA6620">
              <w:rPr>
                <w:rFonts w:ascii="Calibri" w:hAnsi="Calibri" w:cs="Calibri"/>
                <w:spacing w:val="10"/>
                <w:lang w:val="en-US"/>
              </w:rPr>
              <w:t>)</w:t>
            </w:r>
          </w:p>
        </w:tc>
        <w:tc>
          <w:tcPr>
            <w:tcW w:w="1269" w:type="dxa"/>
            <w:vAlign w:val="center"/>
          </w:tcPr>
          <w:p w:rsidR="00AE5C07" w:rsidRPr="00AA6620" w:rsidRDefault="00AE5C07" w:rsidP="00AE5C07">
            <w:pPr>
              <w:widowControl/>
              <w:spacing w:before="0" w:line="320" w:lineRule="exact"/>
              <w:ind w:left="0"/>
              <w:jc w:val="center"/>
              <w:rPr>
                <w:rFonts w:ascii="Calibri" w:hAnsi="Calibri" w:cs="Calibri"/>
                <w:spacing w:val="10"/>
                <w:lang w:val="en-US"/>
              </w:rPr>
            </w:pPr>
          </w:p>
        </w:tc>
      </w:tr>
      <w:tr w:rsidR="00B7038B" w:rsidRPr="00AA6620" w:rsidTr="00AE5C07">
        <w:trPr>
          <w:trHeight w:hRule="exact" w:val="743"/>
        </w:trPr>
        <w:tc>
          <w:tcPr>
            <w:tcW w:w="619"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pacing w:val="10"/>
                <w:lang w:val="en-US"/>
              </w:rPr>
              <w:t>1</w:t>
            </w:r>
          </w:p>
        </w:tc>
        <w:tc>
          <w:tcPr>
            <w:tcW w:w="599"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zCs w:val="20"/>
                <w:lang w:val="en-US"/>
              </w:rPr>
              <w:t>南港</w:t>
            </w:r>
          </w:p>
        </w:tc>
        <w:tc>
          <w:tcPr>
            <w:tcW w:w="1908" w:type="dxa"/>
            <w:vAlign w:val="center"/>
          </w:tcPr>
          <w:p w:rsidR="00AE5C07" w:rsidRPr="00AA6620" w:rsidRDefault="00AE5C07" w:rsidP="00AE5C07">
            <w:pPr>
              <w:adjustRightInd w:val="0"/>
              <w:spacing w:before="0" w:line="320" w:lineRule="exact"/>
              <w:ind w:left="0"/>
              <w:jc w:val="left"/>
              <w:rPr>
                <w:rFonts w:ascii="Calibri" w:hAnsi="Calibri" w:cs="Calibri"/>
                <w:spacing w:val="10"/>
                <w:lang w:val="en-US"/>
              </w:rPr>
            </w:pPr>
            <w:r w:rsidRPr="00AA6620">
              <w:rPr>
                <w:rFonts w:ascii="Calibri" w:hAnsi="Calibri" w:cs="Calibri"/>
                <w:spacing w:val="10"/>
                <w:lang w:val="en-US"/>
              </w:rPr>
              <w:t>69KV/26.125KV   10</w:t>
            </w:r>
            <w:r w:rsidRPr="00AA6620">
              <w:rPr>
                <w:rFonts w:ascii="Calibri" w:hAnsi="Calibri" w:cs="Calibri"/>
                <w:spacing w:val="10"/>
                <w:lang w:val="en-US"/>
              </w:rPr>
              <w:t>﹪</w:t>
            </w:r>
          </w:p>
          <w:p w:rsidR="00AE5C07" w:rsidRPr="00AA6620" w:rsidRDefault="00AE5C07" w:rsidP="00AE5C07">
            <w:pPr>
              <w:adjustRightInd w:val="0"/>
              <w:spacing w:before="0" w:line="320" w:lineRule="exact"/>
              <w:ind w:left="0"/>
              <w:jc w:val="left"/>
              <w:rPr>
                <w:rFonts w:ascii="Calibri" w:hAnsi="Calibri" w:cs="Calibri"/>
                <w:spacing w:val="10"/>
                <w:lang w:val="en-US"/>
              </w:rPr>
            </w:pPr>
          </w:p>
          <w:p w:rsidR="00AE5C07" w:rsidRPr="00AA6620" w:rsidRDefault="00AE5C07" w:rsidP="00AE5C07">
            <w:pPr>
              <w:adjustRightInd w:val="0"/>
              <w:spacing w:before="0" w:line="320" w:lineRule="exact"/>
              <w:ind w:left="0"/>
              <w:jc w:val="left"/>
              <w:rPr>
                <w:rFonts w:ascii="Calibri" w:hAnsi="Calibri" w:cs="Calibri"/>
                <w:spacing w:val="10"/>
                <w:lang w:val="en-US"/>
              </w:rPr>
            </w:pPr>
          </w:p>
        </w:tc>
        <w:tc>
          <w:tcPr>
            <w:tcW w:w="1134" w:type="dxa"/>
          </w:tcPr>
          <w:p w:rsidR="00AE5C07" w:rsidRPr="00AA6620" w:rsidRDefault="00AE5C07" w:rsidP="00AE5C07">
            <w:pPr>
              <w:adjustRightInd w:val="0"/>
              <w:spacing w:before="0" w:line="320" w:lineRule="exact"/>
              <w:ind w:left="0"/>
              <w:jc w:val="left"/>
              <w:rPr>
                <w:rFonts w:ascii="Calibri" w:hAnsi="Calibri" w:cs="Calibri"/>
                <w:spacing w:val="10"/>
                <w:lang w:val="en-US"/>
              </w:rPr>
            </w:pPr>
            <w:r w:rsidRPr="00AA6620">
              <w:rPr>
                <w:rFonts w:ascii="Calibri" w:hAnsi="Calibri" w:cs="Calibri"/>
                <w:szCs w:val="20"/>
                <w:lang w:val="en-US"/>
              </w:rPr>
              <w:t>25MVA×2</w:t>
            </w:r>
          </w:p>
        </w:tc>
        <w:tc>
          <w:tcPr>
            <w:tcW w:w="992" w:type="dxa"/>
          </w:tcPr>
          <w:p w:rsidR="00AE5C07" w:rsidRPr="00AA6620" w:rsidRDefault="00AE5C07" w:rsidP="00AE5C07">
            <w:pPr>
              <w:adjustRightInd w:val="0"/>
              <w:spacing w:before="0" w:line="320" w:lineRule="exact"/>
              <w:ind w:left="0"/>
              <w:rPr>
                <w:rFonts w:ascii="Calibri" w:hAnsi="Calibri" w:cs="Calibri"/>
                <w:spacing w:val="10"/>
                <w:lang w:val="en-US"/>
              </w:rPr>
            </w:pPr>
          </w:p>
        </w:tc>
        <w:tc>
          <w:tcPr>
            <w:tcW w:w="992" w:type="dxa"/>
          </w:tcPr>
          <w:p w:rsidR="00AE5C07" w:rsidRPr="00AA6620" w:rsidRDefault="00AE5C07" w:rsidP="00AE5C07">
            <w:pPr>
              <w:adjustRightInd w:val="0"/>
              <w:spacing w:before="0" w:line="320" w:lineRule="exact"/>
              <w:ind w:left="0"/>
              <w:rPr>
                <w:rFonts w:ascii="Calibri" w:hAnsi="Calibri" w:cs="Calibri"/>
                <w:spacing w:val="10"/>
                <w:lang w:val="en-US"/>
              </w:rPr>
            </w:pPr>
            <w:r w:rsidRPr="00AA6620">
              <w:rPr>
                <w:rFonts w:ascii="Calibri" w:hAnsi="Calibri" w:cs="Calibri"/>
                <w:szCs w:val="20"/>
                <w:lang w:val="en-US"/>
              </w:rPr>
              <w:t>V</w:t>
            </w:r>
          </w:p>
        </w:tc>
        <w:tc>
          <w:tcPr>
            <w:tcW w:w="1987" w:type="dxa"/>
          </w:tcPr>
          <w:p w:rsidR="00AE5C07" w:rsidRPr="00AA6620" w:rsidRDefault="00AE5C07" w:rsidP="00AE5C07">
            <w:pPr>
              <w:spacing w:before="0"/>
              <w:ind w:left="0"/>
              <w:jc w:val="left"/>
              <w:rPr>
                <w:rFonts w:ascii="Calibri" w:hAnsi="Calibri" w:cs="Calibri"/>
                <w:szCs w:val="20"/>
                <w:lang w:val="en-US"/>
              </w:rPr>
            </w:pPr>
            <w:r w:rsidRPr="00AA6620">
              <w:rPr>
                <w:rFonts w:ascii="Calibri" w:hAnsi="Calibri" w:cs="Calibri"/>
                <w:szCs w:val="20"/>
                <w:lang w:val="en-US"/>
              </w:rPr>
              <w:t>北</w:t>
            </w:r>
            <w:r w:rsidRPr="00AA6620">
              <w:rPr>
                <w:rFonts w:ascii="Calibri" w:hAnsi="Calibri" w:cs="Calibri"/>
                <w:szCs w:val="20"/>
                <w:lang w:val="en-US"/>
              </w:rPr>
              <w:t>:16.1</w:t>
            </w:r>
          </w:p>
          <w:p w:rsidR="00AE5C07" w:rsidRPr="00AA6620" w:rsidRDefault="00AE5C07" w:rsidP="00AE5C07">
            <w:pPr>
              <w:widowControl/>
              <w:spacing w:before="0" w:line="320" w:lineRule="exact"/>
              <w:ind w:left="0"/>
              <w:jc w:val="left"/>
              <w:rPr>
                <w:rFonts w:ascii="Calibri" w:hAnsi="Calibri" w:cs="Calibri"/>
                <w:spacing w:val="10"/>
                <w:lang w:val="en-US"/>
              </w:rPr>
            </w:pPr>
            <w:r w:rsidRPr="00AA6620">
              <w:rPr>
                <w:rFonts w:ascii="Calibri" w:hAnsi="Calibri" w:cs="Calibri"/>
                <w:szCs w:val="20"/>
                <w:lang w:val="en-US"/>
              </w:rPr>
              <w:t>南</w:t>
            </w:r>
            <w:r w:rsidRPr="00AA6620">
              <w:rPr>
                <w:rFonts w:ascii="Calibri" w:hAnsi="Calibri" w:cs="Calibri"/>
                <w:szCs w:val="20"/>
                <w:lang w:val="en-US"/>
              </w:rPr>
              <w:t>:8.6</w:t>
            </w:r>
          </w:p>
        </w:tc>
        <w:tc>
          <w:tcPr>
            <w:tcW w:w="1269" w:type="dxa"/>
          </w:tcPr>
          <w:p w:rsidR="00AE5C07" w:rsidRPr="00AA6620" w:rsidRDefault="00AE5C07" w:rsidP="00AE5C07">
            <w:pPr>
              <w:widowControl/>
              <w:spacing w:before="0" w:line="320" w:lineRule="exact"/>
              <w:ind w:left="0"/>
              <w:jc w:val="left"/>
              <w:rPr>
                <w:rFonts w:ascii="Calibri" w:hAnsi="Calibri" w:cs="Calibri"/>
                <w:spacing w:val="10"/>
                <w:lang w:val="en-US"/>
              </w:rPr>
            </w:pPr>
          </w:p>
        </w:tc>
      </w:tr>
      <w:tr w:rsidR="00B7038B" w:rsidRPr="00AA6620" w:rsidTr="00AE5C07">
        <w:trPr>
          <w:trHeight w:hRule="exact" w:val="711"/>
        </w:trPr>
        <w:tc>
          <w:tcPr>
            <w:tcW w:w="619"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pacing w:val="10"/>
                <w:lang w:val="en-US"/>
              </w:rPr>
              <w:t>2</w:t>
            </w:r>
          </w:p>
        </w:tc>
        <w:tc>
          <w:tcPr>
            <w:tcW w:w="599"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zCs w:val="20"/>
                <w:lang w:val="en-US"/>
              </w:rPr>
              <w:t>樹林</w:t>
            </w:r>
          </w:p>
        </w:tc>
        <w:tc>
          <w:tcPr>
            <w:tcW w:w="1908"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pacing w:val="10"/>
                <w:lang w:val="en-US"/>
              </w:rPr>
              <w:sym w:font="Symbol" w:char="F0B2"/>
            </w:r>
          </w:p>
        </w:tc>
        <w:tc>
          <w:tcPr>
            <w:tcW w:w="1134" w:type="dxa"/>
          </w:tcPr>
          <w:p w:rsidR="00AE5C07" w:rsidRPr="00AA6620" w:rsidRDefault="00AE5C07" w:rsidP="00AE5C07">
            <w:pPr>
              <w:adjustRightInd w:val="0"/>
              <w:spacing w:before="0" w:line="320" w:lineRule="exact"/>
              <w:ind w:left="0"/>
              <w:jc w:val="left"/>
              <w:rPr>
                <w:rFonts w:ascii="Calibri" w:hAnsi="Calibri" w:cs="Calibri"/>
                <w:spacing w:val="10"/>
                <w:lang w:val="en-US"/>
              </w:rPr>
            </w:pPr>
            <w:r w:rsidRPr="00AA6620">
              <w:rPr>
                <w:rFonts w:ascii="Calibri" w:hAnsi="Calibri" w:cs="Calibri"/>
                <w:szCs w:val="20"/>
                <w:lang w:val="en-US"/>
              </w:rPr>
              <w:t>15MVA×2</w:t>
            </w:r>
          </w:p>
        </w:tc>
        <w:tc>
          <w:tcPr>
            <w:tcW w:w="992" w:type="dxa"/>
          </w:tcPr>
          <w:p w:rsidR="00AE5C07" w:rsidRPr="00AA6620" w:rsidRDefault="00AE5C07" w:rsidP="00AE5C07">
            <w:pPr>
              <w:adjustRightInd w:val="0"/>
              <w:spacing w:before="0" w:line="320" w:lineRule="exact"/>
              <w:ind w:left="0"/>
              <w:rPr>
                <w:rFonts w:ascii="Calibri" w:hAnsi="Calibri" w:cs="Calibri"/>
                <w:spacing w:val="10"/>
                <w:lang w:val="en-US"/>
              </w:rPr>
            </w:pPr>
          </w:p>
        </w:tc>
        <w:tc>
          <w:tcPr>
            <w:tcW w:w="992" w:type="dxa"/>
          </w:tcPr>
          <w:p w:rsidR="00AE5C07" w:rsidRPr="00AA6620" w:rsidRDefault="00AE5C07" w:rsidP="00AE5C07">
            <w:pPr>
              <w:adjustRightInd w:val="0"/>
              <w:spacing w:before="0" w:line="320" w:lineRule="exact"/>
              <w:ind w:left="0"/>
              <w:rPr>
                <w:rFonts w:ascii="Calibri" w:hAnsi="Calibri" w:cs="Calibri"/>
                <w:spacing w:val="10"/>
                <w:lang w:val="en-US"/>
              </w:rPr>
            </w:pPr>
            <w:r w:rsidRPr="00AA6620">
              <w:rPr>
                <w:rFonts w:ascii="Calibri" w:hAnsi="Calibri" w:cs="Calibri"/>
                <w:szCs w:val="20"/>
                <w:lang w:val="en-US"/>
              </w:rPr>
              <w:t>V</w:t>
            </w:r>
          </w:p>
        </w:tc>
        <w:tc>
          <w:tcPr>
            <w:tcW w:w="1987" w:type="dxa"/>
          </w:tcPr>
          <w:p w:rsidR="00AE5C07" w:rsidRPr="00AA6620" w:rsidRDefault="00AE5C07" w:rsidP="00AE5C07">
            <w:pPr>
              <w:spacing w:before="0"/>
              <w:ind w:left="0"/>
              <w:jc w:val="left"/>
              <w:rPr>
                <w:rFonts w:ascii="Calibri" w:hAnsi="Calibri" w:cs="Calibri"/>
                <w:szCs w:val="20"/>
                <w:lang w:val="en-US"/>
              </w:rPr>
            </w:pPr>
            <w:r w:rsidRPr="00AA6620">
              <w:rPr>
                <w:rFonts w:ascii="Calibri" w:hAnsi="Calibri" w:cs="Calibri"/>
                <w:szCs w:val="20"/>
                <w:lang w:val="en-US"/>
              </w:rPr>
              <w:t>北</w:t>
            </w:r>
            <w:r w:rsidRPr="00AA6620">
              <w:rPr>
                <w:rFonts w:ascii="Calibri" w:hAnsi="Calibri" w:cs="Calibri"/>
                <w:szCs w:val="20"/>
                <w:lang w:val="en-US"/>
              </w:rPr>
              <w:t>:15.0</w:t>
            </w:r>
          </w:p>
          <w:p w:rsidR="00AE5C07" w:rsidRPr="00AA6620" w:rsidRDefault="00AE5C07" w:rsidP="00AE5C07">
            <w:pPr>
              <w:widowControl/>
              <w:spacing w:before="0" w:line="320" w:lineRule="exact"/>
              <w:ind w:left="0"/>
              <w:jc w:val="left"/>
              <w:rPr>
                <w:rFonts w:ascii="Calibri" w:hAnsi="Calibri" w:cs="Calibri"/>
                <w:spacing w:val="10"/>
                <w:lang w:val="en-US"/>
              </w:rPr>
            </w:pPr>
            <w:r w:rsidRPr="00AA6620">
              <w:rPr>
                <w:rFonts w:ascii="Calibri" w:hAnsi="Calibri" w:cs="Calibri"/>
                <w:szCs w:val="20"/>
                <w:lang w:val="en-US"/>
              </w:rPr>
              <w:t>南</w:t>
            </w:r>
            <w:r w:rsidRPr="00AA6620">
              <w:rPr>
                <w:rFonts w:ascii="Calibri" w:hAnsi="Calibri" w:cs="Calibri"/>
                <w:szCs w:val="20"/>
                <w:lang w:val="en-US"/>
              </w:rPr>
              <w:t>:15.1</w:t>
            </w:r>
          </w:p>
        </w:tc>
        <w:tc>
          <w:tcPr>
            <w:tcW w:w="1269" w:type="dxa"/>
          </w:tcPr>
          <w:p w:rsidR="00AE5C07" w:rsidRPr="00AA6620" w:rsidRDefault="00AE5C07" w:rsidP="00AE5C07">
            <w:pPr>
              <w:widowControl/>
              <w:spacing w:before="0" w:line="320" w:lineRule="exact"/>
              <w:ind w:left="0"/>
              <w:jc w:val="left"/>
              <w:rPr>
                <w:rFonts w:ascii="Calibri" w:hAnsi="Calibri" w:cs="Calibri"/>
                <w:spacing w:val="10"/>
                <w:lang w:val="en-US"/>
              </w:rPr>
            </w:pPr>
          </w:p>
        </w:tc>
      </w:tr>
      <w:tr w:rsidR="00B7038B" w:rsidRPr="00AA6620" w:rsidTr="00AE5C07">
        <w:trPr>
          <w:trHeight w:val="491"/>
        </w:trPr>
        <w:tc>
          <w:tcPr>
            <w:tcW w:w="619"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pacing w:val="10"/>
                <w:lang w:val="en-US"/>
              </w:rPr>
              <w:t>3</w:t>
            </w:r>
          </w:p>
        </w:tc>
        <w:tc>
          <w:tcPr>
            <w:tcW w:w="599"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zCs w:val="20"/>
                <w:lang w:val="en-US"/>
              </w:rPr>
              <w:t>內壢</w:t>
            </w:r>
          </w:p>
        </w:tc>
        <w:tc>
          <w:tcPr>
            <w:tcW w:w="1908"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pacing w:val="10"/>
                <w:lang w:val="en-US"/>
              </w:rPr>
              <w:sym w:font="Symbol" w:char="F0B2"/>
            </w:r>
          </w:p>
        </w:tc>
        <w:tc>
          <w:tcPr>
            <w:tcW w:w="1134" w:type="dxa"/>
          </w:tcPr>
          <w:p w:rsidR="00AE5C07" w:rsidRPr="00AA6620" w:rsidRDefault="00AE5C07" w:rsidP="00AE5C07">
            <w:pPr>
              <w:adjustRightInd w:val="0"/>
              <w:spacing w:before="0" w:line="320" w:lineRule="exact"/>
              <w:ind w:left="0"/>
              <w:jc w:val="left"/>
              <w:rPr>
                <w:rFonts w:ascii="Calibri" w:hAnsi="Calibri" w:cs="Calibri"/>
                <w:spacing w:val="10"/>
                <w:lang w:val="en-US"/>
              </w:rPr>
            </w:pPr>
            <w:r w:rsidRPr="00AA6620">
              <w:rPr>
                <w:rFonts w:ascii="Calibri" w:hAnsi="Calibri" w:cs="Calibri"/>
                <w:szCs w:val="20"/>
                <w:lang w:val="en-US"/>
              </w:rPr>
              <w:t>15MVA×2</w:t>
            </w:r>
          </w:p>
        </w:tc>
        <w:tc>
          <w:tcPr>
            <w:tcW w:w="992" w:type="dxa"/>
          </w:tcPr>
          <w:p w:rsidR="00AE5C07" w:rsidRPr="00AA6620" w:rsidRDefault="00AE5C07" w:rsidP="00AE5C07">
            <w:pPr>
              <w:adjustRightInd w:val="0"/>
              <w:spacing w:before="0" w:line="320" w:lineRule="exact"/>
              <w:ind w:left="0"/>
              <w:rPr>
                <w:rFonts w:ascii="Calibri" w:hAnsi="Calibri" w:cs="Calibri"/>
                <w:spacing w:val="10"/>
                <w:lang w:val="en-US"/>
              </w:rPr>
            </w:pPr>
          </w:p>
        </w:tc>
        <w:tc>
          <w:tcPr>
            <w:tcW w:w="992" w:type="dxa"/>
          </w:tcPr>
          <w:p w:rsidR="00AE5C07" w:rsidRPr="00AA6620" w:rsidRDefault="00AE5C07" w:rsidP="00AE5C07">
            <w:pPr>
              <w:adjustRightInd w:val="0"/>
              <w:spacing w:before="0" w:line="320" w:lineRule="exact"/>
              <w:ind w:left="0"/>
              <w:rPr>
                <w:rFonts w:ascii="Calibri" w:hAnsi="Calibri" w:cs="Calibri"/>
                <w:spacing w:val="10"/>
                <w:lang w:val="en-US"/>
              </w:rPr>
            </w:pPr>
            <w:r w:rsidRPr="00AA6620">
              <w:rPr>
                <w:rFonts w:ascii="Calibri" w:hAnsi="Calibri" w:cs="Calibri"/>
                <w:szCs w:val="20"/>
                <w:lang w:val="en-US"/>
              </w:rPr>
              <w:t>V</w:t>
            </w:r>
          </w:p>
        </w:tc>
        <w:tc>
          <w:tcPr>
            <w:tcW w:w="1987" w:type="dxa"/>
          </w:tcPr>
          <w:p w:rsidR="00AE5C07" w:rsidRPr="00AA6620" w:rsidRDefault="00AE5C07" w:rsidP="00AE5C07">
            <w:pPr>
              <w:spacing w:before="0"/>
              <w:ind w:left="0"/>
              <w:jc w:val="left"/>
              <w:rPr>
                <w:rFonts w:ascii="Calibri" w:hAnsi="Calibri" w:cs="Calibri"/>
                <w:szCs w:val="20"/>
                <w:lang w:val="en-US"/>
              </w:rPr>
            </w:pPr>
            <w:r w:rsidRPr="00AA6620">
              <w:rPr>
                <w:rFonts w:ascii="Calibri" w:hAnsi="Calibri" w:cs="Calibri"/>
                <w:szCs w:val="20"/>
                <w:lang w:val="en-US"/>
              </w:rPr>
              <w:t>北</w:t>
            </w:r>
            <w:r w:rsidRPr="00AA6620">
              <w:rPr>
                <w:rFonts w:ascii="Calibri" w:hAnsi="Calibri" w:cs="Calibri"/>
                <w:szCs w:val="20"/>
                <w:lang w:val="en-US"/>
              </w:rPr>
              <w:t>:6.9</w:t>
            </w:r>
          </w:p>
          <w:p w:rsidR="00AE5C07" w:rsidRPr="00AA6620" w:rsidRDefault="00AE5C07" w:rsidP="00AE5C07">
            <w:pPr>
              <w:widowControl/>
              <w:spacing w:before="0" w:line="320" w:lineRule="exact"/>
              <w:ind w:left="0"/>
              <w:jc w:val="left"/>
              <w:rPr>
                <w:rFonts w:ascii="Calibri" w:hAnsi="Calibri" w:cs="Calibri"/>
                <w:spacing w:val="10"/>
                <w:lang w:val="en-US"/>
              </w:rPr>
            </w:pPr>
            <w:r w:rsidRPr="00AA6620">
              <w:rPr>
                <w:rFonts w:ascii="Calibri" w:hAnsi="Calibri" w:cs="Calibri"/>
                <w:szCs w:val="20"/>
                <w:lang w:val="en-US"/>
              </w:rPr>
              <w:t>南</w:t>
            </w:r>
            <w:r w:rsidRPr="00AA6620">
              <w:rPr>
                <w:rFonts w:ascii="Calibri" w:hAnsi="Calibri" w:cs="Calibri"/>
                <w:szCs w:val="20"/>
                <w:lang w:val="en-US"/>
              </w:rPr>
              <w:t>:20.5</w:t>
            </w:r>
          </w:p>
        </w:tc>
        <w:tc>
          <w:tcPr>
            <w:tcW w:w="1269" w:type="dxa"/>
          </w:tcPr>
          <w:p w:rsidR="00AE5C07" w:rsidRPr="00AA6620" w:rsidRDefault="00AE5C07" w:rsidP="00AE5C07">
            <w:pPr>
              <w:widowControl/>
              <w:spacing w:before="0" w:line="320" w:lineRule="exact"/>
              <w:ind w:left="0"/>
              <w:jc w:val="left"/>
              <w:rPr>
                <w:rFonts w:ascii="Calibri" w:hAnsi="Calibri" w:cs="Calibri"/>
                <w:spacing w:val="10"/>
                <w:lang w:val="en-US"/>
              </w:rPr>
            </w:pPr>
          </w:p>
        </w:tc>
      </w:tr>
      <w:tr w:rsidR="00B7038B" w:rsidRPr="00AA6620" w:rsidTr="00AE5C07">
        <w:trPr>
          <w:trHeight w:val="603"/>
        </w:trPr>
        <w:tc>
          <w:tcPr>
            <w:tcW w:w="619"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pacing w:val="10"/>
                <w:lang w:val="en-US"/>
              </w:rPr>
              <w:t>4</w:t>
            </w:r>
          </w:p>
        </w:tc>
        <w:tc>
          <w:tcPr>
            <w:tcW w:w="599"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zCs w:val="20"/>
                <w:lang w:val="en-US"/>
              </w:rPr>
              <w:t>新竹</w:t>
            </w:r>
          </w:p>
        </w:tc>
        <w:tc>
          <w:tcPr>
            <w:tcW w:w="1908"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pacing w:val="10"/>
                <w:lang w:val="en-US"/>
              </w:rPr>
              <w:sym w:font="Symbol" w:char="F0B2"/>
            </w:r>
          </w:p>
        </w:tc>
        <w:tc>
          <w:tcPr>
            <w:tcW w:w="1134" w:type="dxa"/>
          </w:tcPr>
          <w:p w:rsidR="00AE5C07" w:rsidRPr="00AA6620" w:rsidRDefault="00AE5C07" w:rsidP="00AE5C07">
            <w:pPr>
              <w:adjustRightInd w:val="0"/>
              <w:spacing w:before="0" w:line="320" w:lineRule="exact"/>
              <w:ind w:left="0"/>
              <w:jc w:val="left"/>
              <w:rPr>
                <w:rFonts w:ascii="Calibri" w:hAnsi="Calibri" w:cs="Calibri"/>
                <w:spacing w:val="10"/>
                <w:lang w:val="en-US"/>
              </w:rPr>
            </w:pPr>
            <w:r w:rsidRPr="00AA6620">
              <w:rPr>
                <w:rFonts w:ascii="Calibri" w:hAnsi="Calibri" w:cs="Calibri"/>
                <w:szCs w:val="20"/>
                <w:lang w:val="en-US"/>
              </w:rPr>
              <w:t>25MVA×2</w:t>
            </w:r>
          </w:p>
        </w:tc>
        <w:tc>
          <w:tcPr>
            <w:tcW w:w="992" w:type="dxa"/>
          </w:tcPr>
          <w:p w:rsidR="00AE5C07" w:rsidRPr="00AA6620" w:rsidRDefault="00AE5C07" w:rsidP="00AE5C07">
            <w:pPr>
              <w:adjustRightInd w:val="0"/>
              <w:spacing w:before="0" w:line="320" w:lineRule="exact"/>
              <w:ind w:left="0"/>
              <w:rPr>
                <w:rFonts w:ascii="Calibri" w:hAnsi="Calibri" w:cs="Calibri"/>
                <w:spacing w:val="10"/>
                <w:lang w:val="en-US"/>
              </w:rPr>
            </w:pPr>
          </w:p>
        </w:tc>
        <w:tc>
          <w:tcPr>
            <w:tcW w:w="992" w:type="dxa"/>
          </w:tcPr>
          <w:p w:rsidR="00AE5C07" w:rsidRPr="00AA6620" w:rsidRDefault="00AE5C07" w:rsidP="00AE5C07">
            <w:pPr>
              <w:adjustRightInd w:val="0"/>
              <w:spacing w:before="0" w:line="320" w:lineRule="exact"/>
              <w:ind w:left="0"/>
              <w:rPr>
                <w:rFonts w:ascii="Calibri" w:hAnsi="Calibri" w:cs="Calibri"/>
                <w:spacing w:val="10"/>
                <w:lang w:val="en-US"/>
              </w:rPr>
            </w:pPr>
            <w:r w:rsidRPr="00AA6620">
              <w:rPr>
                <w:rFonts w:ascii="Calibri" w:hAnsi="Calibri" w:cs="Calibri"/>
                <w:szCs w:val="20"/>
                <w:lang w:val="en-US"/>
              </w:rPr>
              <w:t>V</w:t>
            </w:r>
          </w:p>
        </w:tc>
        <w:tc>
          <w:tcPr>
            <w:tcW w:w="1987" w:type="dxa"/>
          </w:tcPr>
          <w:p w:rsidR="00AE5C07" w:rsidRPr="00AA6620" w:rsidRDefault="00AE5C07" w:rsidP="00AE5C07">
            <w:pPr>
              <w:spacing w:before="0"/>
              <w:ind w:left="0"/>
              <w:jc w:val="left"/>
              <w:rPr>
                <w:rFonts w:ascii="Calibri" w:hAnsi="Calibri" w:cs="Calibri"/>
                <w:szCs w:val="20"/>
                <w:lang w:val="en-US"/>
              </w:rPr>
            </w:pPr>
            <w:r w:rsidRPr="00AA6620">
              <w:rPr>
                <w:rFonts w:ascii="Calibri" w:hAnsi="Calibri" w:cs="Calibri"/>
                <w:szCs w:val="20"/>
                <w:lang w:val="en-US"/>
              </w:rPr>
              <w:t>北</w:t>
            </w:r>
            <w:r w:rsidRPr="00AA6620">
              <w:rPr>
                <w:rFonts w:ascii="Calibri" w:hAnsi="Calibri" w:cs="Calibri"/>
                <w:szCs w:val="20"/>
                <w:lang w:val="en-US"/>
              </w:rPr>
              <w:t>:19.3</w:t>
            </w:r>
          </w:p>
          <w:p w:rsidR="00AE5C07" w:rsidRPr="00AA6620" w:rsidRDefault="00AE5C07" w:rsidP="00AE5C07">
            <w:pPr>
              <w:widowControl/>
              <w:spacing w:before="0" w:line="320" w:lineRule="exact"/>
              <w:ind w:left="0"/>
              <w:jc w:val="left"/>
              <w:rPr>
                <w:rFonts w:ascii="Calibri" w:hAnsi="Calibri" w:cs="Calibri"/>
                <w:spacing w:val="10"/>
                <w:lang w:val="en-US"/>
              </w:rPr>
            </w:pPr>
            <w:r w:rsidRPr="00AA6620">
              <w:rPr>
                <w:rFonts w:ascii="Calibri" w:hAnsi="Calibri" w:cs="Calibri"/>
                <w:szCs w:val="20"/>
                <w:lang w:val="en-US"/>
              </w:rPr>
              <w:t>南</w:t>
            </w:r>
            <w:r w:rsidRPr="00AA6620">
              <w:rPr>
                <w:rFonts w:ascii="Calibri" w:hAnsi="Calibri" w:cs="Calibri"/>
                <w:szCs w:val="20"/>
                <w:lang w:val="en-US"/>
              </w:rPr>
              <w:t>:24.7</w:t>
            </w:r>
          </w:p>
        </w:tc>
        <w:tc>
          <w:tcPr>
            <w:tcW w:w="1269" w:type="dxa"/>
          </w:tcPr>
          <w:p w:rsidR="00AE5C07" w:rsidRPr="00AA6620" w:rsidRDefault="00AE5C07" w:rsidP="00AE5C07">
            <w:pPr>
              <w:widowControl/>
              <w:spacing w:before="0" w:line="320" w:lineRule="exact"/>
              <w:ind w:left="0"/>
              <w:jc w:val="left"/>
              <w:rPr>
                <w:rFonts w:ascii="Calibri" w:hAnsi="Calibri" w:cs="Calibri"/>
                <w:spacing w:val="10"/>
                <w:lang w:val="en-US"/>
              </w:rPr>
            </w:pPr>
          </w:p>
        </w:tc>
      </w:tr>
      <w:tr w:rsidR="00B7038B" w:rsidRPr="00AA6620" w:rsidTr="00AE5C07">
        <w:trPr>
          <w:trHeight w:val="631"/>
        </w:trPr>
        <w:tc>
          <w:tcPr>
            <w:tcW w:w="619"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pacing w:val="10"/>
                <w:lang w:val="en-US"/>
              </w:rPr>
              <w:t>5</w:t>
            </w:r>
          </w:p>
        </w:tc>
        <w:tc>
          <w:tcPr>
            <w:tcW w:w="599"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zCs w:val="20"/>
                <w:lang w:val="en-US"/>
              </w:rPr>
              <w:t>苗栗</w:t>
            </w:r>
          </w:p>
        </w:tc>
        <w:tc>
          <w:tcPr>
            <w:tcW w:w="1908"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pacing w:val="10"/>
                <w:lang w:val="en-US"/>
              </w:rPr>
              <w:sym w:font="Symbol" w:char="F0B2"/>
            </w:r>
          </w:p>
        </w:tc>
        <w:tc>
          <w:tcPr>
            <w:tcW w:w="1134" w:type="dxa"/>
          </w:tcPr>
          <w:p w:rsidR="00AE5C07" w:rsidRPr="00AA6620" w:rsidRDefault="00AE5C07" w:rsidP="00AE5C07">
            <w:pPr>
              <w:adjustRightInd w:val="0"/>
              <w:spacing w:before="0" w:line="320" w:lineRule="exact"/>
              <w:ind w:left="0"/>
              <w:jc w:val="left"/>
              <w:rPr>
                <w:rFonts w:ascii="Calibri" w:hAnsi="Calibri" w:cs="Calibri"/>
                <w:spacing w:val="10"/>
                <w:lang w:val="en-US"/>
              </w:rPr>
            </w:pPr>
            <w:r w:rsidRPr="00AA6620">
              <w:rPr>
                <w:rFonts w:ascii="Calibri" w:hAnsi="Calibri" w:cs="Calibri"/>
                <w:szCs w:val="20"/>
                <w:lang w:val="en-US"/>
              </w:rPr>
              <w:t>10MVA×3</w:t>
            </w:r>
          </w:p>
        </w:tc>
        <w:tc>
          <w:tcPr>
            <w:tcW w:w="992" w:type="dxa"/>
          </w:tcPr>
          <w:p w:rsidR="00AE5C07" w:rsidRPr="00AA6620" w:rsidRDefault="00AE5C07" w:rsidP="00AE5C07">
            <w:pPr>
              <w:adjustRightInd w:val="0"/>
              <w:spacing w:before="0" w:line="320" w:lineRule="exact"/>
              <w:ind w:left="0"/>
              <w:rPr>
                <w:rFonts w:ascii="Calibri" w:hAnsi="Calibri" w:cs="Calibri"/>
                <w:spacing w:val="10"/>
                <w:lang w:val="en-US"/>
              </w:rPr>
            </w:pPr>
          </w:p>
        </w:tc>
        <w:tc>
          <w:tcPr>
            <w:tcW w:w="992" w:type="dxa"/>
          </w:tcPr>
          <w:p w:rsidR="00AE5C07" w:rsidRPr="00AA6620" w:rsidRDefault="00AE5C07" w:rsidP="00AE5C07">
            <w:pPr>
              <w:adjustRightInd w:val="0"/>
              <w:spacing w:before="0" w:line="320" w:lineRule="exact"/>
              <w:ind w:left="0"/>
              <w:rPr>
                <w:rFonts w:ascii="Calibri" w:hAnsi="Calibri" w:cs="Calibri"/>
                <w:spacing w:val="10"/>
                <w:lang w:val="en-US"/>
              </w:rPr>
            </w:pPr>
            <w:r w:rsidRPr="00AA6620">
              <w:rPr>
                <w:rFonts w:ascii="Calibri" w:hAnsi="Calibri" w:cs="Calibri"/>
                <w:szCs w:val="20"/>
                <w:lang w:val="en-US"/>
              </w:rPr>
              <w:t>V</w:t>
            </w:r>
          </w:p>
        </w:tc>
        <w:tc>
          <w:tcPr>
            <w:tcW w:w="1987" w:type="dxa"/>
          </w:tcPr>
          <w:p w:rsidR="00AE5C07" w:rsidRPr="00AA6620" w:rsidRDefault="00AE5C07" w:rsidP="00AE5C07">
            <w:pPr>
              <w:spacing w:before="0"/>
              <w:ind w:left="0"/>
              <w:jc w:val="left"/>
              <w:rPr>
                <w:rFonts w:ascii="Calibri" w:hAnsi="Calibri" w:cs="Calibri"/>
                <w:szCs w:val="20"/>
                <w:lang w:val="en-US"/>
              </w:rPr>
            </w:pPr>
            <w:r w:rsidRPr="00AA6620">
              <w:rPr>
                <w:rFonts w:ascii="Calibri" w:hAnsi="Calibri" w:cs="Calibri"/>
                <w:szCs w:val="20"/>
                <w:lang w:val="en-US"/>
              </w:rPr>
              <w:t>北</w:t>
            </w:r>
            <w:r w:rsidRPr="00AA6620">
              <w:rPr>
                <w:rFonts w:ascii="Calibri" w:hAnsi="Calibri" w:cs="Calibri"/>
                <w:szCs w:val="20"/>
                <w:lang w:val="en-US"/>
              </w:rPr>
              <w:t>:11.9</w:t>
            </w:r>
          </w:p>
          <w:p w:rsidR="00AE5C07" w:rsidRPr="00AA6620" w:rsidRDefault="00AE5C07" w:rsidP="00AE5C07">
            <w:pPr>
              <w:widowControl/>
              <w:spacing w:before="0" w:line="320" w:lineRule="exact"/>
              <w:ind w:left="0"/>
              <w:jc w:val="left"/>
              <w:rPr>
                <w:rFonts w:ascii="Calibri" w:hAnsi="Calibri" w:cs="Calibri"/>
                <w:spacing w:val="10"/>
                <w:lang w:val="en-US"/>
              </w:rPr>
            </w:pPr>
            <w:r w:rsidRPr="00AA6620">
              <w:rPr>
                <w:rFonts w:ascii="Calibri" w:hAnsi="Calibri" w:cs="Calibri"/>
                <w:szCs w:val="20"/>
                <w:lang w:val="en-US"/>
              </w:rPr>
              <w:t>南</w:t>
            </w:r>
            <w:r w:rsidRPr="00AA6620">
              <w:rPr>
                <w:rFonts w:ascii="Calibri" w:hAnsi="Calibri" w:cs="Calibri"/>
                <w:szCs w:val="20"/>
                <w:lang w:val="en-US"/>
              </w:rPr>
              <w:t>:19.9</w:t>
            </w:r>
          </w:p>
        </w:tc>
        <w:tc>
          <w:tcPr>
            <w:tcW w:w="1269" w:type="dxa"/>
          </w:tcPr>
          <w:p w:rsidR="00AE5C07" w:rsidRPr="00AA6620" w:rsidRDefault="00AE5C07" w:rsidP="00AE5C07">
            <w:pPr>
              <w:widowControl/>
              <w:spacing w:before="0" w:line="320" w:lineRule="exact"/>
              <w:ind w:left="0"/>
              <w:jc w:val="left"/>
              <w:rPr>
                <w:rFonts w:ascii="Calibri" w:hAnsi="Calibri" w:cs="Calibri"/>
                <w:spacing w:val="10"/>
                <w:lang w:val="en-US"/>
              </w:rPr>
            </w:pPr>
          </w:p>
        </w:tc>
      </w:tr>
      <w:tr w:rsidR="00B7038B" w:rsidRPr="00AA6620" w:rsidTr="00AE5C07">
        <w:trPr>
          <w:trHeight w:val="588"/>
        </w:trPr>
        <w:tc>
          <w:tcPr>
            <w:tcW w:w="619"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pacing w:val="10"/>
                <w:lang w:val="en-US"/>
              </w:rPr>
              <w:t>6</w:t>
            </w:r>
          </w:p>
        </w:tc>
        <w:tc>
          <w:tcPr>
            <w:tcW w:w="599"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zCs w:val="20"/>
                <w:lang w:val="en-US"/>
              </w:rPr>
              <w:t>豐原</w:t>
            </w:r>
          </w:p>
        </w:tc>
        <w:tc>
          <w:tcPr>
            <w:tcW w:w="1908"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pacing w:val="10"/>
                <w:lang w:val="en-US"/>
              </w:rPr>
              <w:sym w:font="Symbol" w:char="F0B2"/>
            </w:r>
          </w:p>
        </w:tc>
        <w:tc>
          <w:tcPr>
            <w:tcW w:w="1134" w:type="dxa"/>
          </w:tcPr>
          <w:p w:rsidR="00AE5C07" w:rsidRPr="00AA6620" w:rsidRDefault="00AE5C07" w:rsidP="00AE5C07">
            <w:pPr>
              <w:adjustRightInd w:val="0"/>
              <w:spacing w:before="0" w:line="320" w:lineRule="exact"/>
              <w:ind w:left="0"/>
              <w:jc w:val="left"/>
              <w:rPr>
                <w:rFonts w:ascii="Calibri" w:hAnsi="Calibri" w:cs="Calibri"/>
                <w:spacing w:val="10"/>
                <w:lang w:val="en-US"/>
              </w:rPr>
            </w:pPr>
            <w:r w:rsidRPr="00AA6620">
              <w:rPr>
                <w:rFonts w:ascii="Calibri" w:hAnsi="Calibri" w:cs="Calibri"/>
                <w:szCs w:val="20"/>
                <w:lang w:val="en-US"/>
              </w:rPr>
              <w:t>15MVA×2</w:t>
            </w:r>
          </w:p>
        </w:tc>
        <w:tc>
          <w:tcPr>
            <w:tcW w:w="992" w:type="dxa"/>
          </w:tcPr>
          <w:p w:rsidR="00AE5C07" w:rsidRPr="00AA6620" w:rsidRDefault="00AE5C07" w:rsidP="00AE5C07">
            <w:pPr>
              <w:adjustRightInd w:val="0"/>
              <w:spacing w:before="0" w:line="320" w:lineRule="exact"/>
              <w:ind w:left="0"/>
              <w:rPr>
                <w:rFonts w:ascii="Calibri" w:hAnsi="Calibri" w:cs="Calibri"/>
                <w:spacing w:val="10"/>
                <w:lang w:val="en-US"/>
              </w:rPr>
            </w:pPr>
          </w:p>
        </w:tc>
        <w:tc>
          <w:tcPr>
            <w:tcW w:w="992" w:type="dxa"/>
          </w:tcPr>
          <w:p w:rsidR="00AE5C07" w:rsidRPr="00AA6620" w:rsidRDefault="00AE5C07" w:rsidP="00AE5C07">
            <w:pPr>
              <w:adjustRightInd w:val="0"/>
              <w:spacing w:before="0" w:line="320" w:lineRule="exact"/>
              <w:ind w:left="0"/>
              <w:rPr>
                <w:rFonts w:ascii="Calibri" w:hAnsi="Calibri" w:cs="Calibri"/>
                <w:spacing w:val="10"/>
                <w:lang w:val="en-US"/>
              </w:rPr>
            </w:pPr>
            <w:r w:rsidRPr="00AA6620">
              <w:rPr>
                <w:rFonts w:ascii="Calibri" w:hAnsi="Calibri" w:cs="Calibri"/>
                <w:szCs w:val="20"/>
                <w:lang w:val="en-US"/>
              </w:rPr>
              <w:t>V</w:t>
            </w:r>
          </w:p>
        </w:tc>
        <w:tc>
          <w:tcPr>
            <w:tcW w:w="1987" w:type="dxa"/>
          </w:tcPr>
          <w:p w:rsidR="00AE5C07" w:rsidRPr="00AA6620" w:rsidRDefault="00AE5C07" w:rsidP="00AE5C07">
            <w:pPr>
              <w:spacing w:before="0"/>
              <w:ind w:left="0"/>
              <w:jc w:val="left"/>
              <w:rPr>
                <w:rFonts w:ascii="Calibri" w:hAnsi="Calibri" w:cs="Calibri"/>
                <w:szCs w:val="20"/>
                <w:lang w:val="en-US"/>
              </w:rPr>
            </w:pPr>
            <w:r w:rsidRPr="00AA6620">
              <w:rPr>
                <w:rFonts w:ascii="Calibri" w:hAnsi="Calibri" w:cs="Calibri"/>
                <w:szCs w:val="20"/>
                <w:lang w:val="en-US"/>
              </w:rPr>
              <w:t>北</w:t>
            </w:r>
            <w:r w:rsidRPr="00AA6620">
              <w:rPr>
                <w:rFonts w:ascii="Calibri" w:hAnsi="Calibri" w:cs="Calibri"/>
                <w:szCs w:val="20"/>
                <w:lang w:val="en-US"/>
              </w:rPr>
              <w:t>:22.2</w:t>
            </w:r>
          </w:p>
          <w:p w:rsidR="00AE5C07" w:rsidRPr="00AA6620" w:rsidRDefault="00AE5C07" w:rsidP="00AE5C07">
            <w:pPr>
              <w:widowControl/>
              <w:spacing w:before="0" w:line="320" w:lineRule="exact"/>
              <w:ind w:left="0"/>
              <w:jc w:val="left"/>
              <w:rPr>
                <w:rFonts w:ascii="Calibri" w:hAnsi="Calibri" w:cs="Calibri"/>
                <w:spacing w:val="10"/>
                <w:lang w:val="en-US"/>
              </w:rPr>
            </w:pPr>
            <w:r w:rsidRPr="00AA6620">
              <w:rPr>
                <w:rFonts w:ascii="Calibri" w:hAnsi="Calibri" w:cs="Calibri"/>
                <w:szCs w:val="20"/>
                <w:lang w:val="en-US"/>
              </w:rPr>
              <w:t>南</w:t>
            </w:r>
            <w:r w:rsidRPr="00AA6620">
              <w:rPr>
                <w:rFonts w:ascii="Calibri" w:hAnsi="Calibri" w:cs="Calibri"/>
                <w:szCs w:val="20"/>
                <w:lang w:val="en-US"/>
              </w:rPr>
              <w:t>:17.6</w:t>
            </w:r>
          </w:p>
        </w:tc>
        <w:tc>
          <w:tcPr>
            <w:tcW w:w="1269" w:type="dxa"/>
          </w:tcPr>
          <w:p w:rsidR="00AE5C07" w:rsidRPr="00AA6620" w:rsidRDefault="00AE5C07" w:rsidP="00AE5C07">
            <w:pPr>
              <w:widowControl/>
              <w:spacing w:before="0" w:line="320" w:lineRule="exact"/>
              <w:ind w:left="0"/>
              <w:jc w:val="left"/>
              <w:rPr>
                <w:rFonts w:ascii="Calibri" w:hAnsi="Calibri" w:cs="Calibri"/>
                <w:spacing w:val="10"/>
                <w:lang w:val="en-US"/>
              </w:rPr>
            </w:pPr>
          </w:p>
        </w:tc>
      </w:tr>
      <w:tr w:rsidR="00B7038B" w:rsidRPr="00AA6620" w:rsidTr="00AE5C07">
        <w:trPr>
          <w:trHeight w:val="631"/>
        </w:trPr>
        <w:tc>
          <w:tcPr>
            <w:tcW w:w="619"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pacing w:val="10"/>
                <w:lang w:val="en-US"/>
              </w:rPr>
              <w:t>7</w:t>
            </w:r>
          </w:p>
        </w:tc>
        <w:tc>
          <w:tcPr>
            <w:tcW w:w="599"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zCs w:val="20"/>
                <w:lang w:val="en-US"/>
              </w:rPr>
              <w:t>後龍</w:t>
            </w:r>
          </w:p>
        </w:tc>
        <w:tc>
          <w:tcPr>
            <w:tcW w:w="1908"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pacing w:val="10"/>
                <w:lang w:val="en-US"/>
              </w:rPr>
              <w:sym w:font="Symbol" w:char="F0B2"/>
            </w:r>
          </w:p>
        </w:tc>
        <w:tc>
          <w:tcPr>
            <w:tcW w:w="1134" w:type="dxa"/>
          </w:tcPr>
          <w:p w:rsidR="00AE5C07" w:rsidRPr="00AA6620" w:rsidRDefault="00AE5C07" w:rsidP="00AE5C07">
            <w:pPr>
              <w:adjustRightInd w:val="0"/>
              <w:spacing w:before="0" w:line="320" w:lineRule="exact"/>
              <w:ind w:left="0"/>
              <w:jc w:val="left"/>
              <w:rPr>
                <w:rFonts w:ascii="Calibri" w:hAnsi="Calibri" w:cs="Calibri"/>
                <w:spacing w:val="10"/>
                <w:lang w:val="en-US"/>
              </w:rPr>
            </w:pPr>
            <w:r w:rsidRPr="00AA6620">
              <w:rPr>
                <w:rFonts w:ascii="Calibri" w:hAnsi="Calibri" w:cs="Calibri"/>
                <w:szCs w:val="20"/>
                <w:lang w:val="en-US"/>
              </w:rPr>
              <w:t>10MVA×2</w:t>
            </w:r>
          </w:p>
        </w:tc>
        <w:tc>
          <w:tcPr>
            <w:tcW w:w="992" w:type="dxa"/>
          </w:tcPr>
          <w:p w:rsidR="00AE5C07" w:rsidRPr="00AA6620" w:rsidRDefault="00AE5C07" w:rsidP="00AE5C07">
            <w:pPr>
              <w:adjustRightInd w:val="0"/>
              <w:spacing w:before="0" w:line="320" w:lineRule="exact"/>
              <w:ind w:left="0"/>
              <w:rPr>
                <w:rFonts w:ascii="Calibri" w:hAnsi="Calibri" w:cs="Calibri"/>
                <w:spacing w:val="10"/>
                <w:lang w:val="en-US"/>
              </w:rPr>
            </w:pPr>
            <w:r w:rsidRPr="00AA6620">
              <w:rPr>
                <w:rFonts w:ascii="Calibri" w:hAnsi="Calibri" w:cs="Calibri"/>
                <w:szCs w:val="20"/>
                <w:lang w:val="en-US"/>
              </w:rPr>
              <w:t>V</w:t>
            </w:r>
          </w:p>
        </w:tc>
        <w:tc>
          <w:tcPr>
            <w:tcW w:w="992" w:type="dxa"/>
          </w:tcPr>
          <w:p w:rsidR="00AE5C07" w:rsidRPr="00AA6620" w:rsidRDefault="00AE5C07" w:rsidP="00AE5C07">
            <w:pPr>
              <w:adjustRightInd w:val="0"/>
              <w:spacing w:before="0" w:line="320" w:lineRule="exact"/>
              <w:ind w:left="0"/>
              <w:rPr>
                <w:rFonts w:ascii="Calibri" w:hAnsi="Calibri" w:cs="Calibri"/>
                <w:spacing w:val="10"/>
                <w:lang w:val="en-US"/>
              </w:rPr>
            </w:pPr>
          </w:p>
        </w:tc>
        <w:tc>
          <w:tcPr>
            <w:tcW w:w="1987" w:type="dxa"/>
          </w:tcPr>
          <w:p w:rsidR="00AE5C07" w:rsidRPr="00AA6620" w:rsidRDefault="00AE5C07" w:rsidP="00AE5C07">
            <w:pPr>
              <w:spacing w:before="0"/>
              <w:ind w:left="0"/>
              <w:jc w:val="left"/>
              <w:rPr>
                <w:rFonts w:ascii="Calibri" w:hAnsi="Calibri" w:cs="Calibri"/>
                <w:szCs w:val="20"/>
                <w:lang w:val="en-US"/>
              </w:rPr>
            </w:pPr>
            <w:r w:rsidRPr="00AA6620">
              <w:rPr>
                <w:rFonts w:ascii="Calibri" w:hAnsi="Calibri" w:cs="Calibri"/>
                <w:szCs w:val="20"/>
                <w:lang w:val="en-US"/>
              </w:rPr>
              <w:t>北</w:t>
            </w:r>
            <w:r w:rsidRPr="00AA6620">
              <w:rPr>
                <w:rFonts w:ascii="Calibri" w:hAnsi="Calibri" w:cs="Calibri"/>
                <w:szCs w:val="20"/>
                <w:lang w:val="en-US"/>
              </w:rPr>
              <w:t>:15.7</w:t>
            </w:r>
          </w:p>
          <w:p w:rsidR="00AE5C07" w:rsidRPr="00AA6620" w:rsidRDefault="00AE5C07" w:rsidP="00AE5C07">
            <w:pPr>
              <w:widowControl/>
              <w:spacing w:before="0" w:line="320" w:lineRule="exact"/>
              <w:ind w:left="0"/>
              <w:jc w:val="left"/>
              <w:rPr>
                <w:rFonts w:ascii="Calibri" w:hAnsi="Calibri" w:cs="Calibri"/>
                <w:spacing w:val="10"/>
                <w:lang w:val="en-US"/>
              </w:rPr>
            </w:pPr>
            <w:r w:rsidRPr="00AA6620">
              <w:rPr>
                <w:rFonts w:ascii="Calibri" w:hAnsi="Calibri" w:cs="Calibri"/>
                <w:szCs w:val="20"/>
                <w:lang w:val="en-US"/>
              </w:rPr>
              <w:t>南</w:t>
            </w:r>
            <w:r w:rsidRPr="00AA6620">
              <w:rPr>
                <w:rFonts w:ascii="Calibri" w:hAnsi="Calibri" w:cs="Calibri"/>
                <w:szCs w:val="20"/>
                <w:lang w:val="en-US"/>
              </w:rPr>
              <w:t>:20.2</w:t>
            </w:r>
          </w:p>
        </w:tc>
        <w:tc>
          <w:tcPr>
            <w:tcW w:w="1269" w:type="dxa"/>
          </w:tcPr>
          <w:p w:rsidR="00AE5C07" w:rsidRPr="00AA6620" w:rsidRDefault="00AE5C07" w:rsidP="00AE5C07">
            <w:pPr>
              <w:widowControl/>
              <w:spacing w:before="0" w:line="320" w:lineRule="exact"/>
              <w:ind w:left="0"/>
              <w:jc w:val="left"/>
              <w:rPr>
                <w:rFonts w:ascii="Calibri" w:hAnsi="Calibri" w:cs="Calibri"/>
                <w:spacing w:val="10"/>
                <w:lang w:val="en-US"/>
              </w:rPr>
            </w:pPr>
          </w:p>
        </w:tc>
      </w:tr>
      <w:tr w:rsidR="00B7038B" w:rsidRPr="00AA6620" w:rsidTr="00AE5C07">
        <w:trPr>
          <w:trHeight w:val="589"/>
        </w:trPr>
        <w:tc>
          <w:tcPr>
            <w:tcW w:w="619"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pacing w:val="10"/>
                <w:lang w:val="en-US"/>
              </w:rPr>
              <w:t>8</w:t>
            </w:r>
          </w:p>
        </w:tc>
        <w:tc>
          <w:tcPr>
            <w:tcW w:w="599"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zCs w:val="20"/>
                <w:lang w:val="en-US"/>
              </w:rPr>
              <w:t>甲南</w:t>
            </w:r>
          </w:p>
        </w:tc>
        <w:tc>
          <w:tcPr>
            <w:tcW w:w="1908"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pacing w:val="10"/>
                <w:lang w:val="en-US"/>
              </w:rPr>
              <w:sym w:font="Symbol" w:char="F0B2"/>
            </w:r>
          </w:p>
        </w:tc>
        <w:tc>
          <w:tcPr>
            <w:tcW w:w="1134" w:type="dxa"/>
          </w:tcPr>
          <w:p w:rsidR="00AE5C07" w:rsidRPr="00AA6620" w:rsidRDefault="00AE5C07" w:rsidP="00AE5C07">
            <w:pPr>
              <w:adjustRightInd w:val="0"/>
              <w:spacing w:before="0" w:line="320" w:lineRule="exact"/>
              <w:ind w:left="0"/>
              <w:jc w:val="left"/>
              <w:rPr>
                <w:rFonts w:ascii="Calibri" w:hAnsi="Calibri" w:cs="Calibri"/>
                <w:spacing w:val="10"/>
                <w:lang w:val="en-US"/>
              </w:rPr>
            </w:pPr>
            <w:r w:rsidRPr="00AA6620">
              <w:rPr>
                <w:rFonts w:ascii="Calibri" w:hAnsi="Calibri" w:cs="Calibri"/>
                <w:szCs w:val="20"/>
                <w:lang w:val="en-US"/>
              </w:rPr>
              <w:t>25MVA×2</w:t>
            </w:r>
          </w:p>
        </w:tc>
        <w:tc>
          <w:tcPr>
            <w:tcW w:w="992" w:type="dxa"/>
          </w:tcPr>
          <w:p w:rsidR="00AE5C07" w:rsidRPr="00AA6620" w:rsidRDefault="00AE5C07" w:rsidP="00AE5C07">
            <w:pPr>
              <w:adjustRightInd w:val="0"/>
              <w:spacing w:before="0" w:line="320" w:lineRule="exact"/>
              <w:ind w:left="0"/>
              <w:rPr>
                <w:rFonts w:ascii="Calibri" w:hAnsi="Calibri" w:cs="Calibri"/>
                <w:spacing w:val="10"/>
                <w:lang w:val="en-US"/>
              </w:rPr>
            </w:pPr>
            <w:r w:rsidRPr="00AA6620">
              <w:rPr>
                <w:rFonts w:ascii="Calibri" w:hAnsi="Calibri" w:cs="Calibri"/>
                <w:szCs w:val="20"/>
                <w:lang w:val="en-US"/>
              </w:rPr>
              <w:t>V</w:t>
            </w:r>
          </w:p>
        </w:tc>
        <w:tc>
          <w:tcPr>
            <w:tcW w:w="992" w:type="dxa"/>
          </w:tcPr>
          <w:p w:rsidR="00AE5C07" w:rsidRPr="00AA6620" w:rsidRDefault="00AE5C07" w:rsidP="00AE5C07">
            <w:pPr>
              <w:adjustRightInd w:val="0"/>
              <w:spacing w:before="0" w:line="320" w:lineRule="exact"/>
              <w:ind w:left="0"/>
              <w:rPr>
                <w:rFonts w:ascii="Calibri" w:hAnsi="Calibri" w:cs="Calibri"/>
                <w:spacing w:val="10"/>
                <w:lang w:val="en-US"/>
              </w:rPr>
            </w:pPr>
          </w:p>
        </w:tc>
        <w:tc>
          <w:tcPr>
            <w:tcW w:w="1987" w:type="dxa"/>
          </w:tcPr>
          <w:p w:rsidR="00AE5C07" w:rsidRPr="00AA6620" w:rsidRDefault="00AE5C07" w:rsidP="00AE5C07">
            <w:pPr>
              <w:spacing w:before="0"/>
              <w:ind w:left="0"/>
              <w:jc w:val="left"/>
              <w:rPr>
                <w:rFonts w:ascii="Calibri" w:hAnsi="Calibri" w:cs="Calibri"/>
                <w:szCs w:val="20"/>
                <w:lang w:val="en-US"/>
              </w:rPr>
            </w:pPr>
            <w:r w:rsidRPr="00AA6620">
              <w:rPr>
                <w:rFonts w:ascii="Calibri" w:hAnsi="Calibri" w:cs="Calibri"/>
                <w:szCs w:val="20"/>
                <w:lang w:val="en-US"/>
              </w:rPr>
              <w:t>北</w:t>
            </w:r>
            <w:r w:rsidRPr="00AA6620">
              <w:rPr>
                <w:rFonts w:ascii="Calibri" w:hAnsi="Calibri" w:cs="Calibri"/>
                <w:szCs w:val="20"/>
                <w:lang w:val="en-US"/>
              </w:rPr>
              <w:t>:23.6</w:t>
            </w:r>
          </w:p>
          <w:p w:rsidR="00AE5C07" w:rsidRPr="00AA6620" w:rsidRDefault="00AE5C07" w:rsidP="00AE5C07">
            <w:pPr>
              <w:widowControl/>
              <w:spacing w:before="0" w:line="320" w:lineRule="exact"/>
              <w:ind w:left="0"/>
              <w:jc w:val="left"/>
              <w:rPr>
                <w:rFonts w:ascii="Calibri" w:hAnsi="Calibri" w:cs="Calibri"/>
                <w:spacing w:val="10"/>
                <w:lang w:val="en-US"/>
              </w:rPr>
            </w:pPr>
            <w:r w:rsidRPr="00AA6620">
              <w:rPr>
                <w:rFonts w:ascii="Calibri" w:hAnsi="Calibri" w:cs="Calibri"/>
                <w:szCs w:val="20"/>
                <w:lang w:val="en-US"/>
              </w:rPr>
              <w:t>南</w:t>
            </w:r>
            <w:r w:rsidRPr="00AA6620">
              <w:rPr>
                <w:rFonts w:ascii="Calibri" w:hAnsi="Calibri" w:cs="Calibri"/>
                <w:szCs w:val="20"/>
                <w:lang w:val="en-US"/>
              </w:rPr>
              <w:t>:17.3</w:t>
            </w:r>
          </w:p>
        </w:tc>
        <w:tc>
          <w:tcPr>
            <w:tcW w:w="1269" w:type="dxa"/>
          </w:tcPr>
          <w:p w:rsidR="00AE5C07" w:rsidRPr="00AA6620" w:rsidRDefault="00AE5C07" w:rsidP="00AE5C07">
            <w:pPr>
              <w:widowControl/>
              <w:spacing w:before="0" w:line="320" w:lineRule="exact"/>
              <w:ind w:left="0"/>
              <w:jc w:val="left"/>
              <w:rPr>
                <w:rFonts w:ascii="Calibri" w:hAnsi="Calibri" w:cs="Calibri"/>
                <w:spacing w:val="10"/>
                <w:lang w:val="en-US"/>
              </w:rPr>
            </w:pPr>
          </w:p>
        </w:tc>
      </w:tr>
      <w:tr w:rsidR="00B7038B" w:rsidRPr="00AA6620" w:rsidTr="00AE5C07">
        <w:trPr>
          <w:trHeight w:val="799"/>
        </w:trPr>
        <w:tc>
          <w:tcPr>
            <w:tcW w:w="619"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pacing w:val="10"/>
                <w:lang w:val="en-US"/>
              </w:rPr>
              <w:t>9</w:t>
            </w:r>
          </w:p>
        </w:tc>
        <w:tc>
          <w:tcPr>
            <w:tcW w:w="599"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zCs w:val="20"/>
                <w:lang w:val="en-US"/>
              </w:rPr>
              <w:t>彰化</w:t>
            </w:r>
          </w:p>
        </w:tc>
        <w:tc>
          <w:tcPr>
            <w:tcW w:w="1908"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p>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pacing w:val="10"/>
                <w:lang w:val="en-US"/>
              </w:rPr>
              <w:sym w:font="Symbol" w:char="F0B2"/>
            </w:r>
          </w:p>
        </w:tc>
        <w:tc>
          <w:tcPr>
            <w:tcW w:w="1134" w:type="dxa"/>
          </w:tcPr>
          <w:p w:rsidR="00AE5C07" w:rsidRPr="00AA6620" w:rsidRDefault="00AE5C07" w:rsidP="00AE5C07">
            <w:pPr>
              <w:adjustRightInd w:val="0"/>
              <w:spacing w:before="0" w:line="320" w:lineRule="exact"/>
              <w:ind w:left="0"/>
              <w:jc w:val="left"/>
              <w:rPr>
                <w:rFonts w:ascii="Calibri" w:hAnsi="Calibri" w:cs="Calibri"/>
                <w:szCs w:val="20"/>
                <w:lang w:val="en-US"/>
              </w:rPr>
            </w:pPr>
            <w:r w:rsidRPr="00AA6620">
              <w:rPr>
                <w:rFonts w:ascii="Calibri" w:hAnsi="Calibri" w:cs="Calibri"/>
                <w:szCs w:val="20"/>
                <w:lang w:val="en-US"/>
              </w:rPr>
              <w:t>25MVA×2</w:t>
            </w:r>
          </w:p>
          <w:p w:rsidR="00AE5C07" w:rsidRPr="00AA6620" w:rsidRDefault="00AE5C07" w:rsidP="00AE5C07">
            <w:pPr>
              <w:adjustRightInd w:val="0"/>
              <w:spacing w:before="0" w:line="320" w:lineRule="exact"/>
              <w:ind w:left="0"/>
              <w:jc w:val="left"/>
              <w:rPr>
                <w:rFonts w:ascii="Calibri" w:hAnsi="Calibri" w:cs="Calibri"/>
                <w:spacing w:val="10"/>
                <w:lang w:val="en-US"/>
              </w:rPr>
            </w:pPr>
            <w:r w:rsidRPr="00AA6620">
              <w:rPr>
                <w:rFonts w:ascii="Calibri" w:hAnsi="Calibri" w:cs="Calibri"/>
                <w:szCs w:val="20"/>
                <w:lang w:val="en-US"/>
              </w:rPr>
              <w:t>10MVA×1</w:t>
            </w:r>
          </w:p>
        </w:tc>
        <w:tc>
          <w:tcPr>
            <w:tcW w:w="992" w:type="dxa"/>
          </w:tcPr>
          <w:p w:rsidR="00AE5C07" w:rsidRPr="00AA6620" w:rsidRDefault="00AE5C07" w:rsidP="00AE5C07">
            <w:pPr>
              <w:adjustRightInd w:val="0"/>
              <w:spacing w:before="0" w:line="320" w:lineRule="exact"/>
              <w:ind w:left="0"/>
              <w:rPr>
                <w:rFonts w:ascii="Calibri" w:hAnsi="Calibri" w:cs="Calibri"/>
                <w:szCs w:val="20"/>
                <w:lang w:val="en-US"/>
              </w:rPr>
            </w:pPr>
            <w:r w:rsidRPr="00AA6620">
              <w:rPr>
                <w:rFonts w:ascii="Calibri" w:hAnsi="Calibri" w:cs="Calibri"/>
                <w:szCs w:val="20"/>
                <w:lang w:val="en-US"/>
              </w:rPr>
              <w:t>V</w:t>
            </w:r>
            <w:r w:rsidRPr="00AA6620" w:rsidDel="00731786">
              <w:rPr>
                <w:rFonts w:ascii="Calibri" w:hAnsi="Calibri" w:cs="Calibri"/>
                <w:szCs w:val="20"/>
                <w:lang w:val="en-US"/>
              </w:rPr>
              <w:t xml:space="preserve"> </w:t>
            </w:r>
          </w:p>
          <w:p w:rsidR="00AE5C07" w:rsidRPr="00AA6620" w:rsidRDefault="00AE5C07" w:rsidP="00AE5C07">
            <w:pPr>
              <w:adjustRightInd w:val="0"/>
              <w:spacing w:before="0" w:line="320" w:lineRule="exact"/>
              <w:ind w:left="0"/>
              <w:rPr>
                <w:rFonts w:ascii="Calibri" w:hAnsi="Calibri" w:cs="Calibri"/>
                <w:spacing w:val="10"/>
                <w:lang w:val="en-US"/>
              </w:rPr>
            </w:pPr>
            <w:r w:rsidRPr="00AA6620">
              <w:rPr>
                <w:rFonts w:ascii="Calibri" w:hAnsi="Calibri" w:cs="Calibri"/>
                <w:szCs w:val="20"/>
                <w:lang w:val="en-US"/>
              </w:rPr>
              <w:t>北</w:t>
            </w:r>
            <w:r w:rsidRPr="00AA6620">
              <w:rPr>
                <w:rFonts w:ascii="Calibri" w:hAnsi="Calibri" w:cs="Calibri"/>
                <w:szCs w:val="20"/>
                <w:lang w:val="en-US"/>
              </w:rPr>
              <w:t>(</w:t>
            </w:r>
            <w:r w:rsidRPr="00AA6620">
              <w:rPr>
                <w:rFonts w:ascii="Calibri" w:hAnsi="Calibri" w:cs="Calibri"/>
                <w:szCs w:val="20"/>
                <w:lang w:val="en-US"/>
              </w:rPr>
              <w:t>海</w:t>
            </w:r>
            <w:r w:rsidRPr="00AA6620">
              <w:rPr>
                <w:rFonts w:ascii="Calibri" w:hAnsi="Calibri" w:cs="Calibri"/>
                <w:szCs w:val="20"/>
                <w:lang w:val="en-US"/>
              </w:rPr>
              <w:t>)</w:t>
            </w:r>
          </w:p>
        </w:tc>
        <w:tc>
          <w:tcPr>
            <w:tcW w:w="992" w:type="dxa"/>
          </w:tcPr>
          <w:p w:rsidR="00AE5C07" w:rsidRPr="00AA6620" w:rsidRDefault="00AE5C07" w:rsidP="00AE5C07">
            <w:pPr>
              <w:adjustRightInd w:val="0"/>
              <w:spacing w:before="0" w:line="320" w:lineRule="exact"/>
              <w:ind w:left="0"/>
              <w:rPr>
                <w:rFonts w:ascii="Calibri" w:hAnsi="Calibri" w:cs="Calibri"/>
                <w:spacing w:val="10"/>
                <w:lang w:val="en-US"/>
              </w:rPr>
            </w:pPr>
            <w:r w:rsidRPr="00AA6620">
              <w:rPr>
                <w:rFonts w:ascii="Calibri" w:hAnsi="Calibri" w:cs="Calibri"/>
                <w:szCs w:val="20"/>
                <w:lang w:val="en-US"/>
              </w:rPr>
              <w:t>V(</w:t>
            </w:r>
            <w:r w:rsidRPr="00AA6620">
              <w:rPr>
                <w:rFonts w:ascii="Calibri" w:hAnsi="Calibri" w:cs="Calibri"/>
                <w:szCs w:val="20"/>
                <w:lang w:val="en-US"/>
              </w:rPr>
              <w:t>山</w:t>
            </w:r>
            <w:r w:rsidRPr="00AA6620">
              <w:rPr>
                <w:rFonts w:ascii="Calibri" w:hAnsi="Calibri" w:cs="Calibri"/>
                <w:szCs w:val="20"/>
                <w:lang w:val="en-US"/>
              </w:rPr>
              <w:t>)</w:t>
            </w:r>
          </w:p>
        </w:tc>
        <w:tc>
          <w:tcPr>
            <w:tcW w:w="1987" w:type="dxa"/>
          </w:tcPr>
          <w:p w:rsidR="00AE5C07" w:rsidRPr="00AA6620" w:rsidRDefault="00AE5C07" w:rsidP="00AE5C07">
            <w:pPr>
              <w:spacing w:before="0"/>
              <w:ind w:left="0"/>
              <w:jc w:val="left"/>
              <w:rPr>
                <w:rFonts w:ascii="Calibri" w:hAnsi="Calibri" w:cs="Calibri"/>
                <w:szCs w:val="20"/>
                <w:lang w:val="en-US"/>
              </w:rPr>
            </w:pPr>
            <w:r w:rsidRPr="00AA6620">
              <w:rPr>
                <w:rFonts w:ascii="Calibri" w:hAnsi="Calibri" w:cs="Calibri"/>
                <w:szCs w:val="20"/>
                <w:lang w:val="en-US"/>
              </w:rPr>
              <w:t>北</w:t>
            </w:r>
            <w:r w:rsidRPr="00AA6620">
              <w:rPr>
                <w:rFonts w:ascii="Calibri" w:hAnsi="Calibri" w:cs="Calibri"/>
                <w:szCs w:val="20"/>
                <w:lang w:val="en-US"/>
              </w:rPr>
              <w:t>:</w:t>
            </w:r>
          </w:p>
          <w:p w:rsidR="00AE5C07" w:rsidRPr="00AA6620" w:rsidRDefault="00AE5C07" w:rsidP="00AE5C07">
            <w:pPr>
              <w:spacing w:before="0"/>
              <w:ind w:left="0"/>
              <w:jc w:val="left"/>
              <w:rPr>
                <w:rFonts w:ascii="Calibri" w:hAnsi="Calibri" w:cs="Calibri"/>
                <w:szCs w:val="20"/>
                <w:lang w:val="en-US"/>
              </w:rPr>
            </w:pPr>
            <w:r w:rsidRPr="00AA6620">
              <w:rPr>
                <w:rFonts w:ascii="Calibri" w:hAnsi="Calibri" w:cs="Calibri"/>
                <w:szCs w:val="20"/>
                <w:lang w:val="en-US"/>
              </w:rPr>
              <w:t>山線</w:t>
            </w:r>
            <w:r w:rsidRPr="00AA6620">
              <w:rPr>
                <w:rFonts w:ascii="Calibri" w:hAnsi="Calibri" w:cs="Calibri"/>
                <w:szCs w:val="20"/>
                <w:lang w:val="en-US"/>
              </w:rPr>
              <w:t>:16.1</w:t>
            </w:r>
          </w:p>
          <w:p w:rsidR="00AE5C07" w:rsidRPr="00AA6620" w:rsidRDefault="00AE5C07" w:rsidP="00AE5C07">
            <w:pPr>
              <w:spacing w:before="0"/>
              <w:ind w:left="0"/>
              <w:jc w:val="left"/>
              <w:rPr>
                <w:rFonts w:ascii="Calibri" w:hAnsi="Calibri" w:cs="Calibri"/>
                <w:szCs w:val="20"/>
                <w:lang w:val="en-US"/>
              </w:rPr>
            </w:pPr>
            <w:r w:rsidRPr="00AA6620">
              <w:rPr>
                <w:rFonts w:ascii="Calibri" w:hAnsi="Calibri" w:cs="Calibri"/>
                <w:szCs w:val="20"/>
                <w:lang w:val="en-US"/>
              </w:rPr>
              <w:t>海線</w:t>
            </w:r>
            <w:r w:rsidRPr="00AA6620">
              <w:rPr>
                <w:rFonts w:ascii="Calibri" w:hAnsi="Calibri" w:cs="Calibri"/>
                <w:szCs w:val="20"/>
                <w:lang w:val="en-US"/>
              </w:rPr>
              <w:t>:14.7</w:t>
            </w:r>
          </w:p>
          <w:p w:rsidR="00AE5C07" w:rsidRPr="00AA6620" w:rsidRDefault="00AE5C07" w:rsidP="00AE5C07">
            <w:pPr>
              <w:spacing w:before="0"/>
              <w:ind w:left="0"/>
              <w:jc w:val="left"/>
              <w:rPr>
                <w:rFonts w:ascii="Calibri" w:hAnsi="Calibri" w:cs="Calibri"/>
                <w:spacing w:val="10"/>
                <w:lang w:val="en-US"/>
              </w:rPr>
            </w:pPr>
            <w:r w:rsidRPr="00AA6620">
              <w:rPr>
                <w:rFonts w:ascii="Calibri" w:hAnsi="Calibri" w:cs="Calibri"/>
                <w:szCs w:val="20"/>
                <w:lang w:val="en-US"/>
              </w:rPr>
              <w:t>南</w:t>
            </w:r>
            <w:r w:rsidRPr="00AA6620">
              <w:rPr>
                <w:rFonts w:ascii="Calibri" w:hAnsi="Calibri" w:cs="Calibri"/>
                <w:szCs w:val="20"/>
                <w:lang w:val="en-US"/>
              </w:rPr>
              <w:t>:23.8</w:t>
            </w:r>
          </w:p>
        </w:tc>
        <w:tc>
          <w:tcPr>
            <w:tcW w:w="1269" w:type="dxa"/>
          </w:tcPr>
          <w:p w:rsidR="00AE5C07" w:rsidRPr="00AA6620" w:rsidRDefault="00AE5C07" w:rsidP="00AE5C07">
            <w:pPr>
              <w:spacing w:before="0"/>
              <w:ind w:left="0"/>
              <w:jc w:val="left"/>
              <w:rPr>
                <w:rFonts w:ascii="Calibri" w:hAnsi="Calibri" w:cs="Calibri"/>
                <w:szCs w:val="20"/>
                <w:lang w:val="en-US"/>
              </w:rPr>
            </w:pPr>
            <w:r w:rsidRPr="00AA6620">
              <w:rPr>
                <w:rFonts w:ascii="Calibri" w:hAnsi="Calibri" w:cs="Calibri"/>
                <w:szCs w:val="20"/>
                <w:lang w:val="en-US"/>
              </w:rPr>
              <w:t>平時供電</w:t>
            </w:r>
          </w:p>
          <w:p w:rsidR="00AE5C07" w:rsidRPr="00AA6620" w:rsidRDefault="00AE5C07" w:rsidP="00AE5C07">
            <w:pPr>
              <w:adjustRightInd w:val="0"/>
              <w:spacing w:before="0" w:line="320" w:lineRule="exact"/>
              <w:ind w:left="0"/>
              <w:jc w:val="left"/>
              <w:rPr>
                <w:rFonts w:ascii="Calibri" w:hAnsi="Calibri" w:cs="Calibri"/>
                <w:spacing w:val="10"/>
                <w:lang w:val="en-US"/>
              </w:rPr>
            </w:pPr>
            <w:r w:rsidRPr="00AA6620">
              <w:rPr>
                <w:rFonts w:ascii="Calibri" w:hAnsi="Calibri" w:cs="Calibri"/>
                <w:szCs w:val="20"/>
                <w:lang w:val="en-US"/>
              </w:rPr>
              <w:t>25MVA×2</w:t>
            </w:r>
          </w:p>
        </w:tc>
      </w:tr>
      <w:tr w:rsidR="00B7038B" w:rsidRPr="00AA6620" w:rsidTr="00AE5C07">
        <w:trPr>
          <w:trHeight w:val="547"/>
        </w:trPr>
        <w:tc>
          <w:tcPr>
            <w:tcW w:w="619"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pacing w:val="10"/>
                <w:lang w:val="en-US"/>
              </w:rPr>
              <w:t>10</w:t>
            </w:r>
          </w:p>
        </w:tc>
        <w:tc>
          <w:tcPr>
            <w:tcW w:w="599"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zCs w:val="20"/>
                <w:lang w:val="en-US"/>
              </w:rPr>
              <w:t>石榴</w:t>
            </w:r>
          </w:p>
        </w:tc>
        <w:tc>
          <w:tcPr>
            <w:tcW w:w="1908"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pacing w:val="10"/>
                <w:lang w:val="en-US"/>
              </w:rPr>
              <w:sym w:font="Symbol" w:char="F0B2"/>
            </w:r>
          </w:p>
        </w:tc>
        <w:tc>
          <w:tcPr>
            <w:tcW w:w="1134" w:type="dxa"/>
          </w:tcPr>
          <w:p w:rsidR="00AE5C07" w:rsidRPr="00AA6620" w:rsidRDefault="00AE5C07" w:rsidP="00AE5C07">
            <w:pPr>
              <w:adjustRightInd w:val="0"/>
              <w:spacing w:before="0" w:line="320" w:lineRule="exact"/>
              <w:ind w:left="0"/>
              <w:jc w:val="left"/>
              <w:rPr>
                <w:rFonts w:ascii="Calibri" w:hAnsi="Calibri" w:cs="Calibri"/>
                <w:szCs w:val="20"/>
                <w:lang w:val="en-US"/>
              </w:rPr>
            </w:pPr>
            <w:r w:rsidRPr="00AA6620">
              <w:rPr>
                <w:rFonts w:ascii="Calibri" w:hAnsi="Calibri" w:cs="Calibri"/>
                <w:szCs w:val="20"/>
                <w:lang w:val="en-US"/>
              </w:rPr>
              <w:t>25MVA×1</w:t>
            </w:r>
          </w:p>
          <w:p w:rsidR="00AE5C07" w:rsidRPr="00AA6620" w:rsidRDefault="00AE5C07" w:rsidP="00AE5C07">
            <w:pPr>
              <w:adjustRightInd w:val="0"/>
              <w:spacing w:before="0" w:line="320" w:lineRule="exact"/>
              <w:ind w:left="0"/>
              <w:jc w:val="left"/>
              <w:rPr>
                <w:rFonts w:ascii="Calibri" w:hAnsi="Calibri" w:cs="Calibri"/>
                <w:spacing w:val="10"/>
                <w:lang w:val="en-US"/>
              </w:rPr>
            </w:pPr>
            <w:r w:rsidRPr="00AA6620">
              <w:rPr>
                <w:rFonts w:ascii="Calibri" w:hAnsi="Calibri" w:cs="Calibri"/>
                <w:szCs w:val="20"/>
                <w:lang w:val="en-US"/>
              </w:rPr>
              <w:t>10MVA×2</w:t>
            </w:r>
          </w:p>
        </w:tc>
        <w:tc>
          <w:tcPr>
            <w:tcW w:w="992" w:type="dxa"/>
          </w:tcPr>
          <w:p w:rsidR="00AE5C07" w:rsidRPr="00AA6620" w:rsidRDefault="00AE5C07" w:rsidP="00AE5C07">
            <w:pPr>
              <w:adjustRightInd w:val="0"/>
              <w:spacing w:before="0" w:line="320" w:lineRule="exact"/>
              <w:ind w:left="0"/>
              <w:rPr>
                <w:rFonts w:ascii="Calibri" w:hAnsi="Calibri" w:cs="Calibri"/>
                <w:spacing w:val="10"/>
                <w:lang w:val="en-US"/>
              </w:rPr>
            </w:pPr>
          </w:p>
        </w:tc>
        <w:tc>
          <w:tcPr>
            <w:tcW w:w="992" w:type="dxa"/>
          </w:tcPr>
          <w:p w:rsidR="00AE5C07" w:rsidRPr="00AA6620" w:rsidRDefault="00AE5C07" w:rsidP="00AE5C07">
            <w:pPr>
              <w:adjustRightInd w:val="0"/>
              <w:spacing w:before="0" w:line="320" w:lineRule="exact"/>
              <w:ind w:left="0"/>
              <w:rPr>
                <w:rFonts w:ascii="Calibri" w:hAnsi="Calibri" w:cs="Calibri"/>
                <w:spacing w:val="10"/>
                <w:lang w:val="en-US"/>
              </w:rPr>
            </w:pPr>
            <w:r w:rsidRPr="00AA6620">
              <w:rPr>
                <w:rFonts w:ascii="Calibri" w:hAnsi="Calibri" w:cs="Calibri"/>
                <w:szCs w:val="20"/>
                <w:lang w:val="en-US"/>
              </w:rPr>
              <w:t>V</w:t>
            </w:r>
          </w:p>
        </w:tc>
        <w:tc>
          <w:tcPr>
            <w:tcW w:w="1987" w:type="dxa"/>
          </w:tcPr>
          <w:p w:rsidR="00AE5C07" w:rsidRPr="00AA6620" w:rsidRDefault="00AE5C07" w:rsidP="00AE5C07">
            <w:pPr>
              <w:spacing w:before="0"/>
              <w:ind w:left="0"/>
              <w:jc w:val="left"/>
              <w:rPr>
                <w:rFonts w:ascii="Calibri" w:hAnsi="Calibri" w:cs="Calibri"/>
                <w:szCs w:val="20"/>
                <w:lang w:val="en-US"/>
              </w:rPr>
            </w:pPr>
            <w:r w:rsidRPr="00AA6620">
              <w:rPr>
                <w:rFonts w:ascii="Calibri" w:hAnsi="Calibri" w:cs="Calibri"/>
                <w:szCs w:val="20"/>
                <w:lang w:val="en-US"/>
              </w:rPr>
              <w:t>北</w:t>
            </w:r>
            <w:r w:rsidRPr="00AA6620">
              <w:rPr>
                <w:rFonts w:ascii="Calibri" w:hAnsi="Calibri" w:cs="Calibri"/>
                <w:szCs w:val="20"/>
                <w:lang w:val="en-US"/>
              </w:rPr>
              <w:t>:21.7</w:t>
            </w:r>
          </w:p>
          <w:p w:rsidR="00AE5C07" w:rsidRPr="00AA6620" w:rsidRDefault="00AE5C07" w:rsidP="00AE5C07">
            <w:pPr>
              <w:spacing w:before="0"/>
              <w:ind w:left="0"/>
              <w:jc w:val="left"/>
              <w:rPr>
                <w:rFonts w:ascii="Calibri" w:hAnsi="Calibri" w:cs="Calibri"/>
                <w:spacing w:val="10"/>
                <w:lang w:val="en-US"/>
              </w:rPr>
            </w:pPr>
            <w:r w:rsidRPr="00AA6620">
              <w:rPr>
                <w:rFonts w:ascii="Calibri" w:hAnsi="Calibri" w:cs="Calibri"/>
                <w:szCs w:val="20"/>
                <w:lang w:val="en-US"/>
              </w:rPr>
              <w:t>南</w:t>
            </w:r>
            <w:r w:rsidRPr="00AA6620">
              <w:rPr>
                <w:rFonts w:ascii="Calibri" w:hAnsi="Calibri" w:cs="Calibri"/>
                <w:szCs w:val="20"/>
                <w:lang w:val="en-US"/>
              </w:rPr>
              <w:t>:18.2</w:t>
            </w:r>
          </w:p>
        </w:tc>
        <w:tc>
          <w:tcPr>
            <w:tcW w:w="1269" w:type="dxa"/>
          </w:tcPr>
          <w:p w:rsidR="00AE5C07" w:rsidRPr="00AA6620" w:rsidRDefault="00AE5C07" w:rsidP="00AE5C07">
            <w:pPr>
              <w:spacing w:before="0"/>
              <w:ind w:left="0"/>
              <w:jc w:val="left"/>
              <w:rPr>
                <w:rFonts w:ascii="Calibri" w:hAnsi="Calibri" w:cs="Calibri"/>
                <w:spacing w:val="10"/>
                <w:lang w:val="en-US"/>
              </w:rPr>
            </w:pPr>
          </w:p>
        </w:tc>
      </w:tr>
      <w:tr w:rsidR="00B7038B" w:rsidRPr="00AA6620" w:rsidTr="00AE5C07">
        <w:trPr>
          <w:trHeight w:val="589"/>
        </w:trPr>
        <w:tc>
          <w:tcPr>
            <w:tcW w:w="619"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pacing w:val="10"/>
                <w:lang w:val="en-US"/>
              </w:rPr>
              <w:t>11</w:t>
            </w:r>
          </w:p>
        </w:tc>
        <w:tc>
          <w:tcPr>
            <w:tcW w:w="599"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zCs w:val="20"/>
                <w:lang w:val="en-US"/>
              </w:rPr>
              <w:t>嘉義</w:t>
            </w:r>
          </w:p>
        </w:tc>
        <w:tc>
          <w:tcPr>
            <w:tcW w:w="1908"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pacing w:val="10"/>
                <w:lang w:val="en-US"/>
              </w:rPr>
              <w:sym w:font="Symbol" w:char="F0B2"/>
            </w:r>
          </w:p>
        </w:tc>
        <w:tc>
          <w:tcPr>
            <w:tcW w:w="1134" w:type="dxa"/>
          </w:tcPr>
          <w:p w:rsidR="00AE5C07" w:rsidRPr="00AA6620" w:rsidRDefault="00AE5C07" w:rsidP="00AE5C07">
            <w:pPr>
              <w:adjustRightInd w:val="0"/>
              <w:spacing w:before="0" w:line="320" w:lineRule="exact"/>
              <w:ind w:left="0"/>
              <w:jc w:val="left"/>
              <w:rPr>
                <w:rFonts w:ascii="Calibri" w:hAnsi="Calibri" w:cs="Calibri"/>
                <w:szCs w:val="20"/>
                <w:lang w:val="en-US"/>
              </w:rPr>
            </w:pPr>
            <w:r w:rsidRPr="00AA6620">
              <w:rPr>
                <w:rFonts w:ascii="Calibri" w:hAnsi="Calibri" w:cs="Calibri"/>
                <w:szCs w:val="20"/>
                <w:lang w:val="en-US"/>
              </w:rPr>
              <w:t>15MVA×2</w:t>
            </w:r>
          </w:p>
          <w:p w:rsidR="00AE5C07" w:rsidRPr="00AA6620" w:rsidRDefault="00AE5C07" w:rsidP="00AE5C07">
            <w:pPr>
              <w:adjustRightInd w:val="0"/>
              <w:spacing w:before="0" w:line="320" w:lineRule="exact"/>
              <w:ind w:left="0"/>
              <w:jc w:val="left"/>
              <w:rPr>
                <w:rFonts w:ascii="Calibri" w:hAnsi="Calibri" w:cs="Calibri"/>
                <w:spacing w:val="10"/>
                <w:lang w:val="en-US"/>
              </w:rPr>
            </w:pPr>
            <w:r w:rsidRPr="00AA6620">
              <w:rPr>
                <w:rFonts w:ascii="Calibri" w:hAnsi="Calibri" w:cs="Calibri"/>
                <w:szCs w:val="20"/>
                <w:lang w:val="en-US"/>
              </w:rPr>
              <w:t>10MVA×1</w:t>
            </w:r>
          </w:p>
        </w:tc>
        <w:tc>
          <w:tcPr>
            <w:tcW w:w="992" w:type="dxa"/>
          </w:tcPr>
          <w:p w:rsidR="00AE5C07" w:rsidRPr="00AA6620" w:rsidRDefault="00AE5C07" w:rsidP="00AE5C07">
            <w:pPr>
              <w:adjustRightInd w:val="0"/>
              <w:spacing w:before="0" w:line="320" w:lineRule="exact"/>
              <w:ind w:left="0"/>
              <w:rPr>
                <w:rFonts w:ascii="Calibri" w:hAnsi="Calibri" w:cs="Calibri"/>
                <w:spacing w:val="10"/>
                <w:lang w:val="en-US"/>
              </w:rPr>
            </w:pPr>
          </w:p>
        </w:tc>
        <w:tc>
          <w:tcPr>
            <w:tcW w:w="992" w:type="dxa"/>
          </w:tcPr>
          <w:p w:rsidR="00AE5C07" w:rsidRPr="00AA6620" w:rsidRDefault="00AE5C07" w:rsidP="00AE5C07">
            <w:pPr>
              <w:adjustRightInd w:val="0"/>
              <w:spacing w:before="0" w:line="320" w:lineRule="exact"/>
              <w:ind w:left="0"/>
              <w:rPr>
                <w:rFonts w:ascii="Calibri" w:hAnsi="Calibri" w:cs="Calibri"/>
                <w:spacing w:val="10"/>
                <w:lang w:val="en-US"/>
              </w:rPr>
            </w:pPr>
            <w:r w:rsidRPr="00AA6620">
              <w:rPr>
                <w:rFonts w:ascii="Calibri" w:hAnsi="Calibri" w:cs="Calibri"/>
                <w:szCs w:val="20"/>
                <w:lang w:val="en-US"/>
              </w:rPr>
              <w:t>V</w:t>
            </w:r>
          </w:p>
        </w:tc>
        <w:tc>
          <w:tcPr>
            <w:tcW w:w="1987" w:type="dxa"/>
          </w:tcPr>
          <w:p w:rsidR="00AE5C07" w:rsidRPr="00AA6620" w:rsidRDefault="00AE5C07" w:rsidP="00AE5C07">
            <w:pPr>
              <w:spacing w:before="0"/>
              <w:ind w:left="0"/>
              <w:jc w:val="left"/>
              <w:rPr>
                <w:rFonts w:ascii="Calibri" w:hAnsi="Calibri" w:cs="Calibri"/>
                <w:szCs w:val="20"/>
                <w:lang w:val="en-US"/>
              </w:rPr>
            </w:pPr>
            <w:r w:rsidRPr="00AA6620">
              <w:rPr>
                <w:rFonts w:ascii="Calibri" w:hAnsi="Calibri" w:cs="Calibri"/>
                <w:szCs w:val="20"/>
                <w:lang w:val="en-US"/>
              </w:rPr>
              <w:t>北</w:t>
            </w:r>
            <w:r w:rsidRPr="00AA6620">
              <w:rPr>
                <w:rFonts w:ascii="Calibri" w:hAnsi="Calibri" w:cs="Calibri"/>
                <w:szCs w:val="20"/>
                <w:lang w:val="en-US"/>
              </w:rPr>
              <w:t>:18.8</w:t>
            </w:r>
          </w:p>
          <w:p w:rsidR="00AE5C07" w:rsidRPr="00AA6620" w:rsidRDefault="00AE5C07" w:rsidP="00AE5C07">
            <w:pPr>
              <w:spacing w:before="0"/>
              <w:ind w:left="0"/>
              <w:jc w:val="left"/>
              <w:rPr>
                <w:rFonts w:ascii="Calibri" w:hAnsi="Calibri" w:cs="Calibri"/>
                <w:spacing w:val="10"/>
                <w:lang w:val="en-US"/>
              </w:rPr>
            </w:pPr>
            <w:r w:rsidRPr="00AA6620">
              <w:rPr>
                <w:rFonts w:ascii="Calibri" w:hAnsi="Calibri" w:cs="Calibri"/>
                <w:szCs w:val="20"/>
                <w:lang w:val="en-US"/>
              </w:rPr>
              <w:t>南</w:t>
            </w:r>
            <w:r w:rsidRPr="00AA6620">
              <w:rPr>
                <w:rFonts w:ascii="Calibri" w:hAnsi="Calibri" w:cs="Calibri"/>
                <w:szCs w:val="20"/>
                <w:lang w:val="en-US"/>
              </w:rPr>
              <w:t>:19.0</w:t>
            </w:r>
          </w:p>
        </w:tc>
        <w:tc>
          <w:tcPr>
            <w:tcW w:w="1269" w:type="dxa"/>
          </w:tcPr>
          <w:p w:rsidR="00AE5C07" w:rsidRPr="00AA6620" w:rsidRDefault="00AE5C07" w:rsidP="00AE5C07">
            <w:pPr>
              <w:adjustRightInd w:val="0"/>
              <w:spacing w:before="0" w:line="320" w:lineRule="exact"/>
              <w:ind w:left="0"/>
              <w:jc w:val="left"/>
              <w:rPr>
                <w:rFonts w:ascii="Calibri" w:hAnsi="Calibri" w:cs="Calibri"/>
                <w:spacing w:val="10"/>
                <w:lang w:val="en-US"/>
              </w:rPr>
            </w:pPr>
          </w:p>
        </w:tc>
      </w:tr>
      <w:tr w:rsidR="00B7038B" w:rsidRPr="00AA6620" w:rsidTr="00AE5C07">
        <w:trPr>
          <w:trHeight w:val="561"/>
        </w:trPr>
        <w:tc>
          <w:tcPr>
            <w:tcW w:w="619"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pacing w:val="10"/>
                <w:lang w:val="en-US"/>
              </w:rPr>
              <w:t>12</w:t>
            </w:r>
          </w:p>
        </w:tc>
        <w:tc>
          <w:tcPr>
            <w:tcW w:w="599"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kern w:val="52"/>
                <w:lang w:val="zh-TW"/>
              </w:rPr>
              <w:t>善化</w:t>
            </w:r>
          </w:p>
        </w:tc>
        <w:tc>
          <w:tcPr>
            <w:tcW w:w="1908"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pacing w:val="10"/>
                <w:lang w:val="en-US"/>
              </w:rPr>
              <w:sym w:font="Symbol" w:char="F0B2"/>
            </w:r>
          </w:p>
        </w:tc>
        <w:tc>
          <w:tcPr>
            <w:tcW w:w="1134" w:type="dxa"/>
          </w:tcPr>
          <w:p w:rsidR="00AE5C07" w:rsidRPr="00AA6620" w:rsidRDefault="00AE5C07" w:rsidP="00AE5C07">
            <w:pPr>
              <w:adjustRightInd w:val="0"/>
              <w:spacing w:before="0" w:line="320" w:lineRule="exact"/>
              <w:ind w:left="0"/>
              <w:jc w:val="left"/>
              <w:rPr>
                <w:rFonts w:ascii="Calibri" w:hAnsi="Calibri" w:cs="Calibri"/>
                <w:spacing w:val="10"/>
                <w:lang w:val="en-US"/>
              </w:rPr>
            </w:pPr>
            <w:r w:rsidRPr="00AA6620">
              <w:rPr>
                <w:rFonts w:ascii="Calibri" w:hAnsi="Calibri" w:cs="Calibri"/>
                <w:szCs w:val="20"/>
                <w:lang w:val="en-US"/>
              </w:rPr>
              <w:t>25MVA×2</w:t>
            </w:r>
          </w:p>
        </w:tc>
        <w:tc>
          <w:tcPr>
            <w:tcW w:w="992" w:type="dxa"/>
          </w:tcPr>
          <w:p w:rsidR="00AE5C07" w:rsidRPr="00AA6620" w:rsidRDefault="00AE5C07" w:rsidP="00AE5C07">
            <w:pPr>
              <w:adjustRightInd w:val="0"/>
              <w:spacing w:before="0" w:line="320" w:lineRule="exact"/>
              <w:ind w:left="0"/>
              <w:rPr>
                <w:rFonts w:ascii="Calibri" w:hAnsi="Calibri" w:cs="Calibri"/>
                <w:spacing w:val="10"/>
                <w:lang w:val="en-US"/>
              </w:rPr>
            </w:pPr>
          </w:p>
        </w:tc>
        <w:tc>
          <w:tcPr>
            <w:tcW w:w="992" w:type="dxa"/>
          </w:tcPr>
          <w:p w:rsidR="00AE5C07" w:rsidRPr="00AA6620" w:rsidRDefault="00AE5C07" w:rsidP="00AE5C07">
            <w:pPr>
              <w:adjustRightInd w:val="0"/>
              <w:spacing w:before="0" w:line="320" w:lineRule="exact"/>
              <w:ind w:left="0"/>
              <w:rPr>
                <w:rFonts w:ascii="Calibri" w:hAnsi="Calibri" w:cs="Calibri"/>
                <w:spacing w:val="10"/>
                <w:lang w:val="en-US"/>
              </w:rPr>
            </w:pPr>
            <w:r w:rsidRPr="00AA6620">
              <w:rPr>
                <w:rFonts w:ascii="Calibri" w:hAnsi="Calibri" w:cs="Calibri"/>
                <w:szCs w:val="20"/>
                <w:lang w:val="en-US"/>
              </w:rPr>
              <w:t>V</w:t>
            </w:r>
          </w:p>
        </w:tc>
        <w:tc>
          <w:tcPr>
            <w:tcW w:w="1987" w:type="dxa"/>
          </w:tcPr>
          <w:p w:rsidR="00AE5C07" w:rsidRPr="00AA6620" w:rsidRDefault="00AE5C07" w:rsidP="00AE5C07">
            <w:pPr>
              <w:spacing w:before="0"/>
              <w:ind w:left="0"/>
              <w:jc w:val="left"/>
              <w:rPr>
                <w:rFonts w:ascii="Calibri" w:hAnsi="Calibri" w:cs="Calibri"/>
                <w:szCs w:val="20"/>
                <w:lang w:val="en-US"/>
              </w:rPr>
            </w:pPr>
            <w:r w:rsidRPr="00AA6620">
              <w:rPr>
                <w:rFonts w:ascii="Calibri" w:hAnsi="Calibri" w:cs="Calibri"/>
                <w:szCs w:val="20"/>
                <w:lang w:val="en-US"/>
              </w:rPr>
              <w:t>北</w:t>
            </w:r>
            <w:r w:rsidRPr="00AA6620">
              <w:rPr>
                <w:rFonts w:ascii="Calibri" w:hAnsi="Calibri" w:cs="Calibri"/>
                <w:szCs w:val="20"/>
                <w:lang w:val="en-US"/>
              </w:rPr>
              <w:t>:20.0</w:t>
            </w:r>
          </w:p>
          <w:p w:rsidR="00AE5C07" w:rsidRPr="00AA6620" w:rsidRDefault="00AE5C07" w:rsidP="00AE5C07">
            <w:pPr>
              <w:adjustRightInd w:val="0"/>
              <w:spacing w:before="0" w:line="320" w:lineRule="exact"/>
              <w:ind w:left="0"/>
              <w:jc w:val="left"/>
              <w:rPr>
                <w:rFonts w:ascii="Calibri" w:hAnsi="Calibri" w:cs="Calibri"/>
                <w:spacing w:val="10"/>
                <w:lang w:val="en-US"/>
              </w:rPr>
            </w:pPr>
            <w:r w:rsidRPr="00AA6620">
              <w:rPr>
                <w:rFonts w:ascii="Calibri" w:hAnsi="Calibri" w:cs="Calibri"/>
                <w:szCs w:val="20"/>
                <w:lang w:val="en-US"/>
              </w:rPr>
              <w:t>南</w:t>
            </w:r>
            <w:r w:rsidRPr="00AA6620">
              <w:rPr>
                <w:rFonts w:ascii="Calibri" w:hAnsi="Calibri" w:cs="Calibri"/>
                <w:szCs w:val="20"/>
                <w:lang w:val="en-US"/>
              </w:rPr>
              <w:t>:25.7</w:t>
            </w:r>
          </w:p>
        </w:tc>
        <w:tc>
          <w:tcPr>
            <w:tcW w:w="1269" w:type="dxa"/>
          </w:tcPr>
          <w:p w:rsidR="00AE5C07" w:rsidRPr="00AA6620" w:rsidRDefault="00AE5C07" w:rsidP="00AE5C07">
            <w:pPr>
              <w:adjustRightInd w:val="0"/>
              <w:spacing w:before="0" w:line="320" w:lineRule="exact"/>
              <w:ind w:left="0"/>
              <w:jc w:val="left"/>
              <w:rPr>
                <w:rFonts w:ascii="Calibri" w:hAnsi="Calibri" w:cs="Calibri"/>
                <w:spacing w:val="10"/>
                <w:lang w:val="en-US"/>
              </w:rPr>
            </w:pPr>
          </w:p>
        </w:tc>
      </w:tr>
      <w:tr w:rsidR="00B7038B" w:rsidRPr="00AA6620" w:rsidTr="00AE5C07">
        <w:trPr>
          <w:trHeight w:val="547"/>
        </w:trPr>
        <w:tc>
          <w:tcPr>
            <w:tcW w:w="619"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pacing w:val="10"/>
                <w:lang w:val="en-US"/>
              </w:rPr>
              <w:t>13</w:t>
            </w:r>
          </w:p>
        </w:tc>
        <w:tc>
          <w:tcPr>
            <w:tcW w:w="599"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kern w:val="52"/>
                <w:lang w:val="zh-TW"/>
              </w:rPr>
              <w:t>岡山</w:t>
            </w:r>
          </w:p>
        </w:tc>
        <w:tc>
          <w:tcPr>
            <w:tcW w:w="1908"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pacing w:val="10"/>
                <w:lang w:val="en-US"/>
              </w:rPr>
              <w:sym w:font="Symbol" w:char="F0B2"/>
            </w:r>
          </w:p>
        </w:tc>
        <w:tc>
          <w:tcPr>
            <w:tcW w:w="1134" w:type="dxa"/>
          </w:tcPr>
          <w:p w:rsidR="00AE5C07" w:rsidRPr="00AA6620" w:rsidRDefault="00AE5C07" w:rsidP="00AE5C07">
            <w:pPr>
              <w:adjustRightInd w:val="0"/>
              <w:spacing w:before="0" w:line="320" w:lineRule="exact"/>
              <w:ind w:left="0"/>
              <w:jc w:val="left"/>
              <w:rPr>
                <w:rFonts w:ascii="Calibri" w:hAnsi="Calibri" w:cs="Calibri"/>
                <w:spacing w:val="10"/>
                <w:lang w:val="en-US"/>
              </w:rPr>
            </w:pPr>
            <w:r w:rsidRPr="00AA6620">
              <w:rPr>
                <w:rFonts w:ascii="Calibri" w:hAnsi="Calibri" w:cs="Calibri"/>
                <w:szCs w:val="20"/>
                <w:lang w:val="en-US"/>
              </w:rPr>
              <w:t>25MVA×2</w:t>
            </w:r>
          </w:p>
        </w:tc>
        <w:tc>
          <w:tcPr>
            <w:tcW w:w="992" w:type="dxa"/>
          </w:tcPr>
          <w:p w:rsidR="00AE5C07" w:rsidRPr="00AA6620" w:rsidRDefault="00AE5C07" w:rsidP="00AE5C07">
            <w:pPr>
              <w:adjustRightInd w:val="0"/>
              <w:spacing w:before="0" w:line="320" w:lineRule="exact"/>
              <w:ind w:left="0"/>
              <w:rPr>
                <w:rFonts w:ascii="Calibri" w:hAnsi="Calibri" w:cs="Calibri"/>
                <w:spacing w:val="10"/>
                <w:lang w:val="en-US"/>
              </w:rPr>
            </w:pPr>
          </w:p>
        </w:tc>
        <w:tc>
          <w:tcPr>
            <w:tcW w:w="992" w:type="dxa"/>
          </w:tcPr>
          <w:p w:rsidR="00AE5C07" w:rsidRPr="00AA6620" w:rsidRDefault="00AE5C07" w:rsidP="00AE5C07">
            <w:pPr>
              <w:adjustRightInd w:val="0"/>
              <w:spacing w:before="0" w:line="320" w:lineRule="exact"/>
              <w:ind w:left="0"/>
              <w:rPr>
                <w:rFonts w:ascii="Calibri" w:hAnsi="Calibri" w:cs="Calibri"/>
                <w:spacing w:val="10"/>
                <w:lang w:val="en-US"/>
              </w:rPr>
            </w:pPr>
            <w:r w:rsidRPr="00AA6620">
              <w:rPr>
                <w:rFonts w:ascii="Calibri" w:hAnsi="Calibri" w:cs="Calibri"/>
                <w:szCs w:val="20"/>
                <w:lang w:val="en-US"/>
              </w:rPr>
              <w:t>V</w:t>
            </w:r>
          </w:p>
        </w:tc>
        <w:tc>
          <w:tcPr>
            <w:tcW w:w="1987" w:type="dxa"/>
          </w:tcPr>
          <w:p w:rsidR="00AE5C07" w:rsidRPr="00AA6620" w:rsidRDefault="00AE5C07" w:rsidP="00AE5C07">
            <w:pPr>
              <w:spacing w:before="0"/>
              <w:ind w:left="0"/>
              <w:jc w:val="left"/>
              <w:rPr>
                <w:rFonts w:ascii="Calibri" w:hAnsi="Calibri" w:cs="Calibri"/>
                <w:szCs w:val="20"/>
                <w:lang w:val="en-US"/>
              </w:rPr>
            </w:pPr>
            <w:r w:rsidRPr="00AA6620">
              <w:rPr>
                <w:rFonts w:ascii="Calibri" w:hAnsi="Calibri" w:cs="Calibri"/>
                <w:szCs w:val="20"/>
                <w:lang w:val="en-US"/>
              </w:rPr>
              <w:t>北</w:t>
            </w:r>
            <w:r w:rsidRPr="00AA6620">
              <w:rPr>
                <w:rFonts w:ascii="Calibri" w:hAnsi="Calibri" w:cs="Calibri"/>
                <w:szCs w:val="20"/>
                <w:lang w:val="en-US"/>
              </w:rPr>
              <w:t>:20.5</w:t>
            </w:r>
          </w:p>
          <w:p w:rsidR="00AE5C07" w:rsidRPr="00AA6620" w:rsidRDefault="00AE5C07" w:rsidP="00AE5C07">
            <w:pPr>
              <w:spacing w:before="0"/>
              <w:ind w:left="0"/>
              <w:jc w:val="left"/>
              <w:rPr>
                <w:rFonts w:ascii="Calibri" w:hAnsi="Calibri" w:cs="Calibri"/>
                <w:spacing w:val="10"/>
                <w:lang w:val="en-US"/>
              </w:rPr>
            </w:pPr>
            <w:r w:rsidRPr="00AA6620">
              <w:rPr>
                <w:rFonts w:ascii="Calibri" w:hAnsi="Calibri" w:cs="Calibri"/>
                <w:szCs w:val="20"/>
                <w:lang w:val="en-US"/>
              </w:rPr>
              <w:t>南</w:t>
            </w:r>
            <w:r w:rsidRPr="00AA6620">
              <w:rPr>
                <w:rFonts w:ascii="Calibri" w:hAnsi="Calibri" w:cs="Calibri"/>
                <w:szCs w:val="20"/>
                <w:lang w:val="en-US"/>
              </w:rPr>
              <w:t>:21.9</w:t>
            </w:r>
          </w:p>
        </w:tc>
        <w:tc>
          <w:tcPr>
            <w:tcW w:w="1269" w:type="dxa"/>
          </w:tcPr>
          <w:p w:rsidR="00AE5C07" w:rsidRPr="00AA6620" w:rsidRDefault="00AE5C07" w:rsidP="00AE5C07">
            <w:pPr>
              <w:adjustRightInd w:val="0"/>
              <w:spacing w:before="0" w:line="320" w:lineRule="exact"/>
              <w:ind w:left="0"/>
              <w:jc w:val="left"/>
              <w:rPr>
                <w:rFonts w:ascii="Calibri" w:hAnsi="Calibri" w:cs="Calibri"/>
                <w:spacing w:val="10"/>
                <w:lang w:val="en-US"/>
              </w:rPr>
            </w:pPr>
          </w:p>
        </w:tc>
      </w:tr>
      <w:tr w:rsidR="00B7038B" w:rsidRPr="00AA6620" w:rsidTr="00AE5C07">
        <w:trPr>
          <w:trHeight w:val="450"/>
        </w:trPr>
        <w:tc>
          <w:tcPr>
            <w:tcW w:w="619"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pacing w:val="10"/>
                <w:lang w:val="en-US"/>
              </w:rPr>
              <w:t>14</w:t>
            </w:r>
          </w:p>
        </w:tc>
        <w:tc>
          <w:tcPr>
            <w:tcW w:w="599" w:type="dxa"/>
            <w:vAlign w:val="center"/>
          </w:tcPr>
          <w:p w:rsidR="00AE5C07" w:rsidRPr="00AA6620" w:rsidRDefault="00AE5C07" w:rsidP="00AE5C07">
            <w:pPr>
              <w:spacing w:before="0"/>
              <w:ind w:left="0"/>
              <w:jc w:val="center"/>
              <w:rPr>
                <w:rFonts w:ascii="Calibri" w:hAnsi="Calibri" w:cs="Calibri"/>
                <w:kern w:val="52"/>
                <w:lang w:val="zh-TW"/>
              </w:rPr>
            </w:pPr>
            <w:r w:rsidRPr="00AA6620">
              <w:rPr>
                <w:rFonts w:ascii="Calibri" w:hAnsi="Calibri" w:cs="Calibri"/>
                <w:kern w:val="52"/>
                <w:lang w:val="zh-TW"/>
              </w:rPr>
              <w:t>九曲堂</w:t>
            </w:r>
          </w:p>
          <w:p w:rsidR="00AE5C07" w:rsidRPr="00AA6620" w:rsidRDefault="00AE5C07" w:rsidP="00AE5C07">
            <w:pPr>
              <w:adjustRightInd w:val="0"/>
              <w:spacing w:before="0" w:line="320" w:lineRule="exact"/>
              <w:ind w:left="0"/>
              <w:jc w:val="center"/>
              <w:rPr>
                <w:rFonts w:ascii="Calibri" w:hAnsi="Calibri" w:cs="Calibri"/>
                <w:spacing w:val="10"/>
                <w:lang w:val="en-US"/>
              </w:rPr>
            </w:pPr>
          </w:p>
        </w:tc>
        <w:tc>
          <w:tcPr>
            <w:tcW w:w="1908"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pacing w:val="10"/>
                <w:lang w:val="en-US"/>
              </w:rPr>
              <w:sym w:font="Symbol" w:char="F0B2"/>
            </w:r>
          </w:p>
        </w:tc>
        <w:tc>
          <w:tcPr>
            <w:tcW w:w="1134" w:type="dxa"/>
          </w:tcPr>
          <w:p w:rsidR="00AE5C07" w:rsidRPr="00AA6620" w:rsidRDefault="00AE5C07" w:rsidP="00AE5C07">
            <w:pPr>
              <w:adjustRightInd w:val="0"/>
              <w:spacing w:before="0" w:line="320" w:lineRule="exact"/>
              <w:ind w:left="0"/>
              <w:jc w:val="left"/>
              <w:rPr>
                <w:rFonts w:ascii="Calibri" w:hAnsi="Calibri" w:cs="Calibri"/>
                <w:spacing w:val="10"/>
                <w:lang w:val="en-US"/>
              </w:rPr>
            </w:pPr>
            <w:r w:rsidRPr="00AA6620">
              <w:rPr>
                <w:rFonts w:ascii="Calibri" w:hAnsi="Calibri" w:cs="Calibri"/>
                <w:szCs w:val="20"/>
                <w:lang w:val="en-US"/>
              </w:rPr>
              <w:t>15MVA×2</w:t>
            </w:r>
          </w:p>
        </w:tc>
        <w:tc>
          <w:tcPr>
            <w:tcW w:w="992" w:type="dxa"/>
          </w:tcPr>
          <w:p w:rsidR="00AE5C07" w:rsidRPr="00AA6620" w:rsidRDefault="00AE5C07" w:rsidP="00AE5C07">
            <w:pPr>
              <w:adjustRightInd w:val="0"/>
              <w:spacing w:before="0" w:line="320" w:lineRule="exact"/>
              <w:ind w:left="0"/>
              <w:rPr>
                <w:rFonts w:ascii="Calibri" w:hAnsi="Calibri" w:cs="Calibri"/>
                <w:spacing w:val="10"/>
                <w:lang w:val="en-US"/>
              </w:rPr>
            </w:pPr>
          </w:p>
        </w:tc>
        <w:tc>
          <w:tcPr>
            <w:tcW w:w="992" w:type="dxa"/>
          </w:tcPr>
          <w:p w:rsidR="00AE5C07" w:rsidRPr="00AA6620" w:rsidRDefault="00AE5C07" w:rsidP="00AE5C07">
            <w:pPr>
              <w:adjustRightInd w:val="0"/>
              <w:spacing w:before="0" w:line="320" w:lineRule="exact"/>
              <w:ind w:left="0"/>
              <w:rPr>
                <w:rFonts w:ascii="Calibri" w:hAnsi="Calibri" w:cs="Calibri"/>
                <w:spacing w:val="10"/>
                <w:lang w:val="en-US"/>
              </w:rPr>
            </w:pPr>
            <w:r w:rsidRPr="00AA6620">
              <w:rPr>
                <w:rFonts w:ascii="Calibri" w:hAnsi="Calibri" w:cs="Calibri"/>
                <w:szCs w:val="20"/>
                <w:lang w:val="en-US"/>
              </w:rPr>
              <w:t>V</w:t>
            </w:r>
          </w:p>
        </w:tc>
        <w:tc>
          <w:tcPr>
            <w:tcW w:w="1987" w:type="dxa"/>
          </w:tcPr>
          <w:p w:rsidR="00AE5C07" w:rsidRPr="00AA6620" w:rsidRDefault="00AE5C07" w:rsidP="00AE5C07">
            <w:pPr>
              <w:spacing w:before="0"/>
              <w:ind w:left="0"/>
              <w:jc w:val="left"/>
              <w:rPr>
                <w:rFonts w:ascii="Calibri" w:hAnsi="Calibri" w:cs="Calibri"/>
                <w:szCs w:val="20"/>
                <w:lang w:val="en-US"/>
              </w:rPr>
            </w:pPr>
            <w:r w:rsidRPr="00AA6620">
              <w:rPr>
                <w:rFonts w:ascii="Calibri" w:hAnsi="Calibri" w:cs="Calibri"/>
                <w:szCs w:val="20"/>
                <w:lang w:val="en-US"/>
              </w:rPr>
              <w:t>北</w:t>
            </w:r>
            <w:r w:rsidRPr="00AA6620">
              <w:rPr>
                <w:rFonts w:ascii="Calibri" w:hAnsi="Calibri" w:cs="Calibri"/>
                <w:szCs w:val="20"/>
                <w:lang w:val="en-US"/>
              </w:rPr>
              <w:t>:13.7</w:t>
            </w:r>
          </w:p>
          <w:p w:rsidR="00AE5C07" w:rsidRPr="00AA6620" w:rsidRDefault="00AE5C07" w:rsidP="00AE5C07">
            <w:pPr>
              <w:widowControl/>
              <w:spacing w:before="0" w:line="320" w:lineRule="exact"/>
              <w:ind w:left="0"/>
              <w:jc w:val="left"/>
              <w:rPr>
                <w:rFonts w:ascii="Calibri" w:hAnsi="Calibri" w:cs="Calibri"/>
                <w:spacing w:val="10"/>
                <w:lang w:val="en-US"/>
              </w:rPr>
            </w:pPr>
            <w:r w:rsidRPr="00AA6620">
              <w:rPr>
                <w:rFonts w:ascii="Calibri" w:hAnsi="Calibri" w:cs="Calibri"/>
                <w:szCs w:val="20"/>
                <w:lang w:val="en-US"/>
              </w:rPr>
              <w:t>南</w:t>
            </w:r>
            <w:r w:rsidRPr="00AA6620">
              <w:rPr>
                <w:rFonts w:ascii="Calibri" w:hAnsi="Calibri" w:cs="Calibri"/>
                <w:szCs w:val="20"/>
                <w:lang w:val="en-US"/>
              </w:rPr>
              <w:t>:20.3</w:t>
            </w:r>
          </w:p>
        </w:tc>
        <w:tc>
          <w:tcPr>
            <w:tcW w:w="1269" w:type="dxa"/>
          </w:tcPr>
          <w:p w:rsidR="00AE5C07" w:rsidRPr="00AA6620" w:rsidRDefault="00AE5C07" w:rsidP="00AE5C07">
            <w:pPr>
              <w:widowControl/>
              <w:spacing w:before="0" w:line="320" w:lineRule="exact"/>
              <w:ind w:left="0"/>
              <w:jc w:val="left"/>
              <w:rPr>
                <w:rFonts w:ascii="Calibri" w:hAnsi="Calibri" w:cs="Calibri"/>
                <w:spacing w:val="10"/>
                <w:lang w:val="en-US"/>
              </w:rPr>
            </w:pPr>
          </w:p>
        </w:tc>
      </w:tr>
      <w:tr w:rsidR="00B7038B" w:rsidRPr="00AA6620" w:rsidTr="00AE5C07">
        <w:trPr>
          <w:trHeight w:val="519"/>
        </w:trPr>
        <w:tc>
          <w:tcPr>
            <w:tcW w:w="619"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pacing w:val="10"/>
                <w:lang w:val="en-US"/>
              </w:rPr>
              <w:t>15</w:t>
            </w:r>
          </w:p>
        </w:tc>
        <w:tc>
          <w:tcPr>
            <w:tcW w:w="599"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kern w:val="52"/>
                <w:lang w:val="zh-TW"/>
              </w:rPr>
              <w:t>雙溪</w:t>
            </w:r>
          </w:p>
        </w:tc>
        <w:tc>
          <w:tcPr>
            <w:tcW w:w="1908"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pacing w:val="10"/>
                <w:lang w:val="en-US"/>
              </w:rPr>
              <w:sym w:font="Symbol" w:char="F0B2"/>
            </w:r>
          </w:p>
        </w:tc>
        <w:tc>
          <w:tcPr>
            <w:tcW w:w="1134" w:type="dxa"/>
          </w:tcPr>
          <w:p w:rsidR="00AE5C07" w:rsidRPr="00AA6620" w:rsidRDefault="00AE5C07" w:rsidP="00AE5C07">
            <w:pPr>
              <w:adjustRightInd w:val="0"/>
              <w:spacing w:before="0" w:line="320" w:lineRule="exact"/>
              <w:ind w:left="0"/>
              <w:jc w:val="left"/>
              <w:rPr>
                <w:rFonts w:ascii="Calibri" w:hAnsi="Calibri" w:cs="Calibri"/>
                <w:spacing w:val="10"/>
                <w:lang w:val="en-US"/>
              </w:rPr>
            </w:pPr>
            <w:r w:rsidRPr="00AA6620">
              <w:rPr>
                <w:rFonts w:ascii="Calibri" w:hAnsi="Calibri" w:cs="Calibri"/>
                <w:szCs w:val="20"/>
                <w:lang w:val="en-US"/>
              </w:rPr>
              <w:t>15MVA×2</w:t>
            </w:r>
          </w:p>
        </w:tc>
        <w:tc>
          <w:tcPr>
            <w:tcW w:w="992" w:type="dxa"/>
          </w:tcPr>
          <w:p w:rsidR="00AE5C07" w:rsidRPr="00AA6620" w:rsidRDefault="00AE5C07" w:rsidP="00AE5C07">
            <w:pPr>
              <w:adjustRightInd w:val="0"/>
              <w:spacing w:before="0" w:line="320" w:lineRule="exact"/>
              <w:ind w:left="0"/>
              <w:rPr>
                <w:rFonts w:ascii="Calibri" w:hAnsi="Calibri" w:cs="Calibri"/>
                <w:spacing w:val="10"/>
                <w:lang w:val="en-US"/>
              </w:rPr>
            </w:pPr>
          </w:p>
        </w:tc>
        <w:tc>
          <w:tcPr>
            <w:tcW w:w="992" w:type="dxa"/>
          </w:tcPr>
          <w:p w:rsidR="00AE5C07" w:rsidRPr="00AA6620" w:rsidRDefault="00AE5C07" w:rsidP="00AE5C07">
            <w:pPr>
              <w:adjustRightInd w:val="0"/>
              <w:spacing w:before="0" w:line="320" w:lineRule="exact"/>
              <w:ind w:left="0"/>
              <w:rPr>
                <w:rFonts w:ascii="Calibri" w:hAnsi="Calibri" w:cs="Calibri"/>
                <w:spacing w:val="10"/>
                <w:lang w:val="en-US"/>
              </w:rPr>
            </w:pPr>
            <w:r w:rsidRPr="00AA6620">
              <w:rPr>
                <w:rFonts w:ascii="Calibri" w:hAnsi="Calibri" w:cs="Calibri"/>
                <w:szCs w:val="20"/>
                <w:lang w:val="en-US"/>
              </w:rPr>
              <w:t>V</w:t>
            </w:r>
          </w:p>
        </w:tc>
        <w:tc>
          <w:tcPr>
            <w:tcW w:w="1987" w:type="dxa"/>
          </w:tcPr>
          <w:p w:rsidR="00AE5C07" w:rsidRPr="00AA6620" w:rsidRDefault="00AE5C07" w:rsidP="00AE5C07">
            <w:pPr>
              <w:spacing w:before="0"/>
              <w:ind w:left="0"/>
              <w:jc w:val="left"/>
              <w:rPr>
                <w:rFonts w:ascii="Calibri" w:hAnsi="Calibri" w:cs="Calibri"/>
                <w:szCs w:val="20"/>
                <w:lang w:val="en-US"/>
              </w:rPr>
            </w:pPr>
            <w:r w:rsidRPr="00AA6620">
              <w:rPr>
                <w:rFonts w:ascii="Calibri" w:hAnsi="Calibri" w:cs="Calibri"/>
                <w:szCs w:val="20"/>
                <w:lang w:val="en-US"/>
              </w:rPr>
              <w:t>北</w:t>
            </w:r>
            <w:r w:rsidRPr="00AA6620">
              <w:rPr>
                <w:rFonts w:ascii="Calibri" w:hAnsi="Calibri" w:cs="Calibri"/>
                <w:szCs w:val="20"/>
                <w:lang w:val="en-US"/>
              </w:rPr>
              <w:t>:20.7</w:t>
            </w:r>
          </w:p>
          <w:p w:rsidR="00AE5C07" w:rsidRPr="00AA6620" w:rsidRDefault="00AE5C07" w:rsidP="00AE5C07">
            <w:pPr>
              <w:widowControl/>
              <w:spacing w:before="0" w:line="320" w:lineRule="exact"/>
              <w:ind w:left="0"/>
              <w:jc w:val="left"/>
              <w:rPr>
                <w:rFonts w:ascii="Calibri" w:hAnsi="Calibri" w:cs="Calibri"/>
                <w:spacing w:val="10"/>
                <w:lang w:val="en-US"/>
              </w:rPr>
            </w:pPr>
            <w:r w:rsidRPr="00AA6620">
              <w:rPr>
                <w:rFonts w:ascii="Calibri" w:hAnsi="Calibri" w:cs="Calibri"/>
                <w:szCs w:val="20"/>
                <w:lang w:val="en-US"/>
              </w:rPr>
              <w:t>南</w:t>
            </w:r>
            <w:r w:rsidRPr="00AA6620">
              <w:rPr>
                <w:rFonts w:ascii="Calibri" w:hAnsi="Calibri" w:cs="Calibri"/>
                <w:szCs w:val="20"/>
                <w:lang w:val="en-US"/>
              </w:rPr>
              <w:t>:18.3</w:t>
            </w:r>
          </w:p>
        </w:tc>
        <w:tc>
          <w:tcPr>
            <w:tcW w:w="1269" w:type="dxa"/>
          </w:tcPr>
          <w:p w:rsidR="00AE5C07" w:rsidRPr="00AA6620" w:rsidRDefault="00AE5C07" w:rsidP="00AE5C07">
            <w:pPr>
              <w:widowControl/>
              <w:spacing w:before="0" w:line="320" w:lineRule="exact"/>
              <w:ind w:left="0"/>
              <w:jc w:val="left"/>
              <w:rPr>
                <w:rFonts w:ascii="Calibri" w:hAnsi="Calibri" w:cs="Calibri"/>
                <w:spacing w:val="10"/>
                <w:lang w:val="en-US"/>
              </w:rPr>
            </w:pPr>
          </w:p>
        </w:tc>
      </w:tr>
      <w:tr w:rsidR="00B7038B" w:rsidRPr="00AA6620" w:rsidTr="00AE5C07">
        <w:trPr>
          <w:trHeight w:val="533"/>
        </w:trPr>
        <w:tc>
          <w:tcPr>
            <w:tcW w:w="619"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pacing w:val="10"/>
                <w:lang w:val="en-US"/>
              </w:rPr>
              <w:t>16</w:t>
            </w:r>
          </w:p>
        </w:tc>
        <w:tc>
          <w:tcPr>
            <w:tcW w:w="599"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kern w:val="52"/>
                <w:lang w:val="zh-TW"/>
              </w:rPr>
              <w:t>礁溪</w:t>
            </w:r>
          </w:p>
        </w:tc>
        <w:tc>
          <w:tcPr>
            <w:tcW w:w="1908"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pacing w:val="10"/>
                <w:lang w:val="en-US"/>
              </w:rPr>
              <w:sym w:font="Symbol" w:char="F0B2"/>
            </w:r>
          </w:p>
        </w:tc>
        <w:tc>
          <w:tcPr>
            <w:tcW w:w="1134" w:type="dxa"/>
          </w:tcPr>
          <w:p w:rsidR="00AE5C07" w:rsidRPr="00AA6620" w:rsidRDefault="00AE5C07" w:rsidP="00AE5C07">
            <w:pPr>
              <w:adjustRightInd w:val="0"/>
              <w:spacing w:before="0" w:line="320" w:lineRule="exact"/>
              <w:ind w:left="0"/>
              <w:jc w:val="left"/>
              <w:rPr>
                <w:rFonts w:ascii="Calibri" w:hAnsi="Calibri" w:cs="Calibri"/>
                <w:spacing w:val="10"/>
                <w:lang w:val="en-US"/>
              </w:rPr>
            </w:pPr>
            <w:r w:rsidRPr="00AA6620">
              <w:rPr>
                <w:rFonts w:ascii="Calibri" w:hAnsi="Calibri" w:cs="Calibri"/>
                <w:szCs w:val="20"/>
                <w:lang w:val="en-US"/>
              </w:rPr>
              <w:t>15MVA×2</w:t>
            </w:r>
          </w:p>
        </w:tc>
        <w:tc>
          <w:tcPr>
            <w:tcW w:w="992" w:type="dxa"/>
          </w:tcPr>
          <w:p w:rsidR="00AE5C07" w:rsidRPr="00AA6620" w:rsidRDefault="00AE5C07" w:rsidP="00AE5C07">
            <w:pPr>
              <w:adjustRightInd w:val="0"/>
              <w:spacing w:before="0" w:line="320" w:lineRule="exact"/>
              <w:ind w:left="0"/>
              <w:rPr>
                <w:rFonts w:ascii="Calibri" w:hAnsi="Calibri" w:cs="Calibri"/>
                <w:spacing w:val="10"/>
                <w:lang w:val="en-US"/>
              </w:rPr>
            </w:pPr>
          </w:p>
        </w:tc>
        <w:tc>
          <w:tcPr>
            <w:tcW w:w="992" w:type="dxa"/>
          </w:tcPr>
          <w:p w:rsidR="00AE5C07" w:rsidRPr="00AA6620" w:rsidRDefault="00AE5C07" w:rsidP="00AE5C07">
            <w:pPr>
              <w:adjustRightInd w:val="0"/>
              <w:spacing w:before="0" w:line="320" w:lineRule="exact"/>
              <w:ind w:left="0"/>
              <w:rPr>
                <w:rFonts w:ascii="Calibri" w:hAnsi="Calibri" w:cs="Calibri"/>
                <w:spacing w:val="10"/>
                <w:lang w:val="en-US"/>
              </w:rPr>
            </w:pPr>
            <w:r w:rsidRPr="00AA6620">
              <w:rPr>
                <w:rFonts w:ascii="Calibri" w:hAnsi="Calibri" w:cs="Calibri"/>
                <w:szCs w:val="20"/>
                <w:lang w:val="en-US"/>
              </w:rPr>
              <w:t>V</w:t>
            </w:r>
          </w:p>
        </w:tc>
        <w:tc>
          <w:tcPr>
            <w:tcW w:w="1987" w:type="dxa"/>
          </w:tcPr>
          <w:p w:rsidR="00AE5C07" w:rsidRPr="00AA6620" w:rsidRDefault="00AE5C07" w:rsidP="00AE5C07">
            <w:pPr>
              <w:spacing w:before="0"/>
              <w:ind w:left="0"/>
              <w:jc w:val="left"/>
              <w:rPr>
                <w:rFonts w:ascii="Calibri" w:hAnsi="Calibri" w:cs="Calibri"/>
                <w:szCs w:val="20"/>
                <w:lang w:val="en-US"/>
              </w:rPr>
            </w:pPr>
            <w:r w:rsidRPr="00AA6620">
              <w:rPr>
                <w:rFonts w:ascii="Calibri" w:hAnsi="Calibri" w:cs="Calibri"/>
                <w:szCs w:val="20"/>
                <w:lang w:val="en-US"/>
              </w:rPr>
              <w:t>北</w:t>
            </w:r>
            <w:r w:rsidRPr="00AA6620">
              <w:rPr>
                <w:rFonts w:ascii="Calibri" w:hAnsi="Calibri" w:cs="Calibri"/>
                <w:szCs w:val="20"/>
                <w:lang w:val="en-US"/>
              </w:rPr>
              <w:t>:20.3</w:t>
            </w:r>
          </w:p>
          <w:p w:rsidR="00AE5C07" w:rsidRPr="00AA6620" w:rsidRDefault="00AE5C07" w:rsidP="00AE5C07">
            <w:pPr>
              <w:widowControl/>
              <w:spacing w:before="0" w:line="320" w:lineRule="exact"/>
              <w:ind w:left="0"/>
              <w:jc w:val="left"/>
              <w:rPr>
                <w:rFonts w:ascii="Calibri" w:hAnsi="Calibri" w:cs="Calibri"/>
                <w:spacing w:val="10"/>
                <w:lang w:val="en-US"/>
              </w:rPr>
            </w:pPr>
            <w:r w:rsidRPr="00AA6620">
              <w:rPr>
                <w:rFonts w:ascii="Calibri" w:hAnsi="Calibri" w:cs="Calibri"/>
                <w:szCs w:val="20"/>
                <w:lang w:val="en-US"/>
              </w:rPr>
              <w:t>南</w:t>
            </w:r>
            <w:r w:rsidRPr="00AA6620">
              <w:rPr>
                <w:rFonts w:ascii="Calibri" w:hAnsi="Calibri" w:cs="Calibri"/>
                <w:szCs w:val="20"/>
                <w:lang w:val="en-US"/>
              </w:rPr>
              <w:t>:15.9</w:t>
            </w:r>
          </w:p>
        </w:tc>
        <w:tc>
          <w:tcPr>
            <w:tcW w:w="1269" w:type="dxa"/>
          </w:tcPr>
          <w:p w:rsidR="00AE5C07" w:rsidRPr="00AA6620" w:rsidRDefault="00AE5C07" w:rsidP="00AE5C07">
            <w:pPr>
              <w:spacing w:before="0"/>
              <w:ind w:left="0"/>
              <w:jc w:val="left"/>
              <w:rPr>
                <w:rFonts w:ascii="Calibri" w:hAnsi="Calibri" w:cs="Calibri"/>
                <w:szCs w:val="20"/>
                <w:lang w:val="en-US"/>
              </w:rPr>
            </w:pPr>
          </w:p>
          <w:p w:rsidR="00AE5C07" w:rsidRPr="00AA6620" w:rsidRDefault="00AE5C07" w:rsidP="00AE5C07">
            <w:pPr>
              <w:spacing w:before="0"/>
              <w:ind w:left="0"/>
              <w:jc w:val="left"/>
              <w:rPr>
                <w:rFonts w:ascii="Calibri" w:hAnsi="Calibri" w:cs="Calibri"/>
                <w:szCs w:val="20"/>
                <w:lang w:val="en-US"/>
              </w:rPr>
            </w:pPr>
          </w:p>
          <w:p w:rsidR="00AE5C07" w:rsidRPr="00AA6620" w:rsidRDefault="00AE5C07" w:rsidP="00AE5C07">
            <w:pPr>
              <w:widowControl/>
              <w:spacing w:before="0" w:line="320" w:lineRule="exact"/>
              <w:ind w:left="0"/>
              <w:jc w:val="left"/>
              <w:rPr>
                <w:rFonts w:ascii="Calibri" w:hAnsi="Calibri" w:cs="Calibri"/>
                <w:spacing w:val="10"/>
                <w:lang w:val="en-US"/>
              </w:rPr>
            </w:pPr>
          </w:p>
        </w:tc>
      </w:tr>
      <w:tr w:rsidR="00B7038B" w:rsidRPr="00AA6620" w:rsidTr="00AE5C07">
        <w:trPr>
          <w:trHeight w:val="547"/>
        </w:trPr>
        <w:tc>
          <w:tcPr>
            <w:tcW w:w="619"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pacing w:val="10"/>
                <w:lang w:val="en-US"/>
              </w:rPr>
              <w:lastRenderedPageBreak/>
              <w:t>17</w:t>
            </w:r>
          </w:p>
        </w:tc>
        <w:tc>
          <w:tcPr>
            <w:tcW w:w="599"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kern w:val="52"/>
                <w:lang w:val="zh-TW"/>
              </w:rPr>
              <w:t>蘇澳</w:t>
            </w:r>
          </w:p>
        </w:tc>
        <w:tc>
          <w:tcPr>
            <w:tcW w:w="1908"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pacing w:val="10"/>
                <w:lang w:val="en-US"/>
              </w:rPr>
              <w:sym w:font="Symbol" w:char="F0B2"/>
            </w:r>
          </w:p>
        </w:tc>
        <w:tc>
          <w:tcPr>
            <w:tcW w:w="1134" w:type="dxa"/>
          </w:tcPr>
          <w:p w:rsidR="00AE5C07" w:rsidRPr="00AA6620" w:rsidRDefault="00AE5C07" w:rsidP="00AE5C07">
            <w:pPr>
              <w:adjustRightInd w:val="0"/>
              <w:spacing w:before="0" w:line="320" w:lineRule="exact"/>
              <w:ind w:left="0"/>
              <w:jc w:val="left"/>
              <w:rPr>
                <w:rFonts w:ascii="Calibri" w:hAnsi="Calibri" w:cs="Calibri"/>
                <w:spacing w:val="10"/>
                <w:lang w:val="en-US"/>
              </w:rPr>
            </w:pPr>
            <w:r w:rsidRPr="00AA6620">
              <w:rPr>
                <w:rFonts w:ascii="Calibri" w:hAnsi="Calibri" w:cs="Calibri"/>
                <w:szCs w:val="20"/>
                <w:lang w:val="en-US"/>
              </w:rPr>
              <w:t>15MVA×2</w:t>
            </w:r>
          </w:p>
        </w:tc>
        <w:tc>
          <w:tcPr>
            <w:tcW w:w="992" w:type="dxa"/>
          </w:tcPr>
          <w:p w:rsidR="00AE5C07" w:rsidRPr="00AA6620" w:rsidRDefault="00AE5C07" w:rsidP="00AE5C07">
            <w:pPr>
              <w:adjustRightInd w:val="0"/>
              <w:spacing w:before="0" w:line="320" w:lineRule="exact"/>
              <w:ind w:left="0"/>
              <w:rPr>
                <w:rFonts w:ascii="Calibri" w:hAnsi="Calibri" w:cs="Calibri"/>
                <w:spacing w:val="10"/>
                <w:lang w:val="en-US"/>
              </w:rPr>
            </w:pPr>
            <w:r w:rsidRPr="00AA6620">
              <w:rPr>
                <w:rFonts w:ascii="Calibri" w:hAnsi="Calibri" w:cs="Calibri"/>
                <w:szCs w:val="20"/>
                <w:lang w:val="en-US"/>
              </w:rPr>
              <w:t>V</w:t>
            </w:r>
            <w:r w:rsidRPr="00AA6620">
              <w:rPr>
                <w:rFonts w:ascii="Calibri" w:hAnsi="Calibri" w:cs="Calibri"/>
                <w:szCs w:val="20"/>
                <w:lang w:val="en-US"/>
              </w:rPr>
              <w:t>南</w:t>
            </w:r>
          </w:p>
        </w:tc>
        <w:tc>
          <w:tcPr>
            <w:tcW w:w="992" w:type="dxa"/>
          </w:tcPr>
          <w:p w:rsidR="00AE5C07" w:rsidRPr="00AA6620" w:rsidRDefault="00AE5C07" w:rsidP="00AE5C07">
            <w:pPr>
              <w:adjustRightInd w:val="0"/>
              <w:spacing w:before="0" w:line="320" w:lineRule="exact"/>
              <w:ind w:left="0"/>
              <w:rPr>
                <w:rFonts w:ascii="Calibri" w:hAnsi="Calibri" w:cs="Calibri"/>
                <w:spacing w:val="10"/>
                <w:lang w:val="en-US"/>
              </w:rPr>
            </w:pPr>
            <w:r w:rsidRPr="00AA6620">
              <w:rPr>
                <w:rFonts w:ascii="Calibri" w:hAnsi="Calibri" w:cs="Calibri"/>
                <w:szCs w:val="20"/>
                <w:lang w:val="en-US"/>
              </w:rPr>
              <w:t>V</w:t>
            </w:r>
            <w:r w:rsidRPr="00AA6620">
              <w:rPr>
                <w:rFonts w:ascii="Calibri" w:hAnsi="Calibri" w:cs="Calibri"/>
                <w:szCs w:val="20"/>
                <w:lang w:val="en-US"/>
              </w:rPr>
              <w:t>北</w:t>
            </w:r>
          </w:p>
        </w:tc>
        <w:tc>
          <w:tcPr>
            <w:tcW w:w="1987" w:type="dxa"/>
          </w:tcPr>
          <w:p w:rsidR="00AE5C07" w:rsidRPr="00AA6620" w:rsidRDefault="00AE5C07" w:rsidP="00AE5C07">
            <w:pPr>
              <w:spacing w:before="0"/>
              <w:ind w:left="0"/>
              <w:jc w:val="left"/>
              <w:rPr>
                <w:rFonts w:ascii="Calibri" w:hAnsi="Calibri" w:cs="Calibri"/>
                <w:szCs w:val="20"/>
                <w:lang w:val="en-US"/>
              </w:rPr>
            </w:pPr>
            <w:r w:rsidRPr="00AA6620">
              <w:rPr>
                <w:rFonts w:ascii="Calibri" w:hAnsi="Calibri" w:cs="Calibri"/>
                <w:szCs w:val="20"/>
                <w:lang w:val="en-US"/>
              </w:rPr>
              <w:t>北</w:t>
            </w:r>
            <w:r w:rsidRPr="00AA6620">
              <w:rPr>
                <w:rFonts w:ascii="Calibri" w:hAnsi="Calibri" w:cs="Calibri"/>
                <w:szCs w:val="20"/>
                <w:lang w:val="en-US"/>
              </w:rPr>
              <w:t>:21.7</w:t>
            </w:r>
          </w:p>
          <w:p w:rsidR="00AE5C07" w:rsidRPr="00AA6620" w:rsidRDefault="00AE5C07" w:rsidP="00AE5C07">
            <w:pPr>
              <w:widowControl/>
              <w:spacing w:before="0" w:line="320" w:lineRule="exact"/>
              <w:ind w:left="0"/>
              <w:jc w:val="left"/>
              <w:rPr>
                <w:rFonts w:ascii="Calibri" w:hAnsi="Calibri" w:cs="Calibri"/>
                <w:spacing w:val="10"/>
                <w:lang w:val="en-US"/>
              </w:rPr>
            </w:pPr>
            <w:r w:rsidRPr="00AA6620">
              <w:rPr>
                <w:rFonts w:ascii="Calibri" w:hAnsi="Calibri" w:cs="Calibri"/>
                <w:szCs w:val="20"/>
                <w:lang w:val="en-US"/>
              </w:rPr>
              <w:t>南</w:t>
            </w:r>
            <w:r w:rsidRPr="00AA6620">
              <w:rPr>
                <w:rFonts w:ascii="Calibri" w:hAnsi="Calibri" w:cs="Calibri"/>
                <w:szCs w:val="20"/>
                <w:lang w:val="en-US"/>
              </w:rPr>
              <w:t>:18.2</w:t>
            </w:r>
          </w:p>
        </w:tc>
        <w:tc>
          <w:tcPr>
            <w:tcW w:w="1269" w:type="dxa"/>
          </w:tcPr>
          <w:p w:rsidR="00AE5C07" w:rsidRPr="00AA6620" w:rsidRDefault="00AE5C07" w:rsidP="00AE5C07">
            <w:pPr>
              <w:widowControl/>
              <w:spacing w:before="0" w:line="320" w:lineRule="exact"/>
              <w:ind w:left="0"/>
              <w:jc w:val="left"/>
              <w:rPr>
                <w:rFonts w:ascii="Calibri" w:hAnsi="Calibri" w:cs="Calibri"/>
                <w:spacing w:val="10"/>
                <w:lang w:val="en-US"/>
              </w:rPr>
            </w:pPr>
          </w:p>
        </w:tc>
      </w:tr>
      <w:tr w:rsidR="00B7038B" w:rsidRPr="00AA6620" w:rsidTr="00AE5C07">
        <w:trPr>
          <w:trHeight w:hRule="exact" w:val="718"/>
        </w:trPr>
        <w:tc>
          <w:tcPr>
            <w:tcW w:w="619"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pacing w:val="10"/>
                <w:lang w:val="en-US"/>
              </w:rPr>
              <w:t>18</w:t>
            </w:r>
          </w:p>
        </w:tc>
        <w:tc>
          <w:tcPr>
            <w:tcW w:w="599"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kern w:val="52"/>
                <w:lang w:val="zh-TW"/>
              </w:rPr>
              <w:t>和平</w:t>
            </w:r>
          </w:p>
        </w:tc>
        <w:tc>
          <w:tcPr>
            <w:tcW w:w="1908" w:type="dxa"/>
          </w:tcPr>
          <w:p w:rsidR="00AE5C07" w:rsidRPr="00AA6620" w:rsidRDefault="00AE5C07" w:rsidP="00AE5C07">
            <w:pPr>
              <w:adjustRightInd w:val="0"/>
              <w:spacing w:before="0" w:line="320" w:lineRule="exact"/>
              <w:ind w:left="0"/>
              <w:jc w:val="left"/>
              <w:rPr>
                <w:rFonts w:ascii="Calibri" w:hAnsi="Calibri" w:cs="Calibri"/>
                <w:spacing w:val="10"/>
                <w:lang w:val="en-US"/>
              </w:rPr>
            </w:pPr>
            <w:r w:rsidRPr="00AA6620">
              <w:rPr>
                <w:rFonts w:ascii="Calibri" w:hAnsi="Calibri" w:cs="Calibri"/>
                <w:spacing w:val="10"/>
                <w:lang w:val="en-US"/>
              </w:rPr>
              <w:t>161KV/26.125KV</w:t>
            </w:r>
          </w:p>
          <w:p w:rsidR="00AE5C07" w:rsidRPr="00AA6620" w:rsidRDefault="00AE5C07" w:rsidP="00AE5C07">
            <w:pPr>
              <w:adjustRightInd w:val="0"/>
              <w:spacing w:before="0" w:line="320" w:lineRule="exact"/>
              <w:ind w:left="0"/>
              <w:jc w:val="left"/>
              <w:rPr>
                <w:rFonts w:ascii="Calibri" w:hAnsi="Calibri" w:cs="Calibri"/>
                <w:spacing w:val="10"/>
                <w:lang w:val="en-US"/>
              </w:rPr>
            </w:pPr>
            <w:r w:rsidRPr="00AA6620">
              <w:rPr>
                <w:rFonts w:ascii="Calibri" w:hAnsi="Calibri" w:cs="Calibri"/>
                <w:spacing w:val="10"/>
                <w:lang w:val="en-US"/>
              </w:rPr>
              <w:t>10%</w:t>
            </w:r>
          </w:p>
        </w:tc>
        <w:tc>
          <w:tcPr>
            <w:tcW w:w="1134" w:type="dxa"/>
          </w:tcPr>
          <w:p w:rsidR="00AE5C07" w:rsidRPr="00AA6620" w:rsidRDefault="00AE5C07" w:rsidP="00AE5C07">
            <w:pPr>
              <w:adjustRightInd w:val="0"/>
              <w:spacing w:before="0" w:line="320" w:lineRule="exact"/>
              <w:ind w:left="0"/>
              <w:jc w:val="left"/>
              <w:rPr>
                <w:rFonts w:ascii="Calibri" w:hAnsi="Calibri" w:cs="Calibri"/>
                <w:spacing w:val="10"/>
                <w:lang w:val="en-US"/>
              </w:rPr>
            </w:pPr>
            <w:r w:rsidRPr="00AA6620">
              <w:rPr>
                <w:rFonts w:ascii="Calibri" w:hAnsi="Calibri" w:cs="Calibri"/>
                <w:szCs w:val="20"/>
                <w:lang w:val="en-US"/>
              </w:rPr>
              <w:t>15MVA×2</w:t>
            </w:r>
          </w:p>
        </w:tc>
        <w:tc>
          <w:tcPr>
            <w:tcW w:w="992" w:type="dxa"/>
          </w:tcPr>
          <w:p w:rsidR="00AE5C07" w:rsidRPr="00AA6620" w:rsidRDefault="00AE5C07" w:rsidP="00AE5C07">
            <w:pPr>
              <w:adjustRightInd w:val="0"/>
              <w:spacing w:before="0" w:line="320" w:lineRule="exact"/>
              <w:ind w:left="0"/>
              <w:rPr>
                <w:rFonts w:ascii="Calibri" w:hAnsi="Calibri" w:cs="Calibri"/>
                <w:spacing w:val="10"/>
                <w:lang w:val="en-US"/>
              </w:rPr>
            </w:pPr>
            <w:r w:rsidRPr="00AA6620">
              <w:rPr>
                <w:rFonts w:ascii="Calibri" w:hAnsi="Calibri" w:cs="Calibri"/>
                <w:szCs w:val="20"/>
                <w:lang w:val="en-US"/>
              </w:rPr>
              <w:t>V</w:t>
            </w:r>
          </w:p>
        </w:tc>
        <w:tc>
          <w:tcPr>
            <w:tcW w:w="992" w:type="dxa"/>
          </w:tcPr>
          <w:p w:rsidR="00AE5C07" w:rsidRPr="00AA6620" w:rsidRDefault="00AE5C07" w:rsidP="00AE5C07">
            <w:pPr>
              <w:adjustRightInd w:val="0"/>
              <w:spacing w:before="0" w:line="320" w:lineRule="exact"/>
              <w:ind w:left="0"/>
              <w:rPr>
                <w:rFonts w:ascii="Calibri" w:hAnsi="Calibri" w:cs="Calibri"/>
                <w:spacing w:val="10"/>
                <w:lang w:val="en-US"/>
              </w:rPr>
            </w:pPr>
            <w:r w:rsidRPr="00AA6620">
              <w:rPr>
                <w:rFonts w:ascii="Calibri" w:hAnsi="Calibri" w:cs="Calibri"/>
                <w:szCs w:val="20"/>
                <w:lang w:val="en-US"/>
              </w:rPr>
              <w:t>V</w:t>
            </w:r>
          </w:p>
        </w:tc>
        <w:tc>
          <w:tcPr>
            <w:tcW w:w="1987" w:type="dxa"/>
          </w:tcPr>
          <w:p w:rsidR="00AE5C07" w:rsidRPr="00AA6620" w:rsidRDefault="00AE5C07" w:rsidP="00AE5C07">
            <w:pPr>
              <w:spacing w:before="0"/>
              <w:ind w:left="0"/>
              <w:jc w:val="left"/>
              <w:rPr>
                <w:rFonts w:ascii="Calibri" w:hAnsi="Calibri" w:cs="Calibri"/>
                <w:szCs w:val="20"/>
                <w:lang w:val="en-US"/>
              </w:rPr>
            </w:pPr>
            <w:r w:rsidRPr="00AA6620">
              <w:rPr>
                <w:rFonts w:ascii="Calibri" w:hAnsi="Calibri" w:cs="Calibri"/>
                <w:szCs w:val="20"/>
                <w:lang w:val="en-US"/>
              </w:rPr>
              <w:t>北</w:t>
            </w:r>
            <w:r w:rsidRPr="00AA6620">
              <w:rPr>
                <w:rFonts w:ascii="Calibri" w:hAnsi="Calibri" w:cs="Calibri"/>
                <w:szCs w:val="20"/>
                <w:lang w:val="en-US"/>
              </w:rPr>
              <w:t>:18.2</w:t>
            </w:r>
          </w:p>
          <w:p w:rsidR="00AE5C07" w:rsidRPr="00AA6620" w:rsidRDefault="00AE5C07" w:rsidP="00AE5C07">
            <w:pPr>
              <w:widowControl/>
              <w:spacing w:before="0" w:line="320" w:lineRule="exact"/>
              <w:ind w:left="0"/>
              <w:jc w:val="left"/>
              <w:rPr>
                <w:rFonts w:ascii="Calibri" w:hAnsi="Calibri" w:cs="Calibri"/>
                <w:spacing w:val="10"/>
                <w:lang w:val="en-US"/>
              </w:rPr>
            </w:pPr>
            <w:r w:rsidRPr="00AA6620">
              <w:rPr>
                <w:rFonts w:ascii="Calibri" w:hAnsi="Calibri" w:cs="Calibri"/>
                <w:szCs w:val="20"/>
                <w:lang w:val="en-US"/>
              </w:rPr>
              <w:t>南</w:t>
            </w:r>
            <w:r w:rsidRPr="00AA6620">
              <w:rPr>
                <w:rFonts w:ascii="Calibri" w:hAnsi="Calibri" w:cs="Calibri"/>
                <w:szCs w:val="20"/>
                <w:lang w:val="en-US"/>
              </w:rPr>
              <w:t>:18.6</w:t>
            </w:r>
          </w:p>
        </w:tc>
        <w:tc>
          <w:tcPr>
            <w:tcW w:w="1269" w:type="dxa"/>
          </w:tcPr>
          <w:p w:rsidR="00AE5C07" w:rsidRPr="00AA6620" w:rsidRDefault="00AE5C07" w:rsidP="00AE5C07">
            <w:pPr>
              <w:widowControl/>
              <w:spacing w:before="0" w:line="320" w:lineRule="exact"/>
              <w:ind w:left="0"/>
              <w:jc w:val="left"/>
              <w:rPr>
                <w:rFonts w:ascii="Calibri" w:hAnsi="Calibri" w:cs="Calibri"/>
                <w:spacing w:val="10"/>
                <w:lang w:val="en-US"/>
              </w:rPr>
            </w:pPr>
          </w:p>
        </w:tc>
      </w:tr>
      <w:tr w:rsidR="00B7038B" w:rsidRPr="00AA6620" w:rsidTr="00AE5C07">
        <w:trPr>
          <w:trHeight w:val="672"/>
        </w:trPr>
        <w:tc>
          <w:tcPr>
            <w:tcW w:w="619"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pacing w:val="10"/>
                <w:lang w:val="en-US"/>
              </w:rPr>
              <w:t>19</w:t>
            </w:r>
          </w:p>
        </w:tc>
        <w:tc>
          <w:tcPr>
            <w:tcW w:w="599"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kern w:val="52"/>
                <w:lang w:val="zh-TW"/>
              </w:rPr>
              <w:t>花蓮</w:t>
            </w:r>
          </w:p>
        </w:tc>
        <w:tc>
          <w:tcPr>
            <w:tcW w:w="1908" w:type="dxa"/>
          </w:tcPr>
          <w:p w:rsidR="00AE5C07" w:rsidRPr="00AA6620" w:rsidRDefault="00AE5C07" w:rsidP="00AE5C07">
            <w:pPr>
              <w:adjustRightInd w:val="0"/>
              <w:spacing w:before="0" w:line="320" w:lineRule="exact"/>
              <w:ind w:left="0"/>
              <w:jc w:val="left"/>
              <w:rPr>
                <w:rFonts w:ascii="Calibri" w:hAnsi="Calibri" w:cs="Calibri"/>
                <w:spacing w:val="10"/>
                <w:lang w:val="en-US"/>
              </w:rPr>
            </w:pPr>
            <w:r w:rsidRPr="00AA6620">
              <w:rPr>
                <w:rFonts w:ascii="Calibri" w:hAnsi="Calibri" w:cs="Calibri"/>
                <w:spacing w:val="10"/>
                <w:lang w:val="en-US"/>
              </w:rPr>
              <w:t>69KV/26.125KV 10%</w:t>
            </w:r>
          </w:p>
        </w:tc>
        <w:tc>
          <w:tcPr>
            <w:tcW w:w="1134" w:type="dxa"/>
          </w:tcPr>
          <w:p w:rsidR="00AE5C07" w:rsidRPr="00AA6620" w:rsidRDefault="00AE5C07" w:rsidP="00AE5C07">
            <w:pPr>
              <w:adjustRightInd w:val="0"/>
              <w:spacing w:before="0" w:line="320" w:lineRule="exact"/>
              <w:ind w:left="0"/>
              <w:rPr>
                <w:rFonts w:ascii="Calibri" w:hAnsi="Calibri" w:cs="Calibri"/>
                <w:spacing w:val="10"/>
                <w:lang w:val="en-US"/>
              </w:rPr>
            </w:pPr>
            <w:r w:rsidRPr="00AA6620">
              <w:rPr>
                <w:rFonts w:ascii="Calibri" w:hAnsi="Calibri" w:cs="Calibri"/>
                <w:szCs w:val="20"/>
                <w:lang w:val="en-US"/>
              </w:rPr>
              <w:t>15MVA×2</w:t>
            </w:r>
          </w:p>
        </w:tc>
        <w:tc>
          <w:tcPr>
            <w:tcW w:w="992" w:type="dxa"/>
          </w:tcPr>
          <w:p w:rsidR="00AE5C07" w:rsidRPr="00AA6620" w:rsidRDefault="00AE5C07" w:rsidP="00AE5C07">
            <w:pPr>
              <w:adjustRightInd w:val="0"/>
              <w:spacing w:before="0" w:line="320" w:lineRule="exact"/>
              <w:ind w:left="0"/>
              <w:rPr>
                <w:rFonts w:ascii="Calibri" w:hAnsi="Calibri" w:cs="Calibri"/>
                <w:spacing w:val="10"/>
                <w:lang w:val="en-US"/>
              </w:rPr>
            </w:pPr>
            <w:r w:rsidRPr="00AA6620">
              <w:rPr>
                <w:rFonts w:ascii="Calibri" w:hAnsi="Calibri" w:cs="Calibri"/>
                <w:szCs w:val="20"/>
                <w:lang w:val="en-US"/>
              </w:rPr>
              <w:t>V</w:t>
            </w:r>
          </w:p>
        </w:tc>
        <w:tc>
          <w:tcPr>
            <w:tcW w:w="992" w:type="dxa"/>
          </w:tcPr>
          <w:p w:rsidR="00AE5C07" w:rsidRPr="00AA6620" w:rsidRDefault="00AE5C07" w:rsidP="00AE5C07">
            <w:pPr>
              <w:adjustRightInd w:val="0"/>
              <w:spacing w:before="0" w:line="320" w:lineRule="exact"/>
              <w:ind w:left="0"/>
              <w:rPr>
                <w:rFonts w:ascii="Calibri" w:hAnsi="Calibri" w:cs="Calibri"/>
                <w:spacing w:val="10"/>
                <w:lang w:val="en-US"/>
              </w:rPr>
            </w:pPr>
            <w:r w:rsidRPr="00AA6620">
              <w:rPr>
                <w:rFonts w:ascii="Calibri" w:hAnsi="Calibri" w:cs="Calibri"/>
                <w:szCs w:val="20"/>
                <w:lang w:val="en-US"/>
              </w:rPr>
              <w:t>V</w:t>
            </w:r>
          </w:p>
        </w:tc>
        <w:tc>
          <w:tcPr>
            <w:tcW w:w="1987" w:type="dxa"/>
          </w:tcPr>
          <w:p w:rsidR="00AE5C07" w:rsidRPr="00AA6620" w:rsidRDefault="00AE5C07" w:rsidP="00AE5C07">
            <w:pPr>
              <w:spacing w:before="0"/>
              <w:ind w:left="0"/>
              <w:jc w:val="left"/>
              <w:rPr>
                <w:rFonts w:ascii="Calibri" w:hAnsi="Calibri" w:cs="Calibri"/>
                <w:szCs w:val="20"/>
                <w:lang w:val="en-US"/>
              </w:rPr>
            </w:pPr>
            <w:r w:rsidRPr="00AA6620">
              <w:rPr>
                <w:rFonts w:ascii="Calibri" w:hAnsi="Calibri" w:cs="Calibri"/>
                <w:szCs w:val="20"/>
                <w:lang w:val="en-US"/>
              </w:rPr>
              <w:t>北</w:t>
            </w:r>
            <w:r w:rsidRPr="00AA6620">
              <w:rPr>
                <w:rFonts w:ascii="Calibri" w:hAnsi="Calibri" w:cs="Calibri"/>
                <w:szCs w:val="20"/>
                <w:lang w:val="en-US"/>
              </w:rPr>
              <w:t>:17.7</w:t>
            </w:r>
          </w:p>
          <w:p w:rsidR="00AE5C07" w:rsidRPr="00AA6620" w:rsidRDefault="00AE5C07" w:rsidP="00AE5C07">
            <w:pPr>
              <w:widowControl/>
              <w:spacing w:before="0" w:line="320" w:lineRule="exact"/>
              <w:ind w:left="0"/>
              <w:jc w:val="left"/>
              <w:rPr>
                <w:rFonts w:ascii="Calibri" w:hAnsi="Calibri" w:cs="Calibri"/>
                <w:spacing w:val="10"/>
                <w:lang w:val="en-US"/>
              </w:rPr>
            </w:pPr>
            <w:r w:rsidRPr="00AA6620">
              <w:rPr>
                <w:rFonts w:ascii="Calibri" w:hAnsi="Calibri" w:cs="Calibri"/>
                <w:szCs w:val="20"/>
                <w:lang w:val="en-US"/>
              </w:rPr>
              <w:t>南</w:t>
            </w:r>
            <w:r w:rsidRPr="00AA6620">
              <w:rPr>
                <w:rFonts w:ascii="Calibri" w:hAnsi="Calibri" w:cs="Calibri"/>
                <w:szCs w:val="20"/>
                <w:lang w:val="en-US"/>
              </w:rPr>
              <w:t>:20.5</w:t>
            </w:r>
          </w:p>
        </w:tc>
        <w:tc>
          <w:tcPr>
            <w:tcW w:w="1269" w:type="dxa"/>
          </w:tcPr>
          <w:p w:rsidR="00AE5C07" w:rsidRPr="00AA6620" w:rsidRDefault="00AE5C07" w:rsidP="00AE5C07">
            <w:pPr>
              <w:widowControl/>
              <w:spacing w:before="0" w:line="320" w:lineRule="exact"/>
              <w:ind w:left="0"/>
              <w:jc w:val="left"/>
              <w:rPr>
                <w:rFonts w:ascii="Calibri" w:hAnsi="Calibri" w:cs="Calibri"/>
                <w:spacing w:val="10"/>
                <w:lang w:val="en-US"/>
              </w:rPr>
            </w:pPr>
          </w:p>
        </w:tc>
      </w:tr>
      <w:tr w:rsidR="00B7038B" w:rsidRPr="00AA6620" w:rsidTr="00AE5C07">
        <w:trPr>
          <w:trHeight w:val="163"/>
        </w:trPr>
        <w:tc>
          <w:tcPr>
            <w:tcW w:w="619"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pacing w:val="10"/>
                <w:lang w:val="en-US"/>
              </w:rPr>
              <w:t>20</w:t>
            </w:r>
          </w:p>
        </w:tc>
        <w:tc>
          <w:tcPr>
            <w:tcW w:w="599"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kern w:val="52"/>
                <w:lang w:val="zh-TW"/>
              </w:rPr>
              <w:t>光復</w:t>
            </w:r>
          </w:p>
        </w:tc>
        <w:tc>
          <w:tcPr>
            <w:tcW w:w="1908"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pacing w:val="10"/>
                <w:lang w:val="en-US"/>
              </w:rPr>
              <w:sym w:font="Symbol" w:char="F0B2"/>
            </w:r>
          </w:p>
        </w:tc>
        <w:tc>
          <w:tcPr>
            <w:tcW w:w="1134" w:type="dxa"/>
          </w:tcPr>
          <w:p w:rsidR="00AE5C07" w:rsidRPr="00AA6620" w:rsidRDefault="00AE5C07" w:rsidP="00AE5C07">
            <w:pPr>
              <w:adjustRightInd w:val="0"/>
              <w:spacing w:before="0" w:line="320" w:lineRule="exact"/>
              <w:ind w:left="0"/>
              <w:rPr>
                <w:rFonts w:ascii="Calibri" w:hAnsi="Calibri" w:cs="Calibri"/>
                <w:spacing w:val="10"/>
                <w:lang w:val="en-US"/>
              </w:rPr>
            </w:pPr>
            <w:r w:rsidRPr="00AA6620">
              <w:rPr>
                <w:rFonts w:ascii="Calibri" w:hAnsi="Calibri" w:cs="Calibri"/>
                <w:szCs w:val="20"/>
                <w:lang w:val="en-US"/>
              </w:rPr>
              <w:t>25MVA×2</w:t>
            </w:r>
          </w:p>
        </w:tc>
        <w:tc>
          <w:tcPr>
            <w:tcW w:w="992" w:type="dxa"/>
          </w:tcPr>
          <w:p w:rsidR="00AE5C07" w:rsidRPr="00AA6620" w:rsidRDefault="00AE5C07" w:rsidP="00AE5C07">
            <w:pPr>
              <w:adjustRightInd w:val="0"/>
              <w:spacing w:before="0" w:line="320" w:lineRule="exact"/>
              <w:ind w:left="0"/>
              <w:rPr>
                <w:rFonts w:ascii="Calibri" w:hAnsi="Calibri" w:cs="Calibri"/>
                <w:spacing w:val="10"/>
                <w:lang w:val="en-US"/>
              </w:rPr>
            </w:pPr>
          </w:p>
        </w:tc>
        <w:tc>
          <w:tcPr>
            <w:tcW w:w="992" w:type="dxa"/>
          </w:tcPr>
          <w:p w:rsidR="00AE5C07" w:rsidRPr="00AA6620" w:rsidRDefault="00AE5C07" w:rsidP="00AE5C07">
            <w:pPr>
              <w:adjustRightInd w:val="0"/>
              <w:spacing w:before="0" w:line="320" w:lineRule="exact"/>
              <w:ind w:left="0"/>
              <w:rPr>
                <w:rFonts w:ascii="Calibri" w:hAnsi="Calibri" w:cs="Calibri"/>
                <w:spacing w:val="10"/>
                <w:lang w:val="en-US"/>
              </w:rPr>
            </w:pPr>
            <w:r w:rsidRPr="00AA6620">
              <w:rPr>
                <w:rFonts w:ascii="Calibri" w:hAnsi="Calibri" w:cs="Calibri"/>
                <w:szCs w:val="20"/>
                <w:lang w:val="en-US"/>
              </w:rPr>
              <w:t>V</w:t>
            </w:r>
          </w:p>
        </w:tc>
        <w:tc>
          <w:tcPr>
            <w:tcW w:w="1987" w:type="dxa"/>
          </w:tcPr>
          <w:p w:rsidR="00AE5C07" w:rsidRPr="00AA6620" w:rsidRDefault="00AE5C07" w:rsidP="00AE5C07">
            <w:pPr>
              <w:spacing w:before="0"/>
              <w:ind w:left="0"/>
              <w:jc w:val="left"/>
              <w:rPr>
                <w:rFonts w:ascii="Calibri" w:hAnsi="Calibri" w:cs="Calibri"/>
                <w:szCs w:val="20"/>
                <w:lang w:val="en-US"/>
              </w:rPr>
            </w:pPr>
            <w:r w:rsidRPr="00AA6620">
              <w:rPr>
                <w:rFonts w:ascii="Calibri" w:hAnsi="Calibri" w:cs="Calibri"/>
                <w:szCs w:val="20"/>
                <w:lang w:val="en-US"/>
              </w:rPr>
              <w:t>北</w:t>
            </w:r>
            <w:r w:rsidRPr="00AA6620">
              <w:rPr>
                <w:rFonts w:ascii="Calibri" w:hAnsi="Calibri" w:cs="Calibri"/>
                <w:szCs w:val="20"/>
                <w:lang w:val="en-US"/>
              </w:rPr>
              <w:t>:22.6</w:t>
            </w:r>
          </w:p>
          <w:p w:rsidR="00AE5C07" w:rsidRPr="00AA6620" w:rsidRDefault="00AE5C07" w:rsidP="00AE5C07">
            <w:pPr>
              <w:spacing w:before="0" w:line="320" w:lineRule="exact"/>
              <w:ind w:left="0"/>
              <w:jc w:val="left"/>
              <w:rPr>
                <w:rFonts w:ascii="Calibri" w:hAnsi="Calibri" w:cs="Calibri"/>
                <w:spacing w:val="10"/>
                <w:lang w:val="en-US"/>
              </w:rPr>
            </w:pPr>
            <w:r w:rsidRPr="00AA6620">
              <w:rPr>
                <w:rFonts w:ascii="Calibri" w:hAnsi="Calibri" w:cs="Calibri"/>
                <w:szCs w:val="20"/>
                <w:lang w:val="en-US"/>
              </w:rPr>
              <w:t>南</w:t>
            </w:r>
            <w:r w:rsidRPr="00AA6620">
              <w:rPr>
                <w:rFonts w:ascii="Calibri" w:hAnsi="Calibri" w:cs="Calibri"/>
                <w:szCs w:val="20"/>
                <w:lang w:val="en-US"/>
              </w:rPr>
              <w:t>:20.4</w:t>
            </w:r>
          </w:p>
        </w:tc>
        <w:tc>
          <w:tcPr>
            <w:tcW w:w="1269" w:type="dxa"/>
          </w:tcPr>
          <w:p w:rsidR="00AE5C07" w:rsidRPr="00AA6620" w:rsidRDefault="00AE5C07" w:rsidP="00AE5C07">
            <w:pPr>
              <w:spacing w:before="0" w:line="320" w:lineRule="exact"/>
              <w:ind w:left="0"/>
              <w:jc w:val="left"/>
              <w:rPr>
                <w:rFonts w:ascii="Calibri" w:hAnsi="Calibri" w:cs="Calibri"/>
                <w:spacing w:val="10"/>
                <w:lang w:val="en-US"/>
              </w:rPr>
            </w:pPr>
          </w:p>
        </w:tc>
      </w:tr>
      <w:tr w:rsidR="00B7038B" w:rsidRPr="00AA6620" w:rsidTr="00AE5C07">
        <w:trPr>
          <w:trHeight w:val="162"/>
        </w:trPr>
        <w:tc>
          <w:tcPr>
            <w:tcW w:w="619"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pacing w:val="10"/>
                <w:lang w:val="en-US"/>
              </w:rPr>
              <w:t>21</w:t>
            </w:r>
          </w:p>
        </w:tc>
        <w:tc>
          <w:tcPr>
            <w:tcW w:w="599"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kern w:val="52"/>
                <w:lang w:val="zh-TW"/>
              </w:rPr>
              <w:t>玉里</w:t>
            </w:r>
          </w:p>
        </w:tc>
        <w:tc>
          <w:tcPr>
            <w:tcW w:w="1908" w:type="dxa"/>
          </w:tcPr>
          <w:p w:rsidR="00AE5C07" w:rsidRPr="00AA6620" w:rsidRDefault="00AE5C07" w:rsidP="00AE5C07">
            <w:pPr>
              <w:adjustRightInd w:val="0"/>
              <w:spacing w:before="0" w:line="320" w:lineRule="exact"/>
              <w:ind w:left="0"/>
              <w:jc w:val="left"/>
              <w:rPr>
                <w:rFonts w:ascii="Calibri" w:hAnsi="Calibri" w:cs="Calibri"/>
                <w:spacing w:val="10"/>
                <w:lang w:val="en-US"/>
              </w:rPr>
            </w:pPr>
            <w:r w:rsidRPr="00AA6620">
              <w:rPr>
                <w:rFonts w:ascii="Calibri" w:hAnsi="Calibri" w:cs="Calibri"/>
                <w:spacing w:val="10"/>
                <w:lang w:val="en-US"/>
              </w:rPr>
              <w:t>161KV/26.125KV</w:t>
            </w:r>
          </w:p>
          <w:p w:rsidR="00AE5C07" w:rsidRPr="00AA6620" w:rsidRDefault="00AE5C07" w:rsidP="00AE5C07">
            <w:pPr>
              <w:adjustRightInd w:val="0"/>
              <w:spacing w:before="0" w:line="320" w:lineRule="exact"/>
              <w:ind w:left="0"/>
              <w:jc w:val="left"/>
              <w:rPr>
                <w:rFonts w:ascii="Calibri" w:hAnsi="Calibri" w:cs="Calibri"/>
                <w:spacing w:val="10"/>
                <w:lang w:val="en-US"/>
              </w:rPr>
            </w:pPr>
            <w:r w:rsidRPr="00AA6620">
              <w:rPr>
                <w:rFonts w:ascii="Calibri" w:hAnsi="Calibri" w:cs="Calibri"/>
                <w:spacing w:val="10"/>
                <w:lang w:val="en-US"/>
              </w:rPr>
              <w:t>10%</w:t>
            </w:r>
          </w:p>
        </w:tc>
        <w:tc>
          <w:tcPr>
            <w:tcW w:w="1134" w:type="dxa"/>
          </w:tcPr>
          <w:p w:rsidR="00AE5C07" w:rsidRPr="00AA6620" w:rsidRDefault="00AE5C07" w:rsidP="00AE5C07">
            <w:pPr>
              <w:adjustRightInd w:val="0"/>
              <w:spacing w:before="0" w:line="320" w:lineRule="exact"/>
              <w:ind w:left="0"/>
              <w:rPr>
                <w:rFonts w:ascii="Calibri" w:hAnsi="Calibri" w:cs="Calibri"/>
                <w:spacing w:val="10"/>
                <w:lang w:val="en-US"/>
              </w:rPr>
            </w:pPr>
            <w:r w:rsidRPr="00AA6620">
              <w:rPr>
                <w:rFonts w:ascii="Calibri" w:hAnsi="Calibri" w:cs="Calibri"/>
                <w:szCs w:val="20"/>
                <w:lang w:val="en-US"/>
              </w:rPr>
              <w:t>25MVA×2</w:t>
            </w:r>
          </w:p>
        </w:tc>
        <w:tc>
          <w:tcPr>
            <w:tcW w:w="992" w:type="dxa"/>
          </w:tcPr>
          <w:p w:rsidR="00AE5C07" w:rsidRPr="00AA6620" w:rsidRDefault="00AE5C07" w:rsidP="00AE5C07">
            <w:pPr>
              <w:adjustRightInd w:val="0"/>
              <w:spacing w:before="0" w:line="320" w:lineRule="exact"/>
              <w:ind w:left="0"/>
              <w:rPr>
                <w:rFonts w:ascii="Calibri" w:hAnsi="Calibri" w:cs="Calibri"/>
                <w:spacing w:val="10"/>
                <w:lang w:val="en-US"/>
              </w:rPr>
            </w:pPr>
            <w:r w:rsidRPr="00AA6620">
              <w:rPr>
                <w:rFonts w:ascii="Calibri" w:hAnsi="Calibri" w:cs="Calibri"/>
                <w:szCs w:val="20"/>
                <w:lang w:val="en-US"/>
              </w:rPr>
              <w:t>V</w:t>
            </w:r>
          </w:p>
        </w:tc>
        <w:tc>
          <w:tcPr>
            <w:tcW w:w="992" w:type="dxa"/>
          </w:tcPr>
          <w:p w:rsidR="00AE5C07" w:rsidRPr="00AA6620" w:rsidRDefault="00AE5C07" w:rsidP="00AE5C07">
            <w:pPr>
              <w:adjustRightInd w:val="0"/>
              <w:spacing w:before="0" w:line="320" w:lineRule="exact"/>
              <w:ind w:left="0"/>
              <w:rPr>
                <w:rFonts w:ascii="Calibri" w:hAnsi="Calibri" w:cs="Calibri"/>
                <w:spacing w:val="10"/>
                <w:lang w:val="en-US"/>
              </w:rPr>
            </w:pPr>
          </w:p>
        </w:tc>
        <w:tc>
          <w:tcPr>
            <w:tcW w:w="1987" w:type="dxa"/>
          </w:tcPr>
          <w:p w:rsidR="00AE5C07" w:rsidRPr="00AA6620" w:rsidRDefault="00AE5C07" w:rsidP="00AE5C07">
            <w:pPr>
              <w:spacing w:before="0"/>
              <w:ind w:left="0"/>
              <w:jc w:val="left"/>
              <w:rPr>
                <w:rFonts w:ascii="Calibri" w:hAnsi="Calibri" w:cs="Calibri"/>
                <w:szCs w:val="20"/>
                <w:lang w:val="en-US"/>
              </w:rPr>
            </w:pPr>
            <w:r w:rsidRPr="00AA6620">
              <w:rPr>
                <w:rFonts w:ascii="Calibri" w:hAnsi="Calibri" w:cs="Calibri"/>
                <w:szCs w:val="20"/>
                <w:lang w:val="en-US"/>
              </w:rPr>
              <w:t>北</w:t>
            </w:r>
            <w:r w:rsidRPr="00AA6620">
              <w:rPr>
                <w:rFonts w:ascii="Calibri" w:hAnsi="Calibri" w:cs="Calibri"/>
                <w:szCs w:val="20"/>
                <w:lang w:val="en-US"/>
              </w:rPr>
              <w:t>:20.9</w:t>
            </w:r>
          </w:p>
          <w:p w:rsidR="00AE5C07" w:rsidRPr="00AA6620" w:rsidRDefault="00AE5C07" w:rsidP="00AE5C07">
            <w:pPr>
              <w:spacing w:before="0" w:line="320" w:lineRule="exact"/>
              <w:ind w:left="0"/>
              <w:jc w:val="left"/>
              <w:rPr>
                <w:rFonts w:ascii="Calibri" w:hAnsi="Calibri" w:cs="Calibri"/>
                <w:spacing w:val="10"/>
                <w:lang w:val="en-US"/>
              </w:rPr>
            </w:pPr>
            <w:r w:rsidRPr="00AA6620">
              <w:rPr>
                <w:rFonts w:ascii="Calibri" w:hAnsi="Calibri" w:cs="Calibri"/>
                <w:szCs w:val="20"/>
                <w:lang w:val="en-US"/>
              </w:rPr>
              <w:t>南</w:t>
            </w:r>
            <w:r w:rsidRPr="00AA6620">
              <w:rPr>
                <w:rFonts w:ascii="Calibri" w:hAnsi="Calibri" w:cs="Calibri"/>
                <w:szCs w:val="20"/>
                <w:lang w:val="en-US"/>
              </w:rPr>
              <w:t>:20.0</w:t>
            </w:r>
          </w:p>
        </w:tc>
        <w:tc>
          <w:tcPr>
            <w:tcW w:w="1269" w:type="dxa"/>
          </w:tcPr>
          <w:p w:rsidR="00AE5C07" w:rsidRPr="00AA6620" w:rsidRDefault="00AE5C07" w:rsidP="00AE5C07">
            <w:pPr>
              <w:spacing w:before="0" w:line="320" w:lineRule="exact"/>
              <w:ind w:left="0"/>
              <w:jc w:val="left"/>
              <w:rPr>
                <w:rFonts w:ascii="Calibri" w:hAnsi="Calibri" w:cs="Calibri"/>
                <w:spacing w:val="10"/>
                <w:lang w:val="en-US"/>
              </w:rPr>
            </w:pPr>
          </w:p>
        </w:tc>
      </w:tr>
      <w:tr w:rsidR="00B7038B" w:rsidRPr="00AA6620" w:rsidTr="00AE5C07">
        <w:trPr>
          <w:trHeight w:val="122"/>
        </w:trPr>
        <w:tc>
          <w:tcPr>
            <w:tcW w:w="619"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pacing w:val="10"/>
                <w:lang w:val="en-US"/>
              </w:rPr>
              <w:t>22</w:t>
            </w:r>
          </w:p>
        </w:tc>
        <w:tc>
          <w:tcPr>
            <w:tcW w:w="599"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kern w:val="52"/>
                <w:lang w:val="zh-TW"/>
              </w:rPr>
              <w:t>關山</w:t>
            </w:r>
          </w:p>
        </w:tc>
        <w:tc>
          <w:tcPr>
            <w:tcW w:w="1908" w:type="dxa"/>
          </w:tcPr>
          <w:p w:rsidR="00AE5C07" w:rsidRPr="00AA6620" w:rsidRDefault="00AE5C07" w:rsidP="00AE5C07">
            <w:pPr>
              <w:adjustRightInd w:val="0"/>
              <w:spacing w:before="0" w:line="320" w:lineRule="exact"/>
              <w:ind w:left="0"/>
              <w:jc w:val="left"/>
              <w:rPr>
                <w:rFonts w:ascii="Calibri" w:hAnsi="Calibri" w:cs="Calibri"/>
                <w:spacing w:val="10"/>
                <w:lang w:val="en-US"/>
              </w:rPr>
            </w:pPr>
            <w:r w:rsidRPr="00AA6620">
              <w:rPr>
                <w:rFonts w:ascii="Calibri" w:hAnsi="Calibri" w:cs="Calibri"/>
                <w:spacing w:val="10"/>
                <w:lang w:val="en-US"/>
              </w:rPr>
              <w:t>69KV/26.125KV 10%</w:t>
            </w:r>
          </w:p>
        </w:tc>
        <w:tc>
          <w:tcPr>
            <w:tcW w:w="1134" w:type="dxa"/>
          </w:tcPr>
          <w:p w:rsidR="00AE5C07" w:rsidRPr="00AA6620" w:rsidRDefault="00AE5C07" w:rsidP="00AE5C07">
            <w:pPr>
              <w:adjustRightInd w:val="0"/>
              <w:spacing w:before="0" w:line="320" w:lineRule="exact"/>
              <w:ind w:left="0"/>
              <w:rPr>
                <w:rFonts w:ascii="Calibri" w:hAnsi="Calibri" w:cs="Calibri"/>
                <w:spacing w:val="10"/>
                <w:lang w:val="en-US"/>
              </w:rPr>
            </w:pPr>
            <w:r w:rsidRPr="00AA6620">
              <w:rPr>
                <w:rFonts w:ascii="Calibri" w:hAnsi="Calibri" w:cs="Calibri"/>
                <w:szCs w:val="20"/>
                <w:lang w:val="en-US"/>
              </w:rPr>
              <w:t>25MVA×2</w:t>
            </w:r>
          </w:p>
        </w:tc>
        <w:tc>
          <w:tcPr>
            <w:tcW w:w="992" w:type="dxa"/>
          </w:tcPr>
          <w:p w:rsidR="00AE5C07" w:rsidRPr="00AA6620" w:rsidRDefault="00AE5C07" w:rsidP="00AE5C07">
            <w:pPr>
              <w:adjustRightInd w:val="0"/>
              <w:spacing w:before="0" w:line="320" w:lineRule="exact"/>
              <w:ind w:left="0"/>
              <w:rPr>
                <w:rFonts w:ascii="Calibri" w:hAnsi="Calibri" w:cs="Calibri"/>
                <w:spacing w:val="10"/>
                <w:lang w:val="en-US"/>
              </w:rPr>
            </w:pPr>
            <w:r w:rsidRPr="00AA6620">
              <w:rPr>
                <w:rFonts w:ascii="Calibri" w:hAnsi="Calibri" w:cs="Calibri"/>
                <w:szCs w:val="20"/>
                <w:lang w:val="en-US"/>
              </w:rPr>
              <w:t>V</w:t>
            </w:r>
          </w:p>
        </w:tc>
        <w:tc>
          <w:tcPr>
            <w:tcW w:w="992" w:type="dxa"/>
          </w:tcPr>
          <w:p w:rsidR="00AE5C07" w:rsidRPr="00AA6620" w:rsidRDefault="00AE5C07" w:rsidP="00AE5C07">
            <w:pPr>
              <w:adjustRightInd w:val="0"/>
              <w:spacing w:before="0" w:line="320" w:lineRule="exact"/>
              <w:ind w:left="0"/>
              <w:rPr>
                <w:rFonts w:ascii="Calibri" w:hAnsi="Calibri" w:cs="Calibri"/>
                <w:spacing w:val="10"/>
                <w:lang w:val="en-US"/>
              </w:rPr>
            </w:pPr>
          </w:p>
        </w:tc>
        <w:tc>
          <w:tcPr>
            <w:tcW w:w="1987" w:type="dxa"/>
          </w:tcPr>
          <w:p w:rsidR="00AE5C07" w:rsidRPr="00AA6620" w:rsidRDefault="00AE5C07" w:rsidP="00AE5C07">
            <w:pPr>
              <w:spacing w:before="0"/>
              <w:ind w:left="0"/>
              <w:jc w:val="left"/>
              <w:rPr>
                <w:rFonts w:ascii="Calibri" w:hAnsi="Calibri" w:cs="Calibri"/>
                <w:szCs w:val="20"/>
                <w:lang w:val="en-US"/>
              </w:rPr>
            </w:pPr>
            <w:r w:rsidRPr="00AA6620">
              <w:rPr>
                <w:rFonts w:ascii="Calibri" w:hAnsi="Calibri" w:cs="Calibri"/>
                <w:szCs w:val="20"/>
                <w:lang w:val="en-US"/>
              </w:rPr>
              <w:t>北</w:t>
            </w:r>
            <w:r w:rsidRPr="00AA6620">
              <w:rPr>
                <w:rFonts w:ascii="Calibri" w:hAnsi="Calibri" w:cs="Calibri"/>
                <w:szCs w:val="20"/>
                <w:lang w:val="en-US"/>
              </w:rPr>
              <w:t>:20.0</w:t>
            </w:r>
          </w:p>
          <w:p w:rsidR="00AE5C07" w:rsidRPr="00AA6620" w:rsidRDefault="00AE5C07" w:rsidP="00AE5C07">
            <w:pPr>
              <w:spacing w:before="0" w:line="320" w:lineRule="exact"/>
              <w:ind w:left="0"/>
              <w:jc w:val="left"/>
              <w:rPr>
                <w:rFonts w:ascii="Calibri" w:hAnsi="Calibri" w:cs="Calibri"/>
                <w:spacing w:val="10"/>
                <w:lang w:val="en-US"/>
              </w:rPr>
            </w:pPr>
            <w:r w:rsidRPr="00AA6620">
              <w:rPr>
                <w:rFonts w:ascii="Calibri" w:hAnsi="Calibri" w:cs="Calibri"/>
                <w:szCs w:val="20"/>
                <w:lang w:val="en-US"/>
              </w:rPr>
              <w:t>南</w:t>
            </w:r>
            <w:r w:rsidRPr="00AA6620">
              <w:rPr>
                <w:rFonts w:ascii="Calibri" w:hAnsi="Calibri" w:cs="Calibri"/>
                <w:szCs w:val="20"/>
                <w:lang w:val="en-US"/>
              </w:rPr>
              <w:t>:16.4</w:t>
            </w:r>
          </w:p>
        </w:tc>
        <w:tc>
          <w:tcPr>
            <w:tcW w:w="1269" w:type="dxa"/>
          </w:tcPr>
          <w:p w:rsidR="00AE5C07" w:rsidRPr="00AA6620" w:rsidRDefault="00AE5C07" w:rsidP="00AE5C07">
            <w:pPr>
              <w:spacing w:before="0" w:line="320" w:lineRule="exact"/>
              <w:ind w:left="0"/>
              <w:jc w:val="left"/>
              <w:rPr>
                <w:rFonts w:ascii="Calibri" w:hAnsi="Calibri" w:cs="Calibri"/>
                <w:spacing w:val="10"/>
                <w:lang w:val="en-US"/>
              </w:rPr>
            </w:pPr>
          </w:p>
        </w:tc>
      </w:tr>
      <w:tr w:rsidR="00B7038B" w:rsidRPr="00AA6620" w:rsidTr="00AE5C07">
        <w:trPr>
          <w:trHeight w:val="217"/>
        </w:trPr>
        <w:tc>
          <w:tcPr>
            <w:tcW w:w="619"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pacing w:val="10"/>
                <w:lang w:val="en-US"/>
              </w:rPr>
              <w:t>23</w:t>
            </w:r>
          </w:p>
        </w:tc>
        <w:tc>
          <w:tcPr>
            <w:tcW w:w="599"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kern w:val="52"/>
                <w:lang w:val="zh-TW"/>
              </w:rPr>
              <w:t>臺東</w:t>
            </w:r>
          </w:p>
        </w:tc>
        <w:tc>
          <w:tcPr>
            <w:tcW w:w="1908" w:type="dxa"/>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pacing w:val="10"/>
                <w:lang w:val="en-US"/>
              </w:rPr>
              <w:sym w:font="Symbol" w:char="F0B2"/>
            </w:r>
          </w:p>
        </w:tc>
        <w:tc>
          <w:tcPr>
            <w:tcW w:w="1134" w:type="dxa"/>
          </w:tcPr>
          <w:p w:rsidR="00AE5C07" w:rsidRPr="00AA6620" w:rsidRDefault="00AE5C07" w:rsidP="00AE5C07">
            <w:pPr>
              <w:adjustRightInd w:val="0"/>
              <w:spacing w:before="0" w:line="320" w:lineRule="exact"/>
              <w:ind w:left="0"/>
              <w:rPr>
                <w:rFonts w:ascii="Calibri" w:hAnsi="Calibri" w:cs="Calibri"/>
                <w:spacing w:val="10"/>
                <w:lang w:val="en-US"/>
              </w:rPr>
            </w:pPr>
            <w:r w:rsidRPr="00AA6620">
              <w:rPr>
                <w:rFonts w:ascii="Calibri" w:hAnsi="Calibri" w:cs="Calibri"/>
                <w:szCs w:val="20"/>
                <w:lang w:val="en-US"/>
              </w:rPr>
              <w:t>25MVA×2</w:t>
            </w:r>
          </w:p>
        </w:tc>
        <w:tc>
          <w:tcPr>
            <w:tcW w:w="992" w:type="dxa"/>
          </w:tcPr>
          <w:p w:rsidR="00AE5C07" w:rsidRPr="00AA6620" w:rsidRDefault="00AE5C07" w:rsidP="00AE5C07">
            <w:pPr>
              <w:adjustRightInd w:val="0"/>
              <w:spacing w:before="0" w:line="320" w:lineRule="exact"/>
              <w:ind w:left="0"/>
              <w:rPr>
                <w:rFonts w:ascii="Calibri" w:hAnsi="Calibri" w:cs="Calibri"/>
                <w:spacing w:val="10"/>
                <w:lang w:val="en-US"/>
              </w:rPr>
            </w:pPr>
            <w:r w:rsidRPr="00AA6620">
              <w:rPr>
                <w:rFonts w:ascii="Calibri" w:hAnsi="Calibri" w:cs="Calibri"/>
                <w:szCs w:val="20"/>
                <w:lang w:val="en-US"/>
              </w:rPr>
              <w:t>V</w:t>
            </w:r>
          </w:p>
        </w:tc>
        <w:tc>
          <w:tcPr>
            <w:tcW w:w="992" w:type="dxa"/>
          </w:tcPr>
          <w:p w:rsidR="00AE5C07" w:rsidRPr="00AA6620" w:rsidRDefault="00AE5C07" w:rsidP="00AE5C07">
            <w:pPr>
              <w:adjustRightInd w:val="0"/>
              <w:spacing w:before="0" w:line="320" w:lineRule="exact"/>
              <w:ind w:left="0"/>
              <w:rPr>
                <w:rFonts w:ascii="Calibri" w:hAnsi="Calibri" w:cs="Calibri"/>
                <w:spacing w:val="10"/>
                <w:lang w:val="en-US"/>
              </w:rPr>
            </w:pPr>
          </w:p>
        </w:tc>
        <w:tc>
          <w:tcPr>
            <w:tcW w:w="1987" w:type="dxa"/>
          </w:tcPr>
          <w:p w:rsidR="00AE5C07" w:rsidRPr="00AA6620" w:rsidRDefault="00AE5C07" w:rsidP="00AE5C07">
            <w:pPr>
              <w:spacing w:before="0"/>
              <w:ind w:left="0"/>
              <w:jc w:val="left"/>
              <w:rPr>
                <w:rFonts w:ascii="Calibri" w:hAnsi="Calibri" w:cs="Calibri"/>
                <w:szCs w:val="20"/>
                <w:lang w:val="en-US"/>
              </w:rPr>
            </w:pPr>
            <w:r w:rsidRPr="00AA6620">
              <w:rPr>
                <w:rFonts w:ascii="Calibri" w:hAnsi="Calibri" w:cs="Calibri"/>
                <w:szCs w:val="20"/>
                <w:lang w:val="en-US"/>
              </w:rPr>
              <w:t>北</w:t>
            </w:r>
            <w:r w:rsidRPr="00AA6620">
              <w:rPr>
                <w:rFonts w:ascii="Calibri" w:hAnsi="Calibri" w:cs="Calibri"/>
                <w:szCs w:val="20"/>
                <w:lang w:val="en-US"/>
              </w:rPr>
              <w:t>:24.5</w:t>
            </w:r>
          </w:p>
          <w:p w:rsidR="00AE5C07" w:rsidRPr="00AA6620" w:rsidRDefault="00AE5C07" w:rsidP="00AE5C07">
            <w:pPr>
              <w:spacing w:before="0" w:line="320" w:lineRule="exact"/>
              <w:ind w:left="0"/>
              <w:jc w:val="left"/>
              <w:rPr>
                <w:rFonts w:ascii="Calibri" w:hAnsi="Calibri" w:cs="Calibri"/>
                <w:spacing w:val="10"/>
                <w:lang w:val="en-US"/>
              </w:rPr>
            </w:pPr>
            <w:r w:rsidRPr="00AA6620">
              <w:rPr>
                <w:rFonts w:ascii="Calibri" w:hAnsi="Calibri" w:cs="Calibri"/>
                <w:szCs w:val="20"/>
                <w:lang w:val="en-US"/>
              </w:rPr>
              <w:t>南</w:t>
            </w:r>
            <w:r w:rsidRPr="00AA6620">
              <w:rPr>
                <w:rFonts w:ascii="Calibri" w:hAnsi="Calibri" w:cs="Calibri"/>
                <w:szCs w:val="20"/>
                <w:lang w:val="en-US"/>
              </w:rPr>
              <w:t>:20.3</w:t>
            </w:r>
          </w:p>
        </w:tc>
        <w:tc>
          <w:tcPr>
            <w:tcW w:w="1269" w:type="dxa"/>
          </w:tcPr>
          <w:p w:rsidR="00AE5C07" w:rsidRPr="00AA6620" w:rsidRDefault="00AE5C07" w:rsidP="00AE5C07">
            <w:pPr>
              <w:spacing w:before="0" w:line="320" w:lineRule="exact"/>
              <w:ind w:left="0"/>
              <w:jc w:val="left"/>
              <w:rPr>
                <w:rFonts w:ascii="Calibri" w:hAnsi="Calibri" w:cs="Calibri"/>
                <w:spacing w:val="10"/>
                <w:lang w:val="en-US"/>
              </w:rPr>
            </w:pPr>
          </w:p>
        </w:tc>
      </w:tr>
      <w:tr w:rsidR="00B7038B" w:rsidRPr="00AA6620" w:rsidTr="00AE5C07">
        <w:trPr>
          <w:trHeight w:val="217"/>
        </w:trPr>
        <w:tc>
          <w:tcPr>
            <w:tcW w:w="619"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pacing w:val="10"/>
                <w:lang w:val="en-US"/>
              </w:rPr>
              <w:t>24</w:t>
            </w:r>
          </w:p>
        </w:tc>
        <w:tc>
          <w:tcPr>
            <w:tcW w:w="599" w:type="dxa"/>
            <w:vAlign w:val="center"/>
          </w:tcPr>
          <w:p w:rsidR="00AE5C07" w:rsidRPr="00AA6620" w:rsidRDefault="00AE5C07" w:rsidP="00AE5C07">
            <w:pPr>
              <w:adjustRightInd w:val="0"/>
              <w:spacing w:before="0" w:line="320" w:lineRule="exact"/>
              <w:ind w:left="0"/>
              <w:jc w:val="center"/>
              <w:rPr>
                <w:rFonts w:ascii="Calibri" w:hAnsi="Calibri" w:cs="Calibri"/>
                <w:kern w:val="52"/>
                <w:lang w:val="en-US"/>
              </w:rPr>
            </w:pPr>
            <w:r w:rsidRPr="00AA6620">
              <w:rPr>
                <w:rFonts w:ascii="Calibri" w:hAnsi="Calibri" w:cs="Calibri"/>
                <w:kern w:val="52"/>
                <w:lang w:val="en-US"/>
              </w:rPr>
              <w:t>潮州</w:t>
            </w:r>
          </w:p>
        </w:tc>
        <w:tc>
          <w:tcPr>
            <w:tcW w:w="1908" w:type="dxa"/>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pacing w:val="10"/>
                <w:lang w:val="en-US"/>
              </w:rPr>
              <w:sym w:font="Symbol" w:char="F0B2"/>
            </w:r>
          </w:p>
        </w:tc>
        <w:tc>
          <w:tcPr>
            <w:tcW w:w="1134" w:type="dxa"/>
          </w:tcPr>
          <w:p w:rsidR="00AE5C07" w:rsidRPr="00AA6620" w:rsidRDefault="00AE5C07" w:rsidP="00AE5C07">
            <w:pPr>
              <w:adjustRightInd w:val="0"/>
              <w:spacing w:before="0" w:line="320" w:lineRule="exact"/>
              <w:ind w:left="0"/>
              <w:rPr>
                <w:rFonts w:ascii="Calibri" w:hAnsi="Calibri" w:cs="Calibri"/>
                <w:szCs w:val="20"/>
                <w:lang w:val="en-US"/>
              </w:rPr>
            </w:pPr>
            <w:r w:rsidRPr="00AA6620">
              <w:rPr>
                <w:rFonts w:ascii="Calibri" w:hAnsi="Calibri" w:cs="Calibri"/>
                <w:szCs w:val="20"/>
                <w:lang w:val="en-US"/>
              </w:rPr>
              <w:t>15MVA×2</w:t>
            </w:r>
          </w:p>
        </w:tc>
        <w:tc>
          <w:tcPr>
            <w:tcW w:w="992" w:type="dxa"/>
          </w:tcPr>
          <w:p w:rsidR="00AE5C07" w:rsidRPr="00AA6620" w:rsidRDefault="00AE5C07" w:rsidP="00AE5C07">
            <w:pPr>
              <w:adjustRightInd w:val="0"/>
              <w:spacing w:before="0" w:line="320" w:lineRule="exact"/>
              <w:ind w:left="0"/>
              <w:rPr>
                <w:rFonts w:ascii="Calibri" w:hAnsi="Calibri" w:cs="Calibri"/>
                <w:szCs w:val="20"/>
                <w:lang w:val="en-US"/>
              </w:rPr>
            </w:pPr>
          </w:p>
        </w:tc>
        <w:tc>
          <w:tcPr>
            <w:tcW w:w="992" w:type="dxa"/>
          </w:tcPr>
          <w:p w:rsidR="00AE5C07" w:rsidRPr="00AA6620" w:rsidRDefault="00AE5C07" w:rsidP="00AE5C07">
            <w:pPr>
              <w:adjustRightInd w:val="0"/>
              <w:spacing w:before="0" w:line="320" w:lineRule="exact"/>
              <w:ind w:left="0"/>
              <w:rPr>
                <w:rFonts w:ascii="Calibri" w:hAnsi="Calibri" w:cs="Calibri"/>
                <w:spacing w:val="10"/>
                <w:lang w:val="en-US"/>
              </w:rPr>
            </w:pPr>
            <w:r w:rsidRPr="00AA6620">
              <w:rPr>
                <w:rFonts w:ascii="Calibri" w:hAnsi="Calibri" w:cs="Calibri"/>
                <w:szCs w:val="20"/>
                <w:lang w:val="en-US"/>
              </w:rPr>
              <w:t>V</w:t>
            </w:r>
          </w:p>
        </w:tc>
        <w:tc>
          <w:tcPr>
            <w:tcW w:w="1987" w:type="dxa"/>
          </w:tcPr>
          <w:p w:rsidR="00AE5C07" w:rsidRPr="00AA6620" w:rsidRDefault="00AE5C07" w:rsidP="00AE5C07">
            <w:pPr>
              <w:spacing w:before="0"/>
              <w:ind w:left="0"/>
              <w:jc w:val="left"/>
              <w:rPr>
                <w:rFonts w:ascii="Calibri" w:hAnsi="Calibri" w:cs="Calibri"/>
                <w:szCs w:val="20"/>
                <w:lang w:val="en-US"/>
              </w:rPr>
            </w:pPr>
            <w:r w:rsidRPr="00AA6620">
              <w:rPr>
                <w:rFonts w:ascii="Calibri" w:hAnsi="Calibri" w:cs="Calibri"/>
                <w:szCs w:val="20"/>
                <w:lang w:val="en-US"/>
              </w:rPr>
              <w:t>北</w:t>
            </w:r>
            <w:r w:rsidRPr="00AA6620">
              <w:rPr>
                <w:rFonts w:ascii="Calibri" w:hAnsi="Calibri" w:cs="Calibri"/>
                <w:szCs w:val="20"/>
                <w:lang w:val="en-US"/>
              </w:rPr>
              <w:t>:6.2</w:t>
            </w:r>
          </w:p>
        </w:tc>
        <w:tc>
          <w:tcPr>
            <w:tcW w:w="1269" w:type="dxa"/>
          </w:tcPr>
          <w:p w:rsidR="00AE5C07" w:rsidRPr="00AA6620" w:rsidRDefault="00AE5C07" w:rsidP="00AE5C07">
            <w:pPr>
              <w:spacing w:before="0" w:line="320" w:lineRule="exact"/>
              <w:ind w:left="0"/>
              <w:jc w:val="left"/>
              <w:rPr>
                <w:rFonts w:ascii="Calibri" w:hAnsi="Calibri" w:cs="Calibri"/>
                <w:spacing w:val="10"/>
                <w:lang w:val="en-US"/>
              </w:rPr>
            </w:pPr>
          </w:p>
        </w:tc>
      </w:tr>
    </w:tbl>
    <w:p w:rsidR="00AE5C07" w:rsidRPr="00AA6620" w:rsidRDefault="00AE5C07" w:rsidP="00AE5C07">
      <w:pPr>
        <w:tabs>
          <w:tab w:val="left" w:pos="720"/>
          <w:tab w:val="left" w:pos="1440"/>
          <w:tab w:val="left" w:pos="6720"/>
          <w:tab w:val="left" w:pos="8400"/>
        </w:tabs>
        <w:adjustRightInd w:val="0"/>
        <w:spacing w:before="100" w:beforeAutospacing="1" w:after="100" w:afterAutospacing="1" w:line="320" w:lineRule="exact"/>
        <w:ind w:left="0"/>
        <w:rPr>
          <w:rFonts w:cs="Times New Roman"/>
          <w:spacing w:val="10"/>
          <w:lang w:val="en-US"/>
        </w:rPr>
      </w:pPr>
      <w:r w:rsidRPr="00AA6620">
        <w:rPr>
          <w:rFonts w:cs="Times New Roman"/>
          <w:spacing w:val="10"/>
          <w:lang w:val="en-US"/>
        </w:rPr>
        <w:t xml:space="preserve">                    </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686"/>
        <w:gridCol w:w="2977"/>
        <w:gridCol w:w="2835"/>
      </w:tblGrid>
      <w:tr w:rsidR="00B7038B" w:rsidRPr="00AA6620" w:rsidTr="00AE5C07">
        <w:trPr>
          <w:cantSplit/>
        </w:trPr>
        <w:tc>
          <w:tcPr>
            <w:tcW w:w="3686" w:type="dxa"/>
            <w:vMerge w:val="restart"/>
          </w:tcPr>
          <w:p w:rsidR="00AE5C07" w:rsidRPr="00AA6620" w:rsidRDefault="00AE5C07" w:rsidP="00AE5C07">
            <w:pPr>
              <w:tabs>
                <w:tab w:val="left" w:pos="720"/>
                <w:tab w:val="left" w:pos="1440"/>
                <w:tab w:val="left" w:pos="6720"/>
                <w:tab w:val="left" w:pos="8400"/>
              </w:tabs>
              <w:adjustRightInd w:val="0"/>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架空電車線系統</w:t>
            </w:r>
          </w:p>
          <w:p w:rsidR="00AE5C07" w:rsidRPr="00AA6620" w:rsidRDefault="00AE5C07" w:rsidP="00AE5C07">
            <w:pPr>
              <w:tabs>
                <w:tab w:val="left" w:pos="720"/>
                <w:tab w:val="left" w:pos="1440"/>
                <w:tab w:val="left" w:pos="6720"/>
                <w:tab w:val="left" w:pos="8400"/>
              </w:tabs>
              <w:adjustRightInd w:val="0"/>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w:t>
            </w:r>
            <w:r w:rsidRPr="00AA6620">
              <w:rPr>
                <w:rFonts w:cs="Times New Roman"/>
                <w:spacing w:val="10"/>
                <w:lang w:val="en-US"/>
              </w:rPr>
              <w:t>O</w:t>
            </w:r>
            <w:r w:rsidRPr="00AA6620">
              <w:rPr>
                <w:rFonts w:cs="Times New Roman" w:hint="eastAsia"/>
                <w:spacing w:val="10"/>
                <w:lang w:val="en-US"/>
              </w:rPr>
              <w:t xml:space="preserve">verhead </w:t>
            </w:r>
            <w:r w:rsidRPr="00AA6620">
              <w:rPr>
                <w:rFonts w:cs="Times New Roman"/>
                <w:spacing w:val="10"/>
                <w:lang w:val="en-US"/>
              </w:rPr>
              <w:t>C</w:t>
            </w:r>
            <w:r w:rsidRPr="00AA6620">
              <w:rPr>
                <w:rFonts w:cs="Times New Roman" w:hint="eastAsia"/>
                <w:spacing w:val="10"/>
                <w:lang w:val="en-US"/>
              </w:rPr>
              <w:t xml:space="preserve">atenary </w:t>
            </w:r>
            <w:r w:rsidRPr="00AA6620">
              <w:rPr>
                <w:rFonts w:cs="Times New Roman"/>
                <w:spacing w:val="10"/>
                <w:lang w:val="en-US"/>
              </w:rPr>
              <w:t>S</w:t>
            </w:r>
            <w:r w:rsidRPr="00AA6620">
              <w:rPr>
                <w:rFonts w:cs="Times New Roman" w:hint="eastAsia"/>
                <w:spacing w:val="10"/>
                <w:lang w:val="en-US"/>
              </w:rPr>
              <w:t>ystem)</w:t>
            </w:r>
          </w:p>
        </w:tc>
        <w:tc>
          <w:tcPr>
            <w:tcW w:w="5812" w:type="dxa"/>
            <w:gridSpan w:val="2"/>
            <w:vAlign w:val="center"/>
          </w:tcPr>
          <w:p w:rsidR="00AE5C07" w:rsidRPr="00AA6620" w:rsidRDefault="00AE5C07" w:rsidP="00AE5C07">
            <w:pPr>
              <w:tabs>
                <w:tab w:val="left" w:pos="720"/>
                <w:tab w:val="left" w:pos="1440"/>
                <w:tab w:val="left" w:pos="6720"/>
                <w:tab w:val="left" w:pos="8400"/>
              </w:tabs>
              <w:adjustRightInd w:val="0"/>
              <w:spacing w:before="100" w:beforeAutospacing="1" w:after="100" w:afterAutospacing="1" w:line="320" w:lineRule="exact"/>
              <w:ind w:left="0"/>
              <w:jc w:val="center"/>
              <w:rPr>
                <w:rFonts w:cs="Times New Roman"/>
                <w:spacing w:val="10"/>
                <w:lang w:val="en-US"/>
              </w:rPr>
            </w:pPr>
            <w:r w:rsidRPr="00AA6620">
              <w:rPr>
                <w:rFonts w:cs="Times New Roman"/>
                <w:spacing w:val="10"/>
                <w:lang w:val="en-US"/>
              </w:rPr>
              <w:t>OCS</w:t>
            </w:r>
            <w:r w:rsidRPr="00AA6620">
              <w:rPr>
                <w:rFonts w:cs="Times New Roman" w:hint="eastAsia"/>
                <w:spacing w:val="10"/>
                <w:lang w:val="en-US"/>
              </w:rPr>
              <w:t>阻抗</w:t>
            </w:r>
            <w:r w:rsidRPr="00AA6620">
              <w:rPr>
                <w:rFonts w:cs="Times New Roman"/>
                <w:spacing w:val="10"/>
                <w:lang w:val="en-US"/>
              </w:rPr>
              <w:t>Z(R</w:t>
            </w:r>
            <w:r w:rsidRPr="00AA6620">
              <w:rPr>
                <w:rFonts w:cs="Times New Roman" w:hint="eastAsia"/>
                <w:spacing w:val="10"/>
                <w:lang w:val="en-US"/>
              </w:rPr>
              <w:t>＋</w:t>
            </w:r>
            <w:r w:rsidRPr="00AA6620">
              <w:rPr>
                <w:rFonts w:cs="Times New Roman"/>
                <w:spacing w:val="10"/>
                <w:lang w:val="en-US"/>
              </w:rPr>
              <w:t>jX)</w:t>
            </w:r>
            <w:r w:rsidRPr="00AA6620">
              <w:rPr>
                <w:rFonts w:cs="Times New Roman" w:hint="eastAsia"/>
                <w:spacing w:val="10"/>
                <w:lang w:val="en-US"/>
              </w:rPr>
              <w:t>歐姆/公里</w:t>
            </w:r>
          </w:p>
        </w:tc>
      </w:tr>
      <w:tr w:rsidR="00B7038B" w:rsidRPr="00AA6620" w:rsidTr="00AE5C07">
        <w:trPr>
          <w:cantSplit/>
        </w:trPr>
        <w:tc>
          <w:tcPr>
            <w:tcW w:w="3686" w:type="dxa"/>
            <w:vMerge/>
          </w:tcPr>
          <w:p w:rsidR="00AE5C07" w:rsidRPr="00AA6620" w:rsidRDefault="00AE5C07" w:rsidP="00AE5C07">
            <w:pPr>
              <w:tabs>
                <w:tab w:val="left" w:pos="720"/>
                <w:tab w:val="left" w:pos="1440"/>
                <w:tab w:val="left" w:pos="6720"/>
                <w:tab w:val="left" w:pos="8400"/>
              </w:tabs>
              <w:adjustRightInd w:val="0"/>
              <w:spacing w:before="100" w:beforeAutospacing="1" w:after="100" w:afterAutospacing="1" w:line="320" w:lineRule="exact"/>
              <w:ind w:left="0"/>
              <w:rPr>
                <w:rFonts w:cs="Times New Roman"/>
                <w:spacing w:val="10"/>
                <w:lang w:val="en-US"/>
              </w:rPr>
            </w:pPr>
          </w:p>
        </w:tc>
        <w:tc>
          <w:tcPr>
            <w:tcW w:w="2977" w:type="dxa"/>
            <w:vAlign w:val="center"/>
          </w:tcPr>
          <w:p w:rsidR="00AE5C07" w:rsidRPr="00AA6620" w:rsidRDefault="00AE5C07" w:rsidP="00AE5C07">
            <w:pPr>
              <w:tabs>
                <w:tab w:val="left" w:pos="720"/>
                <w:tab w:val="left" w:pos="1440"/>
                <w:tab w:val="left" w:pos="6720"/>
                <w:tab w:val="left" w:pos="8400"/>
              </w:tabs>
              <w:adjustRightInd w:val="0"/>
              <w:spacing w:before="100" w:beforeAutospacing="1" w:after="100" w:afterAutospacing="1" w:line="320" w:lineRule="exact"/>
              <w:ind w:left="0"/>
              <w:jc w:val="center"/>
              <w:rPr>
                <w:rFonts w:cs="Times New Roman"/>
                <w:spacing w:val="10"/>
                <w:lang w:val="en-US"/>
              </w:rPr>
            </w:pPr>
            <w:r w:rsidRPr="00AA6620">
              <w:rPr>
                <w:rFonts w:cs="Times New Roman" w:hint="eastAsia"/>
                <w:spacing w:val="10"/>
                <w:lang w:val="en-US"/>
              </w:rPr>
              <w:t>單   軌</w:t>
            </w:r>
          </w:p>
        </w:tc>
        <w:tc>
          <w:tcPr>
            <w:tcW w:w="2835" w:type="dxa"/>
            <w:vAlign w:val="center"/>
          </w:tcPr>
          <w:p w:rsidR="00AE5C07" w:rsidRPr="00AA6620" w:rsidRDefault="00AE5C07" w:rsidP="00AE5C07">
            <w:pPr>
              <w:tabs>
                <w:tab w:val="left" w:pos="720"/>
                <w:tab w:val="left" w:pos="1440"/>
                <w:tab w:val="left" w:pos="6720"/>
                <w:tab w:val="left" w:pos="8400"/>
              </w:tabs>
              <w:adjustRightInd w:val="0"/>
              <w:spacing w:before="100" w:beforeAutospacing="1" w:after="100" w:afterAutospacing="1" w:line="320" w:lineRule="exact"/>
              <w:ind w:left="0"/>
              <w:jc w:val="center"/>
              <w:rPr>
                <w:rFonts w:cs="Times New Roman"/>
                <w:spacing w:val="10"/>
                <w:lang w:val="en-US"/>
              </w:rPr>
            </w:pPr>
            <w:r w:rsidRPr="00AA6620">
              <w:rPr>
                <w:rFonts w:cs="Times New Roman" w:hint="eastAsia"/>
                <w:spacing w:val="10"/>
                <w:lang w:val="en-US"/>
              </w:rPr>
              <w:t>雙   軌</w:t>
            </w:r>
          </w:p>
        </w:tc>
      </w:tr>
      <w:tr w:rsidR="00B7038B" w:rsidRPr="00AA6620" w:rsidTr="00AE5C07">
        <w:tc>
          <w:tcPr>
            <w:tcW w:w="3686" w:type="dxa"/>
          </w:tcPr>
          <w:p w:rsidR="00AE5C07" w:rsidRPr="00AA6620" w:rsidRDefault="00AE5C07" w:rsidP="00AE5C07">
            <w:pPr>
              <w:tabs>
                <w:tab w:val="left" w:pos="720"/>
                <w:tab w:val="left" w:pos="1440"/>
                <w:tab w:val="left" w:pos="6720"/>
                <w:tab w:val="left" w:pos="8400"/>
              </w:tabs>
              <w:adjustRightInd w:val="0"/>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西部幹線</w:t>
            </w:r>
          </w:p>
        </w:tc>
        <w:tc>
          <w:tcPr>
            <w:tcW w:w="2977" w:type="dxa"/>
            <w:vAlign w:val="center"/>
          </w:tcPr>
          <w:p w:rsidR="00AE5C07" w:rsidRPr="00AA6620" w:rsidRDefault="00AE5C07" w:rsidP="00AE5C07">
            <w:pPr>
              <w:tabs>
                <w:tab w:val="left" w:pos="720"/>
                <w:tab w:val="left" w:pos="1440"/>
                <w:tab w:val="left" w:pos="6720"/>
                <w:tab w:val="left" w:pos="8400"/>
              </w:tabs>
              <w:adjustRightInd w:val="0"/>
              <w:spacing w:before="100" w:beforeAutospacing="1" w:after="100" w:afterAutospacing="1" w:line="320" w:lineRule="exact"/>
              <w:ind w:left="0"/>
              <w:jc w:val="center"/>
              <w:rPr>
                <w:rFonts w:cs="Times New Roman"/>
                <w:spacing w:val="10"/>
                <w:lang w:val="en-US"/>
              </w:rPr>
            </w:pPr>
            <w:r w:rsidRPr="00AA6620">
              <w:rPr>
                <w:rFonts w:cs="Times New Roman" w:hint="eastAsia"/>
                <w:spacing w:val="10"/>
                <w:lang w:val="en-US"/>
              </w:rPr>
              <w:t>0.18</w:t>
            </w:r>
            <w:r w:rsidRPr="00AA6620">
              <w:rPr>
                <w:rFonts w:cs="Times New Roman"/>
                <w:spacing w:val="10"/>
                <w:lang w:val="en-US"/>
              </w:rPr>
              <w:t>2</w:t>
            </w:r>
            <w:r w:rsidRPr="00AA6620">
              <w:rPr>
                <w:rFonts w:cs="Times New Roman" w:hint="eastAsia"/>
                <w:spacing w:val="10"/>
                <w:lang w:val="en-US"/>
              </w:rPr>
              <w:t>+</w:t>
            </w:r>
            <w:r w:rsidRPr="00AA6620">
              <w:rPr>
                <w:rFonts w:cs="Times New Roman"/>
                <w:spacing w:val="10"/>
                <w:lang w:val="en-US"/>
              </w:rPr>
              <w:t>j</w:t>
            </w:r>
            <w:r w:rsidRPr="00AA6620">
              <w:rPr>
                <w:rFonts w:cs="Times New Roman" w:hint="eastAsia"/>
                <w:spacing w:val="10"/>
                <w:lang w:val="en-US"/>
              </w:rPr>
              <w:t>0.456</w:t>
            </w:r>
          </w:p>
        </w:tc>
        <w:tc>
          <w:tcPr>
            <w:tcW w:w="2835" w:type="dxa"/>
            <w:vAlign w:val="center"/>
          </w:tcPr>
          <w:p w:rsidR="00AE5C07" w:rsidRPr="00AA6620" w:rsidRDefault="00AE5C07" w:rsidP="00AE5C07">
            <w:pPr>
              <w:tabs>
                <w:tab w:val="left" w:pos="720"/>
                <w:tab w:val="left" w:pos="1440"/>
                <w:tab w:val="left" w:pos="6720"/>
                <w:tab w:val="left" w:pos="8400"/>
              </w:tabs>
              <w:adjustRightInd w:val="0"/>
              <w:spacing w:before="100" w:beforeAutospacing="1" w:after="100" w:afterAutospacing="1" w:line="320" w:lineRule="exact"/>
              <w:ind w:left="0"/>
              <w:jc w:val="center"/>
              <w:rPr>
                <w:rFonts w:cs="Times New Roman"/>
                <w:spacing w:val="10"/>
                <w:lang w:val="en-US"/>
              </w:rPr>
            </w:pPr>
            <w:r w:rsidRPr="00AA6620">
              <w:rPr>
                <w:rFonts w:cs="Times New Roman"/>
                <w:spacing w:val="10"/>
                <w:lang w:val="en-US"/>
              </w:rPr>
              <w:t>0.097+j0.255</w:t>
            </w:r>
          </w:p>
        </w:tc>
      </w:tr>
      <w:tr w:rsidR="00B7038B" w:rsidRPr="00AA6620" w:rsidTr="00AE5C07">
        <w:tc>
          <w:tcPr>
            <w:tcW w:w="3686" w:type="dxa"/>
          </w:tcPr>
          <w:p w:rsidR="00AE5C07" w:rsidRPr="00AA6620" w:rsidRDefault="00AE5C07" w:rsidP="00AE5C07">
            <w:pPr>
              <w:tabs>
                <w:tab w:val="left" w:pos="720"/>
                <w:tab w:val="left" w:pos="1440"/>
                <w:tab w:val="left" w:pos="6720"/>
                <w:tab w:val="left" w:pos="8400"/>
              </w:tabs>
              <w:adjustRightInd w:val="0"/>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東部幹線</w:t>
            </w:r>
          </w:p>
        </w:tc>
        <w:tc>
          <w:tcPr>
            <w:tcW w:w="2977" w:type="dxa"/>
            <w:vAlign w:val="center"/>
          </w:tcPr>
          <w:p w:rsidR="00AE5C07" w:rsidRPr="00AA6620" w:rsidRDefault="00AE5C07" w:rsidP="00AE5C07">
            <w:pPr>
              <w:tabs>
                <w:tab w:val="left" w:pos="720"/>
                <w:tab w:val="left" w:pos="1440"/>
                <w:tab w:val="left" w:pos="6720"/>
                <w:tab w:val="left" w:pos="8400"/>
              </w:tabs>
              <w:adjustRightInd w:val="0"/>
              <w:spacing w:before="100" w:beforeAutospacing="1" w:after="100" w:afterAutospacing="1" w:line="320" w:lineRule="exact"/>
              <w:ind w:left="0"/>
              <w:jc w:val="center"/>
              <w:rPr>
                <w:rFonts w:cs="Times New Roman"/>
                <w:spacing w:val="10"/>
                <w:lang w:val="en-US"/>
              </w:rPr>
            </w:pPr>
            <w:r w:rsidRPr="00AA6620">
              <w:rPr>
                <w:rFonts w:cs="Times New Roman"/>
                <w:spacing w:val="10"/>
                <w:lang w:val="en-US"/>
              </w:rPr>
              <w:t>0.182+j0.456</w:t>
            </w:r>
          </w:p>
        </w:tc>
        <w:tc>
          <w:tcPr>
            <w:tcW w:w="2835" w:type="dxa"/>
            <w:vAlign w:val="center"/>
          </w:tcPr>
          <w:p w:rsidR="00AE5C07" w:rsidRPr="00AA6620" w:rsidRDefault="00AE5C07" w:rsidP="00AE5C07">
            <w:pPr>
              <w:tabs>
                <w:tab w:val="left" w:pos="720"/>
                <w:tab w:val="left" w:pos="1440"/>
                <w:tab w:val="left" w:pos="6720"/>
                <w:tab w:val="left" w:pos="8400"/>
              </w:tabs>
              <w:adjustRightInd w:val="0"/>
              <w:spacing w:before="100" w:beforeAutospacing="1" w:after="100" w:afterAutospacing="1" w:line="320" w:lineRule="exact"/>
              <w:ind w:left="0"/>
              <w:jc w:val="center"/>
              <w:rPr>
                <w:rFonts w:cs="Times New Roman"/>
                <w:spacing w:val="10"/>
                <w:lang w:val="en-US"/>
              </w:rPr>
            </w:pPr>
            <w:r w:rsidRPr="00AA6620">
              <w:rPr>
                <w:rFonts w:cs="Times New Roman"/>
                <w:spacing w:val="10"/>
                <w:lang w:val="en-US"/>
              </w:rPr>
              <w:t>0.097+j0.255</w:t>
            </w:r>
          </w:p>
        </w:tc>
      </w:tr>
    </w:tbl>
    <w:p w:rsidR="00AE5C07" w:rsidRPr="00AA6620" w:rsidRDefault="00AE5C07" w:rsidP="00AE5C07">
      <w:pPr>
        <w:tabs>
          <w:tab w:val="left" w:pos="720"/>
          <w:tab w:val="left" w:pos="1440"/>
          <w:tab w:val="left" w:pos="6720"/>
          <w:tab w:val="left" w:pos="8400"/>
        </w:tabs>
        <w:adjustRightInd w:val="0"/>
        <w:spacing w:before="100" w:beforeAutospacing="1" w:after="100" w:afterAutospacing="1" w:line="320" w:lineRule="exact"/>
        <w:ind w:left="0"/>
        <w:rPr>
          <w:rFonts w:cs="Times New Roman"/>
          <w:spacing w:val="10"/>
          <w:lang w:val="en-US"/>
        </w:rPr>
      </w:pPr>
    </w:p>
    <w:p w:rsidR="00AE5C07" w:rsidRPr="00AA6620" w:rsidRDefault="00AE5C07" w:rsidP="00AE5C07">
      <w:pPr>
        <w:spacing w:before="0" w:line="320" w:lineRule="exact"/>
        <w:ind w:left="0"/>
        <w:jc w:val="center"/>
        <w:rPr>
          <w:rFonts w:cs="Times New Roman"/>
          <w:szCs w:val="20"/>
          <w:lang w:val="en-US"/>
        </w:rPr>
      </w:pPr>
    </w:p>
    <w:p w:rsidR="00AE5C07" w:rsidRPr="00AA6620" w:rsidRDefault="00AE5C07" w:rsidP="00AE5C07">
      <w:pPr>
        <w:pageBreakBefore/>
        <w:tabs>
          <w:tab w:val="left" w:pos="720"/>
          <w:tab w:val="left" w:pos="1200"/>
          <w:tab w:val="left" w:pos="1920"/>
        </w:tabs>
        <w:adjustRightInd w:val="0"/>
        <w:spacing w:before="100" w:beforeAutospacing="1" w:after="100" w:afterAutospacing="1" w:line="320" w:lineRule="exact"/>
        <w:ind w:left="0"/>
        <w:textAlignment w:val="baseline"/>
        <w:outlineLvl w:val="0"/>
        <w:rPr>
          <w:rFonts w:cs="Times New Roman"/>
          <w:kern w:val="52"/>
          <w:sz w:val="28"/>
          <w:szCs w:val="20"/>
          <w:lang w:val="en-US"/>
        </w:rPr>
      </w:pPr>
      <w:bookmarkStart w:id="46" w:name="_Toc483403145"/>
      <w:r w:rsidRPr="00AA6620">
        <w:rPr>
          <w:rFonts w:cs="Times New Roman" w:hint="eastAsia"/>
          <w:kern w:val="52"/>
          <w:sz w:val="28"/>
          <w:szCs w:val="20"/>
          <w:lang w:val="en-US"/>
        </w:rPr>
        <w:lastRenderedPageBreak/>
        <w:t>附錄F：軌道幾何不整容許標準値－平時養護</w:t>
      </w:r>
      <w:bookmarkEnd w:id="46"/>
    </w:p>
    <w:p w:rsidR="00AE5C07" w:rsidRPr="00AA6620" w:rsidRDefault="00AE5C07" w:rsidP="00AE5C07">
      <w:pPr>
        <w:spacing w:before="0" w:line="320" w:lineRule="exact"/>
        <w:ind w:left="0"/>
        <w:jc w:val="center"/>
        <w:rPr>
          <w:rFonts w:cs="Times New Roman"/>
          <w:szCs w:val="20"/>
          <w:lang w:val="en-US"/>
        </w:rPr>
      </w:pPr>
    </w:p>
    <w:p w:rsidR="00AE5C07" w:rsidRPr="00AA6620" w:rsidRDefault="00AE5C07" w:rsidP="00AE5C07">
      <w:pPr>
        <w:spacing w:before="0" w:line="320" w:lineRule="exact"/>
        <w:ind w:left="0"/>
        <w:jc w:val="right"/>
        <w:rPr>
          <w:rFonts w:cs="Times New Roman"/>
          <w:szCs w:val="20"/>
          <w:lang w:val="en-US"/>
        </w:rPr>
      </w:pPr>
      <w:r w:rsidRPr="00AA6620">
        <w:rPr>
          <w:rFonts w:cs="Times New Roman" w:hint="eastAsia"/>
          <w:szCs w:val="20"/>
          <w:lang w:val="en-US"/>
        </w:rPr>
        <w:t xml:space="preserve"> （單位：公厘）</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3"/>
        <w:gridCol w:w="1845"/>
        <w:gridCol w:w="1838"/>
        <w:gridCol w:w="1838"/>
      </w:tblGrid>
      <w:tr w:rsidR="00B7038B" w:rsidRPr="00AA6620" w:rsidTr="00AE5C07">
        <w:trPr>
          <w:cantSplit/>
          <w:trHeight w:val="1134"/>
        </w:trPr>
        <w:tc>
          <w:tcPr>
            <w:tcW w:w="4158" w:type="dxa"/>
          </w:tcPr>
          <w:p w:rsidR="00AE5C07" w:rsidRPr="00AA6620" w:rsidRDefault="00AE5C07" w:rsidP="00AE5C07">
            <w:pPr>
              <w:spacing w:before="0" w:line="320" w:lineRule="exact"/>
              <w:ind w:left="0"/>
              <w:jc w:val="left"/>
              <w:rPr>
                <w:rFonts w:cs="Times New Roman"/>
                <w:szCs w:val="20"/>
                <w:lang w:val="en-US"/>
              </w:rPr>
            </w:pPr>
            <w:r w:rsidRPr="00AA6620">
              <w:rPr>
                <w:rFonts w:cs="Times New Roman" w:hint="eastAsia"/>
                <w:noProof/>
                <w:szCs w:val="20"/>
                <w:lang w:val="en-US"/>
              </w:rPr>
              <mc:AlternateContent>
                <mc:Choice Requires="wps">
                  <w:drawing>
                    <wp:anchor distT="0" distB="0" distL="114300" distR="114300" simplePos="0" relativeHeight="251668480" behindDoc="0" locked="0" layoutInCell="1" allowOverlap="1" wp14:anchorId="1F26280C" wp14:editId="15DB1CF8">
                      <wp:simplePos x="0" y="0"/>
                      <wp:positionH relativeFrom="column">
                        <wp:posOffset>0</wp:posOffset>
                      </wp:positionH>
                      <wp:positionV relativeFrom="paragraph">
                        <wp:posOffset>450850</wp:posOffset>
                      </wp:positionV>
                      <wp:extent cx="880110" cy="228600"/>
                      <wp:effectExtent l="0" t="381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1472" w:rsidRPr="00787BBD" w:rsidRDefault="00101472" w:rsidP="00AE5C07">
                                  <w:pPr>
                                    <w:snapToGrid w:val="0"/>
                                  </w:pPr>
                                  <w:r>
                                    <w:rPr>
                                      <w:rFonts w:hint="eastAsia"/>
                                    </w:rPr>
                                    <w:t>不整之種別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6280C" id="Text Box 13" o:spid="_x0000_s1027" type="#_x0000_t202" style="position:absolute;margin-left:0;margin-top:35.5pt;width:69.3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" filled="f" stroked="f">
                      <v:textbox inset="0,0,0,0">
                        <w:txbxContent>
                          <w:p w:rsidR="00101472" w:rsidRPr="00787BBD" w:rsidRDefault="00101472" w:rsidP="00AE5C07">
                            <w:pPr>
                              <w:snapToGrid w:val="0"/>
                            </w:pPr>
                            <w:r>
                              <w:rPr>
                                <w:rFonts w:hint="eastAsia"/>
                              </w:rPr>
                              <w:t>不整之種別</w:t>
                            </w:r>
                          </w:p>
                        </w:txbxContent>
                      </v:textbox>
                    </v:shape>
                  </w:pict>
                </mc:Fallback>
              </mc:AlternateContent>
            </w:r>
            <w:r w:rsidRPr="00AA6620">
              <w:rPr>
                <w:rFonts w:cs="Times New Roman" w:hint="eastAsia"/>
                <w:noProof/>
                <w:szCs w:val="20"/>
                <w:lang w:val="en-US"/>
              </w:rPr>
              <mc:AlternateContent>
                <mc:Choice Requires="wps">
                  <w:drawing>
                    <wp:anchor distT="0" distB="0" distL="114300" distR="114300" simplePos="0" relativeHeight="251667456" behindDoc="0" locked="0" layoutInCell="1" allowOverlap="1" wp14:anchorId="11F309F3" wp14:editId="33D15711">
                      <wp:simplePos x="0" y="0"/>
                      <wp:positionH relativeFrom="column">
                        <wp:posOffset>2063750</wp:posOffset>
                      </wp:positionH>
                      <wp:positionV relativeFrom="paragraph">
                        <wp:posOffset>491490</wp:posOffset>
                      </wp:positionV>
                      <wp:extent cx="190500" cy="190500"/>
                      <wp:effectExtent l="0" t="0" r="3810" b="317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1472" w:rsidRPr="00787BBD" w:rsidRDefault="00101472" w:rsidP="00AE5C07">
                                  <w:pPr>
                                    <w:snapToGrid w:val="0"/>
                                  </w:pPr>
                                  <w:r>
                                    <w:rPr>
                                      <w:rFonts w:hint="eastAsia"/>
                                    </w:rPr>
                                    <w:t>値</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309F3" id="Text Box 12" o:spid="_x0000_s1028" type="#_x0000_t202" style="position:absolute;margin-left:162.5pt;margin-top:38.7pt;width:15pt;height: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" filled="f" stroked="f">
                      <v:textbox inset="0,0,0,0">
                        <w:txbxContent>
                          <w:p w:rsidR="00101472" w:rsidRPr="00787BBD" w:rsidRDefault="00101472" w:rsidP="00AE5C07">
                            <w:pPr>
                              <w:snapToGrid w:val="0"/>
                            </w:pPr>
                            <w:r>
                              <w:rPr>
                                <w:rFonts w:hint="eastAsia"/>
                              </w:rPr>
                              <w:t>値</w:t>
                            </w:r>
                          </w:p>
                        </w:txbxContent>
                      </v:textbox>
                    </v:shape>
                  </w:pict>
                </mc:Fallback>
              </mc:AlternateContent>
            </w:r>
            <w:r w:rsidRPr="00AA6620">
              <w:rPr>
                <w:rFonts w:cs="Times New Roman" w:hint="eastAsia"/>
                <w:noProof/>
                <w:szCs w:val="20"/>
                <w:lang w:val="en-US"/>
              </w:rPr>
              <mc:AlternateContent>
                <mc:Choice Requires="wps">
                  <w:drawing>
                    <wp:anchor distT="0" distB="0" distL="114300" distR="114300" simplePos="0" relativeHeight="251666432" behindDoc="0" locked="0" layoutInCell="1" allowOverlap="1" wp14:anchorId="0105EBF7" wp14:editId="5B3A0C77">
                      <wp:simplePos x="0" y="0"/>
                      <wp:positionH relativeFrom="column">
                        <wp:posOffset>1600835</wp:posOffset>
                      </wp:positionH>
                      <wp:positionV relativeFrom="paragraph">
                        <wp:posOffset>377825</wp:posOffset>
                      </wp:positionV>
                      <wp:extent cx="190500" cy="190500"/>
                      <wp:effectExtent l="0" t="0" r="0" b="254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1472" w:rsidRPr="00787BBD" w:rsidRDefault="00101472" w:rsidP="00AE5C07">
                                  <w:pPr>
                                    <w:snapToGrid w:val="0"/>
                                  </w:pPr>
                                  <w:r>
                                    <w:rPr>
                                      <w:rFonts w:hint="eastAsia"/>
                                    </w:rPr>
                                    <w:t>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5EBF7" id="Text Box 11" o:spid="_x0000_s1029" type="#_x0000_t202" style="position:absolute;margin-left:126.05pt;margin-top:29.75pt;width:15pt;height: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" filled="f" stroked="f">
                      <v:textbox inset="0,0,0,0">
                        <w:txbxContent>
                          <w:p w:rsidR="00101472" w:rsidRPr="00787BBD" w:rsidRDefault="00101472" w:rsidP="00AE5C07">
                            <w:pPr>
                              <w:snapToGrid w:val="0"/>
                            </w:pPr>
                            <w:r>
                              <w:rPr>
                                <w:rFonts w:hint="eastAsia"/>
                              </w:rPr>
                              <w:t>準</w:t>
                            </w:r>
                          </w:p>
                        </w:txbxContent>
                      </v:textbox>
                    </v:shape>
                  </w:pict>
                </mc:Fallback>
              </mc:AlternateContent>
            </w:r>
            <w:r w:rsidRPr="00AA6620">
              <w:rPr>
                <w:rFonts w:cs="Times New Roman" w:hint="eastAsia"/>
                <w:noProof/>
                <w:szCs w:val="20"/>
                <w:lang w:val="en-US"/>
              </w:rPr>
              <mc:AlternateContent>
                <mc:Choice Requires="wps">
                  <w:drawing>
                    <wp:anchor distT="0" distB="0" distL="114300" distR="114300" simplePos="0" relativeHeight="251665408" behindDoc="0" locked="0" layoutInCell="1" allowOverlap="1" wp14:anchorId="5CFD11BD" wp14:editId="739E6329">
                      <wp:simplePos x="0" y="0"/>
                      <wp:positionH relativeFrom="column">
                        <wp:posOffset>1183005</wp:posOffset>
                      </wp:positionH>
                      <wp:positionV relativeFrom="paragraph">
                        <wp:posOffset>264160</wp:posOffset>
                      </wp:positionV>
                      <wp:extent cx="190500" cy="190500"/>
                      <wp:effectExtent l="1270" t="0" r="0" b="190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1472" w:rsidRPr="00787BBD" w:rsidRDefault="00101472" w:rsidP="00AE5C07">
                                  <w:pPr>
                                    <w:snapToGrid w:val="0"/>
                                  </w:pPr>
                                  <w:r>
                                    <w:rPr>
                                      <w:rFonts w:hint="eastAsia"/>
                                    </w:rPr>
                                    <w:t>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D11BD" id="Text Box 10" o:spid="_x0000_s1030" type="#_x0000_t202" style="position:absolute;margin-left:93.15pt;margin-top:20.8pt;width:15pt;height: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" filled="f" stroked="f">
                      <v:textbox inset="0,0,0,0">
                        <w:txbxContent>
                          <w:p w:rsidR="00101472" w:rsidRPr="00787BBD" w:rsidRDefault="00101472" w:rsidP="00AE5C07">
                            <w:pPr>
                              <w:snapToGrid w:val="0"/>
                            </w:pPr>
                            <w:r>
                              <w:rPr>
                                <w:rFonts w:hint="eastAsia"/>
                              </w:rPr>
                              <w:t>標</w:t>
                            </w:r>
                          </w:p>
                        </w:txbxContent>
                      </v:textbox>
                    </v:shape>
                  </w:pict>
                </mc:Fallback>
              </mc:AlternateContent>
            </w:r>
            <w:r w:rsidRPr="00AA6620">
              <w:rPr>
                <w:rFonts w:cs="Times New Roman" w:hint="eastAsia"/>
                <w:noProof/>
                <w:szCs w:val="20"/>
                <w:lang w:val="en-US"/>
              </w:rPr>
              <mc:AlternateContent>
                <mc:Choice Requires="wps">
                  <w:drawing>
                    <wp:anchor distT="0" distB="0" distL="114300" distR="114300" simplePos="0" relativeHeight="251664384" behindDoc="0" locked="0" layoutInCell="1" allowOverlap="1" wp14:anchorId="1E4F247E" wp14:editId="5D37AE58">
                      <wp:simplePos x="0" y="0"/>
                      <wp:positionH relativeFrom="column">
                        <wp:posOffset>765810</wp:posOffset>
                      </wp:positionH>
                      <wp:positionV relativeFrom="paragraph">
                        <wp:posOffset>151130</wp:posOffset>
                      </wp:positionV>
                      <wp:extent cx="190500" cy="190500"/>
                      <wp:effectExtent l="3175" t="0" r="0" b="63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1472" w:rsidRPr="00787BBD" w:rsidRDefault="00101472" w:rsidP="00AE5C07">
                                  <w:pPr>
                                    <w:snapToGrid w:val="0"/>
                                  </w:pPr>
                                  <w:r>
                                    <w:rPr>
                                      <w:rFonts w:hint="eastAsia"/>
                                    </w:rPr>
                                    <w:t>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F247E" id="Text Box 9" o:spid="_x0000_s1031" type="#_x0000_t202" style="position:absolute;margin-left:60.3pt;margin-top:11.9pt;width:15pt;height: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" filled="f" stroked="f">
                      <v:textbox inset="0,0,0,0">
                        <w:txbxContent>
                          <w:p w:rsidR="00101472" w:rsidRPr="00787BBD" w:rsidRDefault="00101472" w:rsidP="00AE5C07">
                            <w:pPr>
                              <w:snapToGrid w:val="0"/>
                            </w:pPr>
                            <w:r>
                              <w:rPr>
                                <w:rFonts w:hint="eastAsia"/>
                              </w:rPr>
                              <w:t>許</w:t>
                            </w:r>
                          </w:p>
                        </w:txbxContent>
                      </v:textbox>
                    </v:shape>
                  </w:pict>
                </mc:Fallback>
              </mc:AlternateContent>
            </w:r>
            <w:r w:rsidRPr="00AA6620">
              <w:rPr>
                <w:rFonts w:cs="Times New Roman" w:hint="eastAsia"/>
                <w:noProof/>
                <w:szCs w:val="20"/>
                <w:lang w:val="en-US"/>
              </w:rPr>
              <mc:AlternateContent>
                <mc:Choice Requires="wps">
                  <w:drawing>
                    <wp:anchor distT="0" distB="0" distL="114300" distR="114300" simplePos="0" relativeHeight="251663360" behindDoc="0" locked="0" layoutInCell="1" allowOverlap="1" wp14:anchorId="3C284521" wp14:editId="6FF0D0B0">
                      <wp:simplePos x="0" y="0"/>
                      <wp:positionH relativeFrom="column">
                        <wp:posOffset>347980</wp:posOffset>
                      </wp:positionH>
                      <wp:positionV relativeFrom="paragraph">
                        <wp:posOffset>37465</wp:posOffset>
                      </wp:positionV>
                      <wp:extent cx="190500" cy="190500"/>
                      <wp:effectExtent l="4445"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1472" w:rsidRPr="00787BBD" w:rsidRDefault="00101472" w:rsidP="00AE5C07">
                                  <w:pPr>
                                    <w:snapToGrid w:val="0"/>
                                  </w:pPr>
                                  <w:r>
                                    <w:rPr>
                                      <w:rFonts w:hint="eastAsia"/>
                                    </w:rPr>
                                    <w:t>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84521" id="Text Box 8" o:spid="_x0000_s1032" type="#_x0000_t202" style="position:absolute;margin-left:27.4pt;margin-top:2.95pt;width:15pt;height: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" filled="f" stroked="f">
                      <v:textbox inset="0,0,0,0">
                        <w:txbxContent>
                          <w:p w:rsidR="00101472" w:rsidRPr="00787BBD" w:rsidRDefault="00101472" w:rsidP="00AE5C07">
                            <w:pPr>
                              <w:snapToGrid w:val="0"/>
                            </w:pPr>
                            <w:r>
                              <w:rPr>
                                <w:rFonts w:hint="eastAsia"/>
                              </w:rPr>
                              <w:t>容</w:t>
                            </w:r>
                          </w:p>
                        </w:txbxContent>
                      </v:textbox>
                    </v:shape>
                  </w:pict>
                </mc:Fallback>
              </mc:AlternateContent>
            </w:r>
            <w:r w:rsidRPr="00AA6620">
              <w:rPr>
                <w:rFonts w:cs="Times New Roman" w:hint="eastAsia"/>
                <w:noProof/>
                <w:szCs w:val="20"/>
                <w:lang w:val="en-US"/>
              </w:rPr>
              <mc:AlternateContent>
                <mc:Choice Requires="wps">
                  <w:drawing>
                    <wp:anchor distT="0" distB="0" distL="114300" distR="114300" simplePos="0" relativeHeight="251662336" behindDoc="0" locked="0" layoutInCell="1" allowOverlap="1" wp14:anchorId="0482D7A4" wp14:editId="2A97710B">
                      <wp:simplePos x="0" y="0"/>
                      <wp:positionH relativeFrom="column">
                        <wp:posOffset>2180590</wp:posOffset>
                      </wp:positionH>
                      <wp:positionV relativeFrom="paragraph">
                        <wp:posOffset>154940</wp:posOffset>
                      </wp:positionV>
                      <wp:extent cx="190500" cy="190500"/>
                      <wp:effectExtent l="0" t="3175" r="127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1472" w:rsidRPr="00787BBD" w:rsidRDefault="00101472" w:rsidP="00AE5C07">
                                  <w:pPr>
                                    <w:snapToGrid w:val="0"/>
                                  </w:pPr>
                                  <w:r>
                                    <w:rPr>
                                      <w:rFonts w:hint="eastAsia"/>
                                    </w:rPr>
                                    <w:t>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82D7A4" id="Text Box 7" o:spid="_x0000_s1033" type="#_x0000_t202" style="position:absolute;margin-left:171.7pt;margin-top:12.2pt;width:15pt;height: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" filled="f" stroked="f">
                      <v:textbox inset="0,0,0,0">
                        <w:txbxContent>
                          <w:p w:rsidR="00101472" w:rsidRPr="00787BBD" w:rsidRDefault="00101472" w:rsidP="00AE5C07">
                            <w:pPr>
                              <w:snapToGrid w:val="0"/>
                            </w:pPr>
                            <w:r>
                              <w:rPr>
                                <w:rFonts w:hint="eastAsia"/>
                              </w:rPr>
                              <w:t>別</w:t>
                            </w:r>
                          </w:p>
                        </w:txbxContent>
                      </v:textbox>
                    </v:shape>
                  </w:pict>
                </mc:Fallback>
              </mc:AlternateContent>
            </w:r>
            <w:r w:rsidRPr="00AA6620">
              <w:rPr>
                <w:rFonts w:cs="Times New Roman" w:hint="eastAsia"/>
                <w:noProof/>
                <w:szCs w:val="20"/>
                <w:lang w:val="en-US"/>
              </w:rPr>
              <mc:AlternateContent>
                <mc:Choice Requires="wps">
                  <w:drawing>
                    <wp:anchor distT="0" distB="0" distL="114300" distR="114300" simplePos="0" relativeHeight="251661312" behindDoc="0" locked="0" layoutInCell="1" allowOverlap="1" wp14:anchorId="0ED86AE5" wp14:editId="1F899A00">
                      <wp:simplePos x="0" y="0"/>
                      <wp:positionH relativeFrom="column">
                        <wp:posOffset>1753870</wp:posOffset>
                      </wp:positionH>
                      <wp:positionV relativeFrom="paragraph">
                        <wp:posOffset>38735</wp:posOffset>
                      </wp:positionV>
                      <wp:extent cx="190500" cy="190500"/>
                      <wp:effectExtent l="635" t="127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1472" w:rsidRPr="00787BBD" w:rsidRDefault="00101472" w:rsidP="00AE5C07">
                                  <w:pPr>
                                    <w:snapToGrid w:val="0"/>
                                  </w:pPr>
                                  <w:r>
                                    <w:rPr>
                                      <w:rFonts w:hint="eastAsia"/>
                                    </w:rPr>
                                    <w:t>線</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D86AE5" id="Text Box 6" o:spid="_x0000_s1034" type="#_x0000_t202" style="position:absolute;margin-left:138.1pt;margin-top:3.05pt;width:15pt;height: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" filled="f" stroked="f">
                      <v:textbox inset="0,0,0,0">
                        <w:txbxContent>
                          <w:p w:rsidR="00101472" w:rsidRPr="00787BBD" w:rsidRDefault="00101472" w:rsidP="00AE5C07">
                            <w:pPr>
                              <w:snapToGrid w:val="0"/>
                            </w:pPr>
                            <w:r>
                              <w:rPr>
                                <w:rFonts w:hint="eastAsia"/>
                              </w:rPr>
                              <w:t>線</w:t>
                            </w:r>
                          </w:p>
                        </w:txbxContent>
                      </v:textbox>
                    </v:shape>
                  </w:pict>
                </mc:Fallback>
              </mc:AlternateContent>
            </w:r>
            <w:r w:rsidRPr="00AA6620">
              <w:rPr>
                <w:rFonts w:cs="Times New Roman" w:hint="eastAsia"/>
                <w:noProof/>
                <w:szCs w:val="20"/>
                <w:lang w:val="en-US"/>
              </w:rPr>
              <mc:AlternateContent>
                <mc:Choice Requires="wps">
                  <w:drawing>
                    <wp:anchor distT="0" distB="0" distL="114300" distR="114300" simplePos="0" relativeHeight="251660288" behindDoc="0" locked="0" layoutInCell="1" allowOverlap="1" wp14:anchorId="7CE5BE6C" wp14:editId="14C73FEE">
                      <wp:simplePos x="0" y="0"/>
                      <wp:positionH relativeFrom="column">
                        <wp:posOffset>-65405</wp:posOffset>
                      </wp:positionH>
                      <wp:positionV relativeFrom="paragraph">
                        <wp:posOffset>359410</wp:posOffset>
                      </wp:positionV>
                      <wp:extent cx="2649855" cy="360045"/>
                      <wp:effectExtent l="10160" t="7620" r="6985" b="1333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9855" cy="36004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529F0D" id="Straight Connector 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28.3pt" to="203.5pt,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" strokeweight=".5pt"/>
                  </w:pict>
                </mc:Fallback>
              </mc:AlternateContent>
            </w:r>
            <w:r w:rsidRPr="00AA6620">
              <w:rPr>
                <w:rFonts w:cs="Times New Roman" w:hint="eastAsia"/>
                <w:noProof/>
                <w:szCs w:val="20"/>
                <w:lang w:val="en-US"/>
              </w:rPr>
              <mc:AlternateContent>
                <mc:Choice Requires="wps">
                  <w:drawing>
                    <wp:anchor distT="0" distB="0" distL="114300" distR="114300" simplePos="0" relativeHeight="251659264" behindDoc="0" locked="0" layoutInCell="1" allowOverlap="1" wp14:anchorId="3AEC4954" wp14:editId="15C5FA61">
                      <wp:simplePos x="0" y="0"/>
                      <wp:positionH relativeFrom="column">
                        <wp:posOffset>1259205</wp:posOffset>
                      </wp:positionH>
                      <wp:positionV relativeFrom="paragraph">
                        <wp:posOffset>0</wp:posOffset>
                      </wp:positionV>
                      <wp:extent cx="1325245" cy="719455"/>
                      <wp:effectExtent l="10795" t="10160" r="6985" b="1333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5245" cy="71945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430782" id="Straight Connector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15pt,0" to="203.5pt,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" strokeweight=".5pt"/>
                  </w:pict>
                </mc:Fallback>
              </mc:AlternateContent>
            </w:r>
          </w:p>
        </w:tc>
        <w:tc>
          <w:tcPr>
            <w:tcW w:w="2014" w:type="dxa"/>
            <w:tcBorders>
              <w:bottom w:val="single" w:sz="4" w:space="0" w:color="auto"/>
            </w:tcBorders>
            <w:textDirection w:val="tbRlV"/>
            <w:vAlign w:val="center"/>
          </w:tcPr>
          <w:p w:rsidR="00AE5C07" w:rsidRPr="00AA6620" w:rsidRDefault="00AE5C07" w:rsidP="00AE5C07">
            <w:pPr>
              <w:spacing w:before="0" w:line="320" w:lineRule="exact"/>
              <w:ind w:left="113" w:right="113"/>
              <w:rPr>
                <w:rFonts w:cs="Times New Roman"/>
                <w:szCs w:val="20"/>
                <w:lang w:val="en-US"/>
              </w:rPr>
            </w:pPr>
            <w:r w:rsidRPr="00AA6620">
              <w:rPr>
                <w:rFonts w:cs="Times New Roman" w:hint="eastAsia"/>
                <w:szCs w:val="20"/>
                <w:lang w:val="en-US"/>
              </w:rPr>
              <w:t>甲級線</w:t>
            </w:r>
          </w:p>
          <w:p w:rsidR="00AE5C07" w:rsidRPr="00AA6620" w:rsidRDefault="00AE5C07" w:rsidP="00AE5C07">
            <w:pPr>
              <w:spacing w:before="0" w:line="320" w:lineRule="exact"/>
              <w:ind w:left="113" w:right="113"/>
              <w:rPr>
                <w:rFonts w:cs="Times New Roman"/>
                <w:szCs w:val="20"/>
                <w:lang w:val="en-US"/>
              </w:rPr>
            </w:pPr>
            <w:r w:rsidRPr="00AA6620">
              <w:rPr>
                <w:rFonts w:cs="Times New Roman" w:hint="eastAsia"/>
                <w:szCs w:val="20"/>
                <w:lang w:val="en-US"/>
              </w:rPr>
              <w:t>特  甲</w:t>
            </w:r>
          </w:p>
        </w:tc>
        <w:tc>
          <w:tcPr>
            <w:tcW w:w="2014" w:type="dxa"/>
            <w:tcBorders>
              <w:bottom w:val="single" w:sz="4" w:space="0" w:color="auto"/>
            </w:tcBorders>
            <w:textDirection w:val="tbRlV"/>
            <w:vAlign w:val="center"/>
          </w:tcPr>
          <w:p w:rsidR="00AE5C07" w:rsidRPr="00AA6620" w:rsidRDefault="00AE5C07" w:rsidP="00AE5C07">
            <w:pPr>
              <w:spacing w:before="0" w:line="320" w:lineRule="exact"/>
              <w:ind w:left="113" w:right="113"/>
              <w:rPr>
                <w:rFonts w:cs="Times New Roman"/>
                <w:szCs w:val="20"/>
                <w:lang w:val="en-US"/>
              </w:rPr>
            </w:pPr>
            <w:r w:rsidRPr="00AA6620">
              <w:rPr>
                <w:rFonts w:cs="Times New Roman" w:hint="eastAsia"/>
                <w:szCs w:val="20"/>
                <w:lang w:val="en-US"/>
              </w:rPr>
              <w:t>乙級線</w:t>
            </w:r>
          </w:p>
        </w:tc>
        <w:tc>
          <w:tcPr>
            <w:tcW w:w="2014" w:type="dxa"/>
            <w:tcBorders>
              <w:bottom w:val="single" w:sz="4" w:space="0" w:color="auto"/>
            </w:tcBorders>
            <w:textDirection w:val="tbRlV"/>
            <w:vAlign w:val="center"/>
          </w:tcPr>
          <w:p w:rsidR="00AE5C07" w:rsidRPr="00AA6620" w:rsidRDefault="00AE5C07" w:rsidP="00AE5C07">
            <w:pPr>
              <w:spacing w:before="0" w:line="320" w:lineRule="exact"/>
              <w:ind w:left="113" w:right="113"/>
              <w:rPr>
                <w:rFonts w:cs="Times New Roman"/>
                <w:szCs w:val="20"/>
                <w:lang w:val="en-US"/>
              </w:rPr>
            </w:pPr>
            <w:r w:rsidRPr="00AA6620">
              <w:rPr>
                <w:rFonts w:cs="Times New Roman" w:hint="eastAsia"/>
                <w:szCs w:val="20"/>
                <w:lang w:val="en-US"/>
              </w:rPr>
              <w:t>側  線</w:t>
            </w:r>
          </w:p>
        </w:tc>
      </w:tr>
      <w:tr w:rsidR="00B7038B" w:rsidRPr="00AA6620" w:rsidTr="00AE5C07">
        <w:tc>
          <w:tcPr>
            <w:tcW w:w="4158" w:type="dxa"/>
            <w:vMerge w:val="restart"/>
            <w:vAlign w:val="center"/>
          </w:tcPr>
          <w:p w:rsidR="00AE5C07" w:rsidRPr="00AA6620" w:rsidRDefault="00AE5C07" w:rsidP="00AE5C07">
            <w:pPr>
              <w:spacing w:before="0" w:line="320" w:lineRule="exact"/>
              <w:ind w:left="0"/>
              <w:jc w:val="center"/>
              <w:rPr>
                <w:rFonts w:cs="Times New Roman"/>
                <w:szCs w:val="20"/>
                <w:lang w:val="en-US"/>
              </w:rPr>
            </w:pPr>
            <w:r w:rsidRPr="00AA6620">
              <w:rPr>
                <w:rFonts w:cs="Times New Roman" w:hint="eastAsia"/>
                <w:szCs w:val="20"/>
                <w:lang w:val="en-US"/>
              </w:rPr>
              <w:t>軌    距</w:t>
            </w:r>
          </w:p>
        </w:tc>
        <w:tc>
          <w:tcPr>
            <w:tcW w:w="6042" w:type="dxa"/>
            <w:gridSpan w:val="3"/>
            <w:tcBorders>
              <w:bottom w:val="nil"/>
            </w:tcBorders>
            <w:vAlign w:val="center"/>
          </w:tcPr>
          <w:p w:rsidR="00AE5C07" w:rsidRPr="00AA6620" w:rsidRDefault="00AE5C07" w:rsidP="00AE5C07">
            <w:pPr>
              <w:spacing w:before="0" w:line="320" w:lineRule="exact"/>
              <w:ind w:left="0"/>
              <w:jc w:val="center"/>
              <w:rPr>
                <w:rFonts w:cs="Times New Roman"/>
                <w:szCs w:val="20"/>
                <w:lang w:val="en-US"/>
              </w:rPr>
            </w:pPr>
            <w:r w:rsidRPr="00AA6620">
              <w:rPr>
                <w:rFonts w:cs="Times New Roman" w:hint="eastAsia"/>
                <w:szCs w:val="20"/>
                <w:lang w:val="en-US"/>
              </w:rPr>
              <w:t>+10 (+7)</w:t>
            </w:r>
          </w:p>
        </w:tc>
      </w:tr>
      <w:tr w:rsidR="00B7038B" w:rsidRPr="00AA6620" w:rsidTr="00AE5C07">
        <w:tc>
          <w:tcPr>
            <w:tcW w:w="4158" w:type="dxa"/>
            <w:vMerge/>
          </w:tcPr>
          <w:p w:rsidR="00AE5C07" w:rsidRPr="00AA6620" w:rsidRDefault="00AE5C07" w:rsidP="00AE5C07">
            <w:pPr>
              <w:spacing w:before="0" w:line="320" w:lineRule="exact"/>
              <w:ind w:left="0"/>
              <w:jc w:val="center"/>
              <w:rPr>
                <w:rFonts w:cs="Times New Roman"/>
                <w:szCs w:val="20"/>
                <w:lang w:val="en-US"/>
              </w:rPr>
            </w:pPr>
          </w:p>
        </w:tc>
        <w:tc>
          <w:tcPr>
            <w:tcW w:w="6042" w:type="dxa"/>
            <w:gridSpan w:val="3"/>
            <w:tcBorders>
              <w:top w:val="nil"/>
              <w:bottom w:val="single" w:sz="4" w:space="0" w:color="auto"/>
            </w:tcBorders>
            <w:vAlign w:val="center"/>
          </w:tcPr>
          <w:p w:rsidR="00AE5C07" w:rsidRPr="00AA6620" w:rsidRDefault="00AE5C07" w:rsidP="00AE5C07">
            <w:pPr>
              <w:spacing w:before="0" w:line="320" w:lineRule="exact"/>
              <w:ind w:left="0"/>
              <w:jc w:val="center"/>
              <w:rPr>
                <w:rFonts w:cs="Times New Roman"/>
                <w:szCs w:val="20"/>
                <w:lang w:val="en-US"/>
              </w:rPr>
            </w:pPr>
            <w:r w:rsidRPr="00AA6620">
              <w:rPr>
                <w:rFonts w:cs="Times New Roman" w:hint="eastAsia"/>
                <w:szCs w:val="20"/>
                <w:lang w:val="en-US"/>
              </w:rPr>
              <w:t xml:space="preserve"> -5 (- 4)</w:t>
            </w:r>
          </w:p>
        </w:tc>
      </w:tr>
      <w:tr w:rsidR="00B7038B" w:rsidRPr="00AA6620" w:rsidTr="00AE5C07">
        <w:tc>
          <w:tcPr>
            <w:tcW w:w="4158" w:type="dxa"/>
            <w:vMerge w:val="restart"/>
            <w:vAlign w:val="center"/>
          </w:tcPr>
          <w:p w:rsidR="00AE5C07" w:rsidRPr="00AA6620" w:rsidRDefault="00AE5C07" w:rsidP="00AE5C07">
            <w:pPr>
              <w:spacing w:before="0" w:line="320" w:lineRule="exact"/>
              <w:ind w:left="0"/>
              <w:jc w:val="center"/>
              <w:rPr>
                <w:rFonts w:cs="Times New Roman"/>
                <w:szCs w:val="20"/>
                <w:lang w:val="en-US"/>
              </w:rPr>
            </w:pPr>
            <w:r w:rsidRPr="00AA6620">
              <w:rPr>
                <w:rFonts w:cs="Times New Roman" w:hint="eastAsia"/>
                <w:szCs w:val="20"/>
                <w:lang w:val="en-US"/>
              </w:rPr>
              <w:t>水    平</w:t>
            </w:r>
          </w:p>
        </w:tc>
        <w:tc>
          <w:tcPr>
            <w:tcW w:w="2014" w:type="dxa"/>
            <w:tcBorders>
              <w:bottom w:val="nil"/>
            </w:tcBorders>
            <w:vAlign w:val="center"/>
          </w:tcPr>
          <w:p w:rsidR="00AE5C07" w:rsidRPr="00AA6620" w:rsidRDefault="00AE5C07" w:rsidP="00AE5C07">
            <w:pPr>
              <w:spacing w:before="0" w:line="320" w:lineRule="exact"/>
              <w:ind w:left="0"/>
              <w:jc w:val="center"/>
              <w:rPr>
                <w:rFonts w:cs="Times New Roman"/>
                <w:szCs w:val="20"/>
                <w:lang w:val="en-US"/>
              </w:rPr>
            </w:pPr>
            <w:r w:rsidRPr="00AA6620">
              <w:rPr>
                <w:rFonts w:cs="Times New Roman" w:hint="eastAsia"/>
                <w:szCs w:val="20"/>
                <w:lang w:val="en-US"/>
              </w:rPr>
              <w:t>11</w:t>
            </w:r>
          </w:p>
        </w:tc>
        <w:tc>
          <w:tcPr>
            <w:tcW w:w="2014" w:type="dxa"/>
            <w:tcBorders>
              <w:bottom w:val="nil"/>
            </w:tcBorders>
            <w:vAlign w:val="center"/>
          </w:tcPr>
          <w:p w:rsidR="00AE5C07" w:rsidRPr="00AA6620" w:rsidRDefault="00AE5C07" w:rsidP="00AE5C07">
            <w:pPr>
              <w:spacing w:before="0" w:line="320" w:lineRule="exact"/>
              <w:ind w:left="0"/>
              <w:jc w:val="center"/>
              <w:rPr>
                <w:rFonts w:cs="Times New Roman"/>
                <w:szCs w:val="20"/>
                <w:lang w:val="en-US"/>
              </w:rPr>
            </w:pPr>
            <w:r w:rsidRPr="00AA6620">
              <w:rPr>
                <w:rFonts w:cs="Times New Roman" w:hint="eastAsia"/>
                <w:szCs w:val="20"/>
                <w:lang w:val="en-US"/>
              </w:rPr>
              <w:t>12</w:t>
            </w:r>
          </w:p>
        </w:tc>
        <w:tc>
          <w:tcPr>
            <w:tcW w:w="2014" w:type="dxa"/>
            <w:tcBorders>
              <w:bottom w:val="nil"/>
            </w:tcBorders>
            <w:vAlign w:val="center"/>
          </w:tcPr>
          <w:p w:rsidR="00AE5C07" w:rsidRPr="00AA6620" w:rsidRDefault="00AE5C07" w:rsidP="00AE5C07">
            <w:pPr>
              <w:spacing w:before="0" w:line="320" w:lineRule="exact"/>
              <w:ind w:left="0"/>
              <w:jc w:val="center"/>
              <w:rPr>
                <w:rFonts w:cs="Times New Roman"/>
                <w:szCs w:val="20"/>
                <w:lang w:val="en-US"/>
              </w:rPr>
            </w:pPr>
            <w:r w:rsidRPr="00AA6620">
              <w:rPr>
                <w:rFonts w:cs="Times New Roman" w:hint="eastAsia"/>
                <w:szCs w:val="20"/>
                <w:lang w:val="en-US"/>
              </w:rPr>
              <w:t>13</w:t>
            </w:r>
          </w:p>
        </w:tc>
      </w:tr>
      <w:tr w:rsidR="00B7038B" w:rsidRPr="00AA6620" w:rsidTr="00AE5C07">
        <w:tc>
          <w:tcPr>
            <w:tcW w:w="4158" w:type="dxa"/>
            <w:vMerge/>
          </w:tcPr>
          <w:p w:rsidR="00AE5C07" w:rsidRPr="00AA6620" w:rsidRDefault="00AE5C07" w:rsidP="00AE5C07">
            <w:pPr>
              <w:spacing w:before="0" w:line="320" w:lineRule="exact"/>
              <w:ind w:left="0"/>
              <w:jc w:val="left"/>
              <w:rPr>
                <w:rFonts w:cs="Times New Roman"/>
                <w:szCs w:val="20"/>
                <w:lang w:val="en-US"/>
              </w:rPr>
            </w:pPr>
          </w:p>
        </w:tc>
        <w:tc>
          <w:tcPr>
            <w:tcW w:w="2014" w:type="dxa"/>
            <w:tcBorders>
              <w:top w:val="nil"/>
              <w:bottom w:val="single" w:sz="4" w:space="0" w:color="auto"/>
            </w:tcBorders>
            <w:vAlign w:val="center"/>
          </w:tcPr>
          <w:p w:rsidR="00AE5C07" w:rsidRPr="00AA6620" w:rsidRDefault="00AE5C07" w:rsidP="00AE5C07">
            <w:pPr>
              <w:spacing w:before="0" w:line="320" w:lineRule="exact"/>
              <w:ind w:left="0"/>
              <w:jc w:val="center"/>
              <w:rPr>
                <w:rFonts w:cs="Times New Roman"/>
                <w:szCs w:val="20"/>
                <w:lang w:val="en-US"/>
              </w:rPr>
            </w:pPr>
            <w:r w:rsidRPr="00AA6620">
              <w:rPr>
                <w:rFonts w:cs="Times New Roman" w:hint="eastAsia"/>
                <w:szCs w:val="20"/>
                <w:lang w:val="en-US"/>
              </w:rPr>
              <w:t>（7）</w:t>
            </w:r>
          </w:p>
        </w:tc>
        <w:tc>
          <w:tcPr>
            <w:tcW w:w="2014" w:type="dxa"/>
            <w:tcBorders>
              <w:top w:val="nil"/>
              <w:bottom w:val="single" w:sz="4" w:space="0" w:color="auto"/>
            </w:tcBorders>
            <w:vAlign w:val="center"/>
          </w:tcPr>
          <w:p w:rsidR="00AE5C07" w:rsidRPr="00AA6620" w:rsidRDefault="00AE5C07" w:rsidP="00AE5C07">
            <w:pPr>
              <w:spacing w:before="0" w:line="320" w:lineRule="exact"/>
              <w:ind w:left="0"/>
              <w:jc w:val="center"/>
              <w:rPr>
                <w:rFonts w:cs="Times New Roman"/>
                <w:szCs w:val="20"/>
                <w:lang w:val="en-US"/>
              </w:rPr>
            </w:pPr>
            <w:r w:rsidRPr="00AA6620">
              <w:rPr>
                <w:rFonts w:cs="Times New Roman" w:hint="eastAsia"/>
                <w:szCs w:val="20"/>
                <w:lang w:val="en-US"/>
              </w:rPr>
              <w:t>（8）</w:t>
            </w:r>
          </w:p>
        </w:tc>
        <w:tc>
          <w:tcPr>
            <w:tcW w:w="2014" w:type="dxa"/>
            <w:tcBorders>
              <w:top w:val="nil"/>
              <w:bottom w:val="single" w:sz="4" w:space="0" w:color="auto"/>
            </w:tcBorders>
            <w:vAlign w:val="center"/>
          </w:tcPr>
          <w:p w:rsidR="00AE5C07" w:rsidRPr="00AA6620" w:rsidRDefault="00AE5C07" w:rsidP="00AE5C07">
            <w:pPr>
              <w:spacing w:before="0" w:line="320" w:lineRule="exact"/>
              <w:ind w:left="0"/>
              <w:jc w:val="center"/>
              <w:rPr>
                <w:rFonts w:cs="Times New Roman"/>
                <w:szCs w:val="20"/>
                <w:lang w:val="en-US"/>
              </w:rPr>
            </w:pPr>
            <w:r w:rsidRPr="00AA6620">
              <w:rPr>
                <w:rFonts w:cs="Times New Roman" w:hint="eastAsia"/>
                <w:szCs w:val="20"/>
                <w:lang w:val="en-US"/>
              </w:rPr>
              <w:t>（9）</w:t>
            </w:r>
          </w:p>
        </w:tc>
      </w:tr>
      <w:tr w:rsidR="00B7038B" w:rsidRPr="00AA6620" w:rsidTr="00AE5C07">
        <w:tc>
          <w:tcPr>
            <w:tcW w:w="4158" w:type="dxa"/>
            <w:vMerge w:val="restart"/>
            <w:vAlign w:val="center"/>
          </w:tcPr>
          <w:p w:rsidR="00AE5C07" w:rsidRPr="00AA6620" w:rsidRDefault="00AE5C07" w:rsidP="00AE5C07">
            <w:pPr>
              <w:spacing w:before="0" w:line="320" w:lineRule="exact"/>
              <w:ind w:left="0"/>
              <w:jc w:val="center"/>
              <w:rPr>
                <w:rFonts w:cs="Times New Roman"/>
                <w:szCs w:val="20"/>
                <w:lang w:val="en-US"/>
              </w:rPr>
            </w:pPr>
            <w:r w:rsidRPr="00AA6620">
              <w:rPr>
                <w:rFonts w:cs="Times New Roman" w:hint="eastAsia"/>
                <w:szCs w:val="20"/>
                <w:lang w:val="en-US"/>
              </w:rPr>
              <w:t>高    低</w:t>
            </w:r>
          </w:p>
        </w:tc>
        <w:tc>
          <w:tcPr>
            <w:tcW w:w="2014" w:type="dxa"/>
            <w:tcBorders>
              <w:bottom w:val="nil"/>
            </w:tcBorders>
            <w:vAlign w:val="center"/>
          </w:tcPr>
          <w:p w:rsidR="00AE5C07" w:rsidRPr="00AA6620" w:rsidRDefault="00AE5C07" w:rsidP="00AE5C07">
            <w:pPr>
              <w:spacing w:before="0" w:line="320" w:lineRule="exact"/>
              <w:ind w:left="0"/>
              <w:jc w:val="center"/>
              <w:rPr>
                <w:rFonts w:cs="Times New Roman"/>
                <w:szCs w:val="20"/>
                <w:lang w:val="en-US"/>
              </w:rPr>
            </w:pPr>
            <w:r w:rsidRPr="00AA6620">
              <w:rPr>
                <w:rFonts w:cs="Times New Roman" w:hint="eastAsia"/>
                <w:szCs w:val="20"/>
                <w:lang w:val="en-US"/>
              </w:rPr>
              <w:t>13</w:t>
            </w:r>
          </w:p>
        </w:tc>
        <w:tc>
          <w:tcPr>
            <w:tcW w:w="2014" w:type="dxa"/>
            <w:tcBorders>
              <w:bottom w:val="nil"/>
            </w:tcBorders>
            <w:vAlign w:val="center"/>
          </w:tcPr>
          <w:p w:rsidR="00AE5C07" w:rsidRPr="00AA6620" w:rsidRDefault="00AE5C07" w:rsidP="00AE5C07">
            <w:pPr>
              <w:spacing w:before="0" w:line="320" w:lineRule="exact"/>
              <w:ind w:left="0"/>
              <w:jc w:val="center"/>
              <w:rPr>
                <w:rFonts w:cs="Times New Roman"/>
                <w:szCs w:val="20"/>
                <w:lang w:val="en-US"/>
              </w:rPr>
            </w:pPr>
            <w:r w:rsidRPr="00AA6620">
              <w:rPr>
                <w:rFonts w:cs="Times New Roman" w:hint="eastAsia"/>
                <w:szCs w:val="20"/>
                <w:lang w:val="en-US"/>
              </w:rPr>
              <w:t>14</w:t>
            </w:r>
          </w:p>
        </w:tc>
        <w:tc>
          <w:tcPr>
            <w:tcW w:w="2014" w:type="dxa"/>
            <w:tcBorders>
              <w:bottom w:val="nil"/>
            </w:tcBorders>
            <w:vAlign w:val="center"/>
          </w:tcPr>
          <w:p w:rsidR="00AE5C07" w:rsidRPr="00AA6620" w:rsidRDefault="00AE5C07" w:rsidP="00AE5C07">
            <w:pPr>
              <w:spacing w:before="0" w:line="320" w:lineRule="exact"/>
              <w:ind w:left="0"/>
              <w:jc w:val="center"/>
              <w:rPr>
                <w:rFonts w:cs="Times New Roman"/>
                <w:szCs w:val="20"/>
                <w:lang w:val="en-US"/>
              </w:rPr>
            </w:pPr>
            <w:r w:rsidRPr="00AA6620">
              <w:rPr>
                <w:rFonts w:cs="Times New Roman" w:hint="eastAsia"/>
                <w:szCs w:val="20"/>
                <w:lang w:val="en-US"/>
              </w:rPr>
              <w:t>16</w:t>
            </w:r>
          </w:p>
        </w:tc>
      </w:tr>
      <w:tr w:rsidR="00B7038B" w:rsidRPr="00AA6620" w:rsidTr="00AE5C07">
        <w:tc>
          <w:tcPr>
            <w:tcW w:w="4158" w:type="dxa"/>
            <w:vMerge/>
          </w:tcPr>
          <w:p w:rsidR="00AE5C07" w:rsidRPr="00AA6620" w:rsidRDefault="00AE5C07" w:rsidP="00AE5C07">
            <w:pPr>
              <w:spacing w:before="0" w:line="320" w:lineRule="exact"/>
              <w:ind w:left="0"/>
              <w:jc w:val="left"/>
              <w:rPr>
                <w:rFonts w:cs="Times New Roman"/>
                <w:szCs w:val="20"/>
                <w:lang w:val="en-US"/>
              </w:rPr>
            </w:pPr>
          </w:p>
        </w:tc>
        <w:tc>
          <w:tcPr>
            <w:tcW w:w="2014" w:type="dxa"/>
            <w:tcBorders>
              <w:top w:val="nil"/>
              <w:bottom w:val="single" w:sz="4" w:space="0" w:color="auto"/>
            </w:tcBorders>
            <w:vAlign w:val="center"/>
          </w:tcPr>
          <w:p w:rsidR="00AE5C07" w:rsidRPr="00AA6620" w:rsidRDefault="00AE5C07" w:rsidP="00AE5C07">
            <w:pPr>
              <w:spacing w:before="0" w:line="320" w:lineRule="exact"/>
              <w:ind w:left="0"/>
              <w:jc w:val="center"/>
              <w:rPr>
                <w:rFonts w:cs="Times New Roman"/>
                <w:szCs w:val="20"/>
                <w:lang w:val="en-US"/>
              </w:rPr>
            </w:pPr>
            <w:r w:rsidRPr="00AA6620">
              <w:rPr>
                <w:rFonts w:cs="Times New Roman" w:hint="eastAsia"/>
                <w:szCs w:val="20"/>
                <w:lang w:val="en-US"/>
              </w:rPr>
              <w:t>（7）</w:t>
            </w:r>
          </w:p>
        </w:tc>
        <w:tc>
          <w:tcPr>
            <w:tcW w:w="2014" w:type="dxa"/>
            <w:tcBorders>
              <w:top w:val="nil"/>
              <w:bottom w:val="single" w:sz="4" w:space="0" w:color="auto"/>
            </w:tcBorders>
            <w:vAlign w:val="center"/>
          </w:tcPr>
          <w:p w:rsidR="00AE5C07" w:rsidRPr="00AA6620" w:rsidRDefault="00AE5C07" w:rsidP="00AE5C07">
            <w:pPr>
              <w:spacing w:before="0" w:line="320" w:lineRule="exact"/>
              <w:ind w:left="0"/>
              <w:jc w:val="center"/>
              <w:rPr>
                <w:rFonts w:cs="Times New Roman"/>
                <w:szCs w:val="20"/>
                <w:lang w:val="en-US"/>
              </w:rPr>
            </w:pPr>
            <w:r w:rsidRPr="00AA6620">
              <w:rPr>
                <w:rFonts w:cs="Times New Roman" w:hint="eastAsia"/>
                <w:szCs w:val="20"/>
                <w:lang w:val="en-US"/>
              </w:rPr>
              <w:t>（8）</w:t>
            </w:r>
          </w:p>
        </w:tc>
        <w:tc>
          <w:tcPr>
            <w:tcW w:w="2014" w:type="dxa"/>
            <w:tcBorders>
              <w:top w:val="nil"/>
              <w:bottom w:val="single" w:sz="4" w:space="0" w:color="auto"/>
            </w:tcBorders>
            <w:vAlign w:val="center"/>
          </w:tcPr>
          <w:p w:rsidR="00AE5C07" w:rsidRPr="00AA6620" w:rsidRDefault="00AE5C07" w:rsidP="00AE5C07">
            <w:pPr>
              <w:spacing w:before="0" w:line="320" w:lineRule="exact"/>
              <w:ind w:left="0"/>
              <w:jc w:val="center"/>
              <w:rPr>
                <w:rFonts w:cs="Times New Roman"/>
                <w:szCs w:val="20"/>
                <w:lang w:val="en-US"/>
              </w:rPr>
            </w:pPr>
            <w:r w:rsidRPr="00AA6620">
              <w:rPr>
                <w:rFonts w:cs="Times New Roman" w:hint="eastAsia"/>
                <w:szCs w:val="20"/>
                <w:lang w:val="en-US"/>
              </w:rPr>
              <w:t>（9）</w:t>
            </w:r>
          </w:p>
        </w:tc>
      </w:tr>
      <w:tr w:rsidR="00B7038B" w:rsidRPr="00AA6620" w:rsidTr="00AE5C07">
        <w:tc>
          <w:tcPr>
            <w:tcW w:w="4158" w:type="dxa"/>
            <w:vMerge w:val="restart"/>
            <w:vAlign w:val="center"/>
          </w:tcPr>
          <w:p w:rsidR="00AE5C07" w:rsidRPr="00AA6620" w:rsidRDefault="00AE5C07" w:rsidP="00AE5C07">
            <w:pPr>
              <w:spacing w:before="0" w:line="320" w:lineRule="exact"/>
              <w:ind w:left="0"/>
              <w:jc w:val="center"/>
              <w:rPr>
                <w:rFonts w:cs="Times New Roman"/>
                <w:szCs w:val="20"/>
                <w:lang w:val="en-US"/>
              </w:rPr>
            </w:pPr>
            <w:r w:rsidRPr="00AA6620">
              <w:rPr>
                <w:rFonts w:cs="Times New Roman" w:hint="eastAsia"/>
                <w:szCs w:val="20"/>
                <w:lang w:val="en-US"/>
              </w:rPr>
              <w:t>方    向</w:t>
            </w:r>
          </w:p>
        </w:tc>
        <w:tc>
          <w:tcPr>
            <w:tcW w:w="2014" w:type="dxa"/>
            <w:tcBorders>
              <w:bottom w:val="nil"/>
            </w:tcBorders>
            <w:vAlign w:val="center"/>
          </w:tcPr>
          <w:p w:rsidR="00AE5C07" w:rsidRPr="00AA6620" w:rsidRDefault="00AE5C07" w:rsidP="00AE5C07">
            <w:pPr>
              <w:spacing w:before="0" w:line="320" w:lineRule="exact"/>
              <w:ind w:left="0"/>
              <w:jc w:val="center"/>
              <w:rPr>
                <w:rFonts w:cs="Times New Roman"/>
                <w:szCs w:val="20"/>
                <w:lang w:val="en-US"/>
              </w:rPr>
            </w:pPr>
            <w:r w:rsidRPr="00AA6620">
              <w:rPr>
                <w:rFonts w:cs="Times New Roman" w:hint="eastAsia"/>
                <w:szCs w:val="20"/>
                <w:lang w:val="en-US"/>
              </w:rPr>
              <w:t>13</w:t>
            </w:r>
          </w:p>
        </w:tc>
        <w:tc>
          <w:tcPr>
            <w:tcW w:w="2014" w:type="dxa"/>
            <w:tcBorders>
              <w:bottom w:val="nil"/>
            </w:tcBorders>
            <w:vAlign w:val="center"/>
          </w:tcPr>
          <w:p w:rsidR="00AE5C07" w:rsidRPr="00AA6620" w:rsidRDefault="00AE5C07" w:rsidP="00AE5C07">
            <w:pPr>
              <w:spacing w:before="0" w:line="320" w:lineRule="exact"/>
              <w:ind w:left="0"/>
              <w:jc w:val="center"/>
              <w:rPr>
                <w:rFonts w:cs="Times New Roman"/>
                <w:szCs w:val="20"/>
                <w:lang w:val="en-US"/>
              </w:rPr>
            </w:pPr>
            <w:r w:rsidRPr="00AA6620">
              <w:rPr>
                <w:rFonts w:cs="Times New Roman" w:hint="eastAsia"/>
                <w:szCs w:val="20"/>
                <w:lang w:val="en-US"/>
              </w:rPr>
              <w:t>14</w:t>
            </w:r>
          </w:p>
        </w:tc>
        <w:tc>
          <w:tcPr>
            <w:tcW w:w="2014" w:type="dxa"/>
            <w:tcBorders>
              <w:bottom w:val="nil"/>
            </w:tcBorders>
            <w:vAlign w:val="center"/>
          </w:tcPr>
          <w:p w:rsidR="00AE5C07" w:rsidRPr="00AA6620" w:rsidRDefault="00AE5C07" w:rsidP="00AE5C07">
            <w:pPr>
              <w:spacing w:before="0" w:line="320" w:lineRule="exact"/>
              <w:ind w:left="0"/>
              <w:jc w:val="center"/>
              <w:rPr>
                <w:rFonts w:cs="Times New Roman"/>
                <w:szCs w:val="20"/>
                <w:lang w:val="en-US"/>
              </w:rPr>
            </w:pPr>
            <w:r w:rsidRPr="00AA6620">
              <w:rPr>
                <w:rFonts w:cs="Times New Roman" w:hint="eastAsia"/>
                <w:szCs w:val="20"/>
                <w:lang w:val="en-US"/>
              </w:rPr>
              <w:t>16</w:t>
            </w:r>
          </w:p>
        </w:tc>
      </w:tr>
      <w:tr w:rsidR="00B7038B" w:rsidRPr="00AA6620" w:rsidTr="00AE5C07">
        <w:tc>
          <w:tcPr>
            <w:tcW w:w="4158" w:type="dxa"/>
            <w:vMerge/>
          </w:tcPr>
          <w:p w:rsidR="00AE5C07" w:rsidRPr="00AA6620" w:rsidRDefault="00AE5C07" w:rsidP="00AE5C07">
            <w:pPr>
              <w:spacing w:before="0" w:line="320" w:lineRule="exact"/>
              <w:ind w:left="0"/>
              <w:jc w:val="left"/>
              <w:rPr>
                <w:rFonts w:cs="Times New Roman"/>
                <w:szCs w:val="20"/>
                <w:lang w:val="en-US"/>
              </w:rPr>
            </w:pPr>
          </w:p>
        </w:tc>
        <w:tc>
          <w:tcPr>
            <w:tcW w:w="2014" w:type="dxa"/>
            <w:tcBorders>
              <w:top w:val="nil"/>
              <w:bottom w:val="single" w:sz="4" w:space="0" w:color="auto"/>
            </w:tcBorders>
            <w:vAlign w:val="center"/>
          </w:tcPr>
          <w:p w:rsidR="00AE5C07" w:rsidRPr="00AA6620" w:rsidRDefault="00AE5C07" w:rsidP="00AE5C07">
            <w:pPr>
              <w:spacing w:before="0" w:line="320" w:lineRule="exact"/>
              <w:ind w:left="0"/>
              <w:jc w:val="center"/>
              <w:rPr>
                <w:rFonts w:cs="Times New Roman"/>
                <w:szCs w:val="20"/>
                <w:lang w:val="en-US"/>
              </w:rPr>
            </w:pPr>
            <w:r w:rsidRPr="00AA6620">
              <w:rPr>
                <w:rFonts w:cs="Times New Roman" w:hint="eastAsia"/>
                <w:szCs w:val="20"/>
                <w:lang w:val="en-US"/>
              </w:rPr>
              <w:t>（7）</w:t>
            </w:r>
          </w:p>
        </w:tc>
        <w:tc>
          <w:tcPr>
            <w:tcW w:w="2014" w:type="dxa"/>
            <w:tcBorders>
              <w:top w:val="nil"/>
              <w:bottom w:val="single" w:sz="4" w:space="0" w:color="auto"/>
            </w:tcBorders>
            <w:vAlign w:val="center"/>
          </w:tcPr>
          <w:p w:rsidR="00AE5C07" w:rsidRPr="00AA6620" w:rsidRDefault="00AE5C07" w:rsidP="00AE5C07">
            <w:pPr>
              <w:spacing w:before="0" w:line="320" w:lineRule="exact"/>
              <w:ind w:left="0"/>
              <w:jc w:val="center"/>
              <w:rPr>
                <w:rFonts w:cs="Times New Roman"/>
                <w:szCs w:val="20"/>
                <w:lang w:val="en-US"/>
              </w:rPr>
            </w:pPr>
            <w:r w:rsidRPr="00AA6620">
              <w:rPr>
                <w:rFonts w:cs="Times New Roman" w:hint="eastAsia"/>
                <w:szCs w:val="20"/>
                <w:lang w:val="en-US"/>
              </w:rPr>
              <w:t>（8）</w:t>
            </w:r>
          </w:p>
        </w:tc>
        <w:tc>
          <w:tcPr>
            <w:tcW w:w="2014" w:type="dxa"/>
            <w:tcBorders>
              <w:top w:val="nil"/>
              <w:bottom w:val="single" w:sz="4" w:space="0" w:color="auto"/>
            </w:tcBorders>
            <w:vAlign w:val="center"/>
          </w:tcPr>
          <w:p w:rsidR="00AE5C07" w:rsidRPr="00AA6620" w:rsidRDefault="00AE5C07" w:rsidP="00AE5C07">
            <w:pPr>
              <w:spacing w:before="0" w:line="320" w:lineRule="exact"/>
              <w:ind w:left="0"/>
              <w:jc w:val="center"/>
              <w:rPr>
                <w:rFonts w:cs="Times New Roman"/>
                <w:szCs w:val="20"/>
                <w:lang w:val="en-US"/>
              </w:rPr>
            </w:pPr>
            <w:r w:rsidRPr="00AA6620">
              <w:rPr>
                <w:rFonts w:cs="Times New Roman" w:hint="eastAsia"/>
                <w:szCs w:val="20"/>
                <w:lang w:val="en-US"/>
              </w:rPr>
              <w:t>（9）</w:t>
            </w:r>
          </w:p>
        </w:tc>
      </w:tr>
      <w:tr w:rsidR="00AE5C07" w:rsidRPr="00AA6620" w:rsidTr="00AE5C07">
        <w:trPr>
          <w:trHeight w:val="552"/>
        </w:trPr>
        <w:tc>
          <w:tcPr>
            <w:tcW w:w="4158" w:type="dxa"/>
            <w:vAlign w:val="center"/>
          </w:tcPr>
          <w:p w:rsidR="00AE5C07" w:rsidRPr="00AA6620" w:rsidRDefault="00AE5C07" w:rsidP="00AE5C07">
            <w:pPr>
              <w:spacing w:before="0" w:line="320" w:lineRule="exact"/>
              <w:ind w:left="0"/>
              <w:jc w:val="center"/>
              <w:rPr>
                <w:rFonts w:cs="Times New Roman"/>
                <w:szCs w:val="20"/>
                <w:lang w:val="en-US"/>
              </w:rPr>
            </w:pPr>
            <w:r w:rsidRPr="00AA6620">
              <w:rPr>
                <w:rFonts w:cs="Times New Roman" w:hint="eastAsia"/>
                <w:szCs w:val="20"/>
                <w:lang w:val="en-US"/>
              </w:rPr>
              <w:t>平 面 性</w:t>
            </w:r>
          </w:p>
        </w:tc>
        <w:tc>
          <w:tcPr>
            <w:tcW w:w="6042" w:type="dxa"/>
            <w:gridSpan w:val="3"/>
          </w:tcPr>
          <w:p w:rsidR="00AE5C07" w:rsidRPr="00AA6620" w:rsidRDefault="00AE5C07" w:rsidP="00AE5C07">
            <w:pPr>
              <w:spacing w:before="0" w:line="320" w:lineRule="exact"/>
              <w:ind w:left="0"/>
              <w:jc w:val="center"/>
              <w:rPr>
                <w:rFonts w:cs="Times New Roman"/>
                <w:szCs w:val="20"/>
                <w:lang w:val="en-US"/>
              </w:rPr>
            </w:pPr>
            <w:r w:rsidRPr="00AA6620">
              <w:rPr>
                <w:rFonts w:cs="Times New Roman" w:hint="eastAsia"/>
                <w:szCs w:val="20"/>
                <w:lang w:val="en-US"/>
              </w:rPr>
              <w:t>23 (18）</w:t>
            </w:r>
          </w:p>
          <w:p w:rsidR="00AE5C07" w:rsidRPr="00AA6620" w:rsidRDefault="00AE5C07" w:rsidP="00AE5C07">
            <w:pPr>
              <w:spacing w:before="0" w:line="320" w:lineRule="exact"/>
              <w:ind w:left="0"/>
              <w:jc w:val="center"/>
              <w:rPr>
                <w:rFonts w:cs="Times New Roman"/>
                <w:szCs w:val="20"/>
                <w:lang w:val="en-US"/>
              </w:rPr>
            </w:pPr>
            <w:r w:rsidRPr="00AA6620">
              <w:rPr>
                <w:rFonts w:cs="Times New Roman" w:hint="eastAsia"/>
                <w:szCs w:val="20"/>
                <w:lang w:val="en-US"/>
              </w:rPr>
              <w:t>包括超高遞減量</w:t>
            </w:r>
          </w:p>
        </w:tc>
      </w:tr>
    </w:tbl>
    <w:p w:rsidR="00AE5C07" w:rsidRPr="00AA6620" w:rsidRDefault="00AE5C07" w:rsidP="00AE5C07">
      <w:pPr>
        <w:spacing w:before="0" w:line="320" w:lineRule="exact"/>
        <w:ind w:left="1154" w:hangingChars="481" w:hanging="1154"/>
        <w:jc w:val="left"/>
        <w:rPr>
          <w:rFonts w:cs="Times New Roman"/>
          <w:szCs w:val="20"/>
          <w:lang w:val="en-US"/>
        </w:rPr>
      </w:pPr>
    </w:p>
    <w:p w:rsidR="00AE5C07" w:rsidRPr="00AA6620" w:rsidRDefault="00AE5C07" w:rsidP="00AE5C07">
      <w:pPr>
        <w:spacing w:before="0" w:line="320" w:lineRule="exact"/>
        <w:ind w:left="1150" w:hangingChars="479" w:hanging="1150"/>
        <w:jc w:val="left"/>
        <w:rPr>
          <w:rFonts w:cs="Times New Roman"/>
          <w:szCs w:val="20"/>
          <w:lang w:val="en-US"/>
        </w:rPr>
      </w:pPr>
      <w:r w:rsidRPr="00AA6620">
        <w:rPr>
          <w:rFonts w:cs="Times New Roman" w:hint="eastAsia"/>
          <w:szCs w:val="20"/>
          <w:lang w:val="en-US"/>
        </w:rPr>
        <w:t>附註：(1) 表內的數值係依高速軌道檢查車測出之動態不整，括弧內則表示靜態不整。</w:t>
      </w:r>
    </w:p>
    <w:p w:rsidR="00AE5C07" w:rsidRPr="00AA6620" w:rsidRDefault="00AE5C07" w:rsidP="00AE5C07">
      <w:pPr>
        <w:spacing w:before="0" w:line="320" w:lineRule="exact"/>
        <w:ind w:leftChars="290" w:left="1159" w:hangingChars="193" w:hanging="463"/>
        <w:jc w:val="left"/>
        <w:rPr>
          <w:rFonts w:cs="Times New Roman"/>
          <w:szCs w:val="20"/>
          <w:lang w:val="en-US"/>
        </w:rPr>
      </w:pPr>
      <w:r w:rsidRPr="00AA6620">
        <w:rPr>
          <w:rFonts w:cs="Times New Roman" w:hint="eastAsia"/>
          <w:szCs w:val="20"/>
          <w:lang w:val="en-US"/>
        </w:rPr>
        <w:t>(2) 高低、方向之不整以弦長10公尺計。</w:t>
      </w:r>
    </w:p>
    <w:p w:rsidR="00AE5C07" w:rsidRPr="00AA6620" w:rsidRDefault="00AE5C07" w:rsidP="00AE5C07">
      <w:pPr>
        <w:spacing w:before="0" w:line="320" w:lineRule="exact"/>
        <w:ind w:leftChars="290" w:left="1159" w:hangingChars="193" w:hanging="463"/>
        <w:jc w:val="left"/>
        <w:rPr>
          <w:rFonts w:cs="Times New Roman"/>
          <w:szCs w:val="20"/>
          <w:lang w:val="en-US"/>
        </w:rPr>
      </w:pPr>
      <w:r w:rsidRPr="00AA6620">
        <w:rPr>
          <w:rFonts w:cs="Times New Roman" w:hint="eastAsia"/>
          <w:szCs w:val="20"/>
          <w:lang w:val="en-US"/>
        </w:rPr>
        <w:t>(3) 平面性係以每5公尺之水平變化量為標準。</w:t>
      </w:r>
    </w:p>
    <w:p w:rsidR="00AE5C07" w:rsidRPr="00AA6620" w:rsidRDefault="00AE5C07" w:rsidP="00AE5C07">
      <w:pPr>
        <w:spacing w:before="0" w:line="320" w:lineRule="exact"/>
        <w:ind w:leftChars="289" w:left="1148" w:hangingChars="189" w:hanging="454"/>
        <w:jc w:val="left"/>
        <w:rPr>
          <w:rFonts w:cs="Times New Roman"/>
          <w:szCs w:val="20"/>
          <w:lang w:val="en-US"/>
        </w:rPr>
      </w:pPr>
      <w:r w:rsidRPr="00AA6620">
        <w:rPr>
          <w:rFonts w:cs="Times New Roman" w:hint="eastAsia"/>
          <w:szCs w:val="20"/>
          <w:lang w:val="en-US"/>
        </w:rPr>
        <w:t>(4) 軌距、水平、高低與方向之容許標準値不包括曲線地段之正規加寬度、超高度及正矢量（包括豎曲線）在內。</w:t>
      </w:r>
    </w:p>
    <w:p w:rsidR="00AE5C07" w:rsidRPr="00AA6620" w:rsidRDefault="00AE5C07" w:rsidP="00AE5C07">
      <w:pPr>
        <w:pageBreakBefore/>
        <w:tabs>
          <w:tab w:val="left" w:pos="720"/>
          <w:tab w:val="left" w:pos="1200"/>
          <w:tab w:val="left" w:pos="1920"/>
        </w:tabs>
        <w:adjustRightInd w:val="0"/>
        <w:spacing w:before="100" w:beforeAutospacing="1" w:after="100" w:afterAutospacing="1" w:line="320" w:lineRule="exact"/>
        <w:ind w:left="0"/>
        <w:textAlignment w:val="baseline"/>
        <w:outlineLvl w:val="0"/>
        <w:rPr>
          <w:rFonts w:cs="Times New Roman"/>
          <w:spacing w:val="10"/>
          <w:sz w:val="28"/>
          <w:szCs w:val="28"/>
          <w:lang w:val="en-US"/>
        </w:rPr>
      </w:pPr>
      <w:bookmarkStart w:id="47" w:name="_Toc60041090"/>
      <w:bookmarkStart w:id="48" w:name="_Toc483403146"/>
      <w:r w:rsidRPr="00AA6620">
        <w:rPr>
          <w:rFonts w:cs="Times New Roman" w:hint="eastAsia"/>
          <w:spacing w:val="10"/>
          <w:sz w:val="28"/>
          <w:szCs w:val="28"/>
          <w:lang w:val="en-US"/>
        </w:rPr>
        <w:lastRenderedPageBreak/>
        <w:t>附錄</w:t>
      </w:r>
      <w:r w:rsidRPr="00AA6620">
        <w:rPr>
          <w:rFonts w:cs="Times New Roman"/>
          <w:spacing w:val="10"/>
          <w:sz w:val="28"/>
          <w:szCs w:val="28"/>
          <w:lang w:val="en-US"/>
        </w:rPr>
        <w:t>G：</w:t>
      </w:r>
      <w:r w:rsidRPr="00AA6620">
        <w:rPr>
          <w:rFonts w:cs="Times New Roman" w:hint="eastAsia"/>
          <w:spacing w:val="10"/>
          <w:sz w:val="28"/>
          <w:szCs w:val="28"/>
          <w:lang w:val="en-US"/>
        </w:rPr>
        <w:t>旅客資訊系統規範</w:t>
      </w:r>
      <w:bookmarkEnd w:id="47"/>
      <w:bookmarkEnd w:id="48"/>
    </w:p>
    <w:p w:rsidR="004244B1" w:rsidRPr="00AA6620" w:rsidRDefault="004244B1" w:rsidP="00C768A7">
      <w:pPr>
        <w:pStyle w:val="aff0"/>
        <w:keepNext/>
        <w:keepLines/>
        <w:numPr>
          <w:ilvl w:val="0"/>
          <w:numId w:val="49"/>
        </w:numPr>
        <w:tabs>
          <w:tab w:val="num" w:pos="454"/>
        </w:tabs>
        <w:overflowPunct w:val="0"/>
        <w:autoSpaceDE w:val="0"/>
        <w:autoSpaceDN w:val="0"/>
        <w:adjustRightInd w:val="0"/>
        <w:spacing w:after="120" w:line="240" w:lineRule="atLeast"/>
        <w:textAlignment w:val="baseline"/>
        <w:outlineLvl w:val="0"/>
        <w:rPr>
          <w:rFonts w:ascii="標楷體" w:eastAsia="標楷體" w:hAnsi="標楷體"/>
          <w:b/>
          <w:spacing w:val="-10"/>
          <w:kern w:val="28"/>
          <w:position w:val="6"/>
          <w:sz w:val="24"/>
          <w:szCs w:val="24"/>
        </w:rPr>
      </w:pPr>
      <w:r w:rsidRPr="00AA6620">
        <w:rPr>
          <w:rFonts w:ascii="標楷體" w:eastAsia="標楷體" w:hAnsi="標楷體" w:hint="eastAsia"/>
          <w:b/>
          <w:spacing w:val="-10"/>
          <w:kern w:val="28"/>
          <w:position w:val="6"/>
          <w:sz w:val="24"/>
          <w:szCs w:val="24"/>
        </w:rPr>
        <w:t>概述</w:t>
      </w:r>
    </w:p>
    <w:p w:rsidR="004244B1" w:rsidRPr="00AA6620" w:rsidRDefault="004244B1" w:rsidP="004244B1">
      <w:pPr>
        <w:tabs>
          <w:tab w:val="num" w:pos="540"/>
        </w:tabs>
        <w:spacing w:line="240" w:lineRule="atLeast"/>
        <w:rPr>
          <w:rFonts w:cs="Times New Roman"/>
        </w:rPr>
      </w:pPr>
      <w:r w:rsidRPr="00AA6620">
        <w:rPr>
          <w:rFonts w:cs="Times New Roman" w:hint="eastAsia"/>
        </w:rPr>
        <w:t>本旅客資訊設備系統由控制器</w:t>
      </w:r>
      <w:r w:rsidRPr="00AA6620">
        <w:rPr>
          <w:rFonts w:cs="Times New Roman"/>
        </w:rPr>
        <w:t>(</w:t>
      </w:r>
      <w:r w:rsidRPr="00AA6620">
        <w:rPr>
          <w:rFonts w:cs="Times New Roman" w:hint="eastAsia"/>
        </w:rPr>
        <w:t>以下簡稱</w:t>
      </w:r>
      <w:r w:rsidRPr="00AA6620">
        <w:rPr>
          <w:rFonts w:cs="Times New Roman"/>
        </w:rPr>
        <w:t>PISC)</w:t>
      </w:r>
      <w:r w:rsidRPr="00AA6620">
        <w:rPr>
          <w:rFonts w:cs="Times New Roman" w:hint="eastAsia"/>
        </w:rPr>
        <w:t>、駕駛台站名顯示器</w:t>
      </w:r>
      <w:r w:rsidRPr="00AA6620">
        <w:rPr>
          <w:rFonts w:cs="Times New Roman"/>
        </w:rPr>
        <w:t>(</w:t>
      </w:r>
      <w:r w:rsidRPr="00AA6620">
        <w:rPr>
          <w:rFonts w:cs="Times New Roman" w:hint="eastAsia"/>
        </w:rPr>
        <w:t>以下簡稱</w:t>
      </w:r>
      <w:r w:rsidRPr="00AA6620">
        <w:rPr>
          <w:rFonts w:cs="Times New Roman"/>
        </w:rPr>
        <w:t>SND)</w:t>
      </w:r>
      <w:r w:rsidRPr="00AA6620">
        <w:rPr>
          <w:rFonts w:cs="Times New Roman" w:hint="eastAsia"/>
        </w:rPr>
        <w:t>、車內顯示器</w:t>
      </w:r>
      <w:r w:rsidRPr="00AA6620">
        <w:rPr>
          <w:rFonts w:cs="Times New Roman"/>
        </w:rPr>
        <w:t>(</w:t>
      </w:r>
      <w:r w:rsidRPr="00AA6620">
        <w:rPr>
          <w:rFonts w:cs="Times New Roman" w:hint="eastAsia"/>
        </w:rPr>
        <w:t>以下簡稱</w:t>
      </w:r>
      <w:r w:rsidRPr="00AA6620">
        <w:rPr>
          <w:rFonts w:cs="Times New Roman"/>
        </w:rPr>
        <w:t>SI)</w:t>
      </w:r>
      <w:r w:rsidRPr="00AA6620">
        <w:rPr>
          <w:rFonts w:cs="Times New Roman" w:hint="eastAsia"/>
        </w:rPr>
        <w:t>、車外終站顯示器</w:t>
      </w:r>
      <w:r w:rsidRPr="00AA6620">
        <w:rPr>
          <w:rFonts w:cs="Times New Roman"/>
        </w:rPr>
        <w:t>(</w:t>
      </w:r>
      <w:r w:rsidRPr="00AA6620">
        <w:rPr>
          <w:rFonts w:cs="Times New Roman" w:hint="eastAsia"/>
        </w:rPr>
        <w:t>以下簡稱</w:t>
      </w:r>
      <w:r w:rsidRPr="00AA6620">
        <w:rPr>
          <w:rFonts w:cs="Times New Roman"/>
        </w:rPr>
        <w:t>DI)</w:t>
      </w:r>
      <w:r w:rsidRPr="00AA6620">
        <w:rPr>
          <w:rFonts w:cs="Times New Roman" w:hint="eastAsia"/>
        </w:rPr>
        <w:t>、前端顯示器</w:t>
      </w:r>
      <w:r w:rsidRPr="00AA6620">
        <w:rPr>
          <w:rFonts w:cs="Times New Roman"/>
        </w:rPr>
        <w:t>(</w:t>
      </w:r>
      <w:r w:rsidRPr="00AA6620">
        <w:rPr>
          <w:rFonts w:cs="Times New Roman" w:hint="eastAsia"/>
        </w:rPr>
        <w:t>以下簡稱</w:t>
      </w:r>
      <w:r w:rsidRPr="00AA6620">
        <w:rPr>
          <w:rFonts w:cs="Times New Roman"/>
        </w:rPr>
        <w:t>FI)</w:t>
      </w:r>
      <w:r w:rsidRPr="00AA6620">
        <w:rPr>
          <w:rFonts w:cs="Times New Roman" w:hint="eastAsia"/>
        </w:rPr>
        <w:t>、車廂液晶顯示器、語音播報系統</w:t>
      </w:r>
      <w:r w:rsidRPr="00AA6620">
        <w:rPr>
          <w:rFonts w:cs="Times New Roman"/>
        </w:rPr>
        <w:t>(</w:t>
      </w:r>
      <w:r w:rsidRPr="00AA6620">
        <w:rPr>
          <w:rFonts w:cs="Times New Roman" w:hint="eastAsia"/>
        </w:rPr>
        <w:t>以下簡稱</w:t>
      </w:r>
      <w:r w:rsidRPr="00AA6620">
        <w:rPr>
          <w:rFonts w:cs="Times New Roman"/>
        </w:rPr>
        <w:t>VCS)</w:t>
      </w:r>
      <w:r w:rsidRPr="00AA6620">
        <w:rPr>
          <w:rFonts w:cs="Times New Roman" w:hint="eastAsia"/>
        </w:rPr>
        <w:t>、行車紀錄影音輔助設備</w:t>
      </w:r>
      <w:r w:rsidRPr="00AA6620">
        <w:rPr>
          <w:rFonts w:cs="Times New Roman"/>
        </w:rPr>
        <w:t>(</w:t>
      </w:r>
      <w:r w:rsidRPr="00AA6620">
        <w:rPr>
          <w:rFonts w:cs="Times New Roman" w:hint="eastAsia"/>
        </w:rPr>
        <w:t>以下簡稱</w:t>
      </w:r>
      <w:r w:rsidRPr="00AA6620">
        <w:rPr>
          <w:rFonts w:cs="Times New Roman"/>
        </w:rPr>
        <w:t>CCTV</w:t>
      </w:r>
      <w:r w:rsidRPr="00AA6620">
        <w:rPr>
          <w:rFonts w:cs="Times New Roman" w:hint="eastAsia"/>
        </w:rPr>
        <w:t>，含網路攝影機、網路影像錄影機(NVR)</w:t>
      </w:r>
      <w:r w:rsidRPr="00AA6620">
        <w:rPr>
          <w:rFonts w:cs="Times New Roman"/>
        </w:rPr>
        <w:t>)</w:t>
      </w:r>
      <w:r w:rsidRPr="00AA6620">
        <w:rPr>
          <w:rFonts w:cs="Times New Roman" w:hint="eastAsia"/>
        </w:rPr>
        <w:t>、緊急對講機</w:t>
      </w:r>
      <w:r w:rsidRPr="00AA6620">
        <w:rPr>
          <w:rFonts w:cs="Times New Roman"/>
        </w:rPr>
        <w:t>(</w:t>
      </w:r>
      <w:r w:rsidRPr="00AA6620">
        <w:rPr>
          <w:rFonts w:cs="Times New Roman" w:hint="eastAsia"/>
        </w:rPr>
        <w:t>以下簡稱</w:t>
      </w:r>
      <w:r w:rsidRPr="00AA6620">
        <w:rPr>
          <w:rFonts w:cs="Times New Roman"/>
        </w:rPr>
        <w:t>PI)</w:t>
      </w:r>
      <w:r w:rsidRPr="00AA6620">
        <w:rPr>
          <w:rFonts w:cs="Times New Roman" w:hint="eastAsia"/>
        </w:rPr>
        <w:t>等設備組成，提供旅客即時的服務，作爲播報、顯示停站站名、旅客資訊及提供即時訊息等，以及具備政令宣導及廣告短片之功能，並可外接即插即用隨身碟等資料儲存裝置之用。</w:t>
      </w:r>
    </w:p>
    <w:p w:rsidR="004244B1" w:rsidRPr="00AA6620" w:rsidRDefault="004244B1" w:rsidP="001B1417">
      <w:pPr>
        <w:tabs>
          <w:tab w:val="num" w:pos="540"/>
        </w:tabs>
        <w:spacing w:line="240" w:lineRule="atLeast"/>
        <w:rPr>
          <w:rFonts w:cs="Times New Roman"/>
        </w:rPr>
      </w:pPr>
      <w:r w:rsidRPr="00AA6620">
        <w:rPr>
          <w:rFonts w:cs="Times New Roman" w:hint="eastAsia"/>
        </w:rPr>
        <w:t>電聯車之各顯示器應為全彩顯示螢幕</w:t>
      </w:r>
      <w:r w:rsidR="001B1417" w:rsidRPr="00B97655">
        <w:rPr>
          <w:rFonts w:cs="Times New Roman" w:hint="eastAsia"/>
        </w:rPr>
        <w:t>(站名顯示器除外)</w:t>
      </w:r>
      <w:r w:rsidRPr="00B97655">
        <w:rPr>
          <w:rFonts w:cs="Times New Roman" w:hint="eastAsia"/>
        </w:rPr>
        <w:t>。</w:t>
      </w:r>
    </w:p>
    <w:p w:rsidR="004244B1" w:rsidRPr="00AA6620" w:rsidRDefault="004244B1" w:rsidP="00C768A7">
      <w:pPr>
        <w:pStyle w:val="aff0"/>
        <w:keepNext/>
        <w:keepLines/>
        <w:numPr>
          <w:ilvl w:val="0"/>
          <w:numId w:val="49"/>
        </w:numPr>
        <w:overflowPunct w:val="0"/>
        <w:autoSpaceDE w:val="0"/>
        <w:autoSpaceDN w:val="0"/>
        <w:adjustRightInd w:val="0"/>
        <w:spacing w:before="240" w:line="240" w:lineRule="atLeast"/>
        <w:textAlignment w:val="baseline"/>
        <w:outlineLvl w:val="0"/>
        <w:rPr>
          <w:rFonts w:ascii="標楷體" w:eastAsia="標楷體" w:hAnsi="標楷體"/>
          <w:b/>
          <w:spacing w:val="-10"/>
          <w:kern w:val="28"/>
          <w:position w:val="6"/>
          <w:sz w:val="24"/>
          <w:szCs w:val="24"/>
        </w:rPr>
      </w:pPr>
      <w:bookmarkStart w:id="49" w:name="_Toc211048217"/>
      <w:r w:rsidRPr="00AA6620">
        <w:rPr>
          <w:rFonts w:ascii="標楷體" w:eastAsia="標楷體" w:hAnsi="標楷體" w:hint="eastAsia"/>
          <w:b/>
          <w:spacing w:val="-10"/>
          <w:kern w:val="28"/>
          <w:position w:val="6"/>
          <w:sz w:val="24"/>
          <w:szCs w:val="24"/>
        </w:rPr>
        <w:t>供應範圍</w:t>
      </w:r>
      <w:bookmarkEnd w:id="49"/>
    </w:p>
    <w:p w:rsidR="004244B1" w:rsidRPr="00AA6620" w:rsidRDefault="004244B1" w:rsidP="004244B1">
      <w:pPr>
        <w:spacing w:line="240" w:lineRule="atLeast"/>
        <w:ind w:left="540"/>
        <w:rPr>
          <w:rFonts w:cs="Times New Roman"/>
          <w:spacing w:val="-10"/>
          <w:kern w:val="28"/>
          <w:position w:val="6"/>
        </w:rPr>
      </w:pPr>
      <w:r w:rsidRPr="00AA6620">
        <w:rPr>
          <w:rFonts w:cs="Times New Roman" w:hint="eastAsia"/>
          <w:spacing w:val="-10"/>
          <w:kern w:val="28"/>
          <w:position w:val="6"/>
        </w:rPr>
        <w:t>本系統之設備至少需含下列各項設備單元</w:t>
      </w:r>
      <w:r w:rsidRPr="00AA6620">
        <w:rPr>
          <w:rFonts w:cs="Times New Roman"/>
          <w:spacing w:val="-10"/>
          <w:kern w:val="28"/>
          <w:position w:val="6"/>
        </w:rPr>
        <w:t>:</w:t>
      </w:r>
    </w:p>
    <w:p w:rsidR="004244B1" w:rsidRPr="00AA6620" w:rsidRDefault="004244B1" w:rsidP="00C768A7">
      <w:pPr>
        <w:numPr>
          <w:ilvl w:val="0"/>
          <w:numId w:val="42"/>
        </w:numPr>
        <w:spacing w:after="120" w:line="240" w:lineRule="atLeast"/>
        <w:ind w:firstLine="114"/>
        <w:jc w:val="left"/>
        <w:rPr>
          <w:rFonts w:cs="Times New Roman"/>
          <w:spacing w:val="-10"/>
          <w:kern w:val="28"/>
          <w:position w:val="6"/>
        </w:rPr>
      </w:pPr>
      <w:r w:rsidRPr="00AA6620">
        <w:rPr>
          <w:rFonts w:cs="Times New Roman"/>
          <w:spacing w:val="-10"/>
          <w:kern w:val="28"/>
          <w:position w:val="6"/>
        </w:rPr>
        <w:t>PISC</w:t>
      </w:r>
      <w:r w:rsidRPr="00AA6620">
        <w:rPr>
          <w:rFonts w:cs="Times New Roman" w:hint="eastAsia"/>
          <w:spacing w:val="-10"/>
          <w:kern w:val="28"/>
          <w:position w:val="6"/>
        </w:rPr>
        <w:t>：每列車組裝設</w:t>
      </w:r>
      <w:r w:rsidRPr="00AA6620">
        <w:rPr>
          <w:rFonts w:cs="Times New Roman"/>
          <w:spacing w:val="-10"/>
          <w:kern w:val="28"/>
          <w:position w:val="6"/>
        </w:rPr>
        <w:t>2</w:t>
      </w:r>
      <w:r w:rsidRPr="00AA6620">
        <w:rPr>
          <w:rFonts w:cs="Times New Roman" w:hint="eastAsia"/>
          <w:spacing w:val="-10"/>
          <w:kern w:val="28"/>
          <w:position w:val="6"/>
        </w:rPr>
        <w:t>套</w:t>
      </w:r>
      <w:r w:rsidRPr="00AA6620">
        <w:rPr>
          <w:rFonts w:cs="Times New Roman"/>
          <w:spacing w:val="-10"/>
          <w:kern w:val="28"/>
          <w:position w:val="6"/>
        </w:rPr>
        <w:t>(含與TCMS控制介面)</w:t>
      </w:r>
      <w:r w:rsidRPr="00AA6620">
        <w:rPr>
          <w:rFonts w:cs="Times New Roman" w:hint="eastAsia"/>
          <w:spacing w:val="-10"/>
          <w:kern w:val="28"/>
          <w:position w:val="6"/>
        </w:rPr>
        <w:t>。</w:t>
      </w:r>
    </w:p>
    <w:p w:rsidR="004244B1" w:rsidRPr="00AA6620" w:rsidRDefault="004244B1" w:rsidP="00C768A7">
      <w:pPr>
        <w:numPr>
          <w:ilvl w:val="0"/>
          <w:numId w:val="42"/>
        </w:numPr>
        <w:spacing w:after="120" w:line="240" w:lineRule="atLeast"/>
        <w:ind w:firstLine="114"/>
        <w:jc w:val="left"/>
        <w:rPr>
          <w:rFonts w:cs="Times New Roman"/>
          <w:spacing w:val="-10"/>
          <w:kern w:val="28"/>
          <w:position w:val="6"/>
        </w:rPr>
      </w:pPr>
      <w:r w:rsidRPr="00AA6620">
        <w:rPr>
          <w:rFonts w:cs="Times New Roman"/>
          <w:spacing w:val="-10"/>
          <w:kern w:val="28"/>
          <w:position w:val="6"/>
        </w:rPr>
        <w:t>SND</w:t>
      </w:r>
      <w:r w:rsidRPr="00AA6620">
        <w:rPr>
          <w:rFonts w:cs="Times New Roman" w:hint="eastAsia"/>
          <w:spacing w:val="-10"/>
          <w:kern w:val="28"/>
          <w:position w:val="6"/>
        </w:rPr>
        <w:t>：每一駕駛室裝設</w:t>
      </w:r>
      <w:r w:rsidRPr="00AA6620">
        <w:rPr>
          <w:rFonts w:cs="Times New Roman"/>
          <w:spacing w:val="-10"/>
          <w:kern w:val="28"/>
          <w:position w:val="6"/>
        </w:rPr>
        <w:t>1套(</w:t>
      </w:r>
      <w:r w:rsidRPr="00AA6620">
        <w:rPr>
          <w:rFonts w:cs="Times New Roman" w:hint="eastAsia"/>
          <w:spacing w:val="-10"/>
          <w:kern w:val="28"/>
          <w:position w:val="6"/>
        </w:rPr>
        <w:t>含控制鍵盤</w:t>
      </w:r>
      <w:r w:rsidRPr="00AA6620">
        <w:rPr>
          <w:rFonts w:cs="Times New Roman"/>
          <w:spacing w:val="-10"/>
          <w:kern w:val="28"/>
          <w:position w:val="6"/>
        </w:rPr>
        <w:t>)</w:t>
      </w:r>
      <w:r w:rsidRPr="00AA6620">
        <w:rPr>
          <w:rFonts w:cs="Times New Roman" w:hint="eastAsia"/>
          <w:spacing w:val="-10"/>
          <w:kern w:val="28"/>
          <w:position w:val="6"/>
        </w:rPr>
        <w:t>。</w:t>
      </w:r>
    </w:p>
    <w:p w:rsidR="004244B1" w:rsidRPr="00AA6620" w:rsidRDefault="004244B1" w:rsidP="00C768A7">
      <w:pPr>
        <w:numPr>
          <w:ilvl w:val="0"/>
          <w:numId w:val="42"/>
        </w:numPr>
        <w:spacing w:after="120" w:line="240" w:lineRule="atLeast"/>
        <w:ind w:firstLine="114"/>
        <w:jc w:val="left"/>
        <w:rPr>
          <w:rFonts w:cs="Times New Roman"/>
          <w:spacing w:val="-10"/>
          <w:kern w:val="28"/>
          <w:position w:val="6"/>
        </w:rPr>
      </w:pPr>
      <w:r w:rsidRPr="00AA6620">
        <w:rPr>
          <w:rFonts w:cs="Times New Roman"/>
          <w:spacing w:val="-10"/>
          <w:kern w:val="28"/>
          <w:position w:val="6"/>
        </w:rPr>
        <w:t>SI</w:t>
      </w:r>
      <w:r w:rsidRPr="00AA6620">
        <w:rPr>
          <w:rFonts w:cs="Times New Roman" w:hint="eastAsia"/>
          <w:spacing w:val="-10"/>
          <w:kern w:val="28"/>
          <w:position w:val="6"/>
        </w:rPr>
        <w:t>：每車廂裝設</w:t>
      </w:r>
      <w:r w:rsidRPr="00AA6620">
        <w:rPr>
          <w:rFonts w:cs="Times New Roman"/>
          <w:spacing w:val="-10"/>
          <w:kern w:val="28"/>
          <w:position w:val="6"/>
        </w:rPr>
        <w:t>6</w:t>
      </w:r>
      <w:r w:rsidRPr="00AA6620">
        <w:rPr>
          <w:rFonts w:cs="Times New Roman" w:hint="eastAsia"/>
          <w:spacing w:val="-10"/>
          <w:kern w:val="28"/>
          <w:position w:val="6"/>
        </w:rPr>
        <w:t>個。</w:t>
      </w:r>
    </w:p>
    <w:p w:rsidR="004244B1" w:rsidRPr="00AA6620" w:rsidRDefault="004244B1" w:rsidP="00C768A7">
      <w:pPr>
        <w:numPr>
          <w:ilvl w:val="0"/>
          <w:numId w:val="42"/>
        </w:numPr>
        <w:spacing w:after="120" w:line="240" w:lineRule="atLeast"/>
        <w:ind w:firstLine="114"/>
        <w:jc w:val="left"/>
        <w:rPr>
          <w:rFonts w:cs="Times New Roman"/>
          <w:spacing w:val="-10"/>
          <w:kern w:val="28"/>
          <w:position w:val="6"/>
        </w:rPr>
      </w:pPr>
      <w:r w:rsidRPr="00AA6620">
        <w:rPr>
          <w:rFonts w:cs="Times New Roman"/>
          <w:spacing w:val="-10"/>
          <w:kern w:val="28"/>
          <w:position w:val="6"/>
        </w:rPr>
        <w:t>DI</w:t>
      </w:r>
      <w:r w:rsidRPr="00AA6620">
        <w:rPr>
          <w:rFonts w:cs="Times New Roman" w:hint="eastAsia"/>
          <w:spacing w:val="-10"/>
          <w:kern w:val="28"/>
          <w:position w:val="6"/>
        </w:rPr>
        <w:t>：每車廂裝設</w:t>
      </w:r>
      <w:r w:rsidRPr="00AA6620">
        <w:rPr>
          <w:rFonts w:cs="Times New Roman"/>
          <w:spacing w:val="-10"/>
          <w:kern w:val="28"/>
          <w:position w:val="6"/>
        </w:rPr>
        <w:t>4</w:t>
      </w:r>
      <w:r w:rsidRPr="00AA6620">
        <w:rPr>
          <w:rFonts w:cs="Times New Roman" w:hint="eastAsia"/>
          <w:spacing w:val="-10"/>
          <w:kern w:val="28"/>
          <w:position w:val="6"/>
        </w:rPr>
        <w:t>個。</w:t>
      </w:r>
    </w:p>
    <w:p w:rsidR="004244B1" w:rsidRPr="00AA6620" w:rsidRDefault="004244B1" w:rsidP="00C768A7">
      <w:pPr>
        <w:numPr>
          <w:ilvl w:val="0"/>
          <w:numId w:val="42"/>
        </w:numPr>
        <w:spacing w:after="120" w:line="240" w:lineRule="atLeast"/>
        <w:ind w:firstLine="114"/>
        <w:jc w:val="left"/>
        <w:rPr>
          <w:rFonts w:cs="Times New Roman"/>
          <w:spacing w:val="-10"/>
          <w:kern w:val="28"/>
          <w:position w:val="6"/>
        </w:rPr>
      </w:pPr>
      <w:r w:rsidRPr="00AA6620">
        <w:rPr>
          <w:rFonts w:cs="Times New Roman"/>
          <w:spacing w:val="-10"/>
          <w:kern w:val="28"/>
          <w:position w:val="6"/>
        </w:rPr>
        <w:t>FI：每</w:t>
      </w:r>
      <w:r w:rsidRPr="00AA6620">
        <w:rPr>
          <w:rFonts w:cs="Times New Roman" w:hint="eastAsia"/>
          <w:spacing w:val="-10"/>
          <w:kern w:val="28"/>
          <w:position w:val="6"/>
        </w:rPr>
        <w:t>列</w:t>
      </w:r>
      <w:r w:rsidRPr="00AA6620">
        <w:rPr>
          <w:rFonts w:cs="Times New Roman"/>
          <w:spacing w:val="-10"/>
          <w:kern w:val="28"/>
          <w:position w:val="6"/>
        </w:rPr>
        <w:t>車組裝設2</w:t>
      </w:r>
      <w:r w:rsidRPr="00AA6620">
        <w:rPr>
          <w:rFonts w:cs="Times New Roman" w:hint="eastAsia"/>
          <w:spacing w:val="-10"/>
          <w:kern w:val="28"/>
          <w:position w:val="6"/>
        </w:rPr>
        <w:t>個。</w:t>
      </w:r>
    </w:p>
    <w:p w:rsidR="004244B1" w:rsidRPr="00AA6620" w:rsidRDefault="004244B1" w:rsidP="00C768A7">
      <w:pPr>
        <w:numPr>
          <w:ilvl w:val="0"/>
          <w:numId w:val="42"/>
        </w:numPr>
        <w:spacing w:after="120" w:line="240" w:lineRule="atLeast"/>
        <w:ind w:firstLine="114"/>
        <w:jc w:val="left"/>
        <w:rPr>
          <w:rFonts w:cs="Times New Roman"/>
          <w:spacing w:val="-10"/>
          <w:kern w:val="28"/>
          <w:position w:val="6"/>
        </w:rPr>
      </w:pPr>
      <w:r w:rsidRPr="00AA6620">
        <w:rPr>
          <w:rFonts w:cs="Times New Roman" w:hint="eastAsia"/>
          <w:spacing w:val="-10"/>
          <w:kern w:val="28"/>
          <w:position w:val="6"/>
        </w:rPr>
        <w:t>車廂液晶顯示器：每車廂裝設</w:t>
      </w:r>
      <w:r w:rsidRPr="00AA6620">
        <w:rPr>
          <w:rFonts w:cs="Times New Roman"/>
          <w:spacing w:val="-10"/>
          <w:kern w:val="28"/>
          <w:position w:val="6"/>
        </w:rPr>
        <w:t>4</w:t>
      </w:r>
      <w:r w:rsidRPr="00AA6620">
        <w:rPr>
          <w:rFonts w:cs="Times New Roman" w:hint="eastAsia"/>
          <w:spacing w:val="-10"/>
          <w:kern w:val="28"/>
          <w:position w:val="6"/>
        </w:rPr>
        <w:t>個。</w:t>
      </w:r>
    </w:p>
    <w:p w:rsidR="004244B1" w:rsidRPr="00AA6620" w:rsidRDefault="004244B1" w:rsidP="00C768A7">
      <w:pPr>
        <w:numPr>
          <w:ilvl w:val="0"/>
          <w:numId w:val="42"/>
        </w:numPr>
        <w:spacing w:after="120" w:line="240" w:lineRule="atLeast"/>
        <w:ind w:left="454" w:firstLine="114"/>
        <w:jc w:val="left"/>
        <w:rPr>
          <w:rFonts w:cs="Times New Roman"/>
          <w:spacing w:val="-10"/>
          <w:kern w:val="28"/>
          <w:position w:val="6"/>
        </w:rPr>
      </w:pPr>
      <w:r w:rsidRPr="00AA6620">
        <w:rPr>
          <w:rFonts w:cs="Times New Roman"/>
          <w:spacing w:val="-10"/>
          <w:kern w:val="28"/>
          <w:position w:val="6"/>
        </w:rPr>
        <w:t>VCS：車廂擴音器依規範</w:t>
      </w:r>
      <w:r w:rsidRPr="00AA6620">
        <w:rPr>
          <w:rFonts w:cs="Times New Roman" w:hint="eastAsia"/>
          <w:spacing w:val="-10"/>
          <w:kern w:val="28"/>
          <w:position w:val="6"/>
        </w:rPr>
        <w:t>規定設置。</w:t>
      </w:r>
    </w:p>
    <w:p w:rsidR="004244B1" w:rsidRPr="00AA6620" w:rsidRDefault="004244B1" w:rsidP="00C768A7">
      <w:pPr>
        <w:numPr>
          <w:ilvl w:val="0"/>
          <w:numId w:val="42"/>
        </w:numPr>
        <w:spacing w:after="120" w:line="240" w:lineRule="atLeast"/>
        <w:ind w:left="454" w:firstLine="114"/>
        <w:jc w:val="left"/>
        <w:rPr>
          <w:rFonts w:cs="Times New Roman"/>
          <w:spacing w:val="-10"/>
          <w:kern w:val="28"/>
          <w:position w:val="6"/>
        </w:rPr>
      </w:pPr>
      <w:r w:rsidRPr="00AA6620">
        <w:rPr>
          <w:rFonts w:cs="Times New Roman" w:hint="eastAsia"/>
          <w:spacing w:val="-10"/>
          <w:kern w:val="28"/>
          <w:position w:val="6"/>
        </w:rPr>
        <w:t>網</w:t>
      </w:r>
      <w:r w:rsidRPr="00AA6620">
        <w:rPr>
          <w:rFonts w:cs="Times New Roman"/>
          <w:spacing w:val="-10"/>
          <w:kern w:val="28"/>
          <w:position w:val="6"/>
        </w:rPr>
        <w:t>路</w:t>
      </w:r>
      <w:r w:rsidRPr="00AA6620">
        <w:rPr>
          <w:rFonts w:cs="Times New Roman" w:hint="eastAsia"/>
          <w:spacing w:val="-10"/>
          <w:kern w:val="28"/>
          <w:position w:val="6"/>
        </w:rPr>
        <w:t>影像</w:t>
      </w:r>
      <w:r w:rsidRPr="00AA6620">
        <w:rPr>
          <w:rFonts w:cs="Times New Roman"/>
          <w:spacing w:val="-10"/>
          <w:kern w:val="28"/>
          <w:position w:val="6"/>
        </w:rPr>
        <w:t>錄影</w:t>
      </w:r>
      <w:r w:rsidRPr="00AA6620">
        <w:rPr>
          <w:rFonts w:cs="Times New Roman" w:hint="eastAsia"/>
          <w:spacing w:val="-10"/>
          <w:kern w:val="28"/>
          <w:position w:val="6"/>
        </w:rPr>
        <w:t>機</w:t>
      </w:r>
      <w:r w:rsidRPr="00AA6620">
        <w:rPr>
          <w:rFonts w:cs="Times New Roman"/>
          <w:spacing w:val="-10"/>
          <w:kern w:val="28"/>
          <w:position w:val="6"/>
        </w:rPr>
        <w:t>(NVR):每車</w:t>
      </w:r>
      <w:r w:rsidRPr="00AA6620">
        <w:rPr>
          <w:rFonts w:cs="Times New Roman" w:hint="eastAsia"/>
          <w:spacing w:val="-10"/>
          <w:kern w:val="28"/>
          <w:position w:val="6"/>
        </w:rPr>
        <w:t>廂裝設</w:t>
      </w:r>
      <w:r w:rsidRPr="00AA6620">
        <w:rPr>
          <w:rFonts w:cs="Times New Roman"/>
          <w:spacing w:val="-10"/>
          <w:kern w:val="28"/>
          <w:position w:val="6"/>
        </w:rPr>
        <w:t>1</w:t>
      </w:r>
      <w:r w:rsidRPr="00AA6620">
        <w:rPr>
          <w:rFonts w:cs="Times New Roman" w:hint="eastAsia"/>
          <w:spacing w:val="-10"/>
          <w:kern w:val="28"/>
          <w:position w:val="6"/>
        </w:rPr>
        <w:t>個。</w:t>
      </w:r>
    </w:p>
    <w:p w:rsidR="004244B1" w:rsidRPr="00AA6620" w:rsidRDefault="004244B1" w:rsidP="00C768A7">
      <w:pPr>
        <w:numPr>
          <w:ilvl w:val="0"/>
          <w:numId w:val="42"/>
        </w:numPr>
        <w:spacing w:after="120" w:line="240" w:lineRule="atLeast"/>
        <w:ind w:left="454" w:firstLine="114"/>
        <w:jc w:val="left"/>
        <w:rPr>
          <w:rFonts w:cs="Times New Roman"/>
          <w:spacing w:val="-10"/>
          <w:kern w:val="28"/>
          <w:position w:val="6"/>
        </w:rPr>
      </w:pPr>
      <w:r w:rsidRPr="00AA6620">
        <w:rPr>
          <w:rFonts w:cs="Times New Roman" w:hint="eastAsia"/>
          <w:spacing w:val="-10"/>
          <w:kern w:val="28"/>
          <w:position w:val="6"/>
        </w:rPr>
        <w:t>網</w:t>
      </w:r>
      <w:r w:rsidRPr="00AA6620">
        <w:rPr>
          <w:rFonts w:cs="Times New Roman"/>
          <w:spacing w:val="-10"/>
          <w:kern w:val="28"/>
          <w:position w:val="6"/>
        </w:rPr>
        <w:t>路</w:t>
      </w:r>
      <w:r w:rsidRPr="00AA6620">
        <w:rPr>
          <w:rFonts w:cs="Times New Roman" w:hint="eastAsia"/>
          <w:spacing w:val="-10"/>
          <w:kern w:val="28"/>
          <w:position w:val="6"/>
        </w:rPr>
        <w:t>攝影機</w:t>
      </w:r>
      <w:r w:rsidRPr="00AA6620">
        <w:rPr>
          <w:rFonts w:cs="Times New Roman"/>
          <w:spacing w:val="-10"/>
          <w:kern w:val="28"/>
          <w:position w:val="6"/>
        </w:rPr>
        <w:t>:</w:t>
      </w:r>
      <w:r w:rsidRPr="00AA6620">
        <w:rPr>
          <w:rFonts w:cs="Times New Roman" w:hint="eastAsia"/>
          <w:spacing w:val="-10"/>
          <w:kern w:val="28"/>
          <w:position w:val="6"/>
        </w:rPr>
        <w:t>依規</w:t>
      </w:r>
      <w:r w:rsidRPr="00AA6620">
        <w:rPr>
          <w:rFonts w:cs="Times New Roman"/>
          <w:spacing w:val="-10"/>
          <w:kern w:val="28"/>
          <w:position w:val="6"/>
        </w:rPr>
        <w:t>範規定</w:t>
      </w:r>
      <w:r w:rsidRPr="00AA6620">
        <w:rPr>
          <w:rFonts w:cs="Times New Roman" w:hint="eastAsia"/>
          <w:spacing w:val="-10"/>
          <w:kern w:val="28"/>
          <w:position w:val="6"/>
        </w:rPr>
        <w:t>設置。</w:t>
      </w:r>
    </w:p>
    <w:p w:rsidR="004244B1" w:rsidRPr="00AA6620" w:rsidRDefault="004244B1" w:rsidP="00C768A7">
      <w:pPr>
        <w:numPr>
          <w:ilvl w:val="0"/>
          <w:numId w:val="42"/>
        </w:numPr>
        <w:adjustRightInd w:val="0"/>
        <w:snapToGrid w:val="0"/>
        <w:spacing w:before="100" w:beforeAutospacing="1" w:line="240" w:lineRule="atLeast"/>
        <w:ind w:left="454" w:hanging="27"/>
        <w:jc w:val="left"/>
        <w:rPr>
          <w:rFonts w:cs="Times New Roman"/>
          <w:spacing w:val="-10"/>
          <w:kern w:val="28"/>
          <w:position w:val="6"/>
        </w:rPr>
      </w:pPr>
      <w:r w:rsidRPr="00AA6620">
        <w:rPr>
          <w:rFonts w:cs="Times New Roman" w:hint="eastAsia"/>
          <w:spacing w:val="-10"/>
          <w:kern w:val="28"/>
          <w:position w:val="6"/>
        </w:rPr>
        <w:t>緊急對講機及緊急鈴數量及位置：</w:t>
      </w:r>
    </w:p>
    <w:p w:rsidR="004244B1" w:rsidRPr="00AA6620" w:rsidRDefault="004244B1" w:rsidP="00C768A7">
      <w:pPr>
        <w:numPr>
          <w:ilvl w:val="0"/>
          <w:numId w:val="43"/>
        </w:numPr>
        <w:tabs>
          <w:tab w:val="clear" w:pos="453"/>
          <w:tab w:val="num" w:pos="1276"/>
        </w:tabs>
        <w:adjustRightInd w:val="0"/>
        <w:snapToGrid w:val="0"/>
        <w:spacing w:before="100" w:beforeAutospacing="1" w:line="240" w:lineRule="atLeast"/>
        <w:ind w:left="1276"/>
        <w:jc w:val="left"/>
        <w:rPr>
          <w:rFonts w:cs="Times New Roman"/>
          <w:spacing w:val="-10"/>
          <w:kern w:val="28"/>
          <w:position w:val="6"/>
        </w:rPr>
      </w:pPr>
      <w:r w:rsidRPr="00AA6620">
        <w:rPr>
          <w:rFonts w:cs="Times New Roman" w:hint="eastAsia"/>
          <w:spacing w:val="-10"/>
          <w:kern w:val="28"/>
          <w:position w:val="6"/>
        </w:rPr>
        <w:t>每一多功能無障礙廁所：</w:t>
      </w:r>
    </w:p>
    <w:p w:rsidR="004244B1" w:rsidRPr="00AA6620" w:rsidRDefault="004244B1" w:rsidP="00C768A7">
      <w:pPr>
        <w:pStyle w:val="aff0"/>
        <w:widowControl w:val="0"/>
        <w:numPr>
          <w:ilvl w:val="0"/>
          <w:numId w:val="44"/>
        </w:numPr>
        <w:adjustRightInd w:val="0"/>
        <w:snapToGrid w:val="0"/>
        <w:spacing w:before="100" w:beforeAutospacing="1" w:after="0" w:line="240" w:lineRule="atLeast"/>
        <w:rPr>
          <w:rFonts w:ascii="標楷體" w:eastAsia="標楷體" w:hAnsi="標楷體"/>
          <w:spacing w:val="-10"/>
          <w:kern w:val="28"/>
          <w:position w:val="6"/>
          <w:szCs w:val="24"/>
        </w:rPr>
      </w:pPr>
      <w:r w:rsidRPr="00AA6620">
        <w:rPr>
          <w:rFonts w:ascii="標楷體" w:eastAsia="標楷體" w:hAnsi="標楷體" w:hint="eastAsia"/>
          <w:spacing w:val="-10"/>
          <w:kern w:val="28"/>
          <w:position w:val="6"/>
          <w:szCs w:val="24"/>
        </w:rPr>
        <w:t>廁所內部：1組緊急對講機、1 組緊急鈴</w:t>
      </w:r>
      <w:bookmarkStart w:id="50" w:name="_Hlk478730244"/>
      <w:r w:rsidRPr="00AA6620">
        <w:rPr>
          <w:rFonts w:ascii="標楷體" w:eastAsia="標楷體" w:hAnsi="標楷體" w:hint="eastAsia"/>
          <w:spacing w:val="-10"/>
          <w:kern w:val="28"/>
          <w:position w:val="6"/>
          <w:szCs w:val="24"/>
        </w:rPr>
        <w:t>(含高位及低位)</w:t>
      </w:r>
      <w:bookmarkEnd w:id="50"/>
    </w:p>
    <w:p w:rsidR="004244B1" w:rsidRPr="00AA6620" w:rsidRDefault="004244B1" w:rsidP="00C768A7">
      <w:pPr>
        <w:pStyle w:val="aff0"/>
        <w:widowControl w:val="0"/>
        <w:numPr>
          <w:ilvl w:val="0"/>
          <w:numId w:val="44"/>
        </w:numPr>
        <w:adjustRightInd w:val="0"/>
        <w:snapToGrid w:val="0"/>
        <w:spacing w:before="100" w:beforeAutospacing="1" w:after="0" w:line="240" w:lineRule="atLeast"/>
        <w:rPr>
          <w:rFonts w:ascii="標楷體" w:eastAsia="標楷體" w:hAnsi="標楷體"/>
          <w:spacing w:val="-10"/>
          <w:kern w:val="28"/>
          <w:position w:val="6"/>
          <w:szCs w:val="24"/>
        </w:rPr>
      </w:pPr>
      <w:r w:rsidRPr="00AA6620">
        <w:rPr>
          <w:rFonts w:ascii="標楷體" w:eastAsia="標楷體" w:hAnsi="標楷體" w:hint="eastAsia"/>
          <w:spacing w:val="-10"/>
          <w:kern w:val="28"/>
          <w:position w:val="6"/>
          <w:szCs w:val="24"/>
        </w:rPr>
        <w:t>廁所門外：1組蜂鳴器(具閃燈功能)</w:t>
      </w:r>
    </w:p>
    <w:p w:rsidR="004244B1" w:rsidRPr="00AA6620" w:rsidRDefault="004244B1" w:rsidP="00C768A7">
      <w:pPr>
        <w:numPr>
          <w:ilvl w:val="0"/>
          <w:numId w:val="43"/>
        </w:numPr>
        <w:tabs>
          <w:tab w:val="clear" w:pos="453"/>
          <w:tab w:val="num" w:pos="1276"/>
        </w:tabs>
        <w:adjustRightInd w:val="0"/>
        <w:snapToGrid w:val="0"/>
        <w:spacing w:after="120" w:line="240" w:lineRule="atLeast"/>
        <w:ind w:left="1276"/>
        <w:jc w:val="left"/>
        <w:rPr>
          <w:rFonts w:cs="Times New Roman"/>
          <w:spacing w:val="-10"/>
          <w:kern w:val="28"/>
          <w:position w:val="6"/>
        </w:rPr>
      </w:pPr>
      <w:r w:rsidRPr="00AA6620">
        <w:rPr>
          <w:rFonts w:cs="Times New Roman" w:hint="eastAsia"/>
          <w:spacing w:val="-10"/>
          <w:kern w:val="28"/>
          <w:position w:val="6"/>
        </w:rPr>
        <w:t>每一無障礙區:1組緊急對講機、1組蜂鳴器</w:t>
      </w:r>
      <w:r w:rsidR="00C57BE0">
        <w:rPr>
          <w:rFonts w:cs="Times New Roman" w:hint="eastAsia"/>
          <w:spacing w:val="-10"/>
          <w:kern w:val="28"/>
          <w:position w:val="6"/>
        </w:rPr>
        <w:t>及閃燈</w:t>
      </w:r>
    </w:p>
    <w:p w:rsidR="004244B1" w:rsidRPr="00AA6620" w:rsidRDefault="004244B1" w:rsidP="00C768A7">
      <w:pPr>
        <w:numPr>
          <w:ilvl w:val="0"/>
          <w:numId w:val="43"/>
        </w:numPr>
        <w:tabs>
          <w:tab w:val="clear" w:pos="453"/>
          <w:tab w:val="num" w:pos="1276"/>
        </w:tabs>
        <w:adjustRightInd w:val="0"/>
        <w:snapToGrid w:val="0"/>
        <w:spacing w:after="120" w:line="240" w:lineRule="atLeast"/>
        <w:ind w:left="1276"/>
        <w:jc w:val="left"/>
        <w:rPr>
          <w:rFonts w:cs="Times New Roman"/>
          <w:spacing w:val="-10"/>
          <w:kern w:val="28"/>
          <w:position w:val="6"/>
        </w:rPr>
      </w:pPr>
      <w:r w:rsidRPr="00AA6620">
        <w:rPr>
          <w:rFonts w:cs="Times New Roman" w:hint="eastAsia"/>
          <w:spacing w:val="-10"/>
          <w:kern w:val="28"/>
          <w:position w:val="6"/>
        </w:rPr>
        <w:t>每一一般廁所</w:t>
      </w:r>
    </w:p>
    <w:p w:rsidR="004244B1" w:rsidRPr="00AA6620" w:rsidRDefault="004244B1" w:rsidP="00C768A7">
      <w:pPr>
        <w:pStyle w:val="aff0"/>
        <w:widowControl w:val="0"/>
        <w:numPr>
          <w:ilvl w:val="0"/>
          <w:numId w:val="45"/>
        </w:numPr>
        <w:adjustRightInd w:val="0"/>
        <w:snapToGrid w:val="0"/>
        <w:spacing w:after="0" w:line="240" w:lineRule="atLeast"/>
        <w:ind w:left="1843"/>
        <w:rPr>
          <w:rFonts w:ascii="標楷體" w:eastAsia="標楷體" w:hAnsi="標楷體"/>
          <w:spacing w:val="-10"/>
          <w:kern w:val="28"/>
          <w:position w:val="6"/>
          <w:szCs w:val="24"/>
        </w:rPr>
      </w:pPr>
      <w:r w:rsidRPr="00AA6620">
        <w:rPr>
          <w:rFonts w:ascii="標楷體" w:eastAsia="標楷體" w:hAnsi="標楷體" w:hint="eastAsia"/>
          <w:spacing w:val="-10"/>
          <w:kern w:val="28"/>
          <w:position w:val="6"/>
          <w:szCs w:val="24"/>
        </w:rPr>
        <w:t>廁所內部：1組緊急對講機、1 組緊急鈴(含高位及低位)</w:t>
      </w:r>
    </w:p>
    <w:p w:rsidR="004244B1" w:rsidRPr="00AA6620" w:rsidRDefault="004244B1" w:rsidP="00C768A7">
      <w:pPr>
        <w:pStyle w:val="aff0"/>
        <w:widowControl w:val="0"/>
        <w:numPr>
          <w:ilvl w:val="0"/>
          <w:numId w:val="45"/>
        </w:numPr>
        <w:adjustRightInd w:val="0"/>
        <w:snapToGrid w:val="0"/>
        <w:spacing w:before="100" w:beforeAutospacing="1" w:after="0" w:line="240" w:lineRule="atLeast"/>
        <w:ind w:left="1843"/>
        <w:rPr>
          <w:rFonts w:ascii="標楷體" w:eastAsia="標楷體" w:hAnsi="標楷體"/>
          <w:spacing w:val="-10"/>
          <w:kern w:val="28"/>
          <w:position w:val="6"/>
          <w:szCs w:val="24"/>
        </w:rPr>
      </w:pPr>
      <w:r w:rsidRPr="00AA6620">
        <w:rPr>
          <w:rFonts w:ascii="標楷體" w:eastAsia="標楷體" w:hAnsi="標楷體" w:hint="eastAsia"/>
          <w:spacing w:val="-10"/>
          <w:kern w:val="28"/>
          <w:position w:val="6"/>
          <w:szCs w:val="24"/>
        </w:rPr>
        <w:t>廁所門外：1組蜂鳴器(具閃燈功能)</w:t>
      </w:r>
    </w:p>
    <w:p w:rsidR="004244B1" w:rsidRPr="00AA6620" w:rsidRDefault="004244B1" w:rsidP="00C768A7">
      <w:pPr>
        <w:numPr>
          <w:ilvl w:val="0"/>
          <w:numId w:val="43"/>
        </w:numPr>
        <w:tabs>
          <w:tab w:val="clear" w:pos="453"/>
          <w:tab w:val="num" w:pos="1276"/>
        </w:tabs>
        <w:adjustRightInd w:val="0"/>
        <w:snapToGrid w:val="0"/>
        <w:spacing w:after="120" w:line="240" w:lineRule="atLeast"/>
        <w:ind w:left="1276"/>
        <w:jc w:val="left"/>
        <w:rPr>
          <w:rFonts w:cs="Times New Roman"/>
          <w:spacing w:val="-10"/>
          <w:kern w:val="28"/>
          <w:position w:val="6"/>
        </w:rPr>
      </w:pPr>
      <w:r w:rsidRPr="00AA6620">
        <w:rPr>
          <w:rFonts w:cs="Times New Roman" w:hint="eastAsia"/>
          <w:spacing w:val="-10"/>
          <w:kern w:val="28"/>
          <w:position w:val="6"/>
        </w:rPr>
        <w:t>哺</w:t>
      </w:r>
      <w:r w:rsidR="00DC598C">
        <w:rPr>
          <w:rFonts w:cs="Times New Roman" w:hint="eastAsia"/>
          <w:spacing w:val="-10"/>
          <w:kern w:val="28"/>
          <w:position w:val="6"/>
        </w:rPr>
        <w:t>(</w:t>
      </w:r>
      <w:r w:rsidRPr="00AA6620">
        <w:rPr>
          <w:rFonts w:cs="Times New Roman" w:hint="eastAsia"/>
          <w:spacing w:val="-10"/>
          <w:kern w:val="28"/>
          <w:position w:val="6"/>
        </w:rPr>
        <w:t>集</w:t>
      </w:r>
      <w:r w:rsidR="00DC598C">
        <w:rPr>
          <w:rFonts w:cs="Times New Roman" w:hint="eastAsia"/>
          <w:spacing w:val="-10"/>
          <w:kern w:val="28"/>
          <w:position w:val="6"/>
        </w:rPr>
        <w:t>)</w:t>
      </w:r>
      <w:r w:rsidRPr="00AA6620">
        <w:rPr>
          <w:rFonts w:cs="Times New Roman" w:hint="eastAsia"/>
          <w:spacing w:val="-10"/>
          <w:kern w:val="28"/>
          <w:position w:val="6"/>
        </w:rPr>
        <w:t>乳室(若有)</w:t>
      </w:r>
    </w:p>
    <w:p w:rsidR="004244B1" w:rsidRPr="00AA6620" w:rsidRDefault="004244B1" w:rsidP="00C768A7">
      <w:pPr>
        <w:numPr>
          <w:ilvl w:val="0"/>
          <w:numId w:val="46"/>
        </w:numPr>
        <w:tabs>
          <w:tab w:val="clear" w:pos="453"/>
          <w:tab w:val="num" w:pos="1843"/>
        </w:tabs>
        <w:adjustRightInd w:val="0"/>
        <w:snapToGrid w:val="0"/>
        <w:spacing w:before="0" w:after="100" w:afterAutospacing="1" w:line="240" w:lineRule="atLeast"/>
        <w:ind w:left="1843"/>
        <w:jc w:val="left"/>
        <w:rPr>
          <w:rFonts w:cs="Times New Roman"/>
          <w:spacing w:val="-10"/>
          <w:kern w:val="28"/>
          <w:position w:val="6"/>
        </w:rPr>
      </w:pPr>
      <w:r w:rsidRPr="00AA6620">
        <w:rPr>
          <w:rFonts w:cs="Times New Roman" w:hint="eastAsia"/>
          <w:spacing w:val="-10"/>
          <w:kern w:val="28"/>
          <w:position w:val="6"/>
        </w:rPr>
        <w:t>室內：1組緊急對講機</w:t>
      </w:r>
    </w:p>
    <w:p w:rsidR="004244B1" w:rsidRPr="00AA6620" w:rsidRDefault="004244B1" w:rsidP="00C768A7">
      <w:pPr>
        <w:numPr>
          <w:ilvl w:val="0"/>
          <w:numId w:val="46"/>
        </w:numPr>
        <w:tabs>
          <w:tab w:val="clear" w:pos="453"/>
          <w:tab w:val="num" w:pos="1843"/>
        </w:tabs>
        <w:adjustRightInd w:val="0"/>
        <w:snapToGrid w:val="0"/>
        <w:spacing w:before="0" w:after="100" w:afterAutospacing="1" w:line="240" w:lineRule="atLeast"/>
        <w:ind w:left="1843"/>
        <w:jc w:val="left"/>
        <w:rPr>
          <w:rFonts w:cs="Times New Roman"/>
          <w:spacing w:val="-10"/>
          <w:kern w:val="28"/>
          <w:position w:val="6"/>
        </w:rPr>
      </w:pPr>
      <w:r w:rsidRPr="00AA6620">
        <w:rPr>
          <w:rFonts w:cs="Times New Roman" w:hint="eastAsia"/>
          <w:spacing w:val="-10"/>
          <w:kern w:val="28"/>
          <w:position w:val="6"/>
        </w:rPr>
        <w:t>室外：1組蜂鳴器</w:t>
      </w:r>
      <w:r w:rsidR="00C57BE0">
        <w:rPr>
          <w:rFonts w:cs="Times New Roman" w:hint="eastAsia"/>
          <w:spacing w:val="-10"/>
          <w:kern w:val="28"/>
          <w:position w:val="6"/>
        </w:rPr>
        <w:t>及閃燈</w:t>
      </w:r>
    </w:p>
    <w:p w:rsidR="004244B1" w:rsidRPr="00AA6620" w:rsidRDefault="004244B1" w:rsidP="00C768A7">
      <w:pPr>
        <w:numPr>
          <w:ilvl w:val="0"/>
          <w:numId w:val="43"/>
        </w:numPr>
        <w:tabs>
          <w:tab w:val="clear" w:pos="453"/>
          <w:tab w:val="num" w:pos="1276"/>
        </w:tabs>
        <w:adjustRightInd w:val="0"/>
        <w:snapToGrid w:val="0"/>
        <w:spacing w:after="120" w:line="240" w:lineRule="atLeast"/>
        <w:ind w:left="1276"/>
        <w:jc w:val="left"/>
        <w:rPr>
          <w:rFonts w:cs="Times New Roman"/>
          <w:spacing w:val="-10"/>
          <w:kern w:val="28"/>
          <w:position w:val="6"/>
        </w:rPr>
      </w:pPr>
      <w:r w:rsidRPr="00AA6620">
        <w:rPr>
          <w:rFonts w:cs="Times New Roman" w:hint="eastAsia"/>
          <w:spacing w:val="-10"/>
          <w:kern w:val="28"/>
          <w:position w:val="6"/>
        </w:rPr>
        <w:lastRenderedPageBreak/>
        <w:t>駕駛室：1 組緊急對機主機</w:t>
      </w:r>
    </w:p>
    <w:p w:rsidR="004244B1" w:rsidRPr="00AA6620" w:rsidRDefault="004244B1" w:rsidP="00C768A7">
      <w:pPr>
        <w:numPr>
          <w:ilvl w:val="0"/>
          <w:numId w:val="43"/>
        </w:numPr>
        <w:tabs>
          <w:tab w:val="clear" w:pos="453"/>
          <w:tab w:val="num" w:pos="1276"/>
        </w:tabs>
        <w:adjustRightInd w:val="0"/>
        <w:snapToGrid w:val="0"/>
        <w:spacing w:after="120" w:line="240" w:lineRule="atLeast"/>
        <w:ind w:left="1276"/>
        <w:jc w:val="left"/>
        <w:rPr>
          <w:rFonts w:cs="Times New Roman"/>
          <w:spacing w:val="-10"/>
          <w:kern w:val="28"/>
          <w:position w:val="6"/>
        </w:rPr>
      </w:pPr>
      <w:r w:rsidRPr="00AA6620">
        <w:rPr>
          <w:rFonts w:cs="Times New Roman" w:hint="eastAsia"/>
          <w:spacing w:val="-10"/>
          <w:kern w:val="28"/>
          <w:position w:val="6"/>
        </w:rPr>
        <w:t>服務員室：1 組緊急對講機主機</w:t>
      </w:r>
    </w:p>
    <w:p w:rsidR="004244B1" w:rsidRPr="00AA6620" w:rsidRDefault="004244B1" w:rsidP="00C768A7">
      <w:pPr>
        <w:numPr>
          <w:ilvl w:val="0"/>
          <w:numId w:val="43"/>
        </w:numPr>
        <w:tabs>
          <w:tab w:val="clear" w:pos="453"/>
          <w:tab w:val="num" w:pos="1276"/>
        </w:tabs>
        <w:adjustRightInd w:val="0"/>
        <w:snapToGrid w:val="0"/>
        <w:spacing w:after="120" w:line="240" w:lineRule="atLeast"/>
        <w:ind w:left="1276"/>
        <w:jc w:val="left"/>
        <w:rPr>
          <w:rFonts w:cs="Times New Roman"/>
          <w:spacing w:val="-10"/>
          <w:kern w:val="28"/>
          <w:position w:val="6"/>
        </w:rPr>
      </w:pPr>
      <w:r w:rsidRPr="00AA6620">
        <w:rPr>
          <w:rFonts w:cs="Times New Roman" w:hint="eastAsia"/>
          <w:spacing w:val="-10"/>
          <w:kern w:val="28"/>
          <w:position w:val="6"/>
        </w:rPr>
        <w:t>客室：</w:t>
      </w:r>
    </w:p>
    <w:p w:rsidR="004244B1" w:rsidRPr="00AA6620" w:rsidRDefault="004244B1" w:rsidP="004244B1">
      <w:pPr>
        <w:adjustRightInd w:val="0"/>
        <w:snapToGrid w:val="0"/>
        <w:spacing w:after="120" w:line="240" w:lineRule="atLeast"/>
        <w:ind w:left="1276"/>
        <w:rPr>
          <w:rFonts w:cs="Times New Roman"/>
          <w:spacing w:val="-10"/>
          <w:kern w:val="28"/>
          <w:position w:val="6"/>
        </w:rPr>
      </w:pPr>
      <w:r w:rsidRPr="00AA6620">
        <w:rPr>
          <w:rFonts w:cs="Times New Roman" w:hint="eastAsia"/>
          <w:spacing w:val="-10"/>
          <w:kern w:val="28"/>
          <w:position w:val="6"/>
        </w:rPr>
        <w:t>通勤電聯車：車門內側對角設置，一車廂設置3組緊急對講機。</w:t>
      </w:r>
    </w:p>
    <w:p w:rsidR="004244B1" w:rsidRPr="00AA6620" w:rsidRDefault="004244B1" w:rsidP="004244B1">
      <w:pPr>
        <w:keepNext/>
        <w:keepLines/>
        <w:widowControl/>
        <w:overflowPunct w:val="0"/>
        <w:autoSpaceDE w:val="0"/>
        <w:autoSpaceDN w:val="0"/>
        <w:adjustRightInd w:val="0"/>
        <w:spacing w:after="240" w:line="240" w:lineRule="atLeast"/>
        <w:ind w:left="426" w:hanging="426"/>
        <w:textAlignment w:val="baseline"/>
        <w:outlineLvl w:val="0"/>
        <w:rPr>
          <w:rFonts w:cs="Times New Roman"/>
          <w:b/>
          <w:spacing w:val="-10"/>
          <w:kern w:val="28"/>
          <w:position w:val="6"/>
        </w:rPr>
      </w:pPr>
      <w:bookmarkStart w:id="51" w:name="_Toc211048218"/>
      <w:r w:rsidRPr="00AA6620">
        <w:rPr>
          <w:rFonts w:cs="Times New Roman"/>
          <w:b/>
          <w:spacing w:val="-10"/>
          <w:kern w:val="28"/>
          <w:position w:val="6"/>
        </w:rPr>
        <w:t>3.</w:t>
      </w:r>
      <w:bookmarkStart w:id="52" w:name="_Toc24858037"/>
      <w:bookmarkStart w:id="53" w:name="_Toc31030766"/>
      <w:bookmarkStart w:id="54" w:name="_Toc31030943"/>
      <w:bookmarkStart w:id="55" w:name="_Toc31031071"/>
      <w:r w:rsidRPr="00AA6620">
        <w:rPr>
          <w:rFonts w:cs="Times New Roman" w:hint="eastAsia"/>
          <w:b/>
          <w:spacing w:val="-10"/>
          <w:kern w:val="28"/>
          <w:position w:val="6"/>
        </w:rPr>
        <w:t>一般</w:t>
      </w:r>
      <w:bookmarkEnd w:id="52"/>
      <w:bookmarkEnd w:id="53"/>
      <w:bookmarkEnd w:id="54"/>
      <w:bookmarkEnd w:id="55"/>
      <w:r w:rsidRPr="00AA6620">
        <w:rPr>
          <w:rFonts w:cs="Times New Roman" w:hint="eastAsia"/>
          <w:b/>
          <w:spacing w:val="-10"/>
          <w:kern w:val="28"/>
          <w:position w:val="6"/>
        </w:rPr>
        <w:t>要求</w:t>
      </w:r>
      <w:bookmarkEnd w:id="51"/>
    </w:p>
    <w:p w:rsidR="004244B1" w:rsidRPr="00AA6620" w:rsidRDefault="004244B1" w:rsidP="004244B1">
      <w:pPr>
        <w:keepNext/>
        <w:keepLines/>
        <w:widowControl/>
        <w:tabs>
          <w:tab w:val="num" w:pos="851"/>
        </w:tabs>
        <w:overflowPunct w:val="0"/>
        <w:autoSpaceDE w:val="0"/>
        <w:autoSpaceDN w:val="0"/>
        <w:adjustRightInd w:val="0"/>
        <w:spacing w:after="120" w:line="240" w:lineRule="atLeast"/>
        <w:ind w:leftChars="75" w:left="180"/>
        <w:textAlignment w:val="baseline"/>
        <w:outlineLvl w:val="1"/>
        <w:rPr>
          <w:rFonts w:cs="Times New Roman"/>
          <w:b/>
          <w:spacing w:val="-10"/>
          <w:kern w:val="28"/>
          <w:position w:val="6"/>
        </w:rPr>
      </w:pPr>
      <w:bookmarkStart w:id="56" w:name="_Toc211048219"/>
      <w:r w:rsidRPr="00AA6620">
        <w:rPr>
          <w:rFonts w:cs="Times New Roman"/>
          <w:b/>
          <w:spacing w:val="-10"/>
          <w:kern w:val="28"/>
          <w:position w:val="6"/>
        </w:rPr>
        <w:t>3.1</w:t>
      </w:r>
      <w:r w:rsidRPr="00AA6620">
        <w:rPr>
          <w:rFonts w:cs="Times New Roman"/>
          <w:b/>
          <w:spacing w:val="-10"/>
          <w:kern w:val="28"/>
          <w:position w:val="6"/>
        </w:rPr>
        <w:tab/>
      </w:r>
      <w:r w:rsidRPr="00AA6620">
        <w:rPr>
          <w:rFonts w:cs="Times New Roman" w:hint="eastAsia"/>
          <w:b/>
          <w:spacing w:val="-10"/>
          <w:kern w:val="28"/>
          <w:position w:val="6"/>
        </w:rPr>
        <w:t>設計要求</w:t>
      </w:r>
      <w:bookmarkEnd w:id="56"/>
    </w:p>
    <w:p w:rsidR="004244B1" w:rsidRPr="00AA6620" w:rsidRDefault="004244B1" w:rsidP="004244B1">
      <w:pPr>
        <w:spacing w:line="240" w:lineRule="atLeast"/>
        <w:ind w:leftChars="350" w:left="840"/>
        <w:rPr>
          <w:rFonts w:cs="Times New Roman"/>
        </w:rPr>
      </w:pPr>
      <w:r w:rsidRPr="00AA6620">
        <w:rPr>
          <w:rFonts w:cs="Times New Roman" w:hint="eastAsia"/>
        </w:rPr>
        <w:t>立約商提供之</w:t>
      </w:r>
      <w:r w:rsidRPr="00AA6620">
        <w:rPr>
          <w:rFonts w:cs="Times New Roman"/>
        </w:rPr>
        <w:t>PISC</w:t>
      </w:r>
      <w:r w:rsidRPr="00AA6620">
        <w:rPr>
          <w:rFonts w:cs="Times New Roman" w:hint="eastAsia"/>
        </w:rPr>
        <w:t>、</w:t>
      </w:r>
      <w:r w:rsidRPr="00AA6620">
        <w:rPr>
          <w:rFonts w:cs="Times New Roman"/>
        </w:rPr>
        <w:t>SND、SI、DI、FI</w:t>
      </w:r>
      <w:r w:rsidRPr="00AA6620">
        <w:rPr>
          <w:rFonts w:cs="Times New Roman" w:hint="eastAsia"/>
        </w:rPr>
        <w:t>、</w:t>
      </w:r>
      <w:r w:rsidRPr="00AA6620">
        <w:rPr>
          <w:rFonts w:cs="Times New Roman"/>
        </w:rPr>
        <w:t>CCTV</w:t>
      </w:r>
      <w:r w:rsidRPr="00AA6620">
        <w:rPr>
          <w:rFonts w:cs="Times New Roman" w:hint="eastAsia"/>
        </w:rPr>
        <w:t>、</w:t>
      </w:r>
      <w:r w:rsidRPr="00AA6620">
        <w:rPr>
          <w:rFonts w:cs="Times New Roman"/>
        </w:rPr>
        <w:t>PI</w:t>
      </w:r>
      <w:r w:rsidRPr="00AA6620">
        <w:rPr>
          <w:rFonts w:cs="Times New Roman" w:hint="eastAsia"/>
        </w:rPr>
        <w:t>、</w:t>
      </w:r>
      <w:r w:rsidRPr="00AA6620">
        <w:rPr>
          <w:rFonts w:cs="Times New Roman"/>
        </w:rPr>
        <w:t>VCS</w:t>
      </w:r>
      <w:r w:rsidRPr="00AA6620">
        <w:rPr>
          <w:rFonts w:cs="Times New Roman" w:hint="eastAsia"/>
        </w:rPr>
        <w:t>及車廂液晶螢幕等，應以最高可靠度及維護度之原則進行設計、製造，以使產品可運用於高振動、高溫、高濕度等嚴格的軌</w:t>
      </w:r>
      <w:r w:rsidRPr="00AA6620">
        <w:rPr>
          <w:rFonts w:cs="Times New Roman"/>
        </w:rPr>
        <w:t>道</w:t>
      </w:r>
      <w:r w:rsidRPr="00AA6620">
        <w:rPr>
          <w:rFonts w:cs="Times New Roman" w:hint="eastAsia"/>
        </w:rPr>
        <w:t>車輛使用環境。</w:t>
      </w:r>
    </w:p>
    <w:p w:rsidR="004244B1" w:rsidRPr="00AA6620" w:rsidRDefault="004244B1" w:rsidP="004244B1">
      <w:pPr>
        <w:keepNext/>
        <w:keepLines/>
        <w:widowControl/>
        <w:tabs>
          <w:tab w:val="num" w:pos="851"/>
        </w:tabs>
        <w:overflowPunct w:val="0"/>
        <w:autoSpaceDE w:val="0"/>
        <w:autoSpaceDN w:val="0"/>
        <w:adjustRightInd w:val="0"/>
        <w:spacing w:after="120" w:line="240" w:lineRule="atLeast"/>
        <w:ind w:leftChars="75" w:left="180"/>
        <w:textAlignment w:val="baseline"/>
        <w:outlineLvl w:val="1"/>
        <w:rPr>
          <w:rFonts w:cs="Times New Roman"/>
          <w:b/>
          <w:spacing w:val="-10"/>
          <w:kern w:val="28"/>
          <w:position w:val="6"/>
        </w:rPr>
      </w:pPr>
      <w:bookmarkStart w:id="57" w:name="_Toc430599259"/>
      <w:bookmarkStart w:id="58" w:name="_Toc430999864"/>
      <w:bookmarkStart w:id="59" w:name="_Toc433023341"/>
      <w:bookmarkStart w:id="60" w:name="_Toc524799968"/>
      <w:bookmarkStart w:id="61" w:name="_Toc24858038"/>
      <w:bookmarkStart w:id="62" w:name="_Toc31030767"/>
      <w:bookmarkStart w:id="63" w:name="_Toc31030944"/>
      <w:bookmarkStart w:id="64" w:name="_Toc31031072"/>
      <w:bookmarkStart w:id="65" w:name="_Toc211048220"/>
      <w:r w:rsidRPr="00AA6620">
        <w:rPr>
          <w:rFonts w:cs="Times New Roman"/>
          <w:b/>
          <w:spacing w:val="-10"/>
          <w:kern w:val="28"/>
          <w:position w:val="6"/>
        </w:rPr>
        <w:t>3.2</w:t>
      </w:r>
      <w:r w:rsidRPr="00AA6620">
        <w:rPr>
          <w:rFonts w:cs="Times New Roman"/>
          <w:b/>
          <w:spacing w:val="-10"/>
          <w:kern w:val="28"/>
          <w:position w:val="6"/>
        </w:rPr>
        <w:tab/>
      </w:r>
      <w:r w:rsidRPr="00AA6620">
        <w:rPr>
          <w:rFonts w:cs="Times New Roman" w:hint="eastAsia"/>
          <w:b/>
          <w:spacing w:val="-10"/>
          <w:kern w:val="28"/>
          <w:position w:val="6"/>
        </w:rPr>
        <w:t>製</w:t>
      </w:r>
      <w:bookmarkEnd w:id="57"/>
      <w:bookmarkEnd w:id="58"/>
      <w:bookmarkEnd w:id="59"/>
      <w:bookmarkEnd w:id="60"/>
      <w:bookmarkEnd w:id="61"/>
      <w:bookmarkEnd w:id="62"/>
      <w:bookmarkEnd w:id="63"/>
      <w:bookmarkEnd w:id="64"/>
      <w:r w:rsidRPr="00AA6620">
        <w:rPr>
          <w:rFonts w:cs="Times New Roman" w:hint="eastAsia"/>
          <w:b/>
          <w:spacing w:val="-10"/>
          <w:kern w:val="28"/>
          <w:position w:val="6"/>
        </w:rPr>
        <w:t>造標準</w:t>
      </w:r>
      <w:bookmarkEnd w:id="65"/>
    </w:p>
    <w:p w:rsidR="004244B1" w:rsidRPr="00AA6620" w:rsidRDefault="004244B1" w:rsidP="004244B1">
      <w:pPr>
        <w:spacing w:line="240" w:lineRule="atLeast"/>
        <w:ind w:left="902"/>
        <w:rPr>
          <w:rFonts w:cs="Times New Roman"/>
        </w:rPr>
      </w:pPr>
      <w:r w:rsidRPr="00AA6620">
        <w:rPr>
          <w:rFonts w:cs="Times New Roman" w:hint="eastAsia"/>
        </w:rPr>
        <w:t>立約商（或其委託之製造商）應依據工業級產品標準，進行製造、測試，以使產品可運用於嚴格的軌</w:t>
      </w:r>
      <w:r w:rsidRPr="00AA6620">
        <w:rPr>
          <w:rFonts w:cs="Times New Roman"/>
        </w:rPr>
        <w:t>道</w:t>
      </w:r>
      <w:r w:rsidRPr="00AA6620">
        <w:rPr>
          <w:rFonts w:cs="Times New Roman" w:hint="eastAsia"/>
        </w:rPr>
        <w:t>車輛使用環境。並應為最少的維修，容易保養，高的可靠度及可用率。所有之設備或零配件必須經製造廠檢查、測試合格，且為全新之產品。</w:t>
      </w:r>
    </w:p>
    <w:p w:rsidR="004244B1" w:rsidRPr="00AA6620" w:rsidRDefault="004244B1" w:rsidP="004244B1">
      <w:pPr>
        <w:keepNext/>
        <w:keepLines/>
        <w:widowControl/>
        <w:tabs>
          <w:tab w:val="num" w:pos="851"/>
        </w:tabs>
        <w:overflowPunct w:val="0"/>
        <w:autoSpaceDE w:val="0"/>
        <w:autoSpaceDN w:val="0"/>
        <w:adjustRightInd w:val="0"/>
        <w:spacing w:after="120" w:line="240" w:lineRule="atLeast"/>
        <w:ind w:leftChars="75" w:left="180"/>
        <w:textAlignment w:val="baseline"/>
        <w:outlineLvl w:val="1"/>
        <w:rPr>
          <w:rFonts w:cs="Times New Roman"/>
          <w:b/>
          <w:spacing w:val="-10"/>
          <w:kern w:val="28"/>
          <w:position w:val="6"/>
        </w:rPr>
      </w:pPr>
      <w:bookmarkStart w:id="66" w:name="_Toc211048221"/>
      <w:r w:rsidRPr="00AA6620">
        <w:rPr>
          <w:rFonts w:cs="Times New Roman"/>
          <w:b/>
          <w:spacing w:val="-10"/>
          <w:kern w:val="28"/>
          <w:position w:val="6"/>
        </w:rPr>
        <w:t>3.3</w:t>
      </w:r>
      <w:r w:rsidRPr="00AA6620">
        <w:rPr>
          <w:rFonts w:cs="Times New Roman"/>
          <w:b/>
          <w:spacing w:val="-10"/>
          <w:kern w:val="28"/>
          <w:position w:val="6"/>
        </w:rPr>
        <w:tab/>
      </w:r>
      <w:r w:rsidRPr="00AA6620">
        <w:rPr>
          <w:rFonts w:cs="Times New Roman" w:hint="eastAsia"/>
          <w:b/>
          <w:spacing w:val="-10"/>
          <w:kern w:val="28"/>
          <w:position w:val="6"/>
        </w:rPr>
        <w:t>環境需求</w:t>
      </w:r>
      <w:bookmarkEnd w:id="66"/>
    </w:p>
    <w:p w:rsidR="004244B1" w:rsidRPr="00AA6620" w:rsidRDefault="004244B1" w:rsidP="004244B1">
      <w:pPr>
        <w:adjustRightInd w:val="0"/>
        <w:spacing w:after="120" w:line="240" w:lineRule="atLeast"/>
        <w:ind w:left="902"/>
        <w:textAlignment w:val="baseline"/>
        <w:rPr>
          <w:rFonts w:cs="Times New Roman"/>
        </w:rPr>
      </w:pPr>
      <w:r w:rsidRPr="00AA6620">
        <w:rPr>
          <w:rFonts w:cs="Times New Roman" w:hint="eastAsia"/>
        </w:rPr>
        <w:t>本系統所有設備應能不受環境影響，且全部適用於</w:t>
      </w:r>
      <w:r w:rsidRPr="00AA6620">
        <w:rPr>
          <w:rFonts w:cs="Times New Roman"/>
        </w:rPr>
        <w:t>25KV 60Hz之高電壓、大電流之電氣化鐵路環境下，供正常的操作、貯存和維護。應能適用於列車組運轉之環境溫度、濕度、高鹽</w:t>
      </w:r>
      <w:r w:rsidRPr="00AA6620">
        <w:rPr>
          <w:rFonts w:cs="Times New Roman" w:hint="eastAsia"/>
        </w:rPr>
        <w:t>分等空氣環境中，並需能耐車輛高溫、高振動、高電磁干擾等並符合IEC60571標準</w:t>
      </w:r>
      <w:r w:rsidR="00C57BE0">
        <w:rPr>
          <w:rFonts w:cs="Times New Roman" w:hint="eastAsia"/>
        </w:rPr>
        <w:t>或</w:t>
      </w:r>
      <w:r w:rsidRPr="00AA6620">
        <w:rPr>
          <w:rFonts w:cs="Times New Roman" w:hint="eastAsia"/>
        </w:rPr>
        <w:t>IRIS認證或同等級之要</w:t>
      </w:r>
      <w:r w:rsidRPr="00AA6620">
        <w:rPr>
          <w:rFonts w:cs="Times New Roman"/>
        </w:rPr>
        <w:t>求</w:t>
      </w:r>
      <w:r w:rsidRPr="00AA6620">
        <w:rPr>
          <w:rFonts w:cs="Times New Roman" w:hint="eastAsia"/>
        </w:rPr>
        <w:t>。</w:t>
      </w:r>
    </w:p>
    <w:p w:rsidR="004244B1" w:rsidRPr="00AA6620" w:rsidRDefault="004244B1" w:rsidP="004244B1">
      <w:pPr>
        <w:adjustRightInd w:val="0"/>
        <w:spacing w:after="120" w:line="240" w:lineRule="atLeast"/>
        <w:ind w:left="902"/>
        <w:textAlignment w:val="baseline"/>
        <w:rPr>
          <w:rFonts w:cs="Times New Roman"/>
        </w:rPr>
      </w:pPr>
      <w:r w:rsidRPr="00AA6620">
        <w:rPr>
          <w:rFonts w:cs="Times New Roman" w:hint="eastAsia"/>
        </w:rPr>
        <w:t>因塵埃微粒所引起的空氣污染，包括天然的塵埃、燃料燃燒之塵埃及軌道沿途之鹽與金屬分子，均必須加以克服。</w:t>
      </w:r>
    </w:p>
    <w:p w:rsidR="004244B1" w:rsidRPr="00AA6620" w:rsidRDefault="004244B1" w:rsidP="004244B1">
      <w:pPr>
        <w:keepNext/>
        <w:keepLines/>
        <w:widowControl/>
        <w:tabs>
          <w:tab w:val="num" w:pos="851"/>
        </w:tabs>
        <w:overflowPunct w:val="0"/>
        <w:autoSpaceDE w:val="0"/>
        <w:autoSpaceDN w:val="0"/>
        <w:adjustRightInd w:val="0"/>
        <w:spacing w:after="120" w:line="240" w:lineRule="atLeast"/>
        <w:ind w:leftChars="75" w:left="180"/>
        <w:textAlignment w:val="baseline"/>
        <w:outlineLvl w:val="1"/>
        <w:rPr>
          <w:rFonts w:cs="Times New Roman"/>
          <w:b/>
          <w:spacing w:val="-10"/>
          <w:kern w:val="28"/>
          <w:position w:val="6"/>
        </w:rPr>
      </w:pPr>
      <w:bookmarkStart w:id="67" w:name="_Toc211048222"/>
      <w:bookmarkStart w:id="68" w:name="_Toc430599260"/>
      <w:bookmarkStart w:id="69" w:name="_Toc430999865"/>
      <w:bookmarkStart w:id="70" w:name="_Toc433023342"/>
      <w:bookmarkStart w:id="71" w:name="_Toc524799969"/>
      <w:bookmarkStart w:id="72" w:name="_Toc24858039"/>
      <w:bookmarkStart w:id="73" w:name="_Toc31030768"/>
      <w:bookmarkStart w:id="74" w:name="_Toc31030945"/>
      <w:bookmarkStart w:id="75" w:name="_Toc31031073"/>
      <w:r w:rsidRPr="00AA6620">
        <w:rPr>
          <w:rFonts w:cs="Times New Roman"/>
          <w:b/>
          <w:spacing w:val="-10"/>
          <w:kern w:val="28"/>
          <w:position w:val="6"/>
        </w:rPr>
        <w:t>3.4</w:t>
      </w:r>
      <w:r w:rsidRPr="00AA6620">
        <w:rPr>
          <w:rFonts w:cs="Times New Roman"/>
          <w:b/>
          <w:spacing w:val="-10"/>
          <w:kern w:val="28"/>
          <w:position w:val="6"/>
        </w:rPr>
        <w:tab/>
      </w:r>
      <w:r w:rsidRPr="00AA6620">
        <w:rPr>
          <w:rFonts w:cs="Times New Roman" w:hint="eastAsia"/>
          <w:b/>
          <w:spacing w:val="-10"/>
          <w:kern w:val="28"/>
          <w:position w:val="6"/>
        </w:rPr>
        <w:t>設備安全規範</w:t>
      </w:r>
      <w:bookmarkEnd w:id="67"/>
    </w:p>
    <w:p w:rsidR="004244B1" w:rsidRPr="00AA6620" w:rsidRDefault="004244B1" w:rsidP="004244B1">
      <w:pPr>
        <w:spacing w:afterLines="50" w:after="120" w:line="240" w:lineRule="atLeast"/>
        <w:ind w:leftChars="450" w:left="1680" w:hangingChars="250" w:hanging="600"/>
        <w:rPr>
          <w:rFonts w:cs="Times New Roman"/>
        </w:rPr>
      </w:pPr>
      <w:r w:rsidRPr="00AA6620">
        <w:rPr>
          <w:rFonts w:cs="Times New Roman"/>
        </w:rPr>
        <w:t>(1)</w:t>
      </w:r>
      <w:r w:rsidRPr="00AA6620">
        <w:rPr>
          <w:rFonts w:cs="Times New Roman"/>
        </w:rPr>
        <w:tab/>
      </w:r>
      <w:r w:rsidRPr="00AA6620">
        <w:rPr>
          <w:rFonts w:cs="Times New Roman" w:hint="eastAsia"/>
        </w:rPr>
        <w:t>依車輛提供電源電壓且能於一般電壓變化範圍內，系統能正常操作。</w:t>
      </w:r>
    </w:p>
    <w:p w:rsidR="004244B1" w:rsidRPr="00AA6620" w:rsidRDefault="004244B1" w:rsidP="004244B1">
      <w:pPr>
        <w:spacing w:afterLines="50" w:after="120" w:line="240" w:lineRule="atLeast"/>
        <w:ind w:leftChars="450" w:left="1680" w:hangingChars="250" w:hanging="600"/>
        <w:rPr>
          <w:rFonts w:cs="Times New Roman"/>
        </w:rPr>
      </w:pPr>
      <w:r w:rsidRPr="00AA6620">
        <w:rPr>
          <w:rFonts w:cs="Times New Roman"/>
        </w:rPr>
        <w:t>(2)</w:t>
      </w:r>
      <w:r w:rsidRPr="00AA6620">
        <w:rPr>
          <w:rFonts w:cs="Times New Roman"/>
        </w:rPr>
        <w:tab/>
      </w:r>
      <w:r w:rsidRPr="00AA6620">
        <w:rPr>
          <w:rFonts w:cs="Times New Roman" w:hint="eastAsia"/>
        </w:rPr>
        <w:t>所有設備應設有電路保護功能。</w:t>
      </w:r>
    </w:p>
    <w:p w:rsidR="004244B1" w:rsidRPr="00AA6620" w:rsidRDefault="004244B1" w:rsidP="004244B1">
      <w:pPr>
        <w:spacing w:afterLines="50" w:after="120" w:line="240" w:lineRule="atLeast"/>
        <w:ind w:leftChars="450" w:left="1680" w:hangingChars="250" w:hanging="600"/>
        <w:rPr>
          <w:rFonts w:cs="Times New Roman"/>
        </w:rPr>
      </w:pPr>
      <w:r w:rsidRPr="00AA6620">
        <w:rPr>
          <w:rFonts w:cs="Times New Roman"/>
        </w:rPr>
        <w:t>(3)</w:t>
      </w:r>
      <w:r w:rsidRPr="00AA6620">
        <w:rPr>
          <w:rFonts w:cs="Times New Roman"/>
        </w:rPr>
        <w:tab/>
      </w:r>
      <w:r w:rsidRPr="00AA6620">
        <w:rPr>
          <w:rFonts w:cs="Times New Roman" w:hint="eastAsia"/>
        </w:rPr>
        <w:t>本系統應於各車廂內設置無熔絲開闢，以分別開啟或關閉各車廂之所有車內資訊顯示器</w:t>
      </w:r>
      <w:r w:rsidRPr="00AA6620">
        <w:rPr>
          <w:rFonts w:cs="Times New Roman"/>
        </w:rPr>
        <w:t>(SI)</w:t>
      </w:r>
      <w:r w:rsidRPr="00AA6620">
        <w:rPr>
          <w:rFonts w:cs="Times New Roman" w:hint="eastAsia"/>
        </w:rPr>
        <w:t>、車外終站指示器</w:t>
      </w:r>
      <w:r w:rsidRPr="00AA6620">
        <w:rPr>
          <w:rFonts w:cs="Times New Roman"/>
        </w:rPr>
        <w:t>(DI)及前端顯示器(FI)</w:t>
      </w:r>
      <w:r w:rsidRPr="00AA6620">
        <w:rPr>
          <w:rFonts w:cs="Times New Roman" w:hint="eastAsia"/>
        </w:rPr>
        <w:t>之電源、車廂液</w:t>
      </w:r>
      <w:r w:rsidRPr="00AA6620">
        <w:rPr>
          <w:rFonts w:cs="Times New Roman"/>
        </w:rPr>
        <w:t>晶</w:t>
      </w:r>
      <w:r w:rsidRPr="00AA6620">
        <w:rPr>
          <w:rFonts w:cs="Times New Roman" w:hint="eastAsia"/>
        </w:rPr>
        <w:t>顯示器</w:t>
      </w:r>
      <w:r w:rsidRPr="00AA6620">
        <w:rPr>
          <w:rFonts w:cs="Times New Roman"/>
        </w:rPr>
        <w:t>、</w:t>
      </w:r>
      <w:r w:rsidRPr="00AA6620">
        <w:rPr>
          <w:rFonts w:cs="Times New Roman" w:hint="eastAsia"/>
        </w:rPr>
        <w:t>行車紀錄影音輔助設備</w:t>
      </w:r>
      <w:r w:rsidRPr="00AA6620">
        <w:rPr>
          <w:rFonts w:cs="Times New Roman"/>
        </w:rPr>
        <w:t>(CCTV)，</w:t>
      </w:r>
      <w:r w:rsidRPr="00AA6620">
        <w:rPr>
          <w:rFonts w:cs="Times New Roman" w:hint="eastAsia"/>
        </w:rPr>
        <w:t>無熔絲開關應裝設在車廂配電箱內。</w:t>
      </w:r>
    </w:p>
    <w:p w:rsidR="004244B1" w:rsidRPr="00AA6620" w:rsidRDefault="004244B1" w:rsidP="004244B1">
      <w:pPr>
        <w:spacing w:afterLines="50" w:after="120" w:line="240" w:lineRule="atLeast"/>
        <w:ind w:leftChars="450" w:left="1680" w:hangingChars="250" w:hanging="600"/>
        <w:rPr>
          <w:rFonts w:cs="Times New Roman"/>
        </w:rPr>
      </w:pPr>
      <w:r w:rsidRPr="00AA6620">
        <w:rPr>
          <w:rFonts w:cs="Times New Roman"/>
        </w:rPr>
        <w:t>(4)</w:t>
      </w:r>
      <w:r w:rsidRPr="00AA6620">
        <w:rPr>
          <w:rFonts w:cs="Times New Roman"/>
        </w:rPr>
        <w:tab/>
      </w:r>
      <w:r w:rsidRPr="00AA6620">
        <w:rPr>
          <w:rFonts w:cs="Times New Roman" w:hint="eastAsia"/>
        </w:rPr>
        <w:t>本系統所使用之電子元件應焊接於電路板上，所有電路板均應具有電氣絕緣保護，且各組件間之連接</w:t>
      </w:r>
      <w:r w:rsidRPr="00AA6620">
        <w:rPr>
          <w:rFonts w:cs="Times New Roman"/>
        </w:rPr>
        <w:t>(如各電路板與各電路板間)應以接頭連接，且接頭本身應具有固鎖裝置，以為抗震和耐衝擊之保護。</w:t>
      </w:r>
    </w:p>
    <w:p w:rsidR="004244B1" w:rsidRPr="00AA6620" w:rsidRDefault="004244B1" w:rsidP="004244B1">
      <w:pPr>
        <w:spacing w:afterLines="50" w:after="120" w:line="240" w:lineRule="atLeast"/>
        <w:ind w:leftChars="450" w:left="1680" w:hangingChars="250" w:hanging="600"/>
        <w:rPr>
          <w:rFonts w:cs="Times New Roman"/>
        </w:rPr>
      </w:pPr>
      <w:r w:rsidRPr="00AA6620">
        <w:rPr>
          <w:rFonts w:cs="Times New Roman"/>
        </w:rPr>
        <w:t>(5)</w:t>
      </w:r>
      <w:r w:rsidRPr="00AA6620">
        <w:rPr>
          <w:rFonts w:cs="Times New Roman"/>
        </w:rPr>
        <w:tab/>
      </w:r>
      <w:r w:rsidRPr="00AA6620">
        <w:rPr>
          <w:rFonts w:cs="Times New Roman" w:hint="eastAsia"/>
        </w:rPr>
        <w:t>各電子零件包含電晶體、</w:t>
      </w:r>
      <w:r w:rsidRPr="00AA6620">
        <w:rPr>
          <w:rFonts w:cs="Times New Roman"/>
        </w:rPr>
        <w:t>IC、CPU所標示之型號均不可磨滅。</w:t>
      </w:r>
    </w:p>
    <w:p w:rsidR="004244B1" w:rsidRPr="00AA6620" w:rsidRDefault="004244B1" w:rsidP="004244B1">
      <w:pPr>
        <w:spacing w:afterLines="50" w:after="120" w:line="240" w:lineRule="atLeast"/>
        <w:ind w:leftChars="450" w:left="1680" w:hangingChars="250" w:hanging="600"/>
        <w:rPr>
          <w:rFonts w:cs="Times New Roman"/>
        </w:rPr>
      </w:pPr>
      <w:r w:rsidRPr="00AA6620">
        <w:rPr>
          <w:rFonts w:cs="Times New Roman"/>
        </w:rPr>
        <w:t>(6)</w:t>
      </w:r>
      <w:r w:rsidRPr="00AA6620">
        <w:rPr>
          <w:rFonts w:cs="Times New Roman"/>
        </w:rPr>
        <w:tab/>
      </w:r>
      <w:r w:rsidRPr="00AA6620">
        <w:rPr>
          <w:rFonts w:cs="Times New Roman" w:hint="eastAsia"/>
        </w:rPr>
        <w:t>所有車內資訊顯示器</w:t>
      </w:r>
      <w:r w:rsidRPr="00AA6620">
        <w:rPr>
          <w:rFonts w:cs="Times New Roman"/>
        </w:rPr>
        <w:t>(SI)</w:t>
      </w:r>
      <w:r w:rsidRPr="00AA6620">
        <w:rPr>
          <w:rFonts w:cs="Times New Roman" w:hint="eastAsia"/>
        </w:rPr>
        <w:t>、車外終站顯示器</w:t>
      </w:r>
      <w:r w:rsidRPr="00AA6620">
        <w:rPr>
          <w:rFonts w:cs="Times New Roman"/>
        </w:rPr>
        <w:t>(DI)</w:t>
      </w:r>
      <w:r w:rsidRPr="00AA6620">
        <w:rPr>
          <w:rFonts w:cs="Times New Roman" w:hint="eastAsia"/>
        </w:rPr>
        <w:t>及前端顯示器</w:t>
      </w:r>
      <w:r w:rsidRPr="00AA6620">
        <w:rPr>
          <w:rFonts w:cs="Times New Roman"/>
        </w:rPr>
        <w:t>(FI)</w:t>
      </w:r>
      <w:r w:rsidRPr="00AA6620">
        <w:rPr>
          <w:rFonts w:cs="Times New Roman" w:hint="eastAsia"/>
        </w:rPr>
        <w:t>均應設有</w:t>
      </w:r>
      <w:r w:rsidRPr="00AA6620">
        <w:rPr>
          <w:rFonts w:cs="Times New Roman"/>
        </w:rPr>
        <w:t>LED故障(紅色)指示燈，以顯示故障。</w:t>
      </w:r>
    </w:p>
    <w:p w:rsidR="004244B1" w:rsidRPr="00AA6620" w:rsidRDefault="004244B1" w:rsidP="004244B1">
      <w:pPr>
        <w:spacing w:afterLines="50" w:after="120" w:line="240" w:lineRule="atLeast"/>
        <w:ind w:leftChars="450" w:left="1680" w:hangingChars="250" w:hanging="600"/>
        <w:rPr>
          <w:rFonts w:cs="Times New Roman"/>
        </w:rPr>
      </w:pPr>
      <w:r w:rsidRPr="00AA6620">
        <w:rPr>
          <w:rFonts w:cs="Times New Roman"/>
        </w:rPr>
        <w:t>(7)</w:t>
      </w:r>
      <w:r w:rsidRPr="00AA6620">
        <w:rPr>
          <w:rFonts w:cs="Times New Roman"/>
        </w:rPr>
        <w:tab/>
      </w:r>
      <w:r w:rsidRPr="00AA6620">
        <w:rPr>
          <w:rFonts w:cs="Times New Roman" w:hint="eastAsia"/>
        </w:rPr>
        <w:t>所有</w:t>
      </w:r>
      <w:r w:rsidRPr="00AA6620">
        <w:rPr>
          <w:rFonts w:hint="eastAsia"/>
        </w:rPr>
        <w:t>旅客資訊設備系統控制器</w:t>
      </w:r>
      <w:r w:rsidRPr="00AA6620">
        <w:t>(PISC)</w:t>
      </w:r>
      <w:r w:rsidRPr="00AA6620">
        <w:rPr>
          <w:rFonts w:cs="Times New Roman" w:hint="eastAsia"/>
        </w:rPr>
        <w:t>、網路</w:t>
      </w:r>
      <w:r w:rsidRPr="00AA6620">
        <w:rPr>
          <w:rFonts w:cs="Times New Roman"/>
        </w:rPr>
        <w:t>影像錄影機(NVR)、</w:t>
      </w:r>
      <w:r w:rsidRPr="00AA6620">
        <w:rPr>
          <w:rFonts w:cs="Times New Roman" w:hint="eastAsia"/>
        </w:rPr>
        <w:t>車內資訊顯示器</w:t>
      </w:r>
      <w:r w:rsidRPr="00AA6620">
        <w:rPr>
          <w:rFonts w:cs="Times New Roman"/>
        </w:rPr>
        <w:t>(SI)</w:t>
      </w:r>
      <w:r w:rsidRPr="00AA6620">
        <w:rPr>
          <w:rFonts w:cs="Times New Roman" w:hint="eastAsia"/>
        </w:rPr>
        <w:t>、車外終站顯示器</w:t>
      </w:r>
      <w:r w:rsidRPr="00AA6620">
        <w:rPr>
          <w:rFonts w:cs="Times New Roman"/>
        </w:rPr>
        <w:t>(DI)</w:t>
      </w:r>
      <w:r w:rsidRPr="00AA6620">
        <w:rPr>
          <w:rFonts w:cs="Times New Roman" w:hint="eastAsia"/>
        </w:rPr>
        <w:t>及前端顯示器</w:t>
      </w:r>
      <w:r w:rsidRPr="00AA6620">
        <w:rPr>
          <w:rFonts w:cs="Times New Roman"/>
        </w:rPr>
        <w:t>(FI)</w:t>
      </w:r>
      <w:r w:rsidRPr="00AA6620">
        <w:rPr>
          <w:rFonts w:cs="Times New Roman" w:hint="eastAsia"/>
        </w:rPr>
        <w:t>之箱蓋或</w:t>
      </w:r>
      <w:r w:rsidRPr="00AA6620">
        <w:rPr>
          <w:rFonts w:cs="Times New Roman"/>
        </w:rPr>
        <w:t>檢查蓋</w:t>
      </w:r>
      <w:r w:rsidRPr="00AA6620">
        <w:rPr>
          <w:rFonts w:cs="Times New Roman" w:hint="eastAsia"/>
        </w:rPr>
        <w:t>需設有鑰匙開關，鑰匙應與配電盤之鑰匙通用，其設置位置應送臺</w:t>
      </w:r>
      <w:r w:rsidRPr="00AA6620">
        <w:rPr>
          <w:rFonts w:cs="Times New Roman" w:hint="eastAsia"/>
        </w:rPr>
        <w:lastRenderedPageBreak/>
        <w:t>鐵局審</w:t>
      </w:r>
      <w:r w:rsidRPr="00AA6620">
        <w:rPr>
          <w:rFonts w:cs="Times New Roman"/>
        </w:rPr>
        <w:t>核</w:t>
      </w:r>
      <w:r w:rsidRPr="00AA6620">
        <w:rPr>
          <w:rFonts w:cs="Times New Roman" w:hint="eastAsia"/>
        </w:rPr>
        <w:t>。</w:t>
      </w:r>
    </w:p>
    <w:p w:rsidR="004244B1" w:rsidRPr="00AA6620" w:rsidRDefault="004244B1" w:rsidP="004244B1">
      <w:pPr>
        <w:spacing w:after="180" w:line="240" w:lineRule="atLeast"/>
        <w:ind w:left="1680" w:hanging="600"/>
        <w:rPr>
          <w:rFonts w:cs="Times New Roman"/>
        </w:rPr>
      </w:pPr>
      <w:r w:rsidRPr="00AA6620">
        <w:rPr>
          <w:rFonts w:cs="Times New Roman"/>
        </w:rPr>
        <w:t>(8)</w:t>
      </w:r>
      <w:r w:rsidRPr="00AA6620">
        <w:rPr>
          <w:rFonts w:cs="Times New Roman"/>
        </w:rPr>
        <w:tab/>
      </w:r>
      <w:r w:rsidRPr="00AA6620">
        <w:rPr>
          <w:rFonts w:cs="Times New Roman" w:hint="eastAsia"/>
        </w:rPr>
        <w:t>本系統之電纜與管路施工應安裝隱密，不得暴露於外，電纜之兩端應配裝耐用材料耐久性之線號標示，並以透明膠套保護。</w:t>
      </w:r>
    </w:p>
    <w:p w:rsidR="004244B1" w:rsidRPr="00AA6620" w:rsidRDefault="004244B1" w:rsidP="004244B1">
      <w:pPr>
        <w:spacing w:after="180" w:line="240" w:lineRule="atLeast"/>
        <w:ind w:left="1680" w:hanging="600"/>
        <w:rPr>
          <w:rFonts w:cs="Times New Roman"/>
        </w:rPr>
      </w:pPr>
      <w:r w:rsidRPr="00AA6620">
        <w:rPr>
          <w:rFonts w:cs="Times New Roman"/>
        </w:rPr>
        <w:t>(9)</w:t>
      </w:r>
      <w:r w:rsidRPr="00AA6620">
        <w:rPr>
          <w:rFonts w:cs="Times New Roman"/>
        </w:rPr>
        <w:tab/>
      </w:r>
      <w:r w:rsidRPr="00AA6620">
        <w:rPr>
          <w:rFonts w:cs="Times New Roman" w:hint="eastAsia"/>
        </w:rPr>
        <w:t>本系統設備不得對車上其他系統</w:t>
      </w:r>
      <w:r w:rsidRPr="00AA6620">
        <w:rPr>
          <w:rFonts w:cs="Times New Roman"/>
        </w:rPr>
        <w:t>/設備產生電磁干擾而致後者發生誤動作。本系統設備不得受車上其他系統/設備之電磁干擾影</w:t>
      </w:r>
      <w:r w:rsidRPr="00AA6620">
        <w:rPr>
          <w:rFonts w:cs="Times New Roman" w:hint="eastAsia"/>
        </w:rPr>
        <w:t>響而發生誤動作，系</w:t>
      </w:r>
      <w:r w:rsidRPr="00AA6620">
        <w:rPr>
          <w:rFonts w:cs="Times New Roman"/>
        </w:rPr>
        <w:t>統設備需符合EN50121</w:t>
      </w:r>
      <w:r w:rsidRPr="00AA6620">
        <w:rPr>
          <w:rFonts w:cs="Times New Roman" w:hint="eastAsia"/>
        </w:rPr>
        <w:t>或同等級之要</w:t>
      </w:r>
      <w:r w:rsidRPr="00AA6620">
        <w:rPr>
          <w:rFonts w:cs="Times New Roman"/>
        </w:rPr>
        <w:t>求</w:t>
      </w:r>
      <w:r w:rsidRPr="00AA6620">
        <w:rPr>
          <w:rFonts w:cs="Times New Roman" w:hint="eastAsia"/>
        </w:rPr>
        <w:t>。</w:t>
      </w:r>
      <w:r w:rsidRPr="00AA6620">
        <w:rPr>
          <w:rFonts w:cs="Times New Roman"/>
        </w:rPr>
        <w:t xml:space="preserve"> </w:t>
      </w:r>
    </w:p>
    <w:p w:rsidR="004244B1" w:rsidRPr="00AA6620" w:rsidRDefault="004244B1" w:rsidP="004244B1">
      <w:pPr>
        <w:spacing w:after="180" w:line="240" w:lineRule="atLeast"/>
        <w:ind w:left="1701" w:hanging="621"/>
        <w:rPr>
          <w:rFonts w:cs="Times New Roman"/>
        </w:rPr>
      </w:pPr>
      <w:r w:rsidRPr="00AA6620">
        <w:rPr>
          <w:rFonts w:cs="Times New Roman"/>
        </w:rPr>
        <w:t>(10)</w:t>
      </w:r>
      <w:r w:rsidRPr="00AA6620">
        <w:rPr>
          <w:rFonts w:cs="Times New Roman"/>
        </w:rPr>
        <w:tab/>
      </w:r>
      <w:r w:rsidRPr="00AA6620">
        <w:rPr>
          <w:rFonts w:cs="Times New Roman" w:hint="eastAsia"/>
        </w:rPr>
        <w:t>每一車內資訊顯示器應於車門機蓋板內裝設一組電源開關，以進行單機電源開啟或關閉。並應設有故障代碼顯示裝置，以顯示電路板及程式等軟硬體之故障代碼，以作為故障診斷判別用。</w:t>
      </w:r>
    </w:p>
    <w:p w:rsidR="004244B1" w:rsidRPr="00AA6620" w:rsidRDefault="004244B1" w:rsidP="004244B1">
      <w:pPr>
        <w:spacing w:after="180" w:line="240" w:lineRule="atLeast"/>
        <w:ind w:left="1680" w:hanging="600"/>
        <w:rPr>
          <w:rFonts w:cs="Times New Roman"/>
        </w:rPr>
      </w:pPr>
      <w:r w:rsidRPr="00AA6620">
        <w:rPr>
          <w:rFonts w:cs="Times New Roman"/>
        </w:rPr>
        <w:t>(11)</w:t>
      </w:r>
      <w:r w:rsidRPr="00AA6620">
        <w:rPr>
          <w:rFonts w:cs="Times New Roman"/>
        </w:rPr>
        <w:tab/>
        <w:t>DI、SI</w:t>
      </w:r>
      <w:r w:rsidRPr="00AA6620">
        <w:rPr>
          <w:rFonts w:cs="Times New Roman" w:hint="eastAsia"/>
        </w:rPr>
        <w:t>、</w:t>
      </w:r>
      <w:r w:rsidRPr="00AA6620">
        <w:rPr>
          <w:rFonts w:cs="Times New Roman"/>
        </w:rPr>
        <w:t>FI、SND之LED顯示板</w:t>
      </w:r>
      <w:r w:rsidRPr="00AA6620">
        <w:rPr>
          <w:rFonts w:cs="Times New Roman" w:hint="eastAsia"/>
        </w:rPr>
        <w:t>外部應覆蓋保護裝置，以避免被尖銳物刮傷，另電路板應採模組化設計，易於維修更換。</w:t>
      </w:r>
    </w:p>
    <w:p w:rsidR="004244B1" w:rsidRPr="00AA6620" w:rsidRDefault="004244B1" w:rsidP="004244B1">
      <w:pPr>
        <w:keepNext/>
        <w:keepLines/>
        <w:widowControl/>
        <w:tabs>
          <w:tab w:val="num" w:pos="851"/>
        </w:tabs>
        <w:overflowPunct w:val="0"/>
        <w:autoSpaceDE w:val="0"/>
        <w:autoSpaceDN w:val="0"/>
        <w:adjustRightInd w:val="0"/>
        <w:spacing w:after="120" w:line="240" w:lineRule="atLeast"/>
        <w:ind w:leftChars="75" w:left="180"/>
        <w:textAlignment w:val="baseline"/>
        <w:outlineLvl w:val="1"/>
        <w:rPr>
          <w:rFonts w:cs="Times New Roman"/>
          <w:b/>
          <w:spacing w:val="-10"/>
          <w:kern w:val="28"/>
          <w:position w:val="6"/>
        </w:rPr>
      </w:pPr>
      <w:bookmarkStart w:id="76" w:name="_Toc211048223"/>
      <w:r w:rsidRPr="00AA6620">
        <w:rPr>
          <w:rFonts w:cs="Times New Roman"/>
          <w:b/>
          <w:spacing w:val="-10"/>
          <w:kern w:val="28"/>
          <w:position w:val="6"/>
        </w:rPr>
        <w:t>3.5</w:t>
      </w:r>
      <w:r w:rsidRPr="00AA6620">
        <w:rPr>
          <w:rFonts w:cs="Times New Roman"/>
          <w:b/>
          <w:spacing w:val="-10"/>
          <w:kern w:val="28"/>
          <w:position w:val="6"/>
        </w:rPr>
        <w:tab/>
      </w:r>
      <w:r w:rsidRPr="00AA6620">
        <w:rPr>
          <w:rFonts w:cs="Times New Roman" w:hint="eastAsia"/>
          <w:b/>
          <w:spacing w:val="-10"/>
          <w:kern w:val="28"/>
          <w:position w:val="6"/>
        </w:rPr>
        <w:t>規範之闡釋</w:t>
      </w:r>
      <w:bookmarkEnd w:id="68"/>
      <w:bookmarkEnd w:id="69"/>
      <w:bookmarkEnd w:id="70"/>
      <w:bookmarkEnd w:id="71"/>
      <w:bookmarkEnd w:id="72"/>
      <w:bookmarkEnd w:id="73"/>
      <w:bookmarkEnd w:id="74"/>
      <w:bookmarkEnd w:id="75"/>
      <w:bookmarkEnd w:id="76"/>
    </w:p>
    <w:p w:rsidR="004244B1" w:rsidRPr="00AA6620" w:rsidRDefault="004244B1" w:rsidP="004244B1">
      <w:pPr>
        <w:spacing w:line="240" w:lineRule="atLeast"/>
        <w:ind w:leftChars="-1" w:left="-2" w:firstLineChars="375" w:firstLine="900"/>
        <w:rPr>
          <w:rFonts w:cs="Times New Roman"/>
        </w:rPr>
      </w:pPr>
      <w:r w:rsidRPr="00AA6620">
        <w:rPr>
          <w:rFonts w:cs="Times New Roman" w:hint="eastAsia"/>
        </w:rPr>
        <w:t>任何有關本規範書文字內容所產生之疑問，其解釋權在臺鐵局。</w:t>
      </w:r>
    </w:p>
    <w:p w:rsidR="004244B1" w:rsidRPr="00AA6620" w:rsidRDefault="004244B1" w:rsidP="004244B1">
      <w:pPr>
        <w:keepNext/>
        <w:keepLines/>
        <w:widowControl/>
        <w:overflowPunct w:val="0"/>
        <w:autoSpaceDE w:val="0"/>
        <w:autoSpaceDN w:val="0"/>
        <w:adjustRightInd w:val="0"/>
        <w:spacing w:after="120" w:line="240" w:lineRule="atLeast"/>
        <w:ind w:left="709" w:hanging="709"/>
        <w:textAlignment w:val="baseline"/>
        <w:outlineLvl w:val="0"/>
        <w:rPr>
          <w:rFonts w:cs="Times New Roman"/>
          <w:b/>
          <w:spacing w:val="-10"/>
          <w:kern w:val="28"/>
          <w:position w:val="6"/>
        </w:rPr>
      </w:pPr>
      <w:bookmarkStart w:id="77" w:name="_Toc211048225"/>
      <w:r w:rsidRPr="00AA6620">
        <w:rPr>
          <w:rFonts w:cs="Times New Roman"/>
          <w:b/>
          <w:spacing w:val="-10"/>
          <w:kern w:val="28"/>
          <w:position w:val="6"/>
        </w:rPr>
        <w:t>4.硬體主要規範</w:t>
      </w:r>
      <w:bookmarkEnd w:id="77"/>
    </w:p>
    <w:p w:rsidR="004244B1" w:rsidRPr="00AA6620" w:rsidRDefault="004244B1" w:rsidP="004244B1">
      <w:pPr>
        <w:ind w:left="709"/>
        <w:rPr>
          <w:rFonts w:cs="Times New Roman"/>
          <w:b/>
          <w:spacing w:val="-10"/>
          <w:kern w:val="28"/>
          <w:position w:val="6"/>
          <w:sz w:val="32"/>
          <w:szCs w:val="32"/>
        </w:rPr>
      </w:pPr>
      <w:r w:rsidRPr="00AA6620">
        <w:rPr>
          <w:rFonts w:hint="eastAsia"/>
        </w:rPr>
        <w:t>本旅客資訊設備系統之外形尺寸應配合車上安裝空間，外箱設計必須平滑美觀，並配合車上整體設計，製造前應提供構造尺寸之詳細圖面供臺鐵局審核。</w:t>
      </w:r>
    </w:p>
    <w:p w:rsidR="004244B1" w:rsidRPr="00AA6620" w:rsidRDefault="004244B1" w:rsidP="004244B1">
      <w:pPr>
        <w:keepNext/>
        <w:keepLines/>
        <w:widowControl/>
        <w:overflowPunct w:val="0"/>
        <w:autoSpaceDE w:val="0"/>
        <w:autoSpaceDN w:val="0"/>
        <w:adjustRightInd w:val="0"/>
        <w:spacing w:after="120" w:line="240" w:lineRule="atLeast"/>
        <w:ind w:left="426" w:hangingChars="185" w:hanging="426"/>
        <w:textAlignment w:val="baseline"/>
        <w:outlineLvl w:val="1"/>
        <w:rPr>
          <w:rFonts w:cs="Times New Roman"/>
          <w:b/>
          <w:spacing w:val="-10"/>
          <w:kern w:val="28"/>
          <w:position w:val="6"/>
        </w:rPr>
      </w:pPr>
      <w:bookmarkStart w:id="78" w:name="_Toc211048226"/>
      <w:r w:rsidRPr="00AA6620">
        <w:rPr>
          <w:rFonts w:cs="Times New Roman"/>
          <w:b/>
          <w:spacing w:val="-10"/>
          <w:kern w:val="28"/>
          <w:position w:val="6"/>
        </w:rPr>
        <w:t>4.1</w:t>
      </w:r>
      <w:r w:rsidRPr="00AA6620">
        <w:rPr>
          <w:rFonts w:cs="Times New Roman"/>
          <w:b/>
          <w:spacing w:val="-10"/>
          <w:kern w:val="28"/>
          <w:position w:val="6"/>
        </w:rPr>
        <w:tab/>
      </w:r>
      <w:r w:rsidRPr="00AA6620">
        <w:rPr>
          <w:rFonts w:cs="Times New Roman" w:hint="eastAsia"/>
          <w:b/>
          <w:spacing w:val="-10"/>
          <w:kern w:val="28"/>
          <w:position w:val="6"/>
        </w:rPr>
        <w:t>旅客資訊設備系統控制器</w:t>
      </w:r>
      <w:r w:rsidRPr="00AA6620">
        <w:rPr>
          <w:rFonts w:cs="Times New Roman"/>
          <w:b/>
          <w:spacing w:val="-10"/>
          <w:kern w:val="28"/>
          <w:position w:val="6"/>
        </w:rPr>
        <w:t>(以下簡稱PISC)</w:t>
      </w:r>
      <w:bookmarkEnd w:id="78"/>
    </w:p>
    <w:p w:rsidR="004244B1" w:rsidRPr="00AA6620" w:rsidRDefault="004244B1" w:rsidP="004244B1">
      <w:pPr>
        <w:ind w:left="1134"/>
      </w:pPr>
      <w:r w:rsidRPr="00AA6620">
        <w:rPr>
          <w:rFonts w:hint="eastAsia"/>
        </w:rPr>
        <w:t>PISC應包含主機、螢幕與擴音器</w:t>
      </w:r>
    </w:p>
    <w:p w:rsidR="004244B1" w:rsidRPr="00AA6620" w:rsidRDefault="004244B1" w:rsidP="004244B1">
      <w:pPr>
        <w:keepNext/>
        <w:keepLines/>
        <w:widowControl/>
        <w:overflowPunct w:val="0"/>
        <w:autoSpaceDE w:val="0"/>
        <w:autoSpaceDN w:val="0"/>
        <w:adjustRightInd w:val="0"/>
        <w:spacing w:after="120" w:line="240" w:lineRule="atLeast"/>
        <w:ind w:left="959" w:hanging="420"/>
        <w:textAlignment w:val="baseline"/>
        <w:outlineLvl w:val="2"/>
        <w:rPr>
          <w:rFonts w:cs="Times New Roman"/>
          <w:b/>
          <w:spacing w:val="-10"/>
          <w:kern w:val="28"/>
          <w:position w:val="6"/>
        </w:rPr>
      </w:pPr>
      <w:bookmarkStart w:id="79" w:name="_Toc211048227"/>
      <w:r w:rsidRPr="00AA6620">
        <w:rPr>
          <w:rFonts w:cs="Times New Roman"/>
          <w:b/>
          <w:spacing w:val="-10"/>
          <w:kern w:val="28"/>
          <w:position w:val="6"/>
        </w:rPr>
        <w:t>4.1.1</w:t>
      </w:r>
      <w:r w:rsidRPr="00AA6620">
        <w:rPr>
          <w:rFonts w:cs="Times New Roman"/>
          <w:b/>
          <w:spacing w:val="-10"/>
          <w:kern w:val="28"/>
          <w:position w:val="6"/>
        </w:rPr>
        <w:tab/>
      </w:r>
      <w:r w:rsidRPr="00AA6620">
        <w:rPr>
          <w:rFonts w:cs="Times New Roman" w:hint="eastAsia"/>
          <w:b/>
          <w:spacing w:val="-10"/>
          <w:kern w:val="28"/>
          <w:position w:val="6"/>
        </w:rPr>
        <w:t>主機</w:t>
      </w:r>
      <w:bookmarkEnd w:id="79"/>
    </w:p>
    <w:p w:rsidR="004244B1" w:rsidRPr="00AA6620" w:rsidRDefault="004244B1" w:rsidP="00C768A7">
      <w:pPr>
        <w:pStyle w:val="aff0"/>
        <w:widowControl w:val="0"/>
        <w:numPr>
          <w:ilvl w:val="0"/>
          <w:numId w:val="48"/>
        </w:numPr>
        <w:tabs>
          <w:tab w:val="num" w:pos="540"/>
        </w:tabs>
        <w:spacing w:after="0" w:line="240" w:lineRule="atLeast"/>
        <w:ind w:left="1134" w:hanging="283"/>
        <w:rPr>
          <w:rFonts w:ascii="標楷體" w:eastAsia="標楷體" w:hAnsi="標楷體"/>
          <w:szCs w:val="24"/>
        </w:rPr>
      </w:pPr>
      <w:r w:rsidRPr="00AA6620">
        <w:rPr>
          <w:rFonts w:ascii="標楷體" w:eastAsia="標楷體" w:hAnsi="標楷體" w:hint="eastAsia"/>
          <w:szCs w:val="24"/>
        </w:rPr>
        <w:t>設備基本規格:</w:t>
      </w:r>
    </w:p>
    <w:p w:rsidR="004244B1" w:rsidRPr="00AA6620" w:rsidRDefault="004244B1" w:rsidP="004244B1">
      <w:pPr>
        <w:tabs>
          <w:tab w:val="num" w:pos="540"/>
        </w:tabs>
        <w:spacing w:line="240" w:lineRule="atLeast"/>
        <w:ind w:leftChars="450" w:left="1560" w:hangingChars="200" w:hanging="480"/>
        <w:rPr>
          <w:rFonts w:cs="Times New Roman"/>
        </w:rPr>
      </w:pPr>
      <w:r w:rsidRPr="00AA6620">
        <w:rPr>
          <w:rFonts w:cs="Times New Roman"/>
        </w:rPr>
        <w:t>(1)</w:t>
      </w:r>
      <w:r w:rsidRPr="00AA6620">
        <w:rPr>
          <w:rFonts w:cs="Times New Roman"/>
        </w:rPr>
        <w:tab/>
      </w:r>
      <w:r w:rsidRPr="00AA6620">
        <w:rPr>
          <w:rFonts w:cs="Times New Roman" w:hint="eastAsia"/>
        </w:rPr>
        <w:t>主機應穩固安裝於機箱內，機箱材質為</w:t>
      </w:r>
      <w:r w:rsidRPr="00AA6620">
        <w:rPr>
          <w:rFonts w:cs="Times New Roman"/>
        </w:rPr>
        <w:t>2.0mm鋁合金或1.2mm不</w:t>
      </w:r>
      <w:r w:rsidRPr="00AA6620">
        <w:rPr>
          <w:rFonts w:cs="Times New Roman" w:hint="eastAsia"/>
        </w:rPr>
        <w:t>銹鋼板。</w:t>
      </w:r>
    </w:p>
    <w:p w:rsidR="004244B1" w:rsidRPr="00AA6620" w:rsidRDefault="004244B1" w:rsidP="004244B1">
      <w:pPr>
        <w:tabs>
          <w:tab w:val="num" w:pos="540"/>
        </w:tabs>
        <w:spacing w:line="240" w:lineRule="atLeast"/>
        <w:ind w:leftChars="450" w:left="1560" w:hangingChars="200" w:hanging="480"/>
        <w:rPr>
          <w:rFonts w:cs="Times New Roman"/>
        </w:rPr>
      </w:pPr>
      <w:r w:rsidRPr="00AA6620">
        <w:rPr>
          <w:rFonts w:cs="Times New Roman"/>
        </w:rPr>
        <w:t>(2)</w:t>
      </w:r>
      <w:r w:rsidRPr="00AA6620">
        <w:rPr>
          <w:rFonts w:cs="Times New Roman"/>
        </w:rPr>
        <w:tab/>
      </w:r>
      <w:r w:rsidRPr="00AA6620">
        <w:rPr>
          <w:rFonts w:cs="Times New Roman" w:hint="eastAsia"/>
        </w:rPr>
        <w:t>機箱應裝設可提取把手</w:t>
      </w:r>
      <w:r w:rsidRPr="00AA6620">
        <w:rPr>
          <w:rFonts w:cs="Times New Roman"/>
        </w:rPr>
        <w:t>2個，方便取出更換維修。</w:t>
      </w:r>
    </w:p>
    <w:p w:rsidR="004244B1" w:rsidRPr="00AA6620" w:rsidRDefault="004244B1" w:rsidP="004244B1">
      <w:pPr>
        <w:tabs>
          <w:tab w:val="num" w:pos="540"/>
        </w:tabs>
        <w:spacing w:line="240" w:lineRule="atLeast"/>
        <w:ind w:leftChars="450" w:left="1560" w:hangingChars="200" w:hanging="480"/>
        <w:rPr>
          <w:rFonts w:cs="Times New Roman"/>
        </w:rPr>
      </w:pPr>
      <w:r w:rsidRPr="00AA6620">
        <w:rPr>
          <w:rFonts w:cs="Times New Roman"/>
        </w:rPr>
        <w:t>(3)</w:t>
      </w:r>
      <w:r w:rsidRPr="00AA6620">
        <w:rPr>
          <w:rFonts w:cs="Times New Roman"/>
        </w:rPr>
        <w:tab/>
      </w:r>
      <w:r w:rsidRPr="00AA6620">
        <w:rPr>
          <w:rFonts w:cs="Times New Roman" w:hint="eastAsia"/>
        </w:rPr>
        <w:t>主機CPU應符合系統應用及擴充性(系統開機時間應送本局核可)，主機應包含</w:t>
      </w:r>
      <w:r w:rsidRPr="00AA6620">
        <w:rPr>
          <w:rFonts w:cs="Times New Roman"/>
        </w:rPr>
        <w:t>RS-485及Ethernet傳輸架構。</w:t>
      </w:r>
    </w:p>
    <w:p w:rsidR="004244B1" w:rsidRPr="00AA6620" w:rsidRDefault="004244B1" w:rsidP="004244B1">
      <w:pPr>
        <w:tabs>
          <w:tab w:val="num" w:pos="540"/>
        </w:tabs>
        <w:spacing w:line="240" w:lineRule="atLeast"/>
        <w:ind w:leftChars="450" w:left="1560" w:hangingChars="200" w:hanging="480"/>
        <w:rPr>
          <w:rFonts w:cs="Times New Roman"/>
        </w:rPr>
      </w:pPr>
      <w:r w:rsidRPr="00AA6620">
        <w:rPr>
          <w:rFonts w:cs="Times New Roman"/>
        </w:rPr>
        <w:t>(4)</w:t>
      </w:r>
      <w:r w:rsidRPr="00AA6620">
        <w:rPr>
          <w:rFonts w:cs="Times New Roman"/>
        </w:rPr>
        <w:tab/>
      </w:r>
      <w:r w:rsidRPr="00AA6620">
        <w:rPr>
          <w:rFonts w:cs="Times New Roman" w:hint="eastAsia"/>
        </w:rPr>
        <w:t>周邊連接埠必須能連結</w:t>
      </w:r>
      <w:r w:rsidRPr="00AA6620">
        <w:rPr>
          <w:rFonts w:cs="Times New Roman"/>
        </w:rPr>
        <w:t>ATP</w:t>
      </w:r>
      <w:r w:rsidRPr="00AA6620">
        <w:rPr>
          <w:rFonts w:cs="Times New Roman" w:hint="eastAsia"/>
        </w:rPr>
        <w:t>、</w:t>
      </w:r>
      <w:r w:rsidRPr="00AA6620">
        <w:rPr>
          <w:rFonts w:cs="Times New Roman"/>
        </w:rPr>
        <w:t>TCMS及TDRS等設備資料傳輸。</w:t>
      </w:r>
    </w:p>
    <w:p w:rsidR="004244B1" w:rsidRPr="00AA6620" w:rsidRDefault="004244B1" w:rsidP="004244B1">
      <w:pPr>
        <w:tabs>
          <w:tab w:val="num" w:pos="540"/>
        </w:tabs>
        <w:spacing w:line="240" w:lineRule="atLeast"/>
        <w:ind w:leftChars="450" w:left="1560" w:hangingChars="200" w:hanging="480"/>
        <w:rPr>
          <w:rFonts w:cs="Times New Roman"/>
        </w:rPr>
      </w:pPr>
      <w:r w:rsidRPr="00AA6620">
        <w:rPr>
          <w:rFonts w:cs="Times New Roman"/>
        </w:rPr>
        <w:t>(5)</w:t>
      </w:r>
      <w:r w:rsidRPr="00AA6620">
        <w:rPr>
          <w:rFonts w:cs="Times New Roman"/>
        </w:rPr>
        <w:tab/>
        <w:t>2個USB 3.0 port</w:t>
      </w:r>
      <w:r w:rsidRPr="00AA6620">
        <w:rPr>
          <w:rFonts w:cs="Times New Roman" w:hint="eastAsia"/>
        </w:rPr>
        <w:t>。</w:t>
      </w:r>
    </w:p>
    <w:p w:rsidR="004244B1" w:rsidRPr="00AA6620" w:rsidRDefault="004244B1" w:rsidP="004244B1">
      <w:pPr>
        <w:tabs>
          <w:tab w:val="num" w:pos="540"/>
        </w:tabs>
        <w:spacing w:line="240" w:lineRule="atLeast"/>
        <w:ind w:leftChars="450" w:left="1560" w:hangingChars="200" w:hanging="480"/>
        <w:rPr>
          <w:rFonts w:cs="Times New Roman"/>
        </w:rPr>
      </w:pPr>
      <w:r w:rsidRPr="00AA6620">
        <w:rPr>
          <w:rFonts w:cs="Times New Roman"/>
        </w:rPr>
        <w:t>(6)</w:t>
      </w:r>
      <w:r w:rsidRPr="00AA6620">
        <w:rPr>
          <w:rFonts w:cs="Times New Roman"/>
        </w:rPr>
        <w:tab/>
      </w:r>
      <w:r w:rsidRPr="00AA6620">
        <w:rPr>
          <w:rFonts w:cs="Times New Roman" w:hint="eastAsia"/>
        </w:rPr>
        <w:t>音源輸入端子</w:t>
      </w:r>
      <w:r w:rsidRPr="00AA6620">
        <w:rPr>
          <w:rFonts w:cs="Times New Roman"/>
        </w:rPr>
        <w:t>1個，全雙工音效卡。</w:t>
      </w:r>
    </w:p>
    <w:p w:rsidR="004244B1" w:rsidRPr="00AA6620" w:rsidRDefault="004244B1" w:rsidP="004244B1">
      <w:pPr>
        <w:tabs>
          <w:tab w:val="num" w:pos="540"/>
        </w:tabs>
        <w:spacing w:line="240" w:lineRule="atLeast"/>
        <w:ind w:leftChars="450" w:left="1560" w:hangingChars="200" w:hanging="480"/>
        <w:rPr>
          <w:rFonts w:cs="Times New Roman"/>
        </w:rPr>
      </w:pPr>
      <w:r w:rsidRPr="00AA6620">
        <w:rPr>
          <w:rFonts w:cs="Times New Roman"/>
        </w:rPr>
        <w:t>(7)</w:t>
      </w:r>
      <w:r w:rsidRPr="00AA6620">
        <w:rPr>
          <w:rFonts w:cs="Times New Roman"/>
        </w:rPr>
        <w:tab/>
      </w:r>
      <w:r w:rsidRPr="00AA6620">
        <w:rPr>
          <w:rFonts w:cs="Times New Roman" w:hint="eastAsia"/>
        </w:rPr>
        <w:t>電源輸入應具反接及短路保護。</w:t>
      </w:r>
    </w:p>
    <w:p w:rsidR="004244B1" w:rsidRPr="00AA6620" w:rsidRDefault="004244B1" w:rsidP="004244B1">
      <w:pPr>
        <w:tabs>
          <w:tab w:val="num" w:pos="540"/>
        </w:tabs>
        <w:spacing w:line="240" w:lineRule="atLeast"/>
        <w:ind w:leftChars="450" w:left="1560" w:hangingChars="200" w:hanging="480"/>
        <w:rPr>
          <w:rFonts w:cs="Times New Roman"/>
        </w:rPr>
      </w:pPr>
      <w:r w:rsidRPr="00AA6620">
        <w:rPr>
          <w:rFonts w:cs="Times New Roman"/>
        </w:rPr>
        <w:t>(8)</w:t>
      </w:r>
      <w:r w:rsidRPr="00AA6620">
        <w:rPr>
          <w:rFonts w:cs="Times New Roman"/>
        </w:rPr>
        <w:tab/>
      </w:r>
      <w:r w:rsidRPr="00AA6620">
        <w:rPr>
          <w:rFonts w:cs="Times New Roman" w:hint="eastAsia"/>
        </w:rPr>
        <w:t>每一台</w:t>
      </w:r>
      <w:r w:rsidRPr="00AA6620">
        <w:rPr>
          <w:rFonts w:cs="Times New Roman"/>
        </w:rPr>
        <w:t>PISC</w:t>
      </w:r>
      <w:r w:rsidRPr="00AA6620">
        <w:rPr>
          <w:rFonts w:cs="Times New Roman" w:hint="eastAsia"/>
        </w:rPr>
        <w:t>應交付原版軟體授權書。</w:t>
      </w:r>
    </w:p>
    <w:p w:rsidR="004244B1" w:rsidRPr="00AA6620" w:rsidRDefault="004244B1" w:rsidP="00C768A7">
      <w:pPr>
        <w:pStyle w:val="aff0"/>
        <w:widowControl w:val="0"/>
        <w:numPr>
          <w:ilvl w:val="0"/>
          <w:numId w:val="48"/>
        </w:numPr>
        <w:tabs>
          <w:tab w:val="num" w:pos="540"/>
        </w:tabs>
        <w:spacing w:after="120" w:line="240" w:lineRule="atLeast"/>
        <w:ind w:left="1134" w:hanging="283"/>
        <w:rPr>
          <w:rFonts w:ascii="標楷體" w:eastAsia="標楷體" w:hAnsi="標楷體"/>
          <w:szCs w:val="24"/>
        </w:rPr>
      </w:pPr>
      <w:r w:rsidRPr="00AA6620">
        <w:rPr>
          <w:rFonts w:ascii="標楷體" w:eastAsia="標楷體" w:hAnsi="標楷體" w:hint="eastAsia"/>
          <w:szCs w:val="24"/>
        </w:rPr>
        <w:t>當列車跳為緊急供電連續30秒以上時，本系統須自動關閉所有到站顯示器及車側目的地顯示器之顯示（成待機狀態），以避免消耗列車之電瓶電力，且於恢復正常供電達10秒以上時，所有到站顯示器及車側目的地顯示器須自動恢復正常顯示。</w:t>
      </w:r>
    </w:p>
    <w:p w:rsidR="004244B1" w:rsidRPr="00AA6620" w:rsidRDefault="004244B1" w:rsidP="004244B1">
      <w:pPr>
        <w:keepNext/>
        <w:keepLines/>
        <w:widowControl/>
        <w:overflowPunct w:val="0"/>
        <w:autoSpaceDE w:val="0"/>
        <w:autoSpaceDN w:val="0"/>
        <w:adjustRightInd w:val="0"/>
        <w:spacing w:after="120" w:line="240" w:lineRule="atLeast"/>
        <w:ind w:left="959" w:hanging="420"/>
        <w:textAlignment w:val="baseline"/>
        <w:outlineLvl w:val="2"/>
        <w:rPr>
          <w:rFonts w:cs="Times New Roman"/>
          <w:b/>
          <w:spacing w:val="-10"/>
          <w:kern w:val="28"/>
          <w:position w:val="6"/>
        </w:rPr>
      </w:pPr>
      <w:r w:rsidRPr="00AA6620">
        <w:rPr>
          <w:rFonts w:cs="Times New Roman"/>
          <w:b/>
          <w:spacing w:val="-10"/>
          <w:kern w:val="28"/>
          <w:position w:val="6"/>
        </w:rPr>
        <w:t>4.1.2</w:t>
      </w:r>
      <w:r w:rsidRPr="00AA6620">
        <w:rPr>
          <w:rFonts w:cs="Times New Roman"/>
          <w:b/>
          <w:spacing w:val="-10"/>
          <w:kern w:val="28"/>
          <w:position w:val="6"/>
        </w:rPr>
        <w:tab/>
      </w:r>
      <w:r w:rsidRPr="00AA6620">
        <w:rPr>
          <w:rFonts w:cs="Times New Roman" w:hint="eastAsia"/>
          <w:b/>
          <w:spacing w:val="-10"/>
          <w:kern w:val="28"/>
          <w:position w:val="6"/>
        </w:rPr>
        <w:t>螢幕</w:t>
      </w:r>
    </w:p>
    <w:p w:rsidR="004244B1" w:rsidRPr="00AA6620" w:rsidRDefault="004244B1" w:rsidP="004244B1">
      <w:pPr>
        <w:spacing w:line="240" w:lineRule="atLeast"/>
        <w:ind w:leftChars="590" w:left="1416"/>
        <w:rPr>
          <w:rFonts w:cs="Times New Roman"/>
        </w:rPr>
      </w:pPr>
      <w:r w:rsidRPr="00AA6620">
        <w:rPr>
          <w:rFonts w:cs="Times New Roman" w:hint="eastAsia"/>
        </w:rPr>
        <w:t>需為</w:t>
      </w:r>
      <w:r w:rsidRPr="00AA6620">
        <w:rPr>
          <w:rFonts w:cs="Times New Roman"/>
        </w:rPr>
        <w:t>12吋(含)</w:t>
      </w:r>
      <w:r w:rsidRPr="00AA6620">
        <w:rPr>
          <w:rFonts w:cs="Times New Roman" w:hint="eastAsia"/>
        </w:rPr>
        <w:t>以上具觸碰功能彩色液晶螢幕；螢幕可單獨更換維修。</w:t>
      </w:r>
    </w:p>
    <w:p w:rsidR="004244B1" w:rsidRPr="00AA6620" w:rsidRDefault="004244B1" w:rsidP="004244B1">
      <w:pPr>
        <w:keepNext/>
        <w:keepLines/>
        <w:widowControl/>
        <w:overflowPunct w:val="0"/>
        <w:autoSpaceDE w:val="0"/>
        <w:autoSpaceDN w:val="0"/>
        <w:adjustRightInd w:val="0"/>
        <w:spacing w:after="120" w:line="240" w:lineRule="atLeast"/>
        <w:ind w:left="959" w:hanging="420"/>
        <w:textAlignment w:val="baseline"/>
        <w:outlineLvl w:val="2"/>
        <w:rPr>
          <w:rFonts w:cs="Times New Roman"/>
          <w:b/>
          <w:spacing w:val="-10"/>
          <w:kern w:val="28"/>
          <w:position w:val="6"/>
        </w:rPr>
      </w:pPr>
      <w:bookmarkStart w:id="80" w:name="_Toc211048229"/>
      <w:r w:rsidRPr="00AA6620">
        <w:rPr>
          <w:rFonts w:cs="Times New Roman"/>
          <w:b/>
          <w:spacing w:val="-10"/>
          <w:kern w:val="28"/>
          <w:position w:val="6"/>
        </w:rPr>
        <w:lastRenderedPageBreak/>
        <w:t>4.1.3</w:t>
      </w:r>
      <w:r w:rsidRPr="00AA6620">
        <w:rPr>
          <w:rFonts w:cs="Times New Roman"/>
          <w:b/>
          <w:spacing w:val="-10"/>
          <w:kern w:val="28"/>
          <w:position w:val="6"/>
        </w:rPr>
        <w:tab/>
      </w:r>
      <w:r w:rsidRPr="00AA6620">
        <w:rPr>
          <w:rFonts w:cs="Times New Roman" w:hint="eastAsia"/>
          <w:b/>
          <w:spacing w:val="-10"/>
          <w:kern w:val="28"/>
          <w:position w:val="6"/>
        </w:rPr>
        <w:t>內置擴音器</w:t>
      </w:r>
      <w:bookmarkEnd w:id="80"/>
    </w:p>
    <w:p w:rsidR="004244B1" w:rsidRPr="00AA6620" w:rsidRDefault="004244B1" w:rsidP="004244B1">
      <w:pPr>
        <w:tabs>
          <w:tab w:val="num" w:pos="1560"/>
        </w:tabs>
        <w:spacing w:line="240" w:lineRule="atLeast"/>
        <w:ind w:left="1080"/>
        <w:rPr>
          <w:rFonts w:cs="Times New Roman"/>
        </w:rPr>
      </w:pPr>
      <w:r w:rsidRPr="00AA6620">
        <w:rPr>
          <w:rFonts w:cs="Times New Roman" w:hint="eastAsia"/>
        </w:rPr>
        <w:t>本</w:t>
      </w:r>
      <w:r w:rsidRPr="00AA6620">
        <w:rPr>
          <w:rFonts w:cs="Times New Roman"/>
        </w:rPr>
        <w:t>PISC</w:t>
      </w:r>
      <w:r w:rsidRPr="00AA6620">
        <w:rPr>
          <w:rFonts w:cs="Times New Roman" w:hint="eastAsia"/>
        </w:rPr>
        <w:t>應內置擴音器，其規格如下：</w:t>
      </w:r>
    </w:p>
    <w:p w:rsidR="004244B1" w:rsidRPr="00AA6620" w:rsidRDefault="004244B1" w:rsidP="004244B1">
      <w:pPr>
        <w:tabs>
          <w:tab w:val="num" w:pos="540"/>
        </w:tabs>
        <w:spacing w:line="240" w:lineRule="atLeast"/>
        <w:ind w:leftChars="450" w:left="1560" w:hangingChars="200" w:hanging="480"/>
        <w:rPr>
          <w:rFonts w:cs="Times New Roman"/>
        </w:rPr>
      </w:pPr>
      <w:r w:rsidRPr="00AA6620">
        <w:rPr>
          <w:rFonts w:cs="Times New Roman"/>
        </w:rPr>
        <w:t>(1)</w:t>
      </w:r>
      <w:r w:rsidRPr="00AA6620">
        <w:rPr>
          <w:rFonts w:cs="Times New Roman"/>
        </w:rPr>
        <w:tab/>
      </w:r>
      <w:r w:rsidRPr="00AA6620">
        <w:rPr>
          <w:rFonts w:cs="Times New Roman" w:hint="eastAsia"/>
        </w:rPr>
        <w:t>輸出功率：</w:t>
      </w:r>
      <w:r w:rsidRPr="00AA6620">
        <w:rPr>
          <w:rFonts w:cs="Times New Roman"/>
        </w:rPr>
        <w:t>100W（continuous）以上，且能推動全列車組車廂之播音喇叭</w:t>
      </w:r>
      <w:r w:rsidRPr="00AA6620">
        <w:rPr>
          <w:rFonts w:cs="Times New Roman" w:hint="eastAsia"/>
        </w:rPr>
        <w:t>，同步廣播時各車廂聲音大小相同。</w:t>
      </w:r>
    </w:p>
    <w:p w:rsidR="004244B1" w:rsidRPr="00AA6620" w:rsidRDefault="004244B1" w:rsidP="004244B1">
      <w:pPr>
        <w:tabs>
          <w:tab w:val="num" w:pos="540"/>
        </w:tabs>
        <w:spacing w:line="240" w:lineRule="atLeast"/>
        <w:ind w:leftChars="450" w:left="1560" w:hangingChars="200" w:hanging="480"/>
        <w:rPr>
          <w:rFonts w:cs="Times New Roman"/>
        </w:rPr>
      </w:pPr>
      <w:r w:rsidRPr="00AA6620">
        <w:rPr>
          <w:rFonts w:cs="Times New Roman"/>
        </w:rPr>
        <w:t>(2)</w:t>
      </w:r>
      <w:r w:rsidRPr="00AA6620">
        <w:rPr>
          <w:rFonts w:cs="Times New Roman"/>
        </w:rPr>
        <w:tab/>
        <w:t>頻率響應：100Hz～15KHz，±3db at 1W output.</w:t>
      </w:r>
    </w:p>
    <w:p w:rsidR="004244B1" w:rsidRPr="00AA6620" w:rsidRDefault="004244B1" w:rsidP="004244B1">
      <w:pPr>
        <w:tabs>
          <w:tab w:val="num" w:pos="540"/>
        </w:tabs>
        <w:spacing w:line="240" w:lineRule="atLeast"/>
        <w:ind w:leftChars="450" w:left="1560" w:hangingChars="200" w:hanging="480"/>
        <w:rPr>
          <w:rFonts w:cs="Times New Roman"/>
        </w:rPr>
      </w:pPr>
      <w:r w:rsidRPr="00AA6620">
        <w:rPr>
          <w:rFonts w:cs="Times New Roman"/>
        </w:rPr>
        <w:t>(3)</w:t>
      </w:r>
      <w:r w:rsidRPr="00AA6620">
        <w:rPr>
          <w:rFonts w:cs="Times New Roman"/>
        </w:rPr>
        <w:tab/>
        <w:t>失真率：低於3%在1KHz，DC110V</w:t>
      </w:r>
      <w:r w:rsidRPr="00AA6620">
        <w:rPr>
          <w:rFonts w:cs="Times New Roman" w:hint="eastAsia"/>
        </w:rPr>
        <w:t>時。</w:t>
      </w:r>
    </w:p>
    <w:p w:rsidR="004244B1" w:rsidRPr="00AA6620" w:rsidRDefault="004244B1" w:rsidP="004244B1">
      <w:pPr>
        <w:tabs>
          <w:tab w:val="num" w:pos="540"/>
        </w:tabs>
        <w:spacing w:line="240" w:lineRule="atLeast"/>
        <w:ind w:leftChars="450" w:left="1560" w:hangingChars="200" w:hanging="480"/>
        <w:rPr>
          <w:rFonts w:cs="Times New Roman"/>
        </w:rPr>
      </w:pPr>
      <w:r w:rsidRPr="00AA6620">
        <w:rPr>
          <w:rFonts w:cs="Times New Roman"/>
        </w:rPr>
        <w:t>(4)</w:t>
      </w:r>
      <w:r w:rsidRPr="00AA6620">
        <w:rPr>
          <w:rFonts w:cs="Times New Roman"/>
        </w:rPr>
        <w:tab/>
        <w:t>輸入訊號：MIC 60dB</w:t>
      </w:r>
      <w:r w:rsidRPr="00AA6620">
        <w:rPr>
          <w:rFonts w:cs="Times New Roman" w:hint="eastAsia"/>
        </w:rPr>
        <w:t>。</w:t>
      </w:r>
    </w:p>
    <w:p w:rsidR="004244B1" w:rsidRPr="00AA6620" w:rsidRDefault="004244B1" w:rsidP="004244B1">
      <w:pPr>
        <w:tabs>
          <w:tab w:val="num" w:pos="540"/>
        </w:tabs>
        <w:spacing w:line="240" w:lineRule="atLeast"/>
        <w:ind w:leftChars="450" w:left="1560" w:hangingChars="200" w:hanging="480"/>
        <w:rPr>
          <w:rFonts w:cs="Times New Roman"/>
        </w:rPr>
      </w:pPr>
      <w:r w:rsidRPr="00AA6620">
        <w:rPr>
          <w:rFonts w:cs="Times New Roman"/>
        </w:rPr>
        <w:t>(5)</w:t>
      </w:r>
      <w:r w:rsidRPr="00AA6620">
        <w:rPr>
          <w:rFonts w:cs="Times New Roman"/>
        </w:rPr>
        <w:tab/>
      </w:r>
      <w:r w:rsidRPr="00AA6620">
        <w:rPr>
          <w:rFonts w:cs="Times New Roman" w:hint="eastAsia"/>
        </w:rPr>
        <w:t>電源輸入應具反接及短路保護。</w:t>
      </w:r>
    </w:p>
    <w:p w:rsidR="004244B1" w:rsidRPr="00AA6620" w:rsidRDefault="004244B1" w:rsidP="004244B1">
      <w:pPr>
        <w:keepNext/>
        <w:keepLines/>
        <w:widowControl/>
        <w:overflowPunct w:val="0"/>
        <w:autoSpaceDE w:val="0"/>
        <w:autoSpaceDN w:val="0"/>
        <w:adjustRightInd w:val="0"/>
        <w:spacing w:line="240" w:lineRule="atLeast"/>
        <w:ind w:leftChars="59" w:left="425" w:hangingChars="123" w:hanging="283"/>
        <w:textAlignment w:val="baseline"/>
        <w:outlineLvl w:val="1"/>
        <w:rPr>
          <w:rFonts w:cs="Times New Roman"/>
          <w:b/>
          <w:spacing w:val="-10"/>
          <w:kern w:val="28"/>
          <w:position w:val="6"/>
        </w:rPr>
      </w:pPr>
      <w:bookmarkStart w:id="81" w:name="_Toc211048230"/>
      <w:r w:rsidRPr="00AA6620">
        <w:rPr>
          <w:rFonts w:cs="Times New Roman"/>
          <w:b/>
          <w:spacing w:val="-10"/>
          <w:kern w:val="28"/>
          <w:position w:val="6"/>
        </w:rPr>
        <w:t>4.2</w:t>
      </w:r>
      <w:r w:rsidRPr="00AA6620">
        <w:rPr>
          <w:rFonts w:cs="Times New Roman"/>
          <w:b/>
          <w:spacing w:val="-10"/>
          <w:kern w:val="28"/>
          <w:position w:val="6"/>
        </w:rPr>
        <w:tab/>
      </w:r>
      <w:r w:rsidRPr="00AA6620">
        <w:rPr>
          <w:rFonts w:cs="Times New Roman" w:hint="eastAsia"/>
          <w:b/>
          <w:spacing w:val="-10"/>
          <w:kern w:val="28"/>
          <w:position w:val="6"/>
        </w:rPr>
        <w:t>車外終站顯示器（</w:t>
      </w:r>
      <w:r w:rsidRPr="00AA6620">
        <w:rPr>
          <w:rFonts w:cs="Times New Roman"/>
          <w:b/>
          <w:spacing w:val="-10"/>
          <w:kern w:val="28"/>
          <w:position w:val="6"/>
        </w:rPr>
        <w:t>DI</w:t>
      </w:r>
      <w:r w:rsidRPr="00AA6620">
        <w:rPr>
          <w:rFonts w:cs="Times New Roman" w:hint="eastAsia"/>
          <w:b/>
          <w:spacing w:val="-10"/>
          <w:kern w:val="28"/>
          <w:position w:val="6"/>
        </w:rPr>
        <w:t>）</w:t>
      </w:r>
      <w:bookmarkEnd w:id="81"/>
    </w:p>
    <w:p w:rsidR="004244B1" w:rsidRPr="00AA6620" w:rsidRDefault="004244B1" w:rsidP="004244B1">
      <w:pPr>
        <w:keepNext/>
        <w:keepLines/>
        <w:widowControl/>
        <w:overflowPunct w:val="0"/>
        <w:autoSpaceDE w:val="0"/>
        <w:autoSpaceDN w:val="0"/>
        <w:adjustRightInd w:val="0"/>
        <w:spacing w:line="240" w:lineRule="atLeast"/>
        <w:ind w:left="959" w:hanging="420"/>
        <w:textAlignment w:val="baseline"/>
        <w:outlineLvl w:val="2"/>
        <w:rPr>
          <w:rFonts w:cs="Times New Roman"/>
          <w:b/>
          <w:spacing w:val="-10"/>
          <w:kern w:val="28"/>
          <w:position w:val="6"/>
        </w:rPr>
      </w:pPr>
      <w:bookmarkStart w:id="82" w:name="_Toc211048231"/>
      <w:r w:rsidRPr="00AA6620">
        <w:rPr>
          <w:rFonts w:cs="Times New Roman"/>
          <w:b/>
          <w:spacing w:val="-10"/>
          <w:kern w:val="28"/>
          <w:position w:val="6"/>
        </w:rPr>
        <w:t>4.2.1</w:t>
      </w:r>
      <w:r w:rsidRPr="00AA6620">
        <w:rPr>
          <w:rFonts w:cs="Times New Roman"/>
          <w:b/>
          <w:spacing w:val="-10"/>
          <w:kern w:val="28"/>
          <w:position w:val="6"/>
        </w:rPr>
        <w:tab/>
      </w:r>
      <w:r w:rsidRPr="00AA6620">
        <w:rPr>
          <w:rFonts w:cs="Times New Roman" w:hint="eastAsia"/>
          <w:b/>
          <w:spacing w:val="-10"/>
          <w:kern w:val="28"/>
          <w:position w:val="6"/>
        </w:rPr>
        <w:t>外形結構</w:t>
      </w:r>
      <w:bookmarkEnd w:id="82"/>
    </w:p>
    <w:p w:rsidR="004244B1" w:rsidRPr="00AA6620" w:rsidRDefault="004244B1" w:rsidP="004244B1">
      <w:pPr>
        <w:spacing w:line="240" w:lineRule="atLeast"/>
        <w:ind w:left="1080"/>
        <w:rPr>
          <w:rFonts w:cs="Times New Roman"/>
        </w:rPr>
      </w:pPr>
      <w:r w:rsidRPr="00AA6620">
        <w:rPr>
          <w:rFonts w:cs="Times New Roman" w:hint="eastAsia"/>
        </w:rPr>
        <w:t>每一車廂兩側各裝設</w:t>
      </w:r>
      <w:r w:rsidRPr="00AA6620">
        <w:rPr>
          <w:rFonts w:cs="Times New Roman"/>
        </w:rPr>
        <w:t>2個</w:t>
      </w:r>
      <w:r w:rsidRPr="00AA6620">
        <w:rPr>
          <w:rFonts w:cs="Times New Roman" w:hint="eastAsia"/>
        </w:rPr>
        <w:t>車外終站顯示器，每車廂共裝設</w:t>
      </w:r>
      <w:r w:rsidRPr="00AA6620">
        <w:rPr>
          <w:rFonts w:cs="Times New Roman"/>
        </w:rPr>
        <w:t>4個。</w:t>
      </w:r>
    </w:p>
    <w:p w:rsidR="004244B1" w:rsidRPr="00AA6620" w:rsidRDefault="004244B1" w:rsidP="004244B1">
      <w:pPr>
        <w:keepNext/>
        <w:keepLines/>
        <w:widowControl/>
        <w:overflowPunct w:val="0"/>
        <w:autoSpaceDE w:val="0"/>
        <w:autoSpaceDN w:val="0"/>
        <w:adjustRightInd w:val="0"/>
        <w:spacing w:line="240" w:lineRule="atLeast"/>
        <w:ind w:left="959" w:hanging="420"/>
        <w:textAlignment w:val="baseline"/>
        <w:outlineLvl w:val="2"/>
        <w:rPr>
          <w:rFonts w:cs="Times New Roman"/>
          <w:b/>
          <w:spacing w:val="-10"/>
          <w:kern w:val="28"/>
          <w:position w:val="6"/>
        </w:rPr>
      </w:pPr>
      <w:bookmarkStart w:id="83" w:name="_Toc211048232"/>
      <w:r w:rsidRPr="00AA6620">
        <w:rPr>
          <w:rFonts w:cs="Times New Roman"/>
          <w:b/>
          <w:spacing w:val="-10"/>
          <w:kern w:val="28"/>
          <w:position w:val="6"/>
        </w:rPr>
        <w:t>4.2.2</w:t>
      </w:r>
      <w:r w:rsidRPr="00AA6620">
        <w:rPr>
          <w:rFonts w:cs="Times New Roman"/>
          <w:b/>
          <w:spacing w:val="-10"/>
          <w:kern w:val="28"/>
          <w:position w:val="6"/>
        </w:rPr>
        <w:tab/>
        <w:t>DI資訊顯示器</w:t>
      </w:r>
      <w:bookmarkEnd w:id="83"/>
    </w:p>
    <w:p w:rsidR="004244B1" w:rsidRPr="00AA6620" w:rsidRDefault="004244B1" w:rsidP="004244B1">
      <w:pPr>
        <w:tabs>
          <w:tab w:val="num" w:pos="540"/>
        </w:tabs>
        <w:spacing w:line="240" w:lineRule="atLeast"/>
        <w:ind w:leftChars="450" w:left="1560" w:hangingChars="200" w:hanging="480"/>
        <w:rPr>
          <w:rFonts w:cs="Times New Roman"/>
        </w:rPr>
      </w:pPr>
      <w:r w:rsidRPr="00AA6620">
        <w:rPr>
          <w:rFonts w:cs="Times New Roman"/>
        </w:rPr>
        <w:t>(1)</w:t>
      </w:r>
      <w:r w:rsidRPr="00AA6620">
        <w:rPr>
          <w:rFonts w:cs="Times New Roman"/>
        </w:rPr>
        <w:tab/>
      </w:r>
      <w:r w:rsidRPr="00AA6620">
        <w:rPr>
          <w:rFonts w:cs="Times New Roman" w:hint="eastAsia"/>
        </w:rPr>
        <w:t>顯</w:t>
      </w:r>
      <w:r w:rsidRPr="00AA6620">
        <w:rPr>
          <w:rFonts w:cs="Times New Roman"/>
        </w:rPr>
        <w:t>示</w:t>
      </w:r>
      <w:r w:rsidRPr="00AA6620">
        <w:rPr>
          <w:rFonts w:cs="Times New Roman" w:hint="eastAsia"/>
        </w:rPr>
        <w:t>內</w:t>
      </w:r>
      <w:r w:rsidRPr="00AA6620">
        <w:rPr>
          <w:rFonts w:cs="Times New Roman"/>
        </w:rPr>
        <w:t>容</w:t>
      </w:r>
      <w:r w:rsidRPr="00AA6620">
        <w:rPr>
          <w:rFonts w:cs="Times New Roman" w:hint="eastAsia"/>
        </w:rPr>
        <w:t>包</w:t>
      </w:r>
      <w:r w:rsidRPr="00AA6620">
        <w:rPr>
          <w:rFonts w:cs="Times New Roman"/>
        </w:rPr>
        <w:t>含但不限於：</w:t>
      </w:r>
      <w:r w:rsidRPr="00AA6620">
        <w:rPr>
          <w:rFonts w:cs="Times New Roman" w:hint="eastAsia"/>
        </w:rPr>
        <w:t>中</w:t>
      </w:r>
      <w:r w:rsidRPr="00AA6620">
        <w:rPr>
          <w:rFonts w:cs="Times New Roman"/>
        </w:rPr>
        <w:t>英文</w:t>
      </w:r>
      <w:r w:rsidRPr="00AA6620">
        <w:rPr>
          <w:rFonts w:cs="Times New Roman" w:hint="eastAsia"/>
        </w:rPr>
        <w:t>站名、線別、車次、車種</w:t>
      </w:r>
      <w:r w:rsidRPr="00AA6620">
        <w:rPr>
          <w:rFonts w:cs="Times New Roman"/>
        </w:rPr>
        <w:t>(</w:t>
      </w:r>
      <w:r w:rsidRPr="00AA6620">
        <w:rPr>
          <w:rFonts w:cs="Times New Roman" w:hint="eastAsia"/>
        </w:rPr>
        <w:t>具</w:t>
      </w:r>
      <w:r w:rsidRPr="00AA6620">
        <w:rPr>
          <w:rFonts w:cs="Times New Roman"/>
        </w:rPr>
        <w:t>可區別區間車</w:t>
      </w:r>
      <w:r w:rsidRPr="00AA6620">
        <w:rPr>
          <w:rFonts w:cs="Times New Roman" w:hint="eastAsia"/>
        </w:rPr>
        <w:t>、</w:t>
      </w:r>
      <w:r w:rsidRPr="00AA6620">
        <w:rPr>
          <w:rFonts w:cs="Times New Roman"/>
        </w:rPr>
        <w:t>區間快車)</w:t>
      </w:r>
      <w:r w:rsidRPr="00AA6620">
        <w:rPr>
          <w:rFonts w:cs="Times New Roman" w:hint="eastAsia"/>
        </w:rPr>
        <w:t>、車序。</w:t>
      </w:r>
    </w:p>
    <w:p w:rsidR="004244B1" w:rsidRPr="00AA6620" w:rsidRDefault="004244B1" w:rsidP="004244B1">
      <w:pPr>
        <w:tabs>
          <w:tab w:val="num" w:pos="540"/>
        </w:tabs>
        <w:spacing w:line="240" w:lineRule="atLeast"/>
        <w:ind w:leftChars="450" w:left="1560" w:hangingChars="200" w:hanging="480"/>
        <w:rPr>
          <w:rFonts w:cs="Times New Roman"/>
        </w:rPr>
      </w:pPr>
      <w:r w:rsidRPr="00AA6620">
        <w:rPr>
          <w:rFonts w:cs="Times New Roman"/>
        </w:rPr>
        <w:t>(2)</w:t>
      </w:r>
      <w:r w:rsidRPr="00AA6620">
        <w:rPr>
          <w:rFonts w:cs="Times New Roman"/>
        </w:rPr>
        <w:tab/>
        <w:t>顯示內容應可使用</w:t>
      </w:r>
      <w:r w:rsidRPr="00AA6620">
        <w:rPr>
          <w:rFonts w:cs="Times New Roman" w:hint="eastAsia"/>
        </w:rPr>
        <w:t>後</w:t>
      </w:r>
      <w:r w:rsidRPr="00AA6620">
        <w:rPr>
          <w:rFonts w:cs="Times New Roman"/>
        </w:rPr>
        <w:t>臺編輯器進行修改。</w:t>
      </w:r>
    </w:p>
    <w:p w:rsidR="004244B1" w:rsidRPr="00AA6620" w:rsidRDefault="004244B1" w:rsidP="004244B1">
      <w:pPr>
        <w:tabs>
          <w:tab w:val="num" w:pos="540"/>
        </w:tabs>
        <w:spacing w:line="240" w:lineRule="atLeast"/>
        <w:ind w:leftChars="450" w:left="1560" w:hangingChars="200" w:hanging="480"/>
        <w:rPr>
          <w:rFonts w:cs="Times New Roman"/>
        </w:rPr>
      </w:pPr>
      <w:r w:rsidRPr="00AA6620">
        <w:rPr>
          <w:rFonts w:cs="Times New Roman"/>
        </w:rPr>
        <w:t>(3)</w:t>
      </w:r>
      <w:r w:rsidRPr="00AA6620">
        <w:rPr>
          <w:rFonts w:cs="Times New Roman"/>
        </w:rPr>
        <w:tab/>
      </w:r>
      <w:r w:rsidRPr="00AA6620">
        <w:rPr>
          <w:rFonts w:cs="Times New Roman" w:hint="eastAsia"/>
        </w:rPr>
        <w:t>排</w:t>
      </w:r>
      <w:r w:rsidRPr="00AA6620">
        <w:rPr>
          <w:rFonts w:cs="Times New Roman"/>
        </w:rPr>
        <w:t>版及顯示方式應</w:t>
      </w:r>
      <w:r w:rsidRPr="00AA6620">
        <w:rPr>
          <w:rFonts w:cs="Times New Roman" w:hint="eastAsia"/>
        </w:rPr>
        <w:t>提</w:t>
      </w:r>
      <w:r w:rsidRPr="00AA6620">
        <w:rPr>
          <w:rFonts w:cs="Times New Roman"/>
        </w:rPr>
        <w:t>送臺鐵局審核。</w:t>
      </w:r>
    </w:p>
    <w:p w:rsidR="004244B1" w:rsidRPr="00AA6620" w:rsidRDefault="004244B1" w:rsidP="004244B1">
      <w:pPr>
        <w:keepNext/>
        <w:keepLines/>
        <w:widowControl/>
        <w:overflowPunct w:val="0"/>
        <w:autoSpaceDE w:val="0"/>
        <w:autoSpaceDN w:val="0"/>
        <w:adjustRightInd w:val="0"/>
        <w:spacing w:line="240" w:lineRule="atLeast"/>
        <w:ind w:left="959" w:hanging="420"/>
        <w:textAlignment w:val="baseline"/>
        <w:outlineLvl w:val="2"/>
        <w:rPr>
          <w:rFonts w:cs="Times New Roman"/>
          <w:b/>
          <w:spacing w:val="-10"/>
          <w:kern w:val="28"/>
          <w:position w:val="6"/>
        </w:rPr>
      </w:pPr>
      <w:bookmarkStart w:id="84" w:name="_Toc211048233"/>
      <w:r w:rsidRPr="00AA6620">
        <w:rPr>
          <w:rFonts w:cs="Times New Roman"/>
          <w:b/>
          <w:spacing w:val="-10"/>
          <w:kern w:val="28"/>
          <w:position w:val="6"/>
        </w:rPr>
        <w:t>4.2.3</w:t>
      </w:r>
      <w:r w:rsidRPr="00AA6620">
        <w:rPr>
          <w:rFonts w:cs="Times New Roman"/>
          <w:b/>
          <w:spacing w:val="-10"/>
          <w:kern w:val="28"/>
          <w:position w:val="6"/>
        </w:rPr>
        <w:tab/>
        <w:t>DI硬體規範</w:t>
      </w:r>
      <w:bookmarkEnd w:id="84"/>
    </w:p>
    <w:p w:rsidR="004244B1" w:rsidRPr="00AA6620" w:rsidRDefault="004244B1" w:rsidP="004244B1">
      <w:pPr>
        <w:tabs>
          <w:tab w:val="num" w:pos="540"/>
        </w:tabs>
        <w:spacing w:line="240" w:lineRule="atLeast"/>
        <w:ind w:leftChars="450" w:left="1560" w:hangingChars="200" w:hanging="480"/>
        <w:rPr>
          <w:rFonts w:cs="Times New Roman"/>
        </w:rPr>
      </w:pPr>
      <w:r w:rsidRPr="00AA6620">
        <w:rPr>
          <w:rFonts w:cs="Times New Roman"/>
        </w:rPr>
        <w:t>(1)</w:t>
      </w:r>
      <w:r w:rsidRPr="00AA6620">
        <w:rPr>
          <w:rFonts w:cs="Times New Roman"/>
        </w:rPr>
        <w:tab/>
        <w:t>LED</w:t>
      </w:r>
      <w:r w:rsidRPr="00AA6620">
        <w:rPr>
          <w:rFonts w:cs="Times New Roman" w:hint="eastAsia"/>
        </w:rPr>
        <w:t>總點數：</w:t>
      </w:r>
      <w:r w:rsidR="005B1964" w:rsidRPr="00B97655">
        <w:rPr>
          <w:rFonts w:cs="Times New Roman" w:hint="eastAsia"/>
        </w:rPr>
        <w:t>9,216(H48*W192)(含)以上</w:t>
      </w:r>
      <w:r w:rsidR="005B1964">
        <w:rPr>
          <w:rFonts w:cs="Times New Roman" w:hint="eastAsia"/>
        </w:rPr>
        <w:t>。</w:t>
      </w:r>
    </w:p>
    <w:p w:rsidR="004244B1" w:rsidRPr="00AA6620" w:rsidRDefault="004244B1" w:rsidP="004244B1">
      <w:pPr>
        <w:tabs>
          <w:tab w:val="num" w:pos="540"/>
        </w:tabs>
        <w:spacing w:line="240" w:lineRule="atLeast"/>
        <w:ind w:leftChars="450" w:left="1560" w:hangingChars="200" w:hanging="480"/>
        <w:rPr>
          <w:rFonts w:cs="Times New Roman"/>
        </w:rPr>
      </w:pPr>
      <w:r w:rsidRPr="00AA6620">
        <w:rPr>
          <w:rFonts w:cs="Times New Roman"/>
        </w:rPr>
        <w:t>(2)</w:t>
      </w:r>
      <w:r w:rsidRPr="00AA6620">
        <w:rPr>
          <w:rFonts w:cs="Times New Roman"/>
        </w:rPr>
        <w:tab/>
      </w:r>
      <w:r w:rsidRPr="00AA6620">
        <w:rPr>
          <w:rFonts w:cs="Times New Roman" w:hint="eastAsia"/>
        </w:rPr>
        <w:t>全</w:t>
      </w:r>
      <w:r w:rsidRPr="00AA6620">
        <w:rPr>
          <w:rFonts w:cs="Times New Roman"/>
        </w:rPr>
        <w:t>彩LED</w:t>
      </w:r>
      <w:r w:rsidRPr="00AA6620">
        <w:rPr>
          <w:rFonts w:cs="Times New Roman" w:hint="eastAsia"/>
        </w:rPr>
        <w:t>燈</w:t>
      </w:r>
      <w:r w:rsidRPr="00AA6620">
        <w:rPr>
          <w:rFonts w:cs="Times New Roman"/>
        </w:rPr>
        <w:t>點原色：紅/綠/藍。</w:t>
      </w:r>
    </w:p>
    <w:p w:rsidR="004244B1" w:rsidRPr="00AA6620" w:rsidRDefault="004244B1" w:rsidP="004244B1">
      <w:pPr>
        <w:tabs>
          <w:tab w:val="num" w:pos="540"/>
        </w:tabs>
        <w:spacing w:line="240" w:lineRule="atLeast"/>
        <w:ind w:leftChars="450" w:left="1560" w:hangingChars="200" w:hanging="480"/>
        <w:rPr>
          <w:rFonts w:cs="Times New Roman"/>
        </w:rPr>
      </w:pPr>
      <w:r w:rsidRPr="00AA6620">
        <w:rPr>
          <w:rFonts w:cs="Times New Roman"/>
        </w:rPr>
        <w:t>(3)</w:t>
      </w:r>
      <w:r w:rsidRPr="00AA6620">
        <w:rPr>
          <w:rFonts w:cs="Times New Roman"/>
        </w:rPr>
        <w:tab/>
        <w:t>LED燈點間距：4mm。</w:t>
      </w:r>
    </w:p>
    <w:p w:rsidR="004244B1" w:rsidRPr="00AA6620" w:rsidRDefault="004244B1" w:rsidP="004244B1">
      <w:pPr>
        <w:tabs>
          <w:tab w:val="num" w:pos="540"/>
        </w:tabs>
        <w:spacing w:line="240" w:lineRule="atLeast"/>
        <w:ind w:leftChars="450" w:left="1560" w:hangingChars="200" w:hanging="480"/>
        <w:rPr>
          <w:rFonts w:cs="Times New Roman"/>
        </w:rPr>
      </w:pPr>
      <w:r w:rsidRPr="00AA6620">
        <w:rPr>
          <w:rFonts w:cs="Times New Roman"/>
        </w:rPr>
        <w:t>(4)</w:t>
      </w:r>
      <w:r w:rsidRPr="00AA6620">
        <w:rPr>
          <w:rFonts w:cs="Times New Roman"/>
        </w:rPr>
        <w:tab/>
      </w:r>
      <w:r w:rsidRPr="00AA6620">
        <w:rPr>
          <w:rFonts w:cs="Times New Roman" w:hint="eastAsia"/>
        </w:rPr>
        <w:t>亮度：</w:t>
      </w:r>
      <w:r w:rsidRPr="00AA6620">
        <w:rPr>
          <w:rFonts w:cs="Times New Roman"/>
        </w:rPr>
        <w:t>1350cd/m2 (含)</w:t>
      </w:r>
      <w:r w:rsidRPr="00AA6620">
        <w:rPr>
          <w:rFonts w:cs="Times New Roman" w:hint="eastAsia"/>
        </w:rPr>
        <w:t>以上，並具環境亮度自動偵測控制（</w:t>
      </w:r>
      <w:r w:rsidRPr="00AA6620">
        <w:rPr>
          <w:rFonts w:cs="Times New Roman"/>
        </w:rPr>
        <w:t>auto-dimming），</w:t>
      </w:r>
      <w:r w:rsidRPr="00AA6620">
        <w:rPr>
          <w:rFonts w:cs="Times New Roman" w:hint="eastAsia"/>
        </w:rPr>
        <w:t>配合車廂外部光線亮度。</w:t>
      </w:r>
    </w:p>
    <w:p w:rsidR="004244B1" w:rsidRPr="00AA6620" w:rsidRDefault="004244B1" w:rsidP="004244B1">
      <w:pPr>
        <w:tabs>
          <w:tab w:val="num" w:pos="540"/>
        </w:tabs>
        <w:spacing w:line="240" w:lineRule="atLeast"/>
        <w:ind w:leftChars="450" w:left="1560" w:hangingChars="200" w:hanging="480"/>
        <w:rPr>
          <w:rFonts w:cs="Times New Roman"/>
        </w:rPr>
      </w:pPr>
      <w:r w:rsidRPr="00AA6620">
        <w:rPr>
          <w:rFonts w:cs="Times New Roman"/>
        </w:rPr>
        <w:t>(5)</w:t>
      </w:r>
      <w:r w:rsidRPr="00AA6620">
        <w:rPr>
          <w:rFonts w:cs="Times New Roman"/>
        </w:rPr>
        <w:tab/>
      </w:r>
      <w:r w:rsidRPr="00AA6620">
        <w:rPr>
          <w:rFonts w:cs="Times New Roman" w:hint="eastAsia"/>
        </w:rPr>
        <w:t>視角：字型顯示之視角應在</w:t>
      </w:r>
      <w:r w:rsidRPr="00AA6620">
        <w:rPr>
          <w:rFonts w:cs="Times New Roman"/>
        </w:rPr>
        <w:t>120° (含)</w:t>
      </w:r>
      <w:r w:rsidRPr="00AA6620">
        <w:rPr>
          <w:rFonts w:cs="Times New Roman" w:hint="eastAsia"/>
        </w:rPr>
        <w:t>以上。</w:t>
      </w:r>
    </w:p>
    <w:p w:rsidR="004244B1" w:rsidRPr="00AA6620" w:rsidRDefault="004244B1" w:rsidP="004244B1">
      <w:pPr>
        <w:tabs>
          <w:tab w:val="num" w:pos="540"/>
        </w:tabs>
        <w:spacing w:line="240" w:lineRule="atLeast"/>
        <w:ind w:leftChars="450" w:left="1560" w:hangingChars="200" w:hanging="480"/>
        <w:rPr>
          <w:rFonts w:cs="Times New Roman"/>
        </w:rPr>
      </w:pPr>
      <w:r w:rsidRPr="00AA6620">
        <w:rPr>
          <w:rFonts w:cs="Times New Roman"/>
        </w:rPr>
        <w:t>(6)</w:t>
      </w:r>
      <w:r w:rsidRPr="00AA6620">
        <w:rPr>
          <w:rFonts w:cs="Times New Roman"/>
        </w:rPr>
        <w:tab/>
      </w:r>
      <w:r w:rsidRPr="00AA6620">
        <w:rPr>
          <w:rFonts w:cs="Times New Roman" w:hint="eastAsia"/>
        </w:rPr>
        <w:t>電源輸入應具反接及短路保護。</w:t>
      </w:r>
    </w:p>
    <w:p w:rsidR="004244B1" w:rsidRPr="00AA6620" w:rsidRDefault="004244B1" w:rsidP="004244B1">
      <w:pPr>
        <w:tabs>
          <w:tab w:val="num" w:pos="540"/>
        </w:tabs>
        <w:spacing w:line="240" w:lineRule="atLeast"/>
        <w:ind w:leftChars="450" w:left="1560" w:hangingChars="200" w:hanging="480"/>
        <w:rPr>
          <w:rFonts w:cs="Times New Roman"/>
        </w:rPr>
      </w:pPr>
      <w:r w:rsidRPr="00AA6620">
        <w:rPr>
          <w:rFonts w:cs="Times New Roman"/>
        </w:rPr>
        <w:t>(7)</w:t>
      </w:r>
      <w:r w:rsidRPr="00AA6620">
        <w:rPr>
          <w:rFonts w:cs="Times New Roman"/>
        </w:rPr>
        <w:tab/>
        <w:t>LED</w:t>
      </w:r>
      <w:r w:rsidRPr="00AA6620">
        <w:rPr>
          <w:rFonts w:cs="Times New Roman" w:hint="eastAsia"/>
        </w:rPr>
        <w:t>顯示版掃描頻率（</w:t>
      </w:r>
      <w:r w:rsidRPr="00AA6620">
        <w:rPr>
          <w:rFonts w:cs="Times New Roman"/>
        </w:rPr>
        <w:t>Scan rate）：120fps(</w:t>
      </w:r>
      <w:r w:rsidRPr="00AA6620">
        <w:rPr>
          <w:rFonts w:cs="Times New Roman" w:hint="eastAsia"/>
        </w:rPr>
        <w:t>含</w:t>
      </w:r>
      <w:r w:rsidRPr="00AA6620">
        <w:rPr>
          <w:rFonts w:cs="Times New Roman"/>
        </w:rPr>
        <w:t>)</w:t>
      </w:r>
      <w:r w:rsidRPr="00AA6620">
        <w:rPr>
          <w:rFonts w:cs="Times New Roman" w:hint="eastAsia"/>
        </w:rPr>
        <w:t>以上。</w:t>
      </w:r>
    </w:p>
    <w:p w:rsidR="004244B1" w:rsidRPr="00AA6620" w:rsidRDefault="004244B1" w:rsidP="004244B1">
      <w:pPr>
        <w:tabs>
          <w:tab w:val="num" w:pos="540"/>
        </w:tabs>
        <w:spacing w:line="240" w:lineRule="atLeast"/>
        <w:ind w:leftChars="450" w:left="1560" w:hangingChars="200" w:hanging="480"/>
        <w:rPr>
          <w:rFonts w:cs="Times New Roman"/>
        </w:rPr>
      </w:pPr>
      <w:r w:rsidRPr="00AA6620">
        <w:rPr>
          <w:rFonts w:cs="Times New Roman"/>
        </w:rPr>
        <w:t>(8)</w:t>
      </w:r>
      <w:r w:rsidRPr="00AA6620">
        <w:rPr>
          <w:rFonts w:cs="Times New Roman"/>
        </w:rPr>
        <w:tab/>
      </w:r>
      <w:r w:rsidRPr="00AA6620">
        <w:rPr>
          <w:rFonts w:cs="Times New Roman" w:hint="eastAsia"/>
        </w:rPr>
        <w:t>亮階：至少</w:t>
      </w:r>
      <w:r w:rsidRPr="00AA6620">
        <w:rPr>
          <w:rFonts w:cs="Times New Roman"/>
        </w:rPr>
        <w:t>15階。</w:t>
      </w:r>
    </w:p>
    <w:p w:rsidR="004244B1" w:rsidRPr="00AA6620" w:rsidRDefault="004244B1" w:rsidP="004244B1">
      <w:pPr>
        <w:tabs>
          <w:tab w:val="num" w:pos="540"/>
        </w:tabs>
        <w:spacing w:line="240" w:lineRule="atLeast"/>
        <w:ind w:leftChars="450" w:left="1560" w:hangingChars="200" w:hanging="480"/>
        <w:rPr>
          <w:rFonts w:cs="Times New Roman"/>
        </w:rPr>
      </w:pPr>
      <w:r w:rsidRPr="00AA6620">
        <w:rPr>
          <w:rFonts w:cs="Times New Roman" w:hint="eastAsia"/>
        </w:rPr>
        <w:t>(9) 車序燈板可設計單獨顯示，當滅屏時仍保持點亮狀態。</w:t>
      </w:r>
    </w:p>
    <w:p w:rsidR="004244B1" w:rsidRPr="00AA6620" w:rsidRDefault="004244B1" w:rsidP="004244B1">
      <w:pPr>
        <w:keepNext/>
        <w:keepLines/>
        <w:widowControl/>
        <w:overflowPunct w:val="0"/>
        <w:autoSpaceDE w:val="0"/>
        <w:autoSpaceDN w:val="0"/>
        <w:adjustRightInd w:val="0"/>
        <w:spacing w:after="120" w:line="240" w:lineRule="atLeast"/>
        <w:ind w:leftChars="59" w:left="427" w:hangingChars="124" w:hanging="285"/>
        <w:textAlignment w:val="baseline"/>
        <w:outlineLvl w:val="1"/>
        <w:rPr>
          <w:rFonts w:cs="Times New Roman"/>
          <w:b/>
          <w:spacing w:val="-10"/>
          <w:kern w:val="28"/>
          <w:position w:val="6"/>
        </w:rPr>
      </w:pPr>
      <w:bookmarkStart w:id="85" w:name="_Toc211048234"/>
      <w:r w:rsidRPr="00AA6620">
        <w:rPr>
          <w:rFonts w:cs="Times New Roman"/>
          <w:b/>
          <w:spacing w:val="-10"/>
          <w:kern w:val="28"/>
          <w:position w:val="6"/>
        </w:rPr>
        <w:t>4.3</w:t>
      </w:r>
      <w:r w:rsidRPr="00AA6620">
        <w:rPr>
          <w:rFonts w:cs="Times New Roman"/>
          <w:b/>
          <w:spacing w:val="-10"/>
          <w:kern w:val="28"/>
          <w:position w:val="6"/>
        </w:rPr>
        <w:tab/>
      </w:r>
      <w:r w:rsidRPr="00AA6620">
        <w:rPr>
          <w:rFonts w:cs="Times New Roman" w:hint="eastAsia"/>
          <w:b/>
          <w:spacing w:val="-10"/>
          <w:kern w:val="28"/>
          <w:position w:val="6"/>
        </w:rPr>
        <w:t>車內資訊顯示器（</w:t>
      </w:r>
      <w:r w:rsidRPr="00AA6620">
        <w:rPr>
          <w:rFonts w:cs="Times New Roman"/>
          <w:b/>
          <w:spacing w:val="-10"/>
          <w:kern w:val="28"/>
          <w:position w:val="6"/>
        </w:rPr>
        <w:t>SI</w:t>
      </w:r>
      <w:r w:rsidRPr="00AA6620">
        <w:rPr>
          <w:rFonts w:cs="Times New Roman" w:hint="eastAsia"/>
          <w:b/>
          <w:spacing w:val="-10"/>
          <w:kern w:val="28"/>
          <w:position w:val="6"/>
        </w:rPr>
        <w:t>）</w:t>
      </w:r>
      <w:bookmarkEnd w:id="85"/>
    </w:p>
    <w:p w:rsidR="004244B1" w:rsidRPr="00AA6620" w:rsidRDefault="004244B1" w:rsidP="004244B1">
      <w:pPr>
        <w:keepNext/>
        <w:keepLines/>
        <w:widowControl/>
        <w:overflowPunct w:val="0"/>
        <w:autoSpaceDE w:val="0"/>
        <w:autoSpaceDN w:val="0"/>
        <w:adjustRightInd w:val="0"/>
        <w:spacing w:line="240" w:lineRule="atLeast"/>
        <w:ind w:left="959" w:hanging="420"/>
        <w:textAlignment w:val="baseline"/>
        <w:outlineLvl w:val="2"/>
        <w:rPr>
          <w:rFonts w:cs="Times New Roman"/>
          <w:b/>
          <w:spacing w:val="-10"/>
          <w:kern w:val="28"/>
          <w:position w:val="6"/>
        </w:rPr>
      </w:pPr>
      <w:bookmarkStart w:id="86" w:name="_Toc211048235"/>
      <w:r w:rsidRPr="00AA6620">
        <w:rPr>
          <w:rFonts w:cs="Times New Roman"/>
          <w:b/>
          <w:spacing w:val="-10"/>
          <w:kern w:val="28"/>
          <w:position w:val="6"/>
        </w:rPr>
        <w:t>4.3.1</w:t>
      </w:r>
      <w:r w:rsidRPr="00AA6620">
        <w:rPr>
          <w:rFonts w:cs="Times New Roman"/>
          <w:b/>
          <w:spacing w:val="-10"/>
          <w:kern w:val="28"/>
          <w:position w:val="6"/>
        </w:rPr>
        <w:tab/>
        <w:t>外形結構</w:t>
      </w:r>
      <w:bookmarkEnd w:id="86"/>
    </w:p>
    <w:p w:rsidR="004244B1" w:rsidRPr="00AA6620" w:rsidRDefault="004244B1" w:rsidP="004244B1">
      <w:pPr>
        <w:spacing w:line="320" w:lineRule="exact"/>
        <w:ind w:left="992"/>
      </w:pPr>
      <w:r w:rsidRPr="00AA6620">
        <w:rPr>
          <w:rFonts w:hint="eastAsia"/>
        </w:rPr>
        <w:t>車內資訊顯示器(SI)安裝於車廂之每一個車門機蓋板處。</w:t>
      </w:r>
    </w:p>
    <w:p w:rsidR="004244B1" w:rsidRPr="00AA6620" w:rsidRDefault="004244B1" w:rsidP="004244B1">
      <w:pPr>
        <w:spacing w:after="120" w:line="320" w:lineRule="exact"/>
        <w:ind w:left="992"/>
      </w:pPr>
      <w:r w:rsidRPr="00AA6620">
        <w:rPr>
          <w:rFonts w:hint="eastAsia"/>
        </w:rPr>
        <w:t>車內資訊顯示器之面板若突出車門機蓋板表面，最多不得超過表面</w:t>
      </w:r>
      <w:r w:rsidRPr="00AA6620">
        <w:t>5mm</w:t>
      </w:r>
      <w:r w:rsidRPr="00AA6620">
        <w:rPr>
          <w:rFonts w:hint="eastAsia"/>
        </w:rPr>
        <w:t>，設備安裝後，車門機構與車內資訊顯示器不得有互相碰觸之情形，且不得影響車門運作。</w:t>
      </w:r>
    </w:p>
    <w:p w:rsidR="004244B1" w:rsidRPr="00AA6620" w:rsidRDefault="004244B1" w:rsidP="004244B1">
      <w:pPr>
        <w:keepNext/>
        <w:keepLines/>
        <w:widowControl/>
        <w:overflowPunct w:val="0"/>
        <w:autoSpaceDE w:val="0"/>
        <w:autoSpaceDN w:val="0"/>
        <w:adjustRightInd w:val="0"/>
        <w:spacing w:line="240" w:lineRule="atLeast"/>
        <w:ind w:left="959" w:hanging="420"/>
        <w:textAlignment w:val="baseline"/>
        <w:outlineLvl w:val="2"/>
        <w:rPr>
          <w:rFonts w:cs="Times New Roman"/>
          <w:b/>
          <w:spacing w:val="-10"/>
          <w:kern w:val="28"/>
          <w:position w:val="6"/>
        </w:rPr>
      </w:pPr>
      <w:bookmarkStart w:id="87" w:name="_Toc211048236"/>
      <w:r w:rsidRPr="00AA6620">
        <w:rPr>
          <w:rFonts w:cs="Times New Roman"/>
          <w:b/>
          <w:spacing w:val="-10"/>
          <w:kern w:val="28"/>
          <w:position w:val="6"/>
        </w:rPr>
        <w:lastRenderedPageBreak/>
        <w:t>4.3.2</w:t>
      </w:r>
      <w:r w:rsidRPr="00AA6620">
        <w:rPr>
          <w:rFonts w:cs="Times New Roman"/>
          <w:b/>
          <w:spacing w:val="-10"/>
          <w:kern w:val="28"/>
          <w:position w:val="6"/>
        </w:rPr>
        <w:tab/>
        <w:t>SI資訊顯示器</w:t>
      </w:r>
      <w:bookmarkEnd w:id="87"/>
    </w:p>
    <w:p w:rsidR="004244B1" w:rsidRPr="00AA6620" w:rsidRDefault="004244B1" w:rsidP="004244B1">
      <w:pPr>
        <w:spacing w:line="240" w:lineRule="atLeast"/>
        <w:ind w:leftChars="450" w:left="1080"/>
        <w:rPr>
          <w:rFonts w:cs="Times New Roman"/>
          <w:dstrike/>
        </w:rPr>
      </w:pPr>
      <w:r w:rsidRPr="00AA6620">
        <w:rPr>
          <w:rFonts w:cs="Times New Roman" w:hint="eastAsia"/>
        </w:rPr>
        <w:t>應可以同時顯示兩行共</w:t>
      </w:r>
      <w:r w:rsidRPr="00AA6620">
        <w:rPr>
          <w:rFonts w:cs="Times New Roman"/>
        </w:rPr>
        <w:t>36個中文字，亦可兩行合併整體顯示。</w:t>
      </w:r>
      <w:r w:rsidRPr="00AA6620">
        <w:rPr>
          <w:rFonts w:cs="Times New Roman" w:hint="eastAsia"/>
        </w:rPr>
        <w:t>須具有內建字庫，亦可以「圖形造字顯示方式」呈現供</w:t>
      </w:r>
      <w:r w:rsidR="00A1156B" w:rsidRPr="00AA6620">
        <w:rPr>
          <w:rFonts w:hint="eastAsia"/>
          <w:lang w:val="en-US"/>
        </w:rPr>
        <w:t>臺</w:t>
      </w:r>
      <w:r w:rsidR="00A1156B" w:rsidRPr="00AA6620">
        <w:rPr>
          <w:rFonts w:cs="Times New Roman" w:hint="eastAsia"/>
        </w:rPr>
        <w:t>鐵局</w:t>
      </w:r>
      <w:r w:rsidRPr="00AA6620">
        <w:rPr>
          <w:rFonts w:cs="Times New Roman" w:hint="eastAsia"/>
        </w:rPr>
        <w:t>可任意修改顯示內容、字型、字體大小、符號</w:t>
      </w:r>
      <w:r w:rsidRPr="00AA6620">
        <w:rPr>
          <w:rFonts w:cs="Times New Roman"/>
        </w:rPr>
        <w:t>…</w:t>
      </w:r>
      <w:r w:rsidRPr="00AA6620">
        <w:rPr>
          <w:rFonts w:cs="Times New Roman" w:hint="eastAsia"/>
        </w:rPr>
        <w:t>等，相關人機界面（含程式），須經</w:t>
      </w:r>
      <w:r w:rsidR="00144635" w:rsidRPr="00AA6620">
        <w:rPr>
          <w:rFonts w:hint="eastAsia"/>
          <w:lang w:val="en-US"/>
        </w:rPr>
        <w:t>臺</w:t>
      </w:r>
      <w:r w:rsidRPr="00AA6620">
        <w:rPr>
          <w:rFonts w:cs="Times New Roman" w:hint="eastAsia"/>
        </w:rPr>
        <w:t>鐵局審核通過</w:t>
      </w:r>
      <w:r w:rsidRPr="00AA6620">
        <w:rPr>
          <w:rFonts w:hint="eastAsia"/>
        </w:rPr>
        <w:t>。</w:t>
      </w:r>
    </w:p>
    <w:p w:rsidR="004244B1" w:rsidRPr="00AA6620" w:rsidRDefault="004244B1" w:rsidP="004244B1">
      <w:pPr>
        <w:keepNext/>
        <w:keepLines/>
        <w:widowControl/>
        <w:overflowPunct w:val="0"/>
        <w:autoSpaceDE w:val="0"/>
        <w:autoSpaceDN w:val="0"/>
        <w:adjustRightInd w:val="0"/>
        <w:spacing w:after="120" w:line="240" w:lineRule="atLeast"/>
        <w:ind w:left="959" w:hanging="420"/>
        <w:textAlignment w:val="baseline"/>
        <w:outlineLvl w:val="2"/>
        <w:rPr>
          <w:rFonts w:cs="Times New Roman"/>
          <w:b/>
          <w:spacing w:val="-10"/>
          <w:kern w:val="28"/>
          <w:position w:val="6"/>
        </w:rPr>
      </w:pPr>
      <w:bookmarkStart w:id="88" w:name="_Toc211048237"/>
      <w:r w:rsidRPr="00AA6620">
        <w:rPr>
          <w:rFonts w:cs="Times New Roman"/>
          <w:b/>
          <w:spacing w:val="-10"/>
          <w:kern w:val="28"/>
          <w:position w:val="6"/>
        </w:rPr>
        <w:t>4.3.3</w:t>
      </w:r>
      <w:r w:rsidRPr="00AA6620">
        <w:rPr>
          <w:rFonts w:cs="Times New Roman"/>
          <w:b/>
          <w:spacing w:val="-10"/>
          <w:kern w:val="28"/>
          <w:position w:val="6"/>
        </w:rPr>
        <w:tab/>
        <w:t>SI硬體規範</w:t>
      </w:r>
      <w:bookmarkEnd w:id="88"/>
    </w:p>
    <w:p w:rsidR="004244B1" w:rsidRPr="00AA6620" w:rsidRDefault="004244B1" w:rsidP="004244B1">
      <w:pPr>
        <w:tabs>
          <w:tab w:val="num" w:pos="540"/>
        </w:tabs>
        <w:spacing w:line="240" w:lineRule="atLeast"/>
        <w:ind w:leftChars="450" w:left="1560" w:hangingChars="200" w:hanging="480"/>
        <w:rPr>
          <w:rFonts w:cs="Times New Roman"/>
        </w:rPr>
      </w:pPr>
      <w:r w:rsidRPr="00AA6620">
        <w:rPr>
          <w:rFonts w:cs="Times New Roman"/>
        </w:rPr>
        <w:t>(1)</w:t>
      </w:r>
      <w:r w:rsidRPr="00AA6620">
        <w:rPr>
          <w:rFonts w:cs="Times New Roman"/>
        </w:rPr>
        <w:tab/>
        <w:t>LED</w:t>
      </w:r>
      <w:r w:rsidRPr="00AA6620">
        <w:rPr>
          <w:rFonts w:cs="Times New Roman" w:hint="eastAsia"/>
        </w:rPr>
        <w:t>總共點數</w:t>
      </w:r>
      <w:r w:rsidRPr="00AA6620">
        <w:rPr>
          <w:rFonts w:cs="Times New Roman"/>
        </w:rPr>
        <w:t xml:space="preserve"> </w:t>
      </w:r>
      <w:r w:rsidRPr="00AA6620">
        <w:rPr>
          <w:rFonts w:cs="Times New Roman" w:hint="eastAsia"/>
        </w:rPr>
        <w:t>：</w:t>
      </w:r>
      <w:r w:rsidRPr="00AA6620">
        <w:rPr>
          <w:rFonts w:cs="Times New Roman"/>
        </w:rPr>
        <w:t>9</w:t>
      </w:r>
      <w:r w:rsidR="005B1964">
        <w:rPr>
          <w:rFonts w:cs="Times New Roman" w:hint="eastAsia"/>
        </w:rPr>
        <w:t>,</w:t>
      </w:r>
      <w:r w:rsidRPr="00AA6620">
        <w:rPr>
          <w:rFonts w:cs="Times New Roman"/>
        </w:rPr>
        <w:t>216點(H 32 x W 288) (含)以上</w:t>
      </w:r>
      <w:r w:rsidRPr="00AA6620">
        <w:rPr>
          <w:rFonts w:cs="Times New Roman" w:hint="eastAsia"/>
        </w:rPr>
        <w:t>。</w:t>
      </w:r>
    </w:p>
    <w:p w:rsidR="004244B1" w:rsidRPr="00AA6620" w:rsidRDefault="004244B1" w:rsidP="004244B1">
      <w:pPr>
        <w:tabs>
          <w:tab w:val="num" w:pos="540"/>
        </w:tabs>
        <w:spacing w:line="240" w:lineRule="atLeast"/>
        <w:ind w:leftChars="450" w:left="1560" w:hangingChars="200" w:hanging="480"/>
        <w:rPr>
          <w:rFonts w:cs="Times New Roman"/>
        </w:rPr>
      </w:pPr>
      <w:r w:rsidRPr="00AA6620">
        <w:rPr>
          <w:rFonts w:cs="Times New Roman"/>
        </w:rPr>
        <w:t>(2)</w:t>
      </w:r>
      <w:r w:rsidRPr="00AA6620">
        <w:rPr>
          <w:rFonts w:cs="Times New Roman"/>
        </w:rPr>
        <w:tab/>
        <w:t>全彩LED</w:t>
      </w:r>
      <w:r w:rsidRPr="00AA6620">
        <w:rPr>
          <w:rFonts w:cs="Times New Roman" w:hint="eastAsia"/>
        </w:rPr>
        <w:t>燈</w:t>
      </w:r>
      <w:r w:rsidRPr="00AA6620">
        <w:rPr>
          <w:rFonts w:cs="Times New Roman"/>
        </w:rPr>
        <w:t>點原色：紅/綠/藍。</w:t>
      </w:r>
    </w:p>
    <w:p w:rsidR="004244B1" w:rsidRPr="00AA6620" w:rsidRDefault="004244B1" w:rsidP="004244B1">
      <w:pPr>
        <w:tabs>
          <w:tab w:val="num" w:pos="540"/>
        </w:tabs>
        <w:spacing w:line="240" w:lineRule="atLeast"/>
        <w:ind w:leftChars="450" w:left="1560" w:hangingChars="200" w:hanging="480"/>
        <w:rPr>
          <w:rFonts w:cs="Times New Roman"/>
        </w:rPr>
      </w:pPr>
      <w:r w:rsidRPr="00AA6620">
        <w:rPr>
          <w:rFonts w:cs="Times New Roman"/>
        </w:rPr>
        <w:t>(3)</w:t>
      </w:r>
      <w:r w:rsidRPr="00AA6620">
        <w:rPr>
          <w:rFonts w:cs="Times New Roman"/>
        </w:rPr>
        <w:tab/>
        <w:t>LED燈點間距：2.5mm。</w:t>
      </w:r>
    </w:p>
    <w:p w:rsidR="004244B1" w:rsidRPr="00AA6620" w:rsidRDefault="004244B1" w:rsidP="004244B1">
      <w:pPr>
        <w:tabs>
          <w:tab w:val="num" w:pos="540"/>
        </w:tabs>
        <w:spacing w:line="240" w:lineRule="atLeast"/>
        <w:ind w:leftChars="450" w:left="1560" w:hangingChars="200" w:hanging="480"/>
        <w:rPr>
          <w:rFonts w:cs="Times New Roman"/>
        </w:rPr>
      </w:pPr>
      <w:r w:rsidRPr="00AA6620">
        <w:rPr>
          <w:rFonts w:cs="Times New Roman"/>
        </w:rPr>
        <w:t>(4)</w:t>
      </w:r>
      <w:r w:rsidRPr="00AA6620">
        <w:rPr>
          <w:rFonts w:cs="Times New Roman"/>
        </w:rPr>
        <w:tab/>
      </w:r>
      <w:r w:rsidRPr="00AA6620">
        <w:rPr>
          <w:rFonts w:cs="Times New Roman" w:hint="eastAsia"/>
        </w:rPr>
        <w:t>亮度：</w:t>
      </w:r>
      <w:r w:rsidRPr="00AA6620">
        <w:rPr>
          <w:rFonts w:cs="Times New Roman"/>
        </w:rPr>
        <w:t>800cd/m</w:t>
      </w:r>
      <w:r w:rsidRPr="00AA6620">
        <w:rPr>
          <w:rFonts w:cs="Times New Roman"/>
          <w:vertAlign w:val="superscript"/>
        </w:rPr>
        <w:t>2</w:t>
      </w:r>
      <w:r w:rsidRPr="00AA6620">
        <w:rPr>
          <w:rFonts w:cs="Times New Roman"/>
        </w:rPr>
        <w:t>(含)</w:t>
      </w:r>
      <w:r w:rsidRPr="00AA6620">
        <w:rPr>
          <w:rFonts w:cs="Times New Roman" w:hint="eastAsia"/>
        </w:rPr>
        <w:t>以</w:t>
      </w:r>
      <w:r w:rsidRPr="00AA6620">
        <w:rPr>
          <w:rFonts w:cs="Times New Roman"/>
        </w:rPr>
        <w:t>上，</w:t>
      </w:r>
      <w:r w:rsidRPr="00AA6620">
        <w:rPr>
          <w:rFonts w:cs="Times New Roman" w:hint="eastAsia"/>
        </w:rPr>
        <w:t>應配合車廂內亮度。</w:t>
      </w:r>
    </w:p>
    <w:p w:rsidR="004244B1" w:rsidRPr="00AA6620" w:rsidRDefault="004244B1" w:rsidP="004244B1">
      <w:pPr>
        <w:tabs>
          <w:tab w:val="num" w:pos="540"/>
        </w:tabs>
        <w:spacing w:line="240" w:lineRule="atLeast"/>
        <w:ind w:leftChars="450" w:left="1560" w:hangingChars="200" w:hanging="480"/>
        <w:rPr>
          <w:rFonts w:cs="Times New Roman"/>
        </w:rPr>
      </w:pPr>
      <w:r w:rsidRPr="00AA6620">
        <w:rPr>
          <w:rFonts w:cs="Times New Roman"/>
        </w:rPr>
        <w:t>(5)</w:t>
      </w:r>
      <w:r w:rsidRPr="00AA6620">
        <w:rPr>
          <w:rFonts w:cs="Times New Roman"/>
        </w:rPr>
        <w:tab/>
      </w:r>
      <w:r w:rsidRPr="00AA6620">
        <w:rPr>
          <w:rFonts w:cs="Times New Roman" w:hint="eastAsia"/>
        </w:rPr>
        <w:t>視角：字型顯示之視角應在</w:t>
      </w:r>
      <w:r w:rsidRPr="00AA6620">
        <w:rPr>
          <w:rFonts w:cs="Times New Roman"/>
        </w:rPr>
        <w:t>120° (含)以上。</w:t>
      </w:r>
      <w:r w:rsidRPr="00AA6620">
        <w:rPr>
          <w:rFonts w:cs="Times New Roman" w:hint="eastAsia"/>
        </w:rPr>
        <w:t>設計時考量旅客觀看視角。</w:t>
      </w:r>
    </w:p>
    <w:p w:rsidR="004244B1" w:rsidRPr="00AA6620" w:rsidRDefault="004244B1" w:rsidP="004244B1">
      <w:pPr>
        <w:tabs>
          <w:tab w:val="num" w:pos="540"/>
        </w:tabs>
        <w:spacing w:line="240" w:lineRule="atLeast"/>
        <w:ind w:leftChars="450" w:left="1560" w:hangingChars="200" w:hanging="480"/>
        <w:rPr>
          <w:rFonts w:cs="Times New Roman"/>
        </w:rPr>
      </w:pPr>
      <w:r w:rsidRPr="00AA6620">
        <w:rPr>
          <w:rFonts w:cs="Times New Roman"/>
        </w:rPr>
        <w:t>(6)</w:t>
      </w:r>
      <w:r w:rsidRPr="00AA6620">
        <w:rPr>
          <w:rFonts w:cs="Times New Roman"/>
        </w:rPr>
        <w:tab/>
      </w:r>
      <w:r w:rsidRPr="00AA6620">
        <w:rPr>
          <w:rFonts w:cs="Times New Roman" w:hint="eastAsia"/>
        </w:rPr>
        <w:t>電源輸入應具反接及短路保護。</w:t>
      </w:r>
    </w:p>
    <w:p w:rsidR="004244B1" w:rsidRPr="00AA6620" w:rsidRDefault="004244B1" w:rsidP="004244B1">
      <w:pPr>
        <w:tabs>
          <w:tab w:val="num" w:pos="540"/>
        </w:tabs>
        <w:spacing w:line="240" w:lineRule="atLeast"/>
        <w:ind w:leftChars="450" w:left="1560" w:hangingChars="200" w:hanging="480"/>
        <w:rPr>
          <w:rFonts w:cs="Times New Roman"/>
        </w:rPr>
      </w:pPr>
      <w:r w:rsidRPr="00AA6620">
        <w:rPr>
          <w:rFonts w:cs="Times New Roman"/>
        </w:rPr>
        <w:t>(7)</w:t>
      </w:r>
      <w:r w:rsidRPr="00AA6620">
        <w:rPr>
          <w:rFonts w:cs="Times New Roman"/>
        </w:rPr>
        <w:tab/>
      </w:r>
      <w:r w:rsidRPr="00AA6620">
        <w:rPr>
          <w:rFonts w:cs="Times New Roman" w:hint="eastAsia"/>
        </w:rPr>
        <w:t>可隨環境控制亮度。</w:t>
      </w:r>
    </w:p>
    <w:p w:rsidR="004244B1" w:rsidRPr="00AA6620" w:rsidRDefault="004244B1" w:rsidP="004244B1">
      <w:pPr>
        <w:tabs>
          <w:tab w:val="num" w:pos="540"/>
        </w:tabs>
        <w:spacing w:line="240" w:lineRule="atLeast"/>
        <w:ind w:leftChars="450" w:left="1560" w:hangingChars="200" w:hanging="480"/>
        <w:rPr>
          <w:rFonts w:cs="Times New Roman"/>
        </w:rPr>
      </w:pPr>
      <w:r w:rsidRPr="00AA6620">
        <w:rPr>
          <w:rFonts w:cs="Times New Roman"/>
        </w:rPr>
        <w:t>(8)</w:t>
      </w:r>
      <w:r w:rsidRPr="00AA6620">
        <w:rPr>
          <w:rFonts w:cs="Times New Roman"/>
        </w:rPr>
        <w:tab/>
        <w:t>LED</w:t>
      </w:r>
      <w:r w:rsidRPr="00AA6620">
        <w:rPr>
          <w:rFonts w:cs="Times New Roman" w:hint="eastAsia"/>
        </w:rPr>
        <w:t>顯示版掃描頻率（</w:t>
      </w:r>
      <w:r w:rsidRPr="00AA6620">
        <w:rPr>
          <w:rFonts w:cs="Times New Roman"/>
        </w:rPr>
        <w:t>Scan rate）：120fps(含)</w:t>
      </w:r>
      <w:r w:rsidRPr="00AA6620">
        <w:rPr>
          <w:rFonts w:cs="Times New Roman" w:hint="eastAsia"/>
        </w:rPr>
        <w:t>以上</w:t>
      </w:r>
    </w:p>
    <w:p w:rsidR="004244B1" w:rsidRPr="00AA6620" w:rsidRDefault="004244B1" w:rsidP="004244B1">
      <w:pPr>
        <w:tabs>
          <w:tab w:val="num" w:pos="540"/>
        </w:tabs>
        <w:spacing w:line="240" w:lineRule="atLeast"/>
        <w:ind w:leftChars="450" w:left="1560" w:hangingChars="200" w:hanging="480"/>
        <w:rPr>
          <w:rFonts w:cs="Times New Roman"/>
        </w:rPr>
      </w:pPr>
      <w:r w:rsidRPr="00AA6620">
        <w:rPr>
          <w:rFonts w:cs="Times New Roman"/>
        </w:rPr>
        <w:t>(9)</w:t>
      </w:r>
      <w:r w:rsidRPr="00AA6620">
        <w:rPr>
          <w:rFonts w:cs="Times New Roman"/>
        </w:rPr>
        <w:tab/>
      </w:r>
      <w:r w:rsidRPr="00AA6620">
        <w:rPr>
          <w:rFonts w:cs="Times New Roman" w:hint="eastAsia"/>
        </w:rPr>
        <w:t>亮階：至少</w:t>
      </w:r>
      <w:r w:rsidRPr="00AA6620">
        <w:rPr>
          <w:rFonts w:cs="Times New Roman"/>
        </w:rPr>
        <w:t>15階。</w:t>
      </w:r>
    </w:p>
    <w:p w:rsidR="004244B1" w:rsidRPr="00AA6620" w:rsidRDefault="004244B1" w:rsidP="004244B1">
      <w:pPr>
        <w:keepNext/>
        <w:keepLines/>
        <w:widowControl/>
        <w:overflowPunct w:val="0"/>
        <w:autoSpaceDE w:val="0"/>
        <w:autoSpaceDN w:val="0"/>
        <w:adjustRightInd w:val="0"/>
        <w:spacing w:after="120" w:line="240" w:lineRule="atLeast"/>
        <w:ind w:leftChars="59" w:left="425" w:hangingChars="123" w:hanging="283"/>
        <w:textAlignment w:val="baseline"/>
        <w:outlineLvl w:val="1"/>
        <w:rPr>
          <w:rFonts w:cs="Times New Roman"/>
          <w:b/>
          <w:spacing w:val="-10"/>
          <w:kern w:val="28"/>
          <w:position w:val="6"/>
        </w:rPr>
      </w:pPr>
      <w:bookmarkStart w:id="89" w:name="_Toc211048238"/>
      <w:r w:rsidRPr="00AA6620">
        <w:rPr>
          <w:rFonts w:cs="Times New Roman"/>
          <w:b/>
          <w:spacing w:val="-10"/>
          <w:kern w:val="28"/>
          <w:position w:val="6"/>
        </w:rPr>
        <w:t>4.4</w:t>
      </w:r>
      <w:r w:rsidRPr="00AA6620">
        <w:rPr>
          <w:rFonts w:cs="Times New Roman"/>
          <w:b/>
          <w:spacing w:val="-10"/>
          <w:kern w:val="28"/>
          <w:position w:val="6"/>
        </w:rPr>
        <w:tab/>
      </w:r>
      <w:r w:rsidRPr="00AA6620">
        <w:rPr>
          <w:rFonts w:cs="Times New Roman" w:hint="eastAsia"/>
          <w:b/>
          <w:spacing w:val="-10"/>
          <w:kern w:val="28"/>
          <w:position w:val="6"/>
        </w:rPr>
        <w:t>前端顯示器</w:t>
      </w:r>
      <w:r w:rsidRPr="00AA6620">
        <w:rPr>
          <w:rFonts w:cs="Times New Roman"/>
          <w:b/>
          <w:spacing w:val="-10"/>
          <w:kern w:val="28"/>
          <w:position w:val="6"/>
        </w:rPr>
        <w:t>(FI)</w:t>
      </w:r>
    </w:p>
    <w:p w:rsidR="004244B1" w:rsidRPr="00AA6620" w:rsidRDefault="004244B1" w:rsidP="004244B1">
      <w:pPr>
        <w:ind w:left="1134"/>
        <w:rPr>
          <w:b/>
          <w:sz w:val="32"/>
          <w:szCs w:val="32"/>
        </w:rPr>
      </w:pPr>
      <w:r w:rsidRPr="00AA6620">
        <w:rPr>
          <w:rFonts w:hint="eastAsia"/>
        </w:rPr>
        <w:t>每駕駛室端裝設</w:t>
      </w:r>
      <w:r w:rsidRPr="00AA6620">
        <w:t>1</w:t>
      </w:r>
      <w:r w:rsidRPr="00AA6620">
        <w:rPr>
          <w:rFonts w:hint="eastAsia"/>
        </w:rPr>
        <w:t>個前端全彩資訊顯示器，配合車頭體規劃設計大小，須讓旅客清楚</w:t>
      </w:r>
      <w:r w:rsidRPr="00AA6620">
        <w:rPr>
          <w:rFonts w:cs="Times New Roman" w:hint="eastAsia"/>
        </w:rPr>
        <w:t>區別區間車、區間快車車種；</w:t>
      </w:r>
      <w:r w:rsidRPr="00AA6620">
        <w:rPr>
          <w:rFonts w:hint="eastAsia"/>
        </w:rPr>
        <w:t>其硬體規範送臺鐵局審核。</w:t>
      </w:r>
      <w:bookmarkEnd w:id="89"/>
    </w:p>
    <w:p w:rsidR="004244B1" w:rsidRPr="00AA6620" w:rsidRDefault="004244B1" w:rsidP="004244B1">
      <w:pPr>
        <w:keepNext/>
        <w:keepLines/>
        <w:widowControl/>
        <w:overflowPunct w:val="0"/>
        <w:autoSpaceDE w:val="0"/>
        <w:autoSpaceDN w:val="0"/>
        <w:adjustRightInd w:val="0"/>
        <w:spacing w:after="120" w:line="240" w:lineRule="atLeast"/>
        <w:ind w:leftChars="60" w:left="427" w:hangingChars="123" w:hanging="283"/>
        <w:textAlignment w:val="baseline"/>
        <w:outlineLvl w:val="1"/>
        <w:rPr>
          <w:rFonts w:cs="Times New Roman"/>
          <w:b/>
          <w:spacing w:val="-10"/>
          <w:kern w:val="28"/>
          <w:position w:val="6"/>
        </w:rPr>
      </w:pPr>
      <w:r w:rsidRPr="00AA6620">
        <w:rPr>
          <w:rFonts w:cs="Times New Roman"/>
          <w:b/>
          <w:spacing w:val="-10"/>
          <w:kern w:val="28"/>
          <w:position w:val="6"/>
        </w:rPr>
        <w:t>4.5</w:t>
      </w:r>
      <w:r w:rsidRPr="00AA6620">
        <w:rPr>
          <w:rFonts w:cs="Times New Roman"/>
          <w:b/>
          <w:spacing w:val="-10"/>
          <w:kern w:val="28"/>
          <w:position w:val="6"/>
        </w:rPr>
        <w:tab/>
      </w:r>
      <w:r w:rsidRPr="00AA6620">
        <w:rPr>
          <w:rFonts w:cs="Times New Roman" w:hint="eastAsia"/>
          <w:b/>
          <w:spacing w:val="-10"/>
          <w:kern w:val="28"/>
          <w:position w:val="6"/>
        </w:rPr>
        <w:t>駕駛臺控制設備</w:t>
      </w:r>
    </w:p>
    <w:p w:rsidR="004244B1" w:rsidRPr="00AA6620" w:rsidRDefault="004244B1" w:rsidP="004244B1">
      <w:pPr>
        <w:keepNext/>
        <w:keepLines/>
        <w:widowControl/>
        <w:overflowPunct w:val="0"/>
        <w:autoSpaceDE w:val="0"/>
        <w:autoSpaceDN w:val="0"/>
        <w:adjustRightInd w:val="0"/>
        <w:spacing w:after="240" w:line="240" w:lineRule="atLeast"/>
        <w:ind w:left="959" w:hanging="420"/>
        <w:textAlignment w:val="baseline"/>
        <w:outlineLvl w:val="2"/>
        <w:rPr>
          <w:rFonts w:cs="Times New Roman"/>
          <w:b/>
          <w:spacing w:val="-10"/>
          <w:kern w:val="28"/>
          <w:position w:val="6"/>
        </w:rPr>
      </w:pPr>
      <w:bookmarkStart w:id="90" w:name="_Toc211048239"/>
      <w:r w:rsidRPr="00AA6620">
        <w:rPr>
          <w:rFonts w:cs="Times New Roman"/>
          <w:b/>
          <w:spacing w:val="-10"/>
          <w:kern w:val="28"/>
          <w:position w:val="6"/>
        </w:rPr>
        <w:t>4.5.1</w:t>
      </w:r>
      <w:r w:rsidRPr="00AA6620">
        <w:rPr>
          <w:rFonts w:cs="Times New Roman"/>
          <w:b/>
          <w:spacing w:val="-10"/>
          <w:kern w:val="28"/>
          <w:position w:val="6"/>
        </w:rPr>
        <w:tab/>
        <w:t>站名顯示器(SND)</w:t>
      </w:r>
      <w:bookmarkEnd w:id="90"/>
    </w:p>
    <w:p w:rsidR="004244B1" w:rsidRPr="00AA6620" w:rsidRDefault="004244B1" w:rsidP="004244B1">
      <w:pPr>
        <w:tabs>
          <w:tab w:val="num" w:pos="540"/>
        </w:tabs>
        <w:spacing w:line="240" w:lineRule="atLeast"/>
        <w:ind w:leftChars="450" w:left="1560" w:hangingChars="200" w:hanging="480"/>
        <w:rPr>
          <w:rFonts w:cs="Times New Roman"/>
        </w:rPr>
      </w:pPr>
      <w:r w:rsidRPr="00AA6620">
        <w:rPr>
          <w:rFonts w:cs="Times New Roman"/>
        </w:rPr>
        <w:t>(1)</w:t>
      </w:r>
      <w:r w:rsidRPr="00AA6620">
        <w:rPr>
          <w:rFonts w:cs="Times New Roman"/>
        </w:rPr>
        <w:tab/>
      </w:r>
      <w:r w:rsidRPr="00AA6620">
        <w:rPr>
          <w:rFonts w:cs="Times New Roman" w:hint="eastAsia"/>
        </w:rPr>
        <w:t>駕駛臺</w:t>
      </w:r>
      <w:r w:rsidRPr="00AA6620">
        <w:rPr>
          <w:rFonts w:cs="Times New Roman"/>
        </w:rPr>
        <w:t>LED站名顯示器應能顯示4</w:t>
      </w:r>
      <w:r w:rsidRPr="00AA6620">
        <w:rPr>
          <w:rFonts w:cs="Times New Roman" w:hint="eastAsia"/>
        </w:rPr>
        <w:t>個中文字，字體為</w:t>
      </w:r>
      <w:r w:rsidRPr="00AA6620">
        <w:rPr>
          <w:rFonts w:cs="Times New Roman"/>
        </w:rPr>
        <w:t>16x16</w:t>
      </w:r>
      <w:r w:rsidR="005B1964">
        <w:rPr>
          <w:rFonts w:cs="Times New Roman" w:hint="eastAsia"/>
        </w:rPr>
        <w:t>單色</w:t>
      </w:r>
      <w:r w:rsidRPr="00AA6620">
        <w:rPr>
          <w:rFonts w:cs="Times New Roman"/>
        </w:rPr>
        <w:t>LED。</w:t>
      </w:r>
    </w:p>
    <w:p w:rsidR="004244B1" w:rsidRPr="00AA6620" w:rsidRDefault="004244B1" w:rsidP="004244B1">
      <w:pPr>
        <w:tabs>
          <w:tab w:val="num" w:pos="540"/>
        </w:tabs>
        <w:spacing w:line="240" w:lineRule="atLeast"/>
        <w:ind w:leftChars="450" w:left="1560" w:hangingChars="200" w:hanging="480"/>
        <w:rPr>
          <w:rFonts w:cs="Times New Roman"/>
        </w:rPr>
      </w:pPr>
      <w:r w:rsidRPr="00AA6620">
        <w:rPr>
          <w:rFonts w:cs="Times New Roman"/>
        </w:rPr>
        <w:t>(2)</w:t>
      </w:r>
      <w:r w:rsidRPr="00AA6620">
        <w:rPr>
          <w:rFonts w:cs="Times New Roman"/>
        </w:rPr>
        <w:tab/>
        <w:t>LED顯示版掃描頻率（Scan rate）：120fps(含)</w:t>
      </w:r>
      <w:r w:rsidRPr="00AA6620">
        <w:rPr>
          <w:rFonts w:cs="Times New Roman" w:hint="eastAsia"/>
        </w:rPr>
        <w:t>以上</w:t>
      </w:r>
    </w:p>
    <w:p w:rsidR="004244B1" w:rsidRPr="00AA6620" w:rsidRDefault="004244B1" w:rsidP="004244B1">
      <w:pPr>
        <w:tabs>
          <w:tab w:val="num" w:pos="540"/>
        </w:tabs>
        <w:spacing w:line="240" w:lineRule="atLeast"/>
        <w:ind w:leftChars="450" w:left="1560" w:hangingChars="200" w:hanging="480"/>
        <w:rPr>
          <w:rFonts w:cs="Times New Roman"/>
        </w:rPr>
      </w:pPr>
      <w:r w:rsidRPr="00AA6620">
        <w:rPr>
          <w:rFonts w:cs="Times New Roman"/>
        </w:rPr>
        <w:t>(3)</w:t>
      </w:r>
      <w:r w:rsidRPr="00AA6620">
        <w:rPr>
          <w:rFonts w:cs="Times New Roman"/>
        </w:rPr>
        <w:tab/>
      </w:r>
      <w:r w:rsidRPr="00AA6620">
        <w:rPr>
          <w:rFonts w:cs="Times New Roman" w:hint="eastAsia"/>
        </w:rPr>
        <w:t>亮階：至少</w:t>
      </w:r>
      <w:r w:rsidRPr="00AA6620">
        <w:rPr>
          <w:rFonts w:cs="Times New Roman"/>
        </w:rPr>
        <w:t>15階。</w:t>
      </w:r>
    </w:p>
    <w:p w:rsidR="004244B1" w:rsidRPr="00AA6620" w:rsidRDefault="004244B1" w:rsidP="004244B1">
      <w:pPr>
        <w:keepNext/>
        <w:keepLines/>
        <w:widowControl/>
        <w:overflowPunct w:val="0"/>
        <w:autoSpaceDE w:val="0"/>
        <w:autoSpaceDN w:val="0"/>
        <w:adjustRightInd w:val="0"/>
        <w:spacing w:after="240" w:line="240" w:lineRule="atLeast"/>
        <w:ind w:left="959" w:hanging="420"/>
        <w:textAlignment w:val="baseline"/>
        <w:outlineLvl w:val="2"/>
        <w:rPr>
          <w:rFonts w:cs="Times New Roman"/>
          <w:b/>
          <w:spacing w:val="-10"/>
          <w:kern w:val="28"/>
          <w:position w:val="6"/>
        </w:rPr>
      </w:pPr>
      <w:bookmarkStart w:id="91" w:name="_Toc211048240"/>
      <w:r w:rsidRPr="00AA6620">
        <w:rPr>
          <w:rFonts w:cs="Times New Roman"/>
          <w:b/>
          <w:spacing w:val="-10"/>
          <w:kern w:val="28"/>
          <w:position w:val="6"/>
        </w:rPr>
        <w:t>4.5.2</w:t>
      </w:r>
      <w:r w:rsidRPr="00AA6620">
        <w:rPr>
          <w:rFonts w:cs="Times New Roman"/>
          <w:b/>
          <w:spacing w:val="-10"/>
          <w:kern w:val="28"/>
          <w:position w:val="6"/>
        </w:rPr>
        <w:tab/>
      </w:r>
      <w:r w:rsidRPr="00AA6620">
        <w:rPr>
          <w:rFonts w:cs="Times New Roman" w:hint="eastAsia"/>
          <w:b/>
          <w:spacing w:val="-10"/>
          <w:kern w:val="28"/>
          <w:position w:val="6"/>
        </w:rPr>
        <w:t>控制按鍵</w:t>
      </w:r>
      <w:bookmarkEnd w:id="91"/>
    </w:p>
    <w:p w:rsidR="004244B1" w:rsidRPr="00AA6620" w:rsidRDefault="004244B1" w:rsidP="004244B1">
      <w:pPr>
        <w:tabs>
          <w:tab w:val="num" w:pos="540"/>
        </w:tabs>
        <w:spacing w:line="240" w:lineRule="atLeast"/>
        <w:ind w:leftChars="425" w:left="1020"/>
        <w:rPr>
          <w:rFonts w:cs="Times New Roman"/>
        </w:rPr>
      </w:pPr>
      <w:r w:rsidRPr="00AA6620">
        <w:rPr>
          <w:rFonts w:cs="Times New Roman" w:hint="eastAsia"/>
        </w:rPr>
        <w:t>駕駛臺適當位置應裝設一組</w:t>
      </w:r>
      <w:r w:rsidRPr="00AA6620">
        <w:rPr>
          <w:rFonts w:cs="Times New Roman"/>
        </w:rPr>
        <w:t>5個按鍵，可以手動控制</w:t>
      </w:r>
      <w:r w:rsidRPr="00AA6620">
        <w:rPr>
          <w:rFonts w:cs="Times New Roman" w:hint="eastAsia"/>
        </w:rPr>
        <w:t>旅客資訊設備系統控制器</w:t>
      </w:r>
      <w:r w:rsidRPr="00AA6620">
        <w:rPr>
          <w:rFonts w:cs="Times New Roman"/>
        </w:rPr>
        <w:t>(PISC)之【上一站】、【下一站】、【到站播音】、【臨時停車】及【執行中斷】等播放功能。</w:t>
      </w:r>
    </w:p>
    <w:p w:rsidR="004244B1" w:rsidRPr="00AA6620" w:rsidRDefault="004244B1" w:rsidP="004244B1">
      <w:pPr>
        <w:keepNext/>
        <w:keepLines/>
        <w:widowControl/>
        <w:overflowPunct w:val="0"/>
        <w:autoSpaceDE w:val="0"/>
        <w:autoSpaceDN w:val="0"/>
        <w:adjustRightInd w:val="0"/>
        <w:spacing w:after="120" w:line="240" w:lineRule="atLeast"/>
        <w:ind w:leftChars="59" w:left="425" w:hangingChars="123" w:hanging="283"/>
        <w:textAlignment w:val="baseline"/>
        <w:outlineLvl w:val="1"/>
        <w:rPr>
          <w:rFonts w:cs="Times New Roman"/>
          <w:b/>
          <w:spacing w:val="-10"/>
          <w:kern w:val="28"/>
          <w:position w:val="6"/>
        </w:rPr>
      </w:pPr>
      <w:r w:rsidRPr="00AA6620">
        <w:rPr>
          <w:rFonts w:cs="Times New Roman"/>
          <w:b/>
          <w:spacing w:val="-10"/>
          <w:kern w:val="28"/>
          <w:position w:val="6"/>
        </w:rPr>
        <w:t>4.6</w:t>
      </w:r>
      <w:r w:rsidRPr="00AA6620">
        <w:rPr>
          <w:rFonts w:cs="Times New Roman"/>
          <w:b/>
          <w:spacing w:val="-10"/>
          <w:kern w:val="28"/>
          <w:position w:val="6"/>
        </w:rPr>
        <w:tab/>
      </w:r>
      <w:r w:rsidRPr="00AA6620">
        <w:rPr>
          <w:rFonts w:cs="Times New Roman" w:hint="eastAsia"/>
          <w:b/>
          <w:spacing w:val="-10"/>
          <w:kern w:val="28"/>
          <w:position w:val="6"/>
        </w:rPr>
        <w:t>車廂液晶</w:t>
      </w:r>
      <w:r w:rsidRPr="00AA6620">
        <w:rPr>
          <w:rFonts w:cs="Times New Roman"/>
          <w:b/>
          <w:spacing w:val="-10"/>
          <w:kern w:val="28"/>
          <w:position w:val="6"/>
        </w:rPr>
        <w:t>顯示器</w:t>
      </w:r>
    </w:p>
    <w:p w:rsidR="004244B1" w:rsidRPr="00AA6620" w:rsidRDefault="004244B1" w:rsidP="004244B1">
      <w:pPr>
        <w:tabs>
          <w:tab w:val="num" w:pos="540"/>
        </w:tabs>
        <w:spacing w:line="240" w:lineRule="atLeast"/>
        <w:ind w:leftChars="425" w:left="1020"/>
        <w:rPr>
          <w:rFonts w:cs="Times New Roman"/>
        </w:rPr>
      </w:pPr>
      <w:r w:rsidRPr="00AA6620">
        <w:rPr>
          <w:rFonts w:cs="Times New Roman" w:hint="eastAsia"/>
        </w:rPr>
        <w:t>每一車廂應設置有液晶螢幕，硬體規範</w:t>
      </w:r>
      <w:r w:rsidRPr="00AA6620">
        <w:rPr>
          <w:rFonts w:cs="Times New Roman"/>
        </w:rPr>
        <w:t>如下：</w:t>
      </w:r>
    </w:p>
    <w:p w:rsidR="004244B1" w:rsidRPr="00AA6620" w:rsidRDefault="004244B1" w:rsidP="00C768A7">
      <w:pPr>
        <w:pStyle w:val="aff0"/>
        <w:widowControl w:val="0"/>
        <w:numPr>
          <w:ilvl w:val="0"/>
          <w:numId w:val="30"/>
        </w:numPr>
        <w:spacing w:after="0" w:line="240" w:lineRule="atLeast"/>
        <w:ind w:left="1560" w:hanging="480"/>
        <w:rPr>
          <w:rFonts w:ascii="標楷體" w:eastAsia="標楷體" w:hAnsi="標楷體"/>
          <w:szCs w:val="24"/>
        </w:rPr>
      </w:pPr>
      <w:r w:rsidRPr="00AA6620">
        <w:rPr>
          <w:rFonts w:ascii="標楷體" w:eastAsia="標楷體" w:hAnsi="標楷體"/>
          <w:szCs w:val="24"/>
        </w:rPr>
        <w:t>螢幕尺寸：18.5吋(含)</w:t>
      </w:r>
      <w:r w:rsidRPr="00AA6620">
        <w:rPr>
          <w:rFonts w:ascii="標楷體" w:eastAsia="標楷體" w:hAnsi="標楷體" w:hint="eastAsia"/>
          <w:szCs w:val="24"/>
        </w:rPr>
        <w:t>以上</w:t>
      </w:r>
      <w:r w:rsidRPr="00AA6620">
        <w:rPr>
          <w:rFonts w:ascii="標楷體" w:eastAsia="標楷體" w:hAnsi="標楷體"/>
          <w:szCs w:val="24"/>
        </w:rPr>
        <w:t>。</w:t>
      </w:r>
    </w:p>
    <w:p w:rsidR="004244B1" w:rsidRPr="00AA6620" w:rsidRDefault="004244B1" w:rsidP="00C768A7">
      <w:pPr>
        <w:pStyle w:val="aff0"/>
        <w:widowControl w:val="0"/>
        <w:numPr>
          <w:ilvl w:val="0"/>
          <w:numId w:val="30"/>
        </w:numPr>
        <w:spacing w:after="0" w:line="240" w:lineRule="atLeast"/>
        <w:ind w:left="1560" w:hanging="480"/>
        <w:rPr>
          <w:rFonts w:ascii="標楷體" w:eastAsia="標楷體" w:hAnsi="標楷體"/>
          <w:szCs w:val="24"/>
        </w:rPr>
      </w:pPr>
      <w:r w:rsidRPr="00AA6620">
        <w:rPr>
          <w:rFonts w:ascii="標楷體" w:eastAsia="標楷體" w:hAnsi="標楷體" w:hint="eastAsia"/>
          <w:szCs w:val="24"/>
        </w:rPr>
        <w:t>獨立電源開關</w:t>
      </w:r>
    </w:p>
    <w:p w:rsidR="004244B1" w:rsidRPr="00AA6620" w:rsidRDefault="004244B1" w:rsidP="00C768A7">
      <w:pPr>
        <w:pStyle w:val="aff0"/>
        <w:widowControl w:val="0"/>
        <w:numPr>
          <w:ilvl w:val="0"/>
          <w:numId w:val="30"/>
        </w:numPr>
        <w:spacing w:after="0" w:line="240" w:lineRule="atLeast"/>
        <w:ind w:left="1560" w:hanging="480"/>
        <w:rPr>
          <w:rFonts w:ascii="標楷體" w:eastAsia="標楷體" w:hAnsi="標楷體"/>
          <w:szCs w:val="24"/>
        </w:rPr>
      </w:pPr>
      <w:r w:rsidRPr="00AA6620">
        <w:rPr>
          <w:rFonts w:ascii="標楷體" w:eastAsia="標楷體" w:hAnsi="標楷體"/>
          <w:szCs w:val="24"/>
        </w:rPr>
        <w:t>明亮度：300 cd/m</w:t>
      </w:r>
      <w:r w:rsidRPr="00AA6620">
        <w:rPr>
          <w:rFonts w:ascii="標楷體" w:eastAsia="標楷體" w:hAnsi="標楷體"/>
          <w:szCs w:val="24"/>
          <w:vertAlign w:val="superscript"/>
        </w:rPr>
        <w:t>2</w:t>
      </w:r>
      <w:r w:rsidRPr="00AA6620">
        <w:rPr>
          <w:rFonts w:ascii="標楷體" w:eastAsia="標楷體" w:hAnsi="標楷體"/>
          <w:szCs w:val="24"/>
        </w:rPr>
        <w:t xml:space="preserve"> (含)以上。</w:t>
      </w:r>
    </w:p>
    <w:p w:rsidR="004244B1" w:rsidRPr="00AA6620" w:rsidRDefault="004244B1" w:rsidP="00C768A7">
      <w:pPr>
        <w:pStyle w:val="aff0"/>
        <w:widowControl w:val="0"/>
        <w:numPr>
          <w:ilvl w:val="0"/>
          <w:numId w:val="30"/>
        </w:numPr>
        <w:spacing w:after="0" w:line="240" w:lineRule="atLeast"/>
        <w:ind w:left="1560" w:hanging="480"/>
        <w:rPr>
          <w:rFonts w:ascii="標楷體" w:eastAsia="標楷體" w:hAnsi="標楷體"/>
          <w:szCs w:val="24"/>
        </w:rPr>
      </w:pPr>
      <w:r w:rsidRPr="00AA6620">
        <w:rPr>
          <w:rFonts w:ascii="標楷體" w:eastAsia="標楷體" w:hAnsi="標楷體"/>
          <w:szCs w:val="24"/>
        </w:rPr>
        <w:t>對比：500比1(含)以上。</w:t>
      </w:r>
    </w:p>
    <w:p w:rsidR="004244B1" w:rsidRPr="00AA6620" w:rsidRDefault="004244B1" w:rsidP="00C768A7">
      <w:pPr>
        <w:pStyle w:val="aff0"/>
        <w:widowControl w:val="0"/>
        <w:numPr>
          <w:ilvl w:val="0"/>
          <w:numId w:val="30"/>
        </w:numPr>
        <w:spacing w:after="0" w:line="240" w:lineRule="atLeast"/>
        <w:ind w:left="1560" w:hanging="480"/>
        <w:rPr>
          <w:rFonts w:ascii="標楷體" w:eastAsia="標楷體" w:hAnsi="標楷體"/>
          <w:szCs w:val="24"/>
        </w:rPr>
      </w:pPr>
      <w:r w:rsidRPr="00AA6620">
        <w:rPr>
          <w:rFonts w:ascii="標楷體" w:eastAsia="標楷體" w:hAnsi="標楷體"/>
          <w:szCs w:val="24"/>
        </w:rPr>
        <w:t>亮度控制：自動。</w:t>
      </w:r>
    </w:p>
    <w:p w:rsidR="004244B1" w:rsidRPr="00AA6620" w:rsidRDefault="004244B1" w:rsidP="00C768A7">
      <w:pPr>
        <w:pStyle w:val="aff0"/>
        <w:widowControl w:val="0"/>
        <w:numPr>
          <w:ilvl w:val="0"/>
          <w:numId w:val="30"/>
        </w:numPr>
        <w:spacing w:after="0" w:line="240" w:lineRule="atLeast"/>
        <w:ind w:left="1560" w:hanging="480"/>
        <w:rPr>
          <w:rFonts w:ascii="標楷體" w:eastAsia="標楷體" w:hAnsi="標楷體"/>
          <w:szCs w:val="24"/>
        </w:rPr>
      </w:pPr>
      <w:r w:rsidRPr="00AA6620">
        <w:rPr>
          <w:rFonts w:ascii="標楷體" w:eastAsia="標楷體" w:hAnsi="標楷體" w:hint="eastAsia"/>
          <w:szCs w:val="24"/>
        </w:rPr>
        <w:t>水平可視角度</w:t>
      </w:r>
      <w:r w:rsidRPr="00AA6620">
        <w:rPr>
          <w:rFonts w:ascii="標楷體" w:eastAsia="標楷體" w:hAnsi="標楷體"/>
          <w:szCs w:val="24"/>
        </w:rPr>
        <w:t>：170度(含)以上。</w:t>
      </w:r>
    </w:p>
    <w:p w:rsidR="004244B1" w:rsidRPr="00AA6620" w:rsidRDefault="004244B1" w:rsidP="00C768A7">
      <w:pPr>
        <w:pStyle w:val="aff0"/>
        <w:widowControl w:val="0"/>
        <w:numPr>
          <w:ilvl w:val="0"/>
          <w:numId w:val="30"/>
        </w:numPr>
        <w:spacing w:after="0" w:line="240" w:lineRule="atLeast"/>
        <w:ind w:left="1560" w:hanging="480"/>
        <w:rPr>
          <w:rFonts w:ascii="標楷體" w:eastAsia="標楷體" w:hAnsi="標楷體"/>
          <w:szCs w:val="24"/>
        </w:rPr>
      </w:pPr>
      <w:r w:rsidRPr="00AA6620">
        <w:rPr>
          <w:rFonts w:ascii="標楷體" w:eastAsia="標楷體" w:hAnsi="標楷體"/>
          <w:szCs w:val="24"/>
        </w:rPr>
        <w:t>提供保護蓋及足以支撐</w:t>
      </w:r>
      <w:r w:rsidRPr="00AA6620">
        <w:rPr>
          <w:rFonts w:ascii="標楷體" w:eastAsia="標楷體" w:hAnsi="標楷體" w:hint="eastAsia"/>
          <w:szCs w:val="24"/>
        </w:rPr>
        <w:t>液晶螢幕</w:t>
      </w:r>
      <w:r w:rsidRPr="00AA6620">
        <w:rPr>
          <w:rFonts w:ascii="標楷體" w:eastAsia="標楷體" w:hAnsi="標楷體"/>
          <w:szCs w:val="24"/>
        </w:rPr>
        <w:t>面板之吸振支撐架。</w:t>
      </w:r>
    </w:p>
    <w:p w:rsidR="004244B1" w:rsidRPr="00AA6620" w:rsidRDefault="004244B1" w:rsidP="00C768A7">
      <w:pPr>
        <w:pStyle w:val="aff0"/>
        <w:widowControl w:val="0"/>
        <w:numPr>
          <w:ilvl w:val="0"/>
          <w:numId w:val="30"/>
        </w:numPr>
        <w:spacing w:after="0" w:line="240" w:lineRule="atLeast"/>
        <w:ind w:left="1560" w:hanging="480"/>
        <w:rPr>
          <w:rFonts w:ascii="標楷體" w:eastAsia="標楷體" w:hAnsi="標楷體"/>
          <w:szCs w:val="24"/>
        </w:rPr>
      </w:pPr>
      <w:r w:rsidRPr="00AA6620">
        <w:rPr>
          <w:rFonts w:ascii="標楷體" w:eastAsia="標楷體" w:hAnsi="標楷體"/>
          <w:szCs w:val="24"/>
        </w:rPr>
        <w:t>每車需有儲存影像檔案之設備</w:t>
      </w:r>
      <w:r w:rsidRPr="00AA6620">
        <w:rPr>
          <w:rFonts w:ascii="標楷體" w:eastAsia="標楷體" w:hAnsi="標楷體" w:hint="eastAsia"/>
          <w:szCs w:val="24"/>
        </w:rPr>
        <w:t>，硬體規格及更新資料所需時間應送臺鐵局審</w:t>
      </w:r>
      <w:r w:rsidRPr="00AA6620">
        <w:rPr>
          <w:rFonts w:ascii="標楷體" w:eastAsia="標楷體" w:hAnsi="標楷體" w:hint="eastAsia"/>
          <w:szCs w:val="24"/>
        </w:rPr>
        <w:lastRenderedPageBreak/>
        <w:t>核。</w:t>
      </w:r>
    </w:p>
    <w:p w:rsidR="004244B1" w:rsidRPr="00AA6620" w:rsidRDefault="004244B1" w:rsidP="00235906">
      <w:pPr>
        <w:keepNext/>
        <w:keepLines/>
        <w:widowControl/>
        <w:overflowPunct w:val="0"/>
        <w:autoSpaceDE w:val="0"/>
        <w:autoSpaceDN w:val="0"/>
        <w:adjustRightInd w:val="0"/>
        <w:spacing w:after="120" w:line="240" w:lineRule="atLeast"/>
        <w:ind w:leftChars="59" w:left="352" w:hangingChars="91" w:hanging="210"/>
        <w:textAlignment w:val="baseline"/>
        <w:outlineLvl w:val="1"/>
        <w:rPr>
          <w:rFonts w:cs="Times New Roman"/>
          <w:b/>
          <w:spacing w:val="-10"/>
          <w:kern w:val="28"/>
          <w:position w:val="6"/>
        </w:rPr>
      </w:pPr>
      <w:r w:rsidRPr="00AA6620">
        <w:rPr>
          <w:rFonts w:cs="Times New Roman"/>
          <w:b/>
          <w:spacing w:val="-10"/>
          <w:kern w:val="28"/>
          <w:position w:val="6"/>
        </w:rPr>
        <w:t>4.7</w:t>
      </w:r>
      <w:r w:rsidRPr="00AA6620">
        <w:rPr>
          <w:rFonts w:cs="Times New Roman"/>
          <w:b/>
          <w:spacing w:val="-10"/>
          <w:kern w:val="28"/>
          <w:position w:val="6"/>
        </w:rPr>
        <w:tab/>
      </w:r>
      <w:r w:rsidRPr="00AA6620">
        <w:rPr>
          <w:rFonts w:cs="Times New Roman" w:hint="eastAsia"/>
          <w:b/>
          <w:spacing w:val="-10"/>
          <w:kern w:val="28"/>
          <w:position w:val="6"/>
        </w:rPr>
        <w:t>行車紀錄影音輔助設備</w:t>
      </w:r>
      <w:r w:rsidRPr="00AA6620">
        <w:rPr>
          <w:rFonts w:cs="Times New Roman"/>
          <w:b/>
          <w:spacing w:val="-10"/>
          <w:kern w:val="28"/>
          <w:position w:val="6"/>
        </w:rPr>
        <w:t>(CCTV)</w:t>
      </w:r>
    </w:p>
    <w:p w:rsidR="004244B1" w:rsidRPr="00AA6620" w:rsidRDefault="004244B1" w:rsidP="004244B1">
      <w:pPr>
        <w:keepNext/>
        <w:keepLines/>
        <w:widowControl/>
        <w:overflowPunct w:val="0"/>
        <w:autoSpaceDE w:val="0"/>
        <w:autoSpaceDN w:val="0"/>
        <w:adjustRightInd w:val="0"/>
        <w:spacing w:after="240" w:line="240" w:lineRule="atLeast"/>
        <w:ind w:left="959" w:hanging="420"/>
        <w:textAlignment w:val="baseline"/>
        <w:outlineLvl w:val="2"/>
        <w:rPr>
          <w:rFonts w:cs="Times New Roman"/>
          <w:b/>
          <w:spacing w:val="-10"/>
          <w:kern w:val="28"/>
          <w:position w:val="6"/>
        </w:rPr>
      </w:pPr>
      <w:r w:rsidRPr="00AA6620">
        <w:rPr>
          <w:rFonts w:cs="Times New Roman"/>
          <w:b/>
          <w:spacing w:val="-10"/>
          <w:kern w:val="28"/>
          <w:position w:val="6"/>
        </w:rPr>
        <w:t>4.7.1</w:t>
      </w:r>
      <w:r w:rsidRPr="00AA6620">
        <w:rPr>
          <w:rFonts w:cs="Times New Roman"/>
          <w:b/>
          <w:spacing w:val="-10"/>
          <w:kern w:val="28"/>
          <w:position w:val="6"/>
        </w:rPr>
        <w:tab/>
      </w:r>
      <w:r w:rsidRPr="00AA6620">
        <w:rPr>
          <w:rFonts w:cs="Times New Roman" w:hint="eastAsia"/>
          <w:b/>
          <w:spacing w:val="-10"/>
          <w:kern w:val="28"/>
          <w:position w:val="6"/>
        </w:rPr>
        <w:t>網</w:t>
      </w:r>
      <w:r w:rsidRPr="00AA6620">
        <w:rPr>
          <w:rFonts w:cs="Times New Roman"/>
          <w:b/>
          <w:spacing w:val="-10"/>
          <w:kern w:val="28"/>
          <w:position w:val="6"/>
        </w:rPr>
        <w:t>路影像錄</w:t>
      </w:r>
      <w:r w:rsidRPr="00AA6620">
        <w:rPr>
          <w:rFonts w:cs="Times New Roman" w:hint="eastAsia"/>
          <w:b/>
          <w:spacing w:val="-10"/>
          <w:kern w:val="28"/>
          <w:position w:val="6"/>
        </w:rPr>
        <w:t>影</w:t>
      </w:r>
      <w:r w:rsidRPr="00AA6620">
        <w:rPr>
          <w:rFonts w:cs="Times New Roman"/>
          <w:b/>
          <w:spacing w:val="-10"/>
          <w:kern w:val="28"/>
          <w:position w:val="6"/>
        </w:rPr>
        <w:t>機(NVR)</w:t>
      </w:r>
    </w:p>
    <w:p w:rsidR="004244B1" w:rsidRPr="00AA6620" w:rsidRDefault="004244B1" w:rsidP="00C768A7">
      <w:pPr>
        <w:pStyle w:val="aff0"/>
        <w:widowControl w:val="0"/>
        <w:numPr>
          <w:ilvl w:val="0"/>
          <w:numId w:val="35"/>
        </w:numPr>
        <w:tabs>
          <w:tab w:val="left" w:pos="1701"/>
        </w:tabs>
        <w:spacing w:after="0" w:line="240" w:lineRule="atLeast"/>
        <w:ind w:left="1560" w:hanging="567"/>
        <w:rPr>
          <w:rFonts w:ascii="標楷體" w:eastAsia="標楷體" w:hAnsi="標楷體"/>
          <w:szCs w:val="24"/>
        </w:rPr>
      </w:pPr>
      <w:r w:rsidRPr="00AA6620">
        <w:rPr>
          <w:rFonts w:ascii="標楷體" w:eastAsia="標楷體" w:hAnsi="標楷體" w:hint="eastAsia"/>
          <w:szCs w:val="24"/>
        </w:rPr>
        <w:t>應</w:t>
      </w:r>
      <w:r w:rsidRPr="00AA6620">
        <w:rPr>
          <w:rFonts w:ascii="標楷體" w:eastAsia="標楷體" w:hAnsi="標楷體"/>
          <w:szCs w:val="24"/>
        </w:rPr>
        <w:t>具有自動診斷功能，故障時能將訊</w:t>
      </w:r>
      <w:r w:rsidRPr="00AA6620">
        <w:rPr>
          <w:rFonts w:ascii="標楷體" w:eastAsia="標楷體" w:hAnsi="標楷體" w:hint="eastAsia"/>
          <w:szCs w:val="24"/>
        </w:rPr>
        <w:t>息顯</w:t>
      </w:r>
      <w:r w:rsidRPr="00AA6620">
        <w:rPr>
          <w:rFonts w:ascii="標楷體" w:eastAsia="標楷體" w:hAnsi="標楷體"/>
          <w:szCs w:val="24"/>
        </w:rPr>
        <w:t>示於DDU</w:t>
      </w:r>
      <w:r w:rsidRPr="00AA6620">
        <w:rPr>
          <w:rFonts w:ascii="標楷體" w:eastAsia="標楷體" w:hAnsi="標楷體" w:hint="eastAsia"/>
          <w:szCs w:val="24"/>
        </w:rPr>
        <w:t>上</w:t>
      </w:r>
      <w:r w:rsidRPr="00AA6620">
        <w:rPr>
          <w:rFonts w:ascii="標楷體" w:eastAsia="標楷體" w:hAnsi="標楷體"/>
          <w:szCs w:val="24"/>
        </w:rPr>
        <w:t>。</w:t>
      </w:r>
    </w:p>
    <w:p w:rsidR="004244B1" w:rsidRPr="00AA6620" w:rsidRDefault="004244B1" w:rsidP="00C768A7">
      <w:pPr>
        <w:pStyle w:val="aff0"/>
        <w:widowControl w:val="0"/>
        <w:numPr>
          <w:ilvl w:val="0"/>
          <w:numId w:val="35"/>
        </w:numPr>
        <w:spacing w:after="0" w:line="240" w:lineRule="atLeast"/>
        <w:ind w:left="1418" w:hanging="425"/>
        <w:rPr>
          <w:rFonts w:ascii="標楷體" w:eastAsia="標楷體" w:hAnsi="標楷體"/>
          <w:szCs w:val="24"/>
        </w:rPr>
      </w:pPr>
      <w:r w:rsidRPr="00AA6620">
        <w:rPr>
          <w:rFonts w:ascii="標楷體" w:eastAsia="標楷體" w:hAnsi="標楷體" w:hint="eastAsia"/>
          <w:szCs w:val="24"/>
        </w:rPr>
        <w:t>每一</w:t>
      </w:r>
      <w:r w:rsidRPr="00AA6620">
        <w:rPr>
          <w:rFonts w:ascii="標楷體" w:eastAsia="標楷體" w:hAnsi="標楷體"/>
          <w:szCs w:val="24"/>
        </w:rPr>
        <w:t>NVR應能儲存</w:t>
      </w:r>
      <w:r w:rsidRPr="00AA6620">
        <w:rPr>
          <w:rFonts w:ascii="標楷體" w:eastAsia="標楷體" w:hAnsi="標楷體" w:hint="eastAsia"/>
          <w:szCs w:val="24"/>
        </w:rPr>
        <w:t>每車廂每一台攝影機影像至少</w:t>
      </w:r>
      <w:r w:rsidRPr="00AA6620">
        <w:rPr>
          <w:rFonts w:ascii="標楷體" w:eastAsia="標楷體" w:hAnsi="標楷體"/>
          <w:szCs w:val="24"/>
        </w:rPr>
        <w:t>96小時</w:t>
      </w:r>
      <w:r w:rsidRPr="00AA6620">
        <w:rPr>
          <w:rFonts w:ascii="標楷體" w:eastAsia="標楷體" w:hAnsi="標楷體" w:hint="eastAsia"/>
          <w:szCs w:val="24"/>
        </w:rPr>
        <w:t>。</w:t>
      </w:r>
    </w:p>
    <w:p w:rsidR="004244B1" w:rsidRPr="00AA6620" w:rsidRDefault="00F052EC" w:rsidP="00C768A7">
      <w:pPr>
        <w:pStyle w:val="aff0"/>
        <w:widowControl w:val="0"/>
        <w:numPr>
          <w:ilvl w:val="0"/>
          <w:numId w:val="35"/>
        </w:numPr>
        <w:spacing w:after="0" w:line="240" w:lineRule="atLeast"/>
        <w:ind w:left="1418" w:hanging="425"/>
        <w:rPr>
          <w:rFonts w:ascii="標楷體" w:eastAsia="標楷體" w:hAnsi="標楷體"/>
          <w:szCs w:val="24"/>
        </w:rPr>
      </w:pPr>
      <w:r w:rsidRPr="00AA6620">
        <w:rPr>
          <w:rFonts w:ascii="標楷體" w:eastAsia="標楷體" w:hAnsi="標楷體" w:hint="eastAsia"/>
          <w:szCs w:val="24"/>
          <w:lang w:val="en-GB"/>
        </w:rPr>
        <w:t>影像錄影過程保持清晰穩定，不得有停頓、缺損、模糊</w:t>
      </w:r>
      <w:r w:rsidR="004244B1" w:rsidRPr="00AA6620">
        <w:rPr>
          <w:rFonts w:ascii="標楷體" w:eastAsia="標楷體" w:hAnsi="標楷體"/>
          <w:szCs w:val="24"/>
        </w:rPr>
        <w:t>。</w:t>
      </w:r>
    </w:p>
    <w:p w:rsidR="004244B1" w:rsidRPr="00AA6620" w:rsidRDefault="004244B1" w:rsidP="00C768A7">
      <w:pPr>
        <w:pStyle w:val="aff0"/>
        <w:widowControl w:val="0"/>
        <w:numPr>
          <w:ilvl w:val="0"/>
          <w:numId w:val="35"/>
        </w:numPr>
        <w:spacing w:after="0" w:line="240" w:lineRule="atLeast"/>
        <w:ind w:left="1418" w:hanging="425"/>
        <w:rPr>
          <w:rFonts w:ascii="標楷體" w:eastAsia="標楷體" w:hAnsi="標楷體"/>
          <w:szCs w:val="24"/>
        </w:rPr>
      </w:pPr>
      <w:r w:rsidRPr="00AA6620">
        <w:rPr>
          <w:rFonts w:ascii="標楷體" w:eastAsia="標楷體" w:hAnsi="標楷體" w:hint="eastAsia"/>
          <w:szCs w:val="24"/>
        </w:rPr>
        <w:t>車</w:t>
      </w:r>
      <w:r w:rsidRPr="00AA6620">
        <w:rPr>
          <w:rFonts w:ascii="標楷體" w:eastAsia="標楷體" w:hAnsi="標楷體"/>
          <w:szCs w:val="24"/>
        </w:rPr>
        <w:t>廂</w:t>
      </w:r>
      <w:r w:rsidRPr="00AA6620">
        <w:rPr>
          <w:rFonts w:ascii="標楷體" w:eastAsia="標楷體" w:hAnsi="標楷體" w:hint="eastAsia"/>
          <w:szCs w:val="24"/>
        </w:rPr>
        <w:t>儲存影像速度至</w:t>
      </w:r>
      <w:r w:rsidRPr="00AA6620">
        <w:rPr>
          <w:rFonts w:ascii="標楷體" w:eastAsia="標楷體" w:hAnsi="標楷體"/>
          <w:szCs w:val="24"/>
        </w:rPr>
        <w:t>少15FPS</w:t>
      </w:r>
      <w:r w:rsidRPr="00AA6620">
        <w:rPr>
          <w:rFonts w:ascii="標楷體" w:eastAsia="標楷體" w:hAnsi="標楷體" w:hint="eastAsia"/>
          <w:szCs w:val="24"/>
        </w:rPr>
        <w:t>。</w:t>
      </w:r>
    </w:p>
    <w:p w:rsidR="004244B1" w:rsidRPr="00AA6620" w:rsidRDefault="004244B1" w:rsidP="00C768A7">
      <w:pPr>
        <w:pStyle w:val="aff0"/>
        <w:widowControl w:val="0"/>
        <w:numPr>
          <w:ilvl w:val="0"/>
          <w:numId w:val="35"/>
        </w:numPr>
        <w:spacing w:after="0" w:line="240" w:lineRule="atLeast"/>
        <w:ind w:left="1418" w:hanging="425"/>
        <w:rPr>
          <w:rFonts w:ascii="標楷體" w:eastAsia="標楷體" w:hAnsi="標楷體"/>
          <w:szCs w:val="24"/>
        </w:rPr>
      </w:pPr>
      <w:r w:rsidRPr="00AA6620">
        <w:rPr>
          <w:rFonts w:ascii="標楷體" w:eastAsia="標楷體" w:hAnsi="標楷體" w:hint="eastAsia"/>
          <w:szCs w:val="24"/>
        </w:rPr>
        <w:t>駕</w:t>
      </w:r>
      <w:r w:rsidRPr="00AA6620">
        <w:rPr>
          <w:rFonts w:ascii="標楷體" w:eastAsia="標楷體" w:hAnsi="標楷體"/>
          <w:szCs w:val="24"/>
        </w:rPr>
        <w:t>駛</w:t>
      </w:r>
      <w:r w:rsidRPr="00AA6620">
        <w:rPr>
          <w:rFonts w:ascii="標楷體" w:eastAsia="標楷體" w:hAnsi="標楷體" w:hint="eastAsia"/>
          <w:szCs w:val="24"/>
        </w:rPr>
        <w:t>室</w:t>
      </w:r>
      <w:r w:rsidRPr="00AA6620">
        <w:rPr>
          <w:rFonts w:ascii="標楷體" w:eastAsia="標楷體" w:hAnsi="標楷體"/>
          <w:szCs w:val="24"/>
        </w:rPr>
        <w:t>前</w:t>
      </w:r>
      <w:r w:rsidRPr="00AA6620">
        <w:rPr>
          <w:rFonts w:ascii="標楷體" w:eastAsia="標楷體" w:hAnsi="標楷體" w:hint="eastAsia"/>
          <w:szCs w:val="24"/>
        </w:rPr>
        <w:t>端及</w:t>
      </w:r>
      <w:r w:rsidRPr="00AA6620">
        <w:rPr>
          <w:rFonts w:ascii="標楷體" w:eastAsia="標楷體" w:hAnsi="標楷體"/>
          <w:szCs w:val="24"/>
        </w:rPr>
        <w:t>集電弓</w:t>
      </w:r>
      <w:r w:rsidRPr="00AA6620">
        <w:rPr>
          <w:rFonts w:ascii="標楷體" w:eastAsia="標楷體" w:hAnsi="標楷體" w:hint="eastAsia"/>
          <w:szCs w:val="24"/>
        </w:rPr>
        <w:t>儲存影像速度至</w:t>
      </w:r>
      <w:r w:rsidRPr="00AA6620">
        <w:rPr>
          <w:rFonts w:ascii="標楷體" w:eastAsia="標楷體" w:hAnsi="標楷體"/>
          <w:szCs w:val="24"/>
        </w:rPr>
        <w:t>少30FPS</w:t>
      </w:r>
      <w:r w:rsidRPr="00AA6620">
        <w:rPr>
          <w:rFonts w:ascii="標楷體" w:eastAsia="標楷體" w:hAnsi="標楷體" w:hint="eastAsia"/>
          <w:szCs w:val="24"/>
        </w:rPr>
        <w:t>。</w:t>
      </w:r>
    </w:p>
    <w:p w:rsidR="004244B1" w:rsidRPr="00AA6620" w:rsidRDefault="004244B1" w:rsidP="00C768A7">
      <w:pPr>
        <w:pStyle w:val="aff0"/>
        <w:widowControl w:val="0"/>
        <w:numPr>
          <w:ilvl w:val="0"/>
          <w:numId w:val="35"/>
        </w:numPr>
        <w:spacing w:after="0" w:line="240" w:lineRule="atLeast"/>
        <w:ind w:left="1418" w:hanging="425"/>
        <w:rPr>
          <w:rFonts w:ascii="標楷體" w:eastAsia="標楷體" w:hAnsi="標楷體"/>
          <w:szCs w:val="24"/>
        </w:rPr>
      </w:pPr>
      <w:r w:rsidRPr="00AA6620">
        <w:rPr>
          <w:rFonts w:ascii="標楷體" w:eastAsia="標楷體" w:hAnsi="標楷體" w:hint="eastAsia"/>
          <w:szCs w:val="24"/>
        </w:rPr>
        <w:t>配有下載連接埠及</w:t>
      </w:r>
      <w:r w:rsidRPr="00AA6620">
        <w:rPr>
          <w:rFonts w:ascii="標楷體" w:eastAsia="標楷體" w:hAnsi="標楷體"/>
          <w:szCs w:val="24"/>
        </w:rPr>
        <w:t>1個HDMI</w:t>
      </w:r>
      <w:r w:rsidRPr="00AA6620">
        <w:rPr>
          <w:rFonts w:ascii="標楷體" w:eastAsia="標楷體" w:hAnsi="標楷體" w:hint="eastAsia"/>
          <w:szCs w:val="24"/>
        </w:rPr>
        <w:t>或</w:t>
      </w:r>
      <w:r w:rsidRPr="00AA6620">
        <w:rPr>
          <w:rFonts w:ascii="標楷體" w:eastAsia="標楷體" w:hAnsi="標楷體"/>
          <w:szCs w:val="24"/>
        </w:rPr>
        <w:t>DVI</w:t>
      </w:r>
      <w:r w:rsidRPr="00AA6620">
        <w:rPr>
          <w:rFonts w:ascii="標楷體" w:eastAsia="標楷體" w:hAnsi="標楷體" w:hint="eastAsia"/>
          <w:szCs w:val="24"/>
        </w:rPr>
        <w:t>埠。</w:t>
      </w:r>
    </w:p>
    <w:p w:rsidR="004244B1" w:rsidRPr="00AA6620" w:rsidRDefault="004244B1" w:rsidP="00C768A7">
      <w:pPr>
        <w:pStyle w:val="aff0"/>
        <w:widowControl w:val="0"/>
        <w:numPr>
          <w:ilvl w:val="0"/>
          <w:numId w:val="35"/>
        </w:numPr>
        <w:spacing w:after="0" w:line="240" w:lineRule="atLeast"/>
        <w:ind w:left="1418" w:hanging="425"/>
        <w:rPr>
          <w:rFonts w:ascii="標楷體" w:eastAsia="標楷體" w:hAnsi="標楷體"/>
          <w:szCs w:val="24"/>
        </w:rPr>
      </w:pPr>
      <w:r w:rsidRPr="00AA6620">
        <w:rPr>
          <w:rFonts w:ascii="標楷體" w:eastAsia="標楷體" w:hAnsi="標楷體" w:hint="eastAsia"/>
          <w:szCs w:val="24"/>
        </w:rPr>
        <w:t>儲</w:t>
      </w:r>
      <w:r w:rsidRPr="00AA6620">
        <w:rPr>
          <w:rFonts w:ascii="標楷體" w:eastAsia="標楷體" w:hAnsi="標楷體"/>
          <w:szCs w:val="24"/>
        </w:rPr>
        <w:t>存</w:t>
      </w:r>
      <w:r w:rsidRPr="00AA6620">
        <w:rPr>
          <w:rFonts w:ascii="標楷體" w:eastAsia="標楷體" w:hAnsi="標楷體" w:hint="eastAsia"/>
          <w:szCs w:val="24"/>
        </w:rPr>
        <w:t>影像解析度：至少</w:t>
      </w:r>
      <w:r w:rsidRPr="00AA6620">
        <w:rPr>
          <w:rFonts w:ascii="標楷體" w:eastAsia="標楷體" w:hAnsi="標楷體"/>
          <w:szCs w:val="24"/>
        </w:rPr>
        <w:t xml:space="preserve">1,280x </w:t>
      </w:r>
      <w:r w:rsidRPr="00AA6620">
        <w:rPr>
          <w:rFonts w:ascii="標楷體" w:eastAsia="標楷體" w:hAnsi="標楷體" w:hint="eastAsia"/>
          <w:szCs w:val="24"/>
        </w:rPr>
        <w:t>960</w:t>
      </w:r>
      <w:r w:rsidRPr="00AA6620">
        <w:rPr>
          <w:rFonts w:ascii="標楷體" w:eastAsia="標楷體" w:hAnsi="標楷體"/>
          <w:szCs w:val="24"/>
        </w:rPr>
        <w:t>畫素。</w:t>
      </w:r>
    </w:p>
    <w:p w:rsidR="004244B1" w:rsidRPr="00AA6620" w:rsidRDefault="004244B1" w:rsidP="00C768A7">
      <w:pPr>
        <w:pStyle w:val="aff0"/>
        <w:widowControl w:val="0"/>
        <w:numPr>
          <w:ilvl w:val="0"/>
          <w:numId w:val="35"/>
        </w:numPr>
        <w:spacing w:after="0" w:line="240" w:lineRule="atLeast"/>
        <w:ind w:left="1418" w:hanging="425"/>
        <w:rPr>
          <w:rFonts w:ascii="標楷體" w:eastAsia="標楷體" w:hAnsi="標楷體"/>
          <w:szCs w:val="24"/>
        </w:rPr>
      </w:pPr>
      <w:r w:rsidRPr="00AA6620">
        <w:rPr>
          <w:rFonts w:ascii="標楷體" w:eastAsia="標楷體" w:hAnsi="標楷體" w:hint="eastAsia"/>
          <w:szCs w:val="24"/>
        </w:rPr>
        <w:t>應可透過</w:t>
      </w:r>
      <w:r w:rsidRPr="00AA6620">
        <w:rPr>
          <w:rFonts w:ascii="標楷體" w:eastAsia="標楷體" w:hAnsi="標楷體"/>
          <w:szCs w:val="24"/>
        </w:rPr>
        <w:t>TCMS、 PISC或</w:t>
      </w:r>
      <w:r w:rsidRPr="00AA6620">
        <w:rPr>
          <w:rFonts w:ascii="標楷體" w:eastAsia="標楷體" w:hAnsi="標楷體" w:hint="eastAsia"/>
          <w:szCs w:val="24"/>
        </w:rPr>
        <w:t>GPS</w:t>
      </w:r>
      <w:r w:rsidRPr="00AA6620">
        <w:rPr>
          <w:rFonts w:ascii="標楷體" w:eastAsia="標楷體" w:hAnsi="標楷體"/>
          <w:szCs w:val="24"/>
        </w:rPr>
        <w:t>自動校正時間。</w:t>
      </w:r>
    </w:p>
    <w:p w:rsidR="004244B1" w:rsidRPr="00AA6620" w:rsidRDefault="004244B1" w:rsidP="00C768A7">
      <w:pPr>
        <w:pStyle w:val="aff0"/>
        <w:widowControl w:val="0"/>
        <w:numPr>
          <w:ilvl w:val="0"/>
          <w:numId w:val="35"/>
        </w:numPr>
        <w:spacing w:after="0" w:line="240" w:lineRule="atLeast"/>
        <w:ind w:left="1418" w:hanging="425"/>
        <w:rPr>
          <w:rFonts w:ascii="標楷體" w:eastAsia="標楷體" w:hAnsi="標楷體"/>
          <w:szCs w:val="24"/>
        </w:rPr>
      </w:pPr>
      <w:r w:rsidRPr="00AA6620">
        <w:rPr>
          <w:rFonts w:ascii="標楷體" w:eastAsia="標楷體" w:hAnsi="標楷體" w:hint="eastAsia"/>
          <w:szCs w:val="24"/>
        </w:rPr>
        <w:t>應具有備援電源功能，提供</w:t>
      </w:r>
      <w:r w:rsidRPr="00AA6620">
        <w:rPr>
          <w:rFonts w:ascii="標楷體" w:eastAsia="標楷體" w:hAnsi="標楷體"/>
          <w:szCs w:val="24"/>
        </w:rPr>
        <w:t>NVR完成正常開關機程序。</w:t>
      </w:r>
    </w:p>
    <w:p w:rsidR="004244B1" w:rsidRPr="00AA6620" w:rsidRDefault="005B1964" w:rsidP="00C768A7">
      <w:pPr>
        <w:pStyle w:val="aff0"/>
        <w:widowControl w:val="0"/>
        <w:numPr>
          <w:ilvl w:val="0"/>
          <w:numId w:val="35"/>
        </w:numPr>
        <w:spacing w:after="0" w:line="240" w:lineRule="atLeast"/>
        <w:ind w:left="1418" w:hanging="425"/>
        <w:rPr>
          <w:rFonts w:ascii="標楷體" w:eastAsia="標楷體" w:hAnsi="標楷體"/>
          <w:szCs w:val="24"/>
        </w:rPr>
      </w:pPr>
      <w:r w:rsidRPr="00B97655">
        <w:rPr>
          <w:rFonts w:ascii="標楷體" w:eastAsia="標楷體" w:hAnsi="標楷體" w:hint="eastAsia"/>
          <w:szCs w:val="24"/>
        </w:rPr>
        <w:t>每列</w:t>
      </w:r>
      <w:r w:rsidR="004244B1" w:rsidRPr="00B97655">
        <w:rPr>
          <w:rFonts w:ascii="標楷體" w:eastAsia="標楷體" w:hAnsi="標楷體" w:hint="eastAsia"/>
          <w:szCs w:val="24"/>
        </w:rPr>
        <w:t>車組應配有</w:t>
      </w:r>
      <w:r w:rsidRPr="00B97655">
        <w:rPr>
          <w:rFonts w:ascii="標楷體" w:eastAsia="標楷體" w:hAnsi="標楷體" w:hint="eastAsia"/>
          <w:szCs w:val="24"/>
        </w:rPr>
        <w:t>2</w:t>
      </w:r>
      <w:r w:rsidR="004244B1" w:rsidRPr="00B97655">
        <w:rPr>
          <w:rFonts w:ascii="標楷體" w:eastAsia="標楷體" w:hAnsi="標楷體"/>
          <w:szCs w:val="24"/>
        </w:rPr>
        <w:t>個</w:t>
      </w:r>
      <w:r w:rsidR="004244B1" w:rsidRPr="00AA6620">
        <w:rPr>
          <w:rFonts w:ascii="標楷體" w:eastAsia="標楷體" w:hAnsi="標楷體"/>
          <w:szCs w:val="24"/>
        </w:rPr>
        <w:t>NVR檢修用</w:t>
      </w:r>
      <w:r w:rsidR="004244B1" w:rsidRPr="00AA6620">
        <w:rPr>
          <w:rFonts w:ascii="標楷體" w:eastAsia="標楷體" w:hAnsi="標楷體" w:hint="eastAsia"/>
          <w:szCs w:val="24"/>
        </w:rPr>
        <w:t>觸控螢幕。</w:t>
      </w:r>
    </w:p>
    <w:p w:rsidR="004244B1" w:rsidRPr="00AA6620" w:rsidRDefault="004244B1" w:rsidP="00C768A7">
      <w:pPr>
        <w:pStyle w:val="aff0"/>
        <w:widowControl w:val="0"/>
        <w:numPr>
          <w:ilvl w:val="0"/>
          <w:numId w:val="35"/>
        </w:numPr>
        <w:spacing w:after="0" w:line="240" w:lineRule="atLeast"/>
        <w:ind w:left="1418" w:hanging="425"/>
        <w:rPr>
          <w:rFonts w:ascii="標楷體" w:eastAsia="標楷體" w:hAnsi="標楷體"/>
          <w:szCs w:val="24"/>
        </w:rPr>
      </w:pPr>
      <w:r w:rsidRPr="00AA6620">
        <w:rPr>
          <w:rFonts w:ascii="標楷體" w:eastAsia="標楷體" w:hAnsi="標楷體" w:hint="eastAsia"/>
          <w:szCs w:val="24"/>
        </w:rPr>
        <w:t>駕駛室之攝影機附錄音功能，其影</w:t>
      </w:r>
      <w:r w:rsidRPr="00AA6620">
        <w:rPr>
          <w:rFonts w:ascii="標楷體" w:eastAsia="標楷體" w:hAnsi="標楷體"/>
          <w:szCs w:val="24"/>
        </w:rPr>
        <w:t>/音應分別儲存於NVR，且能於下載時，分別下載於不同檔案及同時下載於</w:t>
      </w:r>
      <w:r w:rsidRPr="00AA6620">
        <w:rPr>
          <w:rFonts w:ascii="標楷體" w:eastAsia="標楷體" w:hAnsi="標楷體" w:hint="eastAsia"/>
          <w:szCs w:val="24"/>
        </w:rPr>
        <w:t>一檔案。</w:t>
      </w:r>
    </w:p>
    <w:p w:rsidR="004244B1" w:rsidRPr="005E7FED" w:rsidRDefault="004244B1" w:rsidP="004244B1">
      <w:pPr>
        <w:keepNext/>
        <w:keepLines/>
        <w:widowControl/>
        <w:overflowPunct w:val="0"/>
        <w:autoSpaceDE w:val="0"/>
        <w:autoSpaceDN w:val="0"/>
        <w:adjustRightInd w:val="0"/>
        <w:spacing w:after="240" w:line="240" w:lineRule="atLeast"/>
        <w:ind w:left="959" w:hanging="420"/>
        <w:textAlignment w:val="baseline"/>
        <w:outlineLvl w:val="2"/>
        <w:rPr>
          <w:rFonts w:cs="Times New Roman"/>
          <w:b/>
          <w:spacing w:val="-10"/>
          <w:kern w:val="28"/>
          <w:position w:val="6"/>
        </w:rPr>
      </w:pPr>
      <w:r w:rsidRPr="00AA6620">
        <w:rPr>
          <w:rFonts w:cs="Times New Roman"/>
          <w:b/>
          <w:spacing w:val="-10"/>
          <w:kern w:val="28"/>
          <w:position w:val="6"/>
        </w:rPr>
        <w:t>4.7.2</w:t>
      </w:r>
      <w:r w:rsidRPr="00AA6620">
        <w:rPr>
          <w:rFonts w:cs="Times New Roman"/>
          <w:b/>
          <w:spacing w:val="-10"/>
          <w:kern w:val="28"/>
          <w:position w:val="6"/>
        </w:rPr>
        <w:tab/>
      </w:r>
      <w:r w:rsidRPr="00AA6620">
        <w:rPr>
          <w:rFonts w:cs="Times New Roman" w:hint="eastAsia"/>
          <w:b/>
          <w:spacing w:val="-10"/>
          <w:kern w:val="28"/>
          <w:position w:val="6"/>
        </w:rPr>
        <w:t>車廂內攝影機</w:t>
      </w:r>
      <w:r w:rsidRPr="00AA6620">
        <w:rPr>
          <w:rFonts w:cs="Times New Roman"/>
          <w:b/>
          <w:spacing w:val="-10"/>
          <w:kern w:val="28"/>
          <w:position w:val="6"/>
        </w:rPr>
        <w:t xml:space="preserve"> (硬體</w:t>
      </w:r>
      <w:r w:rsidRPr="00AA6620">
        <w:rPr>
          <w:rFonts w:cs="Times New Roman" w:hint="eastAsia"/>
          <w:b/>
          <w:spacing w:val="-10"/>
          <w:kern w:val="28"/>
          <w:position w:val="6"/>
        </w:rPr>
        <w:t>規格</w:t>
      </w:r>
      <w:r w:rsidRPr="00AA6620">
        <w:rPr>
          <w:rFonts w:cs="Times New Roman"/>
          <w:b/>
          <w:spacing w:val="-10"/>
          <w:kern w:val="28"/>
          <w:position w:val="6"/>
        </w:rPr>
        <w:t>)</w:t>
      </w:r>
    </w:p>
    <w:p w:rsidR="004244B1" w:rsidRPr="00AA6620" w:rsidRDefault="004244B1" w:rsidP="00C768A7">
      <w:pPr>
        <w:pStyle w:val="aff0"/>
        <w:widowControl w:val="0"/>
        <w:numPr>
          <w:ilvl w:val="0"/>
          <w:numId w:val="36"/>
        </w:numPr>
        <w:spacing w:after="0" w:line="240" w:lineRule="atLeast"/>
        <w:ind w:left="1434" w:hanging="357"/>
        <w:rPr>
          <w:rFonts w:ascii="標楷體" w:eastAsia="標楷體" w:hAnsi="標楷體"/>
          <w:szCs w:val="24"/>
        </w:rPr>
      </w:pPr>
      <w:r w:rsidRPr="00AA6620">
        <w:rPr>
          <w:rFonts w:ascii="標楷體" w:eastAsia="標楷體" w:hAnsi="標楷體" w:hint="eastAsia"/>
          <w:szCs w:val="24"/>
        </w:rPr>
        <w:t>球狀數位攝影機，畫素不得低於</w:t>
      </w:r>
      <w:r w:rsidRPr="00AA6620">
        <w:rPr>
          <w:rFonts w:ascii="標楷體" w:eastAsia="標楷體" w:hAnsi="標楷體"/>
          <w:szCs w:val="24"/>
        </w:rPr>
        <w:t>130萬</w:t>
      </w:r>
      <w:r w:rsidRPr="00AA6620">
        <w:rPr>
          <w:rFonts w:ascii="標楷體" w:eastAsia="標楷體" w:hAnsi="標楷體" w:hint="eastAsia"/>
          <w:szCs w:val="24"/>
        </w:rPr>
        <w:t>畫素。</w:t>
      </w:r>
    </w:p>
    <w:p w:rsidR="004244B1" w:rsidRPr="00AA6620" w:rsidRDefault="004244B1" w:rsidP="00C768A7">
      <w:pPr>
        <w:pStyle w:val="aff0"/>
        <w:widowControl w:val="0"/>
        <w:numPr>
          <w:ilvl w:val="0"/>
          <w:numId w:val="36"/>
        </w:numPr>
        <w:spacing w:after="0" w:line="240" w:lineRule="atLeast"/>
        <w:ind w:left="1434" w:hanging="357"/>
        <w:rPr>
          <w:rFonts w:ascii="標楷體" w:eastAsia="標楷體" w:hAnsi="標楷體"/>
          <w:szCs w:val="24"/>
        </w:rPr>
      </w:pPr>
      <w:r w:rsidRPr="00AA6620">
        <w:rPr>
          <w:rFonts w:ascii="標楷體" w:eastAsia="標楷體" w:hAnsi="標楷體" w:hint="eastAsia"/>
          <w:szCs w:val="24"/>
        </w:rPr>
        <w:t>車內緊急照明時仍可清晰攝影。</w:t>
      </w:r>
    </w:p>
    <w:p w:rsidR="004244B1" w:rsidRPr="00AA6620" w:rsidRDefault="004244B1" w:rsidP="00C768A7">
      <w:pPr>
        <w:pStyle w:val="aff0"/>
        <w:widowControl w:val="0"/>
        <w:numPr>
          <w:ilvl w:val="0"/>
          <w:numId w:val="36"/>
        </w:numPr>
        <w:spacing w:after="0" w:line="240" w:lineRule="atLeast"/>
        <w:ind w:left="1434" w:hanging="357"/>
        <w:rPr>
          <w:rFonts w:ascii="標楷體" w:eastAsia="標楷體" w:hAnsi="標楷體"/>
          <w:szCs w:val="24"/>
        </w:rPr>
      </w:pPr>
      <w:r w:rsidRPr="00AA6620">
        <w:rPr>
          <w:rFonts w:ascii="標楷體" w:eastAsia="標楷體" w:hAnsi="標楷體" w:hint="eastAsia"/>
          <w:szCs w:val="24"/>
        </w:rPr>
        <w:t>影像壓縮格式：支援</w:t>
      </w:r>
      <w:r w:rsidRPr="00AA6620">
        <w:rPr>
          <w:rFonts w:ascii="標楷體" w:eastAsia="標楷體" w:hAnsi="標楷體"/>
          <w:szCs w:val="24"/>
        </w:rPr>
        <w:t>MJPEG</w:t>
      </w:r>
      <w:r w:rsidRPr="00AA6620">
        <w:rPr>
          <w:rFonts w:ascii="標楷體" w:eastAsia="標楷體" w:hAnsi="標楷體" w:hint="eastAsia"/>
          <w:szCs w:val="24"/>
        </w:rPr>
        <w:t>及</w:t>
      </w:r>
      <w:r w:rsidRPr="00AA6620">
        <w:rPr>
          <w:rFonts w:ascii="標楷體" w:eastAsia="標楷體" w:hAnsi="標楷體"/>
          <w:szCs w:val="24"/>
        </w:rPr>
        <w:t>H.264</w:t>
      </w:r>
      <w:r w:rsidRPr="00AA6620">
        <w:rPr>
          <w:rFonts w:ascii="標楷體" w:eastAsia="標楷體" w:hAnsi="標楷體" w:hint="eastAsia"/>
          <w:szCs w:val="24"/>
        </w:rPr>
        <w:t>格式。</w:t>
      </w:r>
    </w:p>
    <w:p w:rsidR="004244B1" w:rsidRPr="00AA6620" w:rsidRDefault="004244B1" w:rsidP="00C768A7">
      <w:pPr>
        <w:pStyle w:val="aff0"/>
        <w:widowControl w:val="0"/>
        <w:numPr>
          <w:ilvl w:val="0"/>
          <w:numId w:val="36"/>
        </w:numPr>
        <w:spacing w:after="0" w:line="240" w:lineRule="atLeast"/>
        <w:ind w:left="1434" w:hanging="357"/>
        <w:rPr>
          <w:rFonts w:ascii="標楷體" w:eastAsia="標楷體" w:hAnsi="標楷體"/>
          <w:szCs w:val="24"/>
        </w:rPr>
      </w:pPr>
      <w:r w:rsidRPr="00AA6620">
        <w:rPr>
          <w:rFonts w:ascii="標楷體" w:eastAsia="標楷體" w:hAnsi="標楷體" w:hint="eastAsia"/>
          <w:szCs w:val="24"/>
        </w:rPr>
        <w:t>可自動調整影像亮度、對比、飽和度及色度。</w:t>
      </w:r>
    </w:p>
    <w:p w:rsidR="004244B1" w:rsidRPr="00AA6620" w:rsidRDefault="004244B1" w:rsidP="00C768A7">
      <w:pPr>
        <w:pStyle w:val="aff0"/>
        <w:widowControl w:val="0"/>
        <w:numPr>
          <w:ilvl w:val="0"/>
          <w:numId w:val="36"/>
        </w:numPr>
        <w:spacing w:after="0" w:line="240" w:lineRule="atLeast"/>
        <w:ind w:left="1434" w:hanging="357"/>
        <w:rPr>
          <w:rFonts w:ascii="標楷體" w:eastAsia="標楷體" w:hAnsi="標楷體"/>
          <w:szCs w:val="24"/>
        </w:rPr>
      </w:pPr>
      <w:r w:rsidRPr="00AA6620">
        <w:rPr>
          <w:rFonts w:ascii="標楷體" w:eastAsia="標楷體" w:hAnsi="標楷體" w:hint="eastAsia"/>
          <w:szCs w:val="24"/>
        </w:rPr>
        <w:t>幀率：≧</w:t>
      </w:r>
      <w:r w:rsidRPr="00AA6620">
        <w:rPr>
          <w:rFonts w:ascii="標楷體" w:eastAsia="標楷體" w:hAnsi="標楷體"/>
          <w:szCs w:val="24"/>
        </w:rPr>
        <w:t>15FPS</w:t>
      </w:r>
      <w:r w:rsidRPr="00AA6620">
        <w:rPr>
          <w:rFonts w:ascii="標楷體" w:eastAsia="標楷體" w:hAnsi="標楷體" w:hint="eastAsia"/>
          <w:szCs w:val="24"/>
        </w:rPr>
        <w:t>與車頭不一致</w:t>
      </w:r>
    </w:p>
    <w:p w:rsidR="004244B1" w:rsidRPr="00AA6620" w:rsidRDefault="004244B1" w:rsidP="00C768A7">
      <w:pPr>
        <w:pStyle w:val="aff0"/>
        <w:widowControl w:val="0"/>
        <w:numPr>
          <w:ilvl w:val="0"/>
          <w:numId w:val="36"/>
        </w:numPr>
        <w:spacing w:after="0" w:line="240" w:lineRule="atLeast"/>
        <w:ind w:left="1434" w:hanging="357"/>
        <w:rPr>
          <w:rFonts w:ascii="標楷體" w:eastAsia="標楷體" w:hAnsi="標楷體"/>
          <w:szCs w:val="24"/>
        </w:rPr>
      </w:pPr>
      <w:r w:rsidRPr="00AA6620">
        <w:rPr>
          <w:rFonts w:ascii="標楷體" w:eastAsia="標楷體" w:hAnsi="標楷體" w:hint="eastAsia"/>
          <w:szCs w:val="24"/>
        </w:rPr>
        <w:t>工作溫度：≧</w:t>
      </w:r>
      <w:r w:rsidRPr="00AA6620">
        <w:rPr>
          <w:rFonts w:ascii="標楷體" w:eastAsia="標楷體" w:hAnsi="標楷體"/>
          <w:szCs w:val="24"/>
        </w:rPr>
        <w:t>0°C~+50</w:t>
      </w:r>
      <w:r w:rsidRPr="00AA6620">
        <w:rPr>
          <w:rFonts w:ascii="標楷體" w:eastAsia="標楷體" w:hAnsi="標楷體" w:hint="eastAsia"/>
          <w:szCs w:val="24"/>
        </w:rPr>
        <w:t>°</w:t>
      </w:r>
      <w:r w:rsidRPr="00AA6620">
        <w:rPr>
          <w:rFonts w:ascii="標楷體" w:eastAsia="標楷體" w:hAnsi="標楷體"/>
          <w:szCs w:val="24"/>
        </w:rPr>
        <w:t>C</w:t>
      </w:r>
    </w:p>
    <w:p w:rsidR="004244B1" w:rsidRPr="00AA6620" w:rsidRDefault="004244B1" w:rsidP="00C768A7">
      <w:pPr>
        <w:pStyle w:val="aff0"/>
        <w:widowControl w:val="0"/>
        <w:numPr>
          <w:ilvl w:val="0"/>
          <w:numId w:val="36"/>
        </w:numPr>
        <w:spacing w:after="0" w:line="240" w:lineRule="atLeast"/>
        <w:ind w:left="1434" w:hanging="357"/>
        <w:rPr>
          <w:rFonts w:ascii="標楷體" w:eastAsia="標楷體" w:hAnsi="標楷體"/>
          <w:szCs w:val="24"/>
        </w:rPr>
      </w:pPr>
      <w:r w:rsidRPr="00AA6620">
        <w:rPr>
          <w:rFonts w:ascii="標楷體" w:eastAsia="標楷體" w:hAnsi="標楷體" w:hint="eastAsia"/>
          <w:szCs w:val="24"/>
        </w:rPr>
        <w:t>攝影機不應環境溫差，產生水氣凝結現象，影響攝影畫質。</w:t>
      </w:r>
    </w:p>
    <w:p w:rsidR="004244B1" w:rsidRPr="00AA6620" w:rsidRDefault="004244B1" w:rsidP="004244B1">
      <w:pPr>
        <w:keepNext/>
        <w:keepLines/>
        <w:widowControl/>
        <w:overflowPunct w:val="0"/>
        <w:autoSpaceDE w:val="0"/>
        <w:autoSpaceDN w:val="0"/>
        <w:adjustRightInd w:val="0"/>
        <w:spacing w:after="240" w:line="240" w:lineRule="atLeast"/>
        <w:ind w:left="959" w:hanging="420"/>
        <w:textAlignment w:val="baseline"/>
        <w:outlineLvl w:val="2"/>
        <w:rPr>
          <w:rFonts w:cs="Times New Roman"/>
          <w:b/>
          <w:spacing w:val="-10"/>
          <w:kern w:val="28"/>
          <w:position w:val="6"/>
        </w:rPr>
      </w:pPr>
      <w:r w:rsidRPr="00AA6620">
        <w:rPr>
          <w:rFonts w:cs="Times New Roman"/>
          <w:b/>
          <w:spacing w:val="-10"/>
          <w:kern w:val="28"/>
          <w:position w:val="6"/>
        </w:rPr>
        <w:t>4.7.3</w:t>
      </w:r>
      <w:r w:rsidRPr="00AA6620">
        <w:rPr>
          <w:rFonts w:cs="Times New Roman"/>
          <w:b/>
          <w:spacing w:val="-10"/>
          <w:kern w:val="28"/>
          <w:position w:val="6"/>
        </w:rPr>
        <w:tab/>
      </w:r>
      <w:r w:rsidRPr="00AA6620">
        <w:rPr>
          <w:rFonts w:cs="Times New Roman" w:hint="eastAsia"/>
          <w:b/>
          <w:spacing w:val="-10"/>
          <w:kern w:val="28"/>
          <w:position w:val="6"/>
        </w:rPr>
        <w:t>駕駛室前端攝影機</w:t>
      </w:r>
      <w:r w:rsidRPr="00AA6620">
        <w:rPr>
          <w:rFonts w:cs="Times New Roman"/>
          <w:b/>
          <w:spacing w:val="-10"/>
          <w:kern w:val="28"/>
          <w:position w:val="6"/>
        </w:rPr>
        <w:t xml:space="preserve"> (硬體</w:t>
      </w:r>
      <w:r w:rsidRPr="00AA6620">
        <w:rPr>
          <w:rFonts w:cs="Times New Roman" w:hint="eastAsia"/>
          <w:b/>
          <w:spacing w:val="-10"/>
          <w:kern w:val="28"/>
          <w:position w:val="6"/>
        </w:rPr>
        <w:t>規格</w:t>
      </w:r>
      <w:r w:rsidRPr="00AA6620">
        <w:rPr>
          <w:rFonts w:cs="Times New Roman"/>
          <w:b/>
          <w:spacing w:val="-10"/>
          <w:kern w:val="28"/>
          <w:position w:val="6"/>
        </w:rPr>
        <w:t>)</w:t>
      </w:r>
    </w:p>
    <w:p w:rsidR="004244B1" w:rsidRPr="00AA6620" w:rsidRDefault="004244B1" w:rsidP="00C768A7">
      <w:pPr>
        <w:pStyle w:val="aff0"/>
        <w:widowControl w:val="0"/>
        <w:numPr>
          <w:ilvl w:val="0"/>
          <w:numId w:val="40"/>
        </w:numPr>
        <w:spacing w:after="0" w:line="240" w:lineRule="atLeast"/>
        <w:ind w:left="1434" w:hanging="357"/>
        <w:rPr>
          <w:rFonts w:ascii="標楷體" w:eastAsia="標楷體" w:hAnsi="標楷體"/>
          <w:szCs w:val="24"/>
        </w:rPr>
      </w:pPr>
      <w:r w:rsidRPr="00AA6620">
        <w:rPr>
          <w:rFonts w:ascii="標楷體" w:eastAsia="標楷體" w:hAnsi="標楷體" w:hint="eastAsia"/>
          <w:szCs w:val="24"/>
        </w:rPr>
        <w:t>畫素不得低於</w:t>
      </w:r>
      <w:r w:rsidRPr="00AA6620">
        <w:rPr>
          <w:rFonts w:ascii="標楷體" w:eastAsia="標楷體" w:hAnsi="標楷體"/>
          <w:szCs w:val="24"/>
        </w:rPr>
        <w:t>130萬</w:t>
      </w:r>
      <w:r w:rsidRPr="00AA6620">
        <w:rPr>
          <w:rFonts w:ascii="標楷體" w:eastAsia="標楷體" w:hAnsi="標楷體" w:hint="eastAsia"/>
          <w:szCs w:val="24"/>
        </w:rPr>
        <w:t>畫素。</w:t>
      </w:r>
    </w:p>
    <w:p w:rsidR="004244B1" w:rsidRPr="00AA6620" w:rsidRDefault="004244B1" w:rsidP="00C768A7">
      <w:pPr>
        <w:pStyle w:val="aff0"/>
        <w:widowControl w:val="0"/>
        <w:numPr>
          <w:ilvl w:val="0"/>
          <w:numId w:val="40"/>
        </w:numPr>
        <w:spacing w:after="0" w:line="240" w:lineRule="atLeast"/>
        <w:ind w:left="1434" w:hanging="357"/>
        <w:rPr>
          <w:rFonts w:ascii="標楷體" w:eastAsia="標楷體" w:hAnsi="標楷體"/>
          <w:szCs w:val="24"/>
        </w:rPr>
      </w:pPr>
      <w:r w:rsidRPr="00AA6620">
        <w:rPr>
          <w:rFonts w:ascii="標楷體" w:eastAsia="標楷體" w:hAnsi="標楷體" w:hint="eastAsia"/>
          <w:szCs w:val="24"/>
        </w:rPr>
        <w:t>列車行駛時能清楚拍攝列車前端視野。</w:t>
      </w:r>
    </w:p>
    <w:p w:rsidR="004244B1" w:rsidRPr="00AA6620" w:rsidRDefault="004244B1" w:rsidP="00C768A7">
      <w:pPr>
        <w:pStyle w:val="aff0"/>
        <w:widowControl w:val="0"/>
        <w:numPr>
          <w:ilvl w:val="0"/>
          <w:numId w:val="40"/>
        </w:numPr>
        <w:spacing w:after="0" w:line="240" w:lineRule="atLeast"/>
        <w:ind w:left="1434" w:hanging="357"/>
        <w:rPr>
          <w:rFonts w:ascii="標楷體" w:eastAsia="標楷體" w:hAnsi="標楷體"/>
          <w:szCs w:val="24"/>
        </w:rPr>
      </w:pPr>
      <w:r w:rsidRPr="00AA6620">
        <w:rPr>
          <w:rFonts w:ascii="標楷體" w:eastAsia="標楷體" w:hAnsi="標楷體" w:hint="eastAsia"/>
          <w:szCs w:val="24"/>
        </w:rPr>
        <w:t>隧道、夜間或日光直射時仍可清晰攝影。</w:t>
      </w:r>
    </w:p>
    <w:p w:rsidR="004244B1" w:rsidRPr="00AA6620" w:rsidRDefault="004244B1" w:rsidP="00C768A7">
      <w:pPr>
        <w:pStyle w:val="aff0"/>
        <w:widowControl w:val="0"/>
        <w:numPr>
          <w:ilvl w:val="0"/>
          <w:numId w:val="40"/>
        </w:numPr>
        <w:spacing w:after="0" w:line="240" w:lineRule="atLeast"/>
        <w:ind w:left="1434" w:hanging="357"/>
        <w:rPr>
          <w:rFonts w:ascii="標楷體" w:eastAsia="標楷體" w:hAnsi="標楷體"/>
          <w:szCs w:val="24"/>
        </w:rPr>
      </w:pPr>
      <w:r w:rsidRPr="00AA6620">
        <w:rPr>
          <w:rFonts w:ascii="標楷體" w:eastAsia="標楷體" w:hAnsi="標楷體" w:hint="eastAsia"/>
          <w:szCs w:val="24"/>
        </w:rPr>
        <w:t>影像壓縮格式：支援</w:t>
      </w:r>
      <w:r w:rsidRPr="00AA6620">
        <w:rPr>
          <w:rFonts w:ascii="標楷體" w:eastAsia="標楷體" w:hAnsi="標楷體"/>
          <w:szCs w:val="24"/>
        </w:rPr>
        <w:t>MJPEG</w:t>
      </w:r>
      <w:r w:rsidRPr="00AA6620">
        <w:rPr>
          <w:rFonts w:ascii="標楷體" w:eastAsia="標楷體" w:hAnsi="標楷體" w:hint="eastAsia"/>
          <w:szCs w:val="24"/>
        </w:rPr>
        <w:t>及</w:t>
      </w:r>
      <w:r w:rsidRPr="00AA6620">
        <w:rPr>
          <w:rFonts w:ascii="標楷體" w:eastAsia="標楷體" w:hAnsi="標楷體"/>
          <w:szCs w:val="24"/>
        </w:rPr>
        <w:t>H.264</w:t>
      </w:r>
      <w:r w:rsidRPr="00AA6620">
        <w:rPr>
          <w:rFonts w:ascii="標楷體" w:eastAsia="標楷體" w:hAnsi="標楷體" w:hint="eastAsia"/>
          <w:szCs w:val="24"/>
        </w:rPr>
        <w:t>格式</w:t>
      </w:r>
      <w:r w:rsidRPr="00AA6620">
        <w:rPr>
          <w:rFonts w:ascii="標楷體" w:eastAsia="標楷體" w:hAnsi="標楷體"/>
          <w:szCs w:val="24"/>
        </w:rPr>
        <w:t>。</w:t>
      </w:r>
    </w:p>
    <w:p w:rsidR="004244B1" w:rsidRPr="00AA6620" w:rsidRDefault="004244B1" w:rsidP="00C768A7">
      <w:pPr>
        <w:pStyle w:val="aff0"/>
        <w:widowControl w:val="0"/>
        <w:numPr>
          <w:ilvl w:val="0"/>
          <w:numId w:val="40"/>
        </w:numPr>
        <w:spacing w:after="0" w:line="240" w:lineRule="atLeast"/>
        <w:ind w:left="1434" w:hanging="357"/>
        <w:rPr>
          <w:rFonts w:ascii="標楷體" w:eastAsia="標楷體" w:hAnsi="標楷體"/>
          <w:szCs w:val="24"/>
        </w:rPr>
      </w:pPr>
      <w:r w:rsidRPr="00AA6620">
        <w:rPr>
          <w:rFonts w:ascii="標楷體" w:eastAsia="標楷體" w:hAnsi="標楷體" w:hint="eastAsia"/>
          <w:szCs w:val="24"/>
        </w:rPr>
        <w:t>可自動調整影像亮度、對比、飽和度及色度。</w:t>
      </w:r>
    </w:p>
    <w:p w:rsidR="004244B1" w:rsidRPr="00AA6620" w:rsidRDefault="004244B1" w:rsidP="00C768A7">
      <w:pPr>
        <w:pStyle w:val="aff0"/>
        <w:widowControl w:val="0"/>
        <w:numPr>
          <w:ilvl w:val="0"/>
          <w:numId w:val="40"/>
        </w:numPr>
        <w:spacing w:after="0" w:line="240" w:lineRule="atLeast"/>
        <w:ind w:left="1434" w:hanging="357"/>
        <w:rPr>
          <w:rFonts w:ascii="標楷體" w:eastAsia="標楷體" w:hAnsi="標楷體"/>
          <w:szCs w:val="24"/>
        </w:rPr>
      </w:pPr>
      <w:r w:rsidRPr="00AA6620">
        <w:rPr>
          <w:rFonts w:ascii="標楷體" w:eastAsia="標楷體" w:hAnsi="標楷體" w:hint="eastAsia"/>
          <w:szCs w:val="24"/>
        </w:rPr>
        <w:t>幀率：≧</w:t>
      </w:r>
      <w:r w:rsidRPr="00AA6620">
        <w:rPr>
          <w:rFonts w:ascii="標楷體" w:eastAsia="標楷體" w:hAnsi="標楷體"/>
          <w:szCs w:val="24"/>
        </w:rPr>
        <w:t>30FPS</w:t>
      </w:r>
      <w:r w:rsidRPr="00AA6620">
        <w:rPr>
          <w:rFonts w:ascii="標楷體" w:eastAsia="標楷體" w:hAnsi="標楷體" w:hint="eastAsia"/>
          <w:szCs w:val="24"/>
        </w:rPr>
        <w:t>。</w:t>
      </w:r>
    </w:p>
    <w:p w:rsidR="004244B1" w:rsidRPr="00AA6620" w:rsidRDefault="004244B1" w:rsidP="00C768A7">
      <w:pPr>
        <w:pStyle w:val="aff0"/>
        <w:widowControl w:val="0"/>
        <w:numPr>
          <w:ilvl w:val="0"/>
          <w:numId w:val="40"/>
        </w:numPr>
        <w:spacing w:after="0" w:line="240" w:lineRule="atLeast"/>
        <w:ind w:left="1434" w:hanging="357"/>
        <w:rPr>
          <w:rFonts w:ascii="標楷體" w:eastAsia="標楷體" w:hAnsi="標楷體"/>
          <w:szCs w:val="24"/>
        </w:rPr>
      </w:pPr>
      <w:r w:rsidRPr="00AA6620">
        <w:rPr>
          <w:rFonts w:ascii="標楷體" w:eastAsia="標楷體" w:hAnsi="標楷體" w:hint="eastAsia"/>
          <w:szCs w:val="24"/>
        </w:rPr>
        <w:t>工作溫度：≧</w:t>
      </w:r>
      <w:r w:rsidRPr="00AA6620">
        <w:rPr>
          <w:rFonts w:ascii="標楷體" w:eastAsia="標楷體" w:hAnsi="標楷體"/>
          <w:szCs w:val="24"/>
        </w:rPr>
        <w:t>0°C~+50</w:t>
      </w:r>
      <w:r w:rsidRPr="00AA6620">
        <w:rPr>
          <w:rFonts w:ascii="標楷體" w:eastAsia="標楷體" w:hAnsi="標楷體" w:hint="eastAsia"/>
          <w:szCs w:val="24"/>
        </w:rPr>
        <w:t>°</w:t>
      </w:r>
      <w:r w:rsidRPr="00AA6620">
        <w:rPr>
          <w:rFonts w:ascii="標楷體" w:eastAsia="標楷體" w:hAnsi="標楷體"/>
          <w:szCs w:val="24"/>
        </w:rPr>
        <w:t>C</w:t>
      </w:r>
    </w:p>
    <w:p w:rsidR="004244B1" w:rsidRPr="00AA6620" w:rsidRDefault="004244B1" w:rsidP="00C768A7">
      <w:pPr>
        <w:pStyle w:val="aff0"/>
        <w:widowControl w:val="0"/>
        <w:numPr>
          <w:ilvl w:val="0"/>
          <w:numId w:val="40"/>
        </w:numPr>
        <w:spacing w:after="0" w:line="240" w:lineRule="atLeast"/>
        <w:ind w:left="1434" w:hanging="357"/>
        <w:rPr>
          <w:rFonts w:ascii="標楷體" w:eastAsia="標楷體" w:hAnsi="標楷體"/>
          <w:szCs w:val="24"/>
        </w:rPr>
      </w:pPr>
      <w:r w:rsidRPr="00AA6620">
        <w:rPr>
          <w:rFonts w:ascii="標楷體" w:eastAsia="標楷體" w:hAnsi="標楷體" w:hint="eastAsia"/>
          <w:szCs w:val="24"/>
        </w:rPr>
        <w:t>攝影機不應環境溫差，產生水氣凝結現象，影響攝影畫質。</w:t>
      </w:r>
    </w:p>
    <w:p w:rsidR="004244B1" w:rsidRPr="00AA6620" w:rsidRDefault="004244B1" w:rsidP="00C768A7">
      <w:pPr>
        <w:pStyle w:val="aff0"/>
        <w:widowControl w:val="0"/>
        <w:numPr>
          <w:ilvl w:val="0"/>
          <w:numId w:val="40"/>
        </w:numPr>
        <w:spacing w:after="0" w:line="240" w:lineRule="atLeast"/>
        <w:ind w:left="1434" w:hanging="357"/>
        <w:rPr>
          <w:rFonts w:ascii="標楷體" w:eastAsia="標楷體" w:hAnsi="標楷體"/>
          <w:szCs w:val="24"/>
        </w:rPr>
      </w:pPr>
      <w:r w:rsidRPr="00AA6620">
        <w:rPr>
          <w:rFonts w:ascii="標楷體" w:eastAsia="標楷體" w:hAnsi="標楷體" w:hint="eastAsia"/>
          <w:szCs w:val="24"/>
        </w:rPr>
        <w:t>攝影機附有錄音功能之設備。</w:t>
      </w:r>
    </w:p>
    <w:p w:rsidR="004244B1" w:rsidRPr="00AA6620" w:rsidRDefault="004244B1" w:rsidP="004244B1">
      <w:pPr>
        <w:keepNext/>
        <w:keepLines/>
        <w:widowControl/>
        <w:overflowPunct w:val="0"/>
        <w:autoSpaceDE w:val="0"/>
        <w:autoSpaceDN w:val="0"/>
        <w:adjustRightInd w:val="0"/>
        <w:spacing w:after="240" w:line="240" w:lineRule="atLeast"/>
        <w:ind w:left="959" w:hanging="420"/>
        <w:textAlignment w:val="baseline"/>
        <w:outlineLvl w:val="2"/>
        <w:rPr>
          <w:rFonts w:cs="Times New Roman"/>
          <w:b/>
          <w:spacing w:val="-10"/>
          <w:kern w:val="28"/>
          <w:position w:val="6"/>
        </w:rPr>
      </w:pPr>
      <w:r w:rsidRPr="00AA6620">
        <w:rPr>
          <w:rFonts w:cs="Times New Roman"/>
          <w:b/>
          <w:spacing w:val="-10"/>
          <w:kern w:val="28"/>
          <w:position w:val="6"/>
        </w:rPr>
        <w:t>4.7.4</w:t>
      </w:r>
      <w:r w:rsidRPr="00AA6620">
        <w:rPr>
          <w:rFonts w:cs="Times New Roman"/>
          <w:b/>
          <w:spacing w:val="-10"/>
          <w:kern w:val="28"/>
          <w:position w:val="6"/>
        </w:rPr>
        <w:tab/>
      </w:r>
      <w:r w:rsidRPr="00AA6620">
        <w:rPr>
          <w:rFonts w:cs="Times New Roman" w:hint="eastAsia"/>
          <w:b/>
          <w:spacing w:val="-10"/>
          <w:kern w:val="28"/>
          <w:position w:val="6"/>
        </w:rPr>
        <w:t>集電弓攝影機</w:t>
      </w:r>
      <w:r w:rsidRPr="00AA6620">
        <w:rPr>
          <w:rFonts w:cs="Times New Roman"/>
          <w:b/>
          <w:spacing w:val="-10"/>
          <w:kern w:val="28"/>
          <w:position w:val="6"/>
        </w:rPr>
        <w:t xml:space="preserve"> (硬體規格)</w:t>
      </w:r>
    </w:p>
    <w:p w:rsidR="004244B1" w:rsidRPr="00AA6620" w:rsidRDefault="004244B1" w:rsidP="00C768A7">
      <w:pPr>
        <w:numPr>
          <w:ilvl w:val="0"/>
          <w:numId w:val="41"/>
        </w:numPr>
        <w:spacing w:before="0" w:line="240" w:lineRule="atLeast"/>
        <w:ind w:left="1560" w:hanging="426"/>
        <w:contextualSpacing/>
        <w:jc w:val="left"/>
        <w:rPr>
          <w:rFonts w:cs="Times New Roman"/>
        </w:rPr>
      </w:pPr>
      <w:r w:rsidRPr="00AA6620">
        <w:rPr>
          <w:rFonts w:cs="Times New Roman" w:hint="eastAsia"/>
        </w:rPr>
        <w:t>畫素不得低於</w:t>
      </w:r>
      <w:r w:rsidRPr="00AA6620">
        <w:rPr>
          <w:rFonts w:cs="Times New Roman"/>
        </w:rPr>
        <w:t>130萬</w:t>
      </w:r>
      <w:r w:rsidRPr="00AA6620">
        <w:rPr>
          <w:rFonts w:cs="Times New Roman" w:hint="eastAsia"/>
        </w:rPr>
        <w:t>畫素。</w:t>
      </w:r>
    </w:p>
    <w:p w:rsidR="004244B1" w:rsidRPr="00AA6620" w:rsidRDefault="004244B1" w:rsidP="00C768A7">
      <w:pPr>
        <w:numPr>
          <w:ilvl w:val="0"/>
          <w:numId w:val="41"/>
        </w:numPr>
        <w:spacing w:before="0" w:line="240" w:lineRule="atLeast"/>
        <w:ind w:left="1560" w:hanging="426"/>
        <w:contextualSpacing/>
        <w:jc w:val="left"/>
        <w:rPr>
          <w:rFonts w:cs="Times New Roman"/>
        </w:rPr>
      </w:pPr>
      <w:r w:rsidRPr="00AA6620">
        <w:rPr>
          <w:rFonts w:cs="Times New Roman" w:hint="eastAsia"/>
        </w:rPr>
        <w:t>列車行駛時能拍攝集電弓狀態。</w:t>
      </w:r>
    </w:p>
    <w:p w:rsidR="004244B1" w:rsidRPr="00AA6620" w:rsidRDefault="004244B1" w:rsidP="00C768A7">
      <w:pPr>
        <w:numPr>
          <w:ilvl w:val="0"/>
          <w:numId w:val="41"/>
        </w:numPr>
        <w:spacing w:before="0" w:line="240" w:lineRule="atLeast"/>
        <w:ind w:left="1560" w:hanging="426"/>
        <w:contextualSpacing/>
        <w:jc w:val="left"/>
        <w:rPr>
          <w:rFonts w:cs="Times New Roman"/>
        </w:rPr>
      </w:pPr>
      <w:r w:rsidRPr="00AA6620">
        <w:rPr>
          <w:rFonts w:cs="Times New Roman" w:hint="eastAsia"/>
        </w:rPr>
        <w:t>隧道、夜間或日光直射時仍可清晰攝影。</w:t>
      </w:r>
    </w:p>
    <w:p w:rsidR="004244B1" w:rsidRPr="00AA6620" w:rsidRDefault="004244B1" w:rsidP="00C768A7">
      <w:pPr>
        <w:numPr>
          <w:ilvl w:val="0"/>
          <w:numId w:val="41"/>
        </w:numPr>
        <w:spacing w:before="0" w:line="240" w:lineRule="atLeast"/>
        <w:ind w:left="1560" w:hanging="426"/>
        <w:contextualSpacing/>
        <w:jc w:val="left"/>
        <w:rPr>
          <w:rFonts w:cs="Times New Roman"/>
        </w:rPr>
      </w:pPr>
      <w:r w:rsidRPr="00AA6620">
        <w:rPr>
          <w:rFonts w:cs="Times New Roman" w:hint="eastAsia"/>
        </w:rPr>
        <w:t>集電弓攝影機應符合</w:t>
      </w:r>
      <w:r w:rsidRPr="00AA6620">
        <w:rPr>
          <w:rFonts w:cs="Times New Roman"/>
        </w:rPr>
        <w:t>IP66</w:t>
      </w:r>
      <w:r w:rsidRPr="00AA6620">
        <w:rPr>
          <w:rFonts w:cs="Times New Roman" w:hint="eastAsia"/>
        </w:rPr>
        <w:t>等級</w:t>
      </w:r>
      <w:r w:rsidRPr="00AA6620">
        <w:rPr>
          <w:rFonts w:cs="Times New Roman"/>
        </w:rPr>
        <w:t>。</w:t>
      </w:r>
      <w:r w:rsidRPr="00AA6620">
        <w:rPr>
          <w:rFonts w:cs="Times New Roman" w:hint="eastAsia"/>
        </w:rPr>
        <w:t>(鏡頭造型易清潔)</w:t>
      </w:r>
    </w:p>
    <w:p w:rsidR="004244B1" w:rsidRPr="00AA6620" w:rsidRDefault="004244B1" w:rsidP="00C768A7">
      <w:pPr>
        <w:numPr>
          <w:ilvl w:val="0"/>
          <w:numId w:val="41"/>
        </w:numPr>
        <w:spacing w:before="0" w:line="240" w:lineRule="atLeast"/>
        <w:ind w:left="1560" w:hanging="426"/>
        <w:contextualSpacing/>
        <w:jc w:val="left"/>
        <w:rPr>
          <w:rFonts w:cs="Times New Roman"/>
        </w:rPr>
      </w:pPr>
      <w:r w:rsidRPr="00AA6620">
        <w:rPr>
          <w:rFonts w:cs="Times New Roman" w:hint="eastAsia"/>
        </w:rPr>
        <w:t>影像壓縮格式：支援</w:t>
      </w:r>
      <w:r w:rsidRPr="00AA6620">
        <w:rPr>
          <w:rFonts w:cs="Times New Roman"/>
        </w:rPr>
        <w:t>MJPEG</w:t>
      </w:r>
      <w:r w:rsidRPr="00AA6620">
        <w:rPr>
          <w:rFonts w:cs="Times New Roman" w:hint="eastAsia"/>
        </w:rPr>
        <w:t>及</w:t>
      </w:r>
      <w:r w:rsidRPr="00AA6620">
        <w:rPr>
          <w:rFonts w:cs="Times New Roman"/>
        </w:rPr>
        <w:t>H.264</w:t>
      </w:r>
      <w:r w:rsidRPr="00AA6620">
        <w:rPr>
          <w:rFonts w:cs="Times New Roman" w:hint="eastAsia"/>
        </w:rPr>
        <w:t>格式。</w:t>
      </w:r>
    </w:p>
    <w:p w:rsidR="004244B1" w:rsidRPr="00AA6620" w:rsidRDefault="004244B1" w:rsidP="00C768A7">
      <w:pPr>
        <w:numPr>
          <w:ilvl w:val="0"/>
          <w:numId w:val="41"/>
        </w:numPr>
        <w:spacing w:before="0" w:line="240" w:lineRule="atLeast"/>
        <w:ind w:left="1560" w:hanging="426"/>
        <w:contextualSpacing/>
        <w:jc w:val="left"/>
        <w:rPr>
          <w:rFonts w:cs="Times New Roman"/>
        </w:rPr>
      </w:pPr>
      <w:r w:rsidRPr="00AA6620">
        <w:rPr>
          <w:rFonts w:cs="Times New Roman" w:hint="eastAsia"/>
        </w:rPr>
        <w:t>可自動調整影像亮度、對比、飽和度及色度。</w:t>
      </w:r>
    </w:p>
    <w:p w:rsidR="004244B1" w:rsidRPr="00AA6620" w:rsidRDefault="004244B1" w:rsidP="00C768A7">
      <w:pPr>
        <w:numPr>
          <w:ilvl w:val="0"/>
          <w:numId w:val="41"/>
        </w:numPr>
        <w:spacing w:before="0" w:line="240" w:lineRule="atLeast"/>
        <w:ind w:left="1560" w:hanging="426"/>
        <w:contextualSpacing/>
        <w:jc w:val="left"/>
        <w:rPr>
          <w:rFonts w:cs="Times New Roman"/>
        </w:rPr>
      </w:pPr>
      <w:r w:rsidRPr="00AA6620">
        <w:rPr>
          <w:rFonts w:cs="Times New Roman" w:hint="eastAsia"/>
        </w:rPr>
        <w:t>幀率：≧</w:t>
      </w:r>
      <w:r w:rsidRPr="00AA6620">
        <w:rPr>
          <w:rFonts w:cs="Times New Roman"/>
        </w:rPr>
        <w:t>30FPS</w:t>
      </w:r>
      <w:r w:rsidRPr="00AA6620">
        <w:rPr>
          <w:rFonts w:cs="Times New Roman" w:hint="eastAsia"/>
        </w:rPr>
        <w:t>。</w:t>
      </w:r>
    </w:p>
    <w:p w:rsidR="004244B1" w:rsidRPr="00AA6620" w:rsidRDefault="004244B1" w:rsidP="00C768A7">
      <w:pPr>
        <w:numPr>
          <w:ilvl w:val="0"/>
          <w:numId w:val="41"/>
        </w:numPr>
        <w:spacing w:before="0" w:line="240" w:lineRule="atLeast"/>
        <w:ind w:left="1560" w:hanging="426"/>
        <w:contextualSpacing/>
        <w:jc w:val="left"/>
        <w:rPr>
          <w:rFonts w:cs="Times New Roman"/>
        </w:rPr>
      </w:pPr>
      <w:r w:rsidRPr="00AA6620">
        <w:rPr>
          <w:rFonts w:cs="Times New Roman" w:hint="eastAsia"/>
        </w:rPr>
        <w:t>工作溫度：≧</w:t>
      </w:r>
      <w:r w:rsidRPr="00AA6620">
        <w:rPr>
          <w:rFonts w:cs="Times New Roman"/>
        </w:rPr>
        <w:t>0°C~+50</w:t>
      </w:r>
      <w:r w:rsidRPr="00AA6620">
        <w:rPr>
          <w:rFonts w:cs="Times New Roman" w:hint="eastAsia"/>
        </w:rPr>
        <w:t>°</w:t>
      </w:r>
      <w:r w:rsidRPr="00AA6620">
        <w:rPr>
          <w:rFonts w:cs="Times New Roman"/>
        </w:rPr>
        <w:t>C</w:t>
      </w:r>
      <w:r w:rsidRPr="00AA6620">
        <w:rPr>
          <w:rFonts w:cs="Times New Roman" w:hint="eastAsia"/>
        </w:rPr>
        <w:t>。</w:t>
      </w:r>
    </w:p>
    <w:p w:rsidR="004244B1" w:rsidRPr="00AA6620" w:rsidRDefault="004244B1" w:rsidP="00C768A7">
      <w:pPr>
        <w:numPr>
          <w:ilvl w:val="0"/>
          <w:numId w:val="41"/>
        </w:numPr>
        <w:spacing w:before="0" w:line="240" w:lineRule="atLeast"/>
        <w:ind w:left="1560" w:hanging="426"/>
        <w:contextualSpacing/>
        <w:jc w:val="left"/>
        <w:rPr>
          <w:rFonts w:cs="Times New Roman"/>
        </w:rPr>
      </w:pPr>
      <w:r w:rsidRPr="00AA6620">
        <w:rPr>
          <w:rFonts w:cs="Times New Roman" w:hint="eastAsia"/>
        </w:rPr>
        <w:lastRenderedPageBreak/>
        <w:t>攝影機不應環境溫差，產生水氣凝結現象，影響攝影畫質。</w:t>
      </w:r>
    </w:p>
    <w:p w:rsidR="004244B1" w:rsidRPr="00AA6620" w:rsidRDefault="004244B1" w:rsidP="00235906">
      <w:pPr>
        <w:keepNext/>
        <w:keepLines/>
        <w:widowControl/>
        <w:overflowPunct w:val="0"/>
        <w:autoSpaceDE w:val="0"/>
        <w:autoSpaceDN w:val="0"/>
        <w:adjustRightInd w:val="0"/>
        <w:spacing w:after="120" w:line="240" w:lineRule="atLeast"/>
        <w:ind w:leftChars="59" w:left="352" w:hangingChars="91" w:hanging="210"/>
        <w:textAlignment w:val="baseline"/>
        <w:outlineLvl w:val="1"/>
        <w:rPr>
          <w:rFonts w:cs="Times New Roman"/>
          <w:b/>
          <w:spacing w:val="-10"/>
          <w:kern w:val="28"/>
          <w:position w:val="6"/>
        </w:rPr>
      </w:pPr>
      <w:bookmarkStart w:id="92" w:name="_Toc211048242"/>
      <w:r w:rsidRPr="00AA6620">
        <w:rPr>
          <w:rFonts w:cs="Times New Roman"/>
          <w:b/>
          <w:spacing w:val="-10"/>
          <w:kern w:val="28"/>
          <w:position w:val="6"/>
        </w:rPr>
        <w:t>4.8</w:t>
      </w:r>
      <w:r w:rsidRPr="00AA6620">
        <w:rPr>
          <w:rFonts w:cs="Times New Roman"/>
          <w:b/>
          <w:spacing w:val="-10"/>
          <w:kern w:val="28"/>
          <w:position w:val="6"/>
        </w:rPr>
        <w:tab/>
      </w:r>
      <w:r w:rsidRPr="00AA6620">
        <w:rPr>
          <w:rFonts w:cs="Times New Roman" w:hint="eastAsia"/>
          <w:b/>
          <w:spacing w:val="-10"/>
          <w:kern w:val="28"/>
          <w:position w:val="6"/>
        </w:rPr>
        <w:t>緊急對講機</w:t>
      </w:r>
      <w:r w:rsidRPr="00AA6620">
        <w:rPr>
          <w:rFonts w:cs="Times New Roman"/>
          <w:b/>
          <w:spacing w:val="-10"/>
          <w:kern w:val="28"/>
          <w:position w:val="6"/>
        </w:rPr>
        <w:t>(PI)</w:t>
      </w:r>
      <w:r w:rsidRPr="00AA6620">
        <w:rPr>
          <w:rFonts w:cs="Times New Roman" w:hint="eastAsia"/>
          <w:b/>
          <w:spacing w:val="-10"/>
          <w:kern w:val="28"/>
          <w:position w:val="6"/>
        </w:rPr>
        <w:t>及緊急鈴</w:t>
      </w:r>
    </w:p>
    <w:p w:rsidR="004244B1" w:rsidRPr="00AA6620" w:rsidRDefault="004244B1" w:rsidP="00C768A7">
      <w:pPr>
        <w:pStyle w:val="aff0"/>
        <w:widowControl w:val="0"/>
        <w:numPr>
          <w:ilvl w:val="0"/>
          <w:numId w:val="37"/>
        </w:numPr>
        <w:spacing w:after="0" w:line="240" w:lineRule="atLeast"/>
        <w:ind w:left="1434" w:hanging="300"/>
        <w:rPr>
          <w:rFonts w:ascii="標楷體" w:eastAsia="標楷體" w:hAnsi="標楷體"/>
          <w:szCs w:val="24"/>
        </w:rPr>
      </w:pPr>
      <w:r w:rsidRPr="00AA6620">
        <w:rPr>
          <w:rFonts w:ascii="標楷體" w:eastAsia="標楷體" w:hAnsi="標楷體" w:hint="eastAsia"/>
          <w:szCs w:val="24"/>
        </w:rPr>
        <w:t>緊急對講機應有隱藏式喇叭，麥克風、通話提示燈。</w:t>
      </w:r>
    </w:p>
    <w:p w:rsidR="004244B1" w:rsidRPr="00AA6620" w:rsidRDefault="004244B1" w:rsidP="00C768A7">
      <w:pPr>
        <w:pStyle w:val="aff0"/>
        <w:widowControl w:val="0"/>
        <w:numPr>
          <w:ilvl w:val="0"/>
          <w:numId w:val="37"/>
        </w:numPr>
        <w:spacing w:after="0" w:line="240" w:lineRule="atLeast"/>
        <w:ind w:left="1560" w:hanging="426"/>
        <w:rPr>
          <w:rFonts w:ascii="標楷體" w:eastAsia="標楷體" w:hAnsi="標楷體"/>
          <w:szCs w:val="24"/>
        </w:rPr>
      </w:pPr>
      <w:r w:rsidRPr="00AA6620">
        <w:rPr>
          <w:rFonts w:ascii="標楷體" w:eastAsia="標楷體" w:hAnsi="標楷體" w:hint="eastAsia"/>
          <w:szCs w:val="24"/>
        </w:rPr>
        <w:t>緊急對講機主機應設置錄音裝置，紀錄與列車乘客間雙向通話。</w:t>
      </w:r>
    </w:p>
    <w:p w:rsidR="004244B1" w:rsidRPr="00AA6620" w:rsidRDefault="004244B1" w:rsidP="00C768A7">
      <w:pPr>
        <w:pStyle w:val="aff0"/>
        <w:widowControl w:val="0"/>
        <w:numPr>
          <w:ilvl w:val="0"/>
          <w:numId w:val="37"/>
        </w:numPr>
        <w:spacing w:after="0" w:line="240" w:lineRule="atLeast"/>
        <w:ind w:left="1560" w:hanging="426"/>
        <w:rPr>
          <w:rFonts w:ascii="標楷體" w:eastAsia="標楷體" w:hAnsi="標楷體"/>
          <w:szCs w:val="24"/>
        </w:rPr>
      </w:pPr>
      <w:r w:rsidRPr="00AA6620">
        <w:rPr>
          <w:rFonts w:ascii="標楷體" w:eastAsia="標楷體" w:hAnsi="標楷體" w:hint="eastAsia"/>
          <w:szCs w:val="24"/>
        </w:rPr>
        <w:t>儲存方式與下載介面應送臺鐵局審核。</w:t>
      </w:r>
    </w:p>
    <w:p w:rsidR="004244B1" w:rsidRPr="00AA6620" w:rsidRDefault="004244B1" w:rsidP="00C768A7">
      <w:pPr>
        <w:pStyle w:val="aff0"/>
        <w:widowControl w:val="0"/>
        <w:numPr>
          <w:ilvl w:val="0"/>
          <w:numId w:val="37"/>
        </w:numPr>
        <w:spacing w:after="0" w:line="240" w:lineRule="atLeast"/>
        <w:ind w:left="1560" w:hanging="426"/>
        <w:rPr>
          <w:rFonts w:ascii="標楷體" w:eastAsia="標楷體" w:hAnsi="標楷體"/>
          <w:szCs w:val="24"/>
        </w:rPr>
      </w:pPr>
      <w:r w:rsidRPr="00AA6620">
        <w:rPr>
          <w:rFonts w:ascii="標楷體" w:eastAsia="標楷體" w:hAnsi="標楷體" w:hint="eastAsia"/>
          <w:szCs w:val="24"/>
        </w:rPr>
        <w:t>錄音時間應能儲存</w:t>
      </w:r>
      <w:r w:rsidRPr="00AA6620">
        <w:rPr>
          <w:rFonts w:ascii="標楷體" w:eastAsia="標楷體" w:hAnsi="標楷體"/>
          <w:szCs w:val="24"/>
        </w:rPr>
        <w:t>3小時(含)</w:t>
      </w:r>
      <w:r w:rsidRPr="00AA6620">
        <w:rPr>
          <w:rFonts w:ascii="標楷體" w:eastAsia="標楷體" w:hAnsi="標楷體" w:hint="eastAsia"/>
          <w:szCs w:val="24"/>
        </w:rPr>
        <w:t>以上音檔。</w:t>
      </w:r>
    </w:p>
    <w:p w:rsidR="004244B1" w:rsidRPr="00AA6620" w:rsidRDefault="004244B1" w:rsidP="00C768A7">
      <w:pPr>
        <w:pStyle w:val="aff0"/>
        <w:widowControl w:val="0"/>
        <w:numPr>
          <w:ilvl w:val="0"/>
          <w:numId w:val="37"/>
        </w:numPr>
        <w:spacing w:after="0" w:line="240" w:lineRule="atLeast"/>
        <w:ind w:left="1560" w:hanging="426"/>
        <w:rPr>
          <w:rFonts w:ascii="標楷體" w:eastAsia="標楷體" w:hAnsi="標楷體"/>
          <w:szCs w:val="24"/>
        </w:rPr>
      </w:pPr>
      <w:r w:rsidRPr="00AA6620">
        <w:rPr>
          <w:rFonts w:ascii="標楷體" w:eastAsia="標楷體" w:hAnsi="標楷體" w:hint="eastAsia"/>
          <w:szCs w:val="24"/>
        </w:rPr>
        <w:t>主機應具有插播、待接功能，操作模式、顯示、提示音等應送臺鐵局審核。</w:t>
      </w:r>
    </w:p>
    <w:p w:rsidR="004244B1" w:rsidRPr="00AA6620" w:rsidRDefault="004244B1" w:rsidP="00C768A7">
      <w:pPr>
        <w:pStyle w:val="aff0"/>
        <w:widowControl w:val="0"/>
        <w:numPr>
          <w:ilvl w:val="0"/>
          <w:numId w:val="37"/>
        </w:numPr>
        <w:spacing w:after="0" w:line="240" w:lineRule="atLeast"/>
        <w:ind w:left="1560" w:hanging="426"/>
        <w:rPr>
          <w:rFonts w:ascii="標楷體" w:eastAsia="標楷體" w:hAnsi="標楷體"/>
          <w:szCs w:val="24"/>
        </w:rPr>
      </w:pPr>
      <w:r w:rsidRPr="00AA6620">
        <w:rPr>
          <w:rFonts w:ascii="標楷體" w:eastAsia="標楷體" w:hAnsi="標楷體" w:hint="eastAsia"/>
          <w:szCs w:val="24"/>
        </w:rPr>
        <w:t>當任一緊急對講機作動時：</w:t>
      </w:r>
    </w:p>
    <w:p w:rsidR="004244B1" w:rsidRPr="00AA6620" w:rsidRDefault="004244B1" w:rsidP="00C768A7">
      <w:pPr>
        <w:pStyle w:val="aff0"/>
        <w:widowControl w:val="0"/>
        <w:numPr>
          <w:ilvl w:val="1"/>
          <w:numId w:val="47"/>
        </w:numPr>
        <w:spacing w:after="0" w:line="240" w:lineRule="auto"/>
        <w:ind w:left="1985"/>
        <w:contextualSpacing w:val="0"/>
        <w:rPr>
          <w:rFonts w:ascii="標楷體" w:eastAsia="標楷體" w:hAnsi="標楷體"/>
        </w:rPr>
      </w:pPr>
      <w:r w:rsidRPr="00AA6620">
        <w:rPr>
          <w:rFonts w:ascii="標楷體" w:eastAsia="標楷體" w:hAnsi="標楷體" w:hint="eastAsia"/>
        </w:rPr>
        <w:t>全列車之緊急對講機應有警示閃燈。</w:t>
      </w:r>
    </w:p>
    <w:p w:rsidR="004244B1" w:rsidRPr="00AA6620" w:rsidRDefault="00CC3F62" w:rsidP="00C768A7">
      <w:pPr>
        <w:pStyle w:val="aff0"/>
        <w:widowControl w:val="0"/>
        <w:numPr>
          <w:ilvl w:val="1"/>
          <w:numId w:val="47"/>
        </w:numPr>
        <w:spacing w:after="0" w:line="240" w:lineRule="auto"/>
        <w:ind w:left="1985"/>
        <w:contextualSpacing w:val="0"/>
        <w:rPr>
          <w:rFonts w:ascii="標楷體" w:eastAsia="標楷體" w:hAnsi="標楷體"/>
        </w:rPr>
      </w:pPr>
      <w:r>
        <w:rPr>
          <w:rFonts w:ascii="標楷體" w:eastAsia="標楷體" w:hAnsi="標楷體" w:hint="eastAsia"/>
        </w:rPr>
        <w:t>駕駛室之</w:t>
      </w:r>
      <w:r w:rsidR="004244B1" w:rsidRPr="00AA6620">
        <w:rPr>
          <w:rFonts w:ascii="標楷體" w:eastAsia="標楷體" w:hAnsi="標楷體" w:hint="eastAsia"/>
        </w:rPr>
        <w:t>緊急對講機主機應有警示閃燈及聲響。</w:t>
      </w:r>
    </w:p>
    <w:p w:rsidR="004244B1" w:rsidRPr="00232306" w:rsidRDefault="004244B1" w:rsidP="00C768A7">
      <w:pPr>
        <w:pStyle w:val="aff0"/>
        <w:widowControl w:val="0"/>
        <w:numPr>
          <w:ilvl w:val="1"/>
          <w:numId w:val="47"/>
        </w:numPr>
        <w:spacing w:after="0" w:line="240" w:lineRule="auto"/>
        <w:ind w:left="1985"/>
        <w:contextualSpacing w:val="0"/>
        <w:rPr>
          <w:rFonts w:ascii="標楷體" w:eastAsia="標楷體" w:hAnsi="標楷體"/>
          <w:szCs w:val="24"/>
        </w:rPr>
      </w:pPr>
      <w:r w:rsidRPr="00232306">
        <w:rPr>
          <w:rFonts w:ascii="標楷體" w:eastAsia="標楷體" w:hAnsi="標楷體" w:hint="eastAsia"/>
        </w:rPr>
        <w:t>駕駛室之列車監視控制系統(TCMS)螢幕應顯示作動車廂及位置。</w:t>
      </w:r>
    </w:p>
    <w:p w:rsidR="004244B1" w:rsidRPr="00AA6620" w:rsidRDefault="004244B1" w:rsidP="00C768A7">
      <w:pPr>
        <w:pStyle w:val="aff0"/>
        <w:widowControl w:val="0"/>
        <w:numPr>
          <w:ilvl w:val="0"/>
          <w:numId w:val="37"/>
        </w:numPr>
        <w:spacing w:after="0" w:line="240" w:lineRule="atLeast"/>
        <w:ind w:left="1560" w:hanging="426"/>
        <w:rPr>
          <w:rFonts w:ascii="標楷體" w:eastAsia="標楷體" w:hAnsi="標楷體"/>
          <w:szCs w:val="24"/>
        </w:rPr>
      </w:pPr>
      <w:r w:rsidRPr="00AA6620">
        <w:rPr>
          <w:rFonts w:ascii="標楷體" w:eastAsia="標楷體" w:hAnsi="標楷體" w:hint="eastAsia"/>
          <w:szCs w:val="24"/>
        </w:rPr>
        <w:t>廁所之緊急鈴與緊急對講機連動，作動時廁所外之蜂鳴器應響起</w:t>
      </w:r>
      <w:r w:rsidRPr="00AA6620">
        <w:rPr>
          <w:rFonts w:ascii="標楷體" w:eastAsia="標楷體" w:hAnsi="標楷體" w:hint="eastAsia"/>
        </w:rPr>
        <w:t>；且其防水防塵應為</w:t>
      </w:r>
      <w:r w:rsidRPr="00AA6620">
        <w:rPr>
          <w:rFonts w:ascii="標楷體" w:eastAsia="標楷體" w:hAnsi="標楷體"/>
          <w:spacing w:val="10"/>
          <w:szCs w:val="20"/>
        </w:rPr>
        <w:t>IP55</w:t>
      </w:r>
      <w:r w:rsidRPr="00AA6620">
        <w:rPr>
          <w:rFonts w:ascii="標楷體" w:eastAsia="標楷體" w:hAnsi="標楷體" w:hint="eastAsia"/>
          <w:spacing w:val="10"/>
          <w:szCs w:val="20"/>
        </w:rPr>
        <w:t>等級或以上</w:t>
      </w:r>
      <w:r w:rsidRPr="00AA6620">
        <w:rPr>
          <w:rFonts w:ascii="標楷體" w:eastAsia="標楷體" w:hAnsi="標楷體" w:hint="eastAsia"/>
          <w:szCs w:val="24"/>
        </w:rPr>
        <w:t>。</w:t>
      </w:r>
    </w:p>
    <w:p w:rsidR="004244B1" w:rsidRDefault="004244B1" w:rsidP="004E683A">
      <w:pPr>
        <w:pStyle w:val="aff0"/>
        <w:widowControl w:val="0"/>
        <w:numPr>
          <w:ilvl w:val="0"/>
          <w:numId w:val="37"/>
        </w:numPr>
        <w:spacing w:after="0" w:line="240" w:lineRule="atLeast"/>
        <w:ind w:left="1560" w:hanging="426"/>
        <w:rPr>
          <w:rFonts w:ascii="標楷體" w:eastAsia="標楷體" w:hAnsi="標楷體"/>
          <w:szCs w:val="24"/>
        </w:rPr>
      </w:pPr>
      <w:r w:rsidRPr="00AA6620">
        <w:rPr>
          <w:rFonts w:ascii="標楷體" w:eastAsia="標楷體" w:hAnsi="標楷體" w:hint="eastAsia"/>
          <w:szCs w:val="24"/>
        </w:rPr>
        <w:t>無障礙區之緊急對講機作動時，該區之蜂鳴器應響起。</w:t>
      </w:r>
    </w:p>
    <w:p w:rsidR="00A7575C" w:rsidRPr="00AA6620" w:rsidRDefault="00A7575C" w:rsidP="004E683A">
      <w:pPr>
        <w:pStyle w:val="aff0"/>
        <w:widowControl w:val="0"/>
        <w:numPr>
          <w:ilvl w:val="0"/>
          <w:numId w:val="37"/>
        </w:numPr>
        <w:spacing w:after="0" w:line="240" w:lineRule="atLeast"/>
        <w:ind w:left="1560" w:hanging="426"/>
        <w:rPr>
          <w:rFonts w:ascii="標楷體" w:eastAsia="標楷體" w:hAnsi="標楷體"/>
          <w:szCs w:val="24"/>
        </w:rPr>
      </w:pPr>
      <w:r w:rsidRPr="00AA6620">
        <w:rPr>
          <w:rFonts w:ascii="標楷體" w:eastAsia="標楷體" w:hAnsi="標楷體" w:hint="eastAsia"/>
          <w:szCs w:val="24"/>
        </w:rPr>
        <w:t>哺集乳室之緊急對講機作動時，其室外之蜂鳴器應響起</w:t>
      </w:r>
      <w:r>
        <w:rPr>
          <w:rFonts w:ascii="標楷體" w:eastAsia="標楷體" w:hAnsi="標楷體" w:hint="eastAsia"/>
          <w:szCs w:val="24"/>
        </w:rPr>
        <w:t>。</w:t>
      </w:r>
    </w:p>
    <w:p w:rsidR="004244B1" w:rsidRPr="00AA6620" w:rsidRDefault="004244B1" w:rsidP="00C768A7">
      <w:pPr>
        <w:pStyle w:val="aff0"/>
        <w:widowControl w:val="0"/>
        <w:numPr>
          <w:ilvl w:val="0"/>
          <w:numId w:val="37"/>
        </w:numPr>
        <w:spacing w:after="0" w:line="240" w:lineRule="atLeast"/>
        <w:ind w:left="1560" w:hanging="426"/>
        <w:rPr>
          <w:rFonts w:ascii="標楷體" w:eastAsia="標楷體" w:hAnsi="標楷體"/>
          <w:szCs w:val="24"/>
        </w:rPr>
      </w:pPr>
      <w:r w:rsidRPr="00AA6620">
        <w:rPr>
          <w:rFonts w:ascii="標楷體" w:eastAsia="標楷體" w:hAnsi="標楷體" w:hint="eastAsia"/>
          <w:szCs w:val="24"/>
        </w:rPr>
        <w:t>緊急對講機如有多組呼叫時，系統需有待接排隊機制。</w:t>
      </w:r>
    </w:p>
    <w:p w:rsidR="004244B1" w:rsidRPr="00AA6620" w:rsidRDefault="004244B1" w:rsidP="00235906">
      <w:pPr>
        <w:keepNext/>
        <w:keepLines/>
        <w:widowControl/>
        <w:overflowPunct w:val="0"/>
        <w:autoSpaceDE w:val="0"/>
        <w:autoSpaceDN w:val="0"/>
        <w:adjustRightInd w:val="0"/>
        <w:spacing w:after="120" w:line="240" w:lineRule="atLeast"/>
        <w:ind w:leftChars="59" w:left="425" w:hangingChars="123" w:hanging="283"/>
        <w:textAlignment w:val="baseline"/>
        <w:outlineLvl w:val="1"/>
        <w:rPr>
          <w:rFonts w:cs="Times New Roman"/>
          <w:b/>
          <w:spacing w:val="-10"/>
          <w:kern w:val="28"/>
          <w:position w:val="6"/>
        </w:rPr>
      </w:pPr>
      <w:r w:rsidRPr="00AA6620">
        <w:rPr>
          <w:rFonts w:cs="Times New Roman"/>
          <w:b/>
          <w:spacing w:val="-10"/>
          <w:kern w:val="28"/>
          <w:position w:val="6"/>
        </w:rPr>
        <w:t>4.9</w:t>
      </w:r>
      <w:r w:rsidRPr="00AA6620">
        <w:rPr>
          <w:rFonts w:cs="Times New Roman"/>
          <w:b/>
          <w:spacing w:val="-10"/>
          <w:kern w:val="28"/>
          <w:position w:val="6"/>
        </w:rPr>
        <w:tab/>
      </w:r>
      <w:r w:rsidRPr="00AA6620">
        <w:rPr>
          <w:rFonts w:cs="Times New Roman" w:hint="eastAsia"/>
          <w:b/>
          <w:spacing w:val="-10"/>
          <w:kern w:val="28"/>
          <w:position w:val="6"/>
        </w:rPr>
        <w:t>語音播報系統</w:t>
      </w:r>
      <w:r w:rsidRPr="00AA6620">
        <w:rPr>
          <w:rFonts w:cs="Times New Roman"/>
          <w:b/>
          <w:spacing w:val="-10"/>
          <w:kern w:val="28"/>
          <w:position w:val="6"/>
        </w:rPr>
        <w:t>(VCS)</w:t>
      </w:r>
    </w:p>
    <w:p w:rsidR="004244B1" w:rsidRPr="00AA6620" w:rsidRDefault="004244B1" w:rsidP="00C768A7">
      <w:pPr>
        <w:pStyle w:val="aff0"/>
        <w:widowControl w:val="0"/>
        <w:numPr>
          <w:ilvl w:val="0"/>
          <w:numId w:val="38"/>
        </w:numPr>
        <w:spacing w:after="0" w:line="240" w:lineRule="atLeast"/>
        <w:ind w:left="1434" w:hanging="300"/>
        <w:rPr>
          <w:rFonts w:ascii="標楷體" w:eastAsia="標楷體" w:hAnsi="標楷體"/>
          <w:szCs w:val="24"/>
        </w:rPr>
      </w:pPr>
      <w:r w:rsidRPr="00AA6620">
        <w:rPr>
          <w:rFonts w:ascii="標楷體" w:eastAsia="標楷體" w:hAnsi="標楷體" w:hint="eastAsia"/>
          <w:szCs w:val="24"/>
        </w:rPr>
        <w:t>列車組</w:t>
      </w:r>
      <w:r w:rsidRPr="00AA6620">
        <w:rPr>
          <w:rFonts w:ascii="標楷體" w:eastAsia="標楷體" w:hAnsi="標楷體"/>
          <w:szCs w:val="24"/>
        </w:rPr>
        <w:t>VCS應可由PISC調整全列車音量。</w:t>
      </w:r>
    </w:p>
    <w:p w:rsidR="004244B1" w:rsidRPr="00AA6620" w:rsidRDefault="004244B1" w:rsidP="00C768A7">
      <w:pPr>
        <w:pStyle w:val="aff0"/>
        <w:widowControl w:val="0"/>
        <w:numPr>
          <w:ilvl w:val="0"/>
          <w:numId w:val="38"/>
        </w:numPr>
        <w:spacing w:after="0" w:line="240" w:lineRule="atLeast"/>
        <w:ind w:left="1560" w:hanging="426"/>
        <w:rPr>
          <w:rFonts w:ascii="標楷體" w:eastAsia="標楷體" w:hAnsi="標楷體"/>
          <w:szCs w:val="24"/>
        </w:rPr>
      </w:pPr>
      <w:r w:rsidRPr="00AA6620">
        <w:rPr>
          <w:rFonts w:ascii="標楷體" w:eastAsia="標楷體" w:hAnsi="標楷體" w:hint="eastAsia"/>
          <w:szCs w:val="24"/>
        </w:rPr>
        <w:t>列車組內客室天花板上應至少裝設</w:t>
      </w:r>
      <w:r w:rsidRPr="00AA6620">
        <w:rPr>
          <w:rFonts w:ascii="標楷體" w:eastAsia="標楷體" w:hAnsi="標楷體"/>
          <w:szCs w:val="24"/>
        </w:rPr>
        <w:t>12</w:t>
      </w:r>
      <w:r w:rsidRPr="00AA6620">
        <w:rPr>
          <w:rFonts w:ascii="標楷體" w:eastAsia="標楷體" w:hAnsi="標楷體" w:hint="eastAsia"/>
          <w:szCs w:val="24"/>
        </w:rPr>
        <w:t>只喇叭、廁所應另行設置以並聯方式連接，揚聲器規格及配置應送臺鐵局審核。</w:t>
      </w:r>
    </w:p>
    <w:p w:rsidR="004244B1" w:rsidRPr="00AA6620" w:rsidRDefault="004244B1" w:rsidP="00C768A7">
      <w:pPr>
        <w:pStyle w:val="aff0"/>
        <w:widowControl w:val="0"/>
        <w:numPr>
          <w:ilvl w:val="0"/>
          <w:numId w:val="38"/>
        </w:numPr>
        <w:spacing w:after="0" w:line="240" w:lineRule="atLeast"/>
        <w:ind w:left="1560" w:hanging="426"/>
        <w:rPr>
          <w:rFonts w:ascii="標楷體" w:eastAsia="標楷體" w:hAnsi="標楷體"/>
          <w:szCs w:val="24"/>
        </w:rPr>
      </w:pPr>
      <w:r w:rsidRPr="00AA6620">
        <w:rPr>
          <w:rFonts w:ascii="標楷體" w:eastAsia="標楷體" w:hAnsi="標楷體" w:hint="eastAsia"/>
          <w:szCs w:val="24"/>
        </w:rPr>
        <w:t>駕駛室喇叭，應具有獨立開關及調整音量旋鈕。</w:t>
      </w:r>
    </w:p>
    <w:p w:rsidR="004244B1" w:rsidRPr="00AA6620" w:rsidRDefault="004244B1" w:rsidP="00C768A7">
      <w:pPr>
        <w:pStyle w:val="aff0"/>
        <w:widowControl w:val="0"/>
        <w:numPr>
          <w:ilvl w:val="0"/>
          <w:numId w:val="38"/>
        </w:numPr>
        <w:spacing w:after="0" w:line="240" w:lineRule="atLeast"/>
        <w:ind w:left="1560" w:hanging="426"/>
        <w:rPr>
          <w:rFonts w:ascii="標楷體" w:eastAsia="標楷體" w:hAnsi="標楷體"/>
          <w:szCs w:val="24"/>
        </w:rPr>
      </w:pPr>
      <w:r w:rsidRPr="00AA6620">
        <w:rPr>
          <w:rFonts w:ascii="標楷體" w:eastAsia="標楷體" w:hAnsi="標楷體" w:hint="eastAsia"/>
          <w:szCs w:val="24"/>
        </w:rPr>
        <w:t>每車廂於適當處，應裝設隱藏式麥克風</w:t>
      </w:r>
      <w:r w:rsidRPr="00AA6620">
        <w:rPr>
          <w:rFonts w:ascii="標楷體" w:eastAsia="標楷體" w:hAnsi="標楷體"/>
          <w:szCs w:val="24"/>
        </w:rPr>
        <w:t>1具(附鑰匙開關)，麥克</w:t>
      </w:r>
      <w:r w:rsidRPr="00AA6620">
        <w:rPr>
          <w:rFonts w:ascii="標楷體" w:eastAsia="標楷體" w:hAnsi="標楷體" w:hint="eastAsia"/>
          <w:szCs w:val="24"/>
        </w:rPr>
        <w:t>風應有按鍵，按鍵按下即可供全列車播音用。</w:t>
      </w:r>
    </w:p>
    <w:p w:rsidR="004244B1" w:rsidRPr="00AA6620" w:rsidRDefault="004244B1" w:rsidP="00C768A7">
      <w:pPr>
        <w:pStyle w:val="aff0"/>
        <w:widowControl w:val="0"/>
        <w:numPr>
          <w:ilvl w:val="0"/>
          <w:numId w:val="38"/>
        </w:numPr>
        <w:spacing w:after="0" w:line="240" w:lineRule="atLeast"/>
        <w:ind w:left="1434" w:hanging="357"/>
        <w:rPr>
          <w:rFonts w:ascii="標楷體" w:eastAsia="標楷體" w:hAnsi="標楷體"/>
          <w:szCs w:val="24"/>
        </w:rPr>
      </w:pPr>
      <w:r w:rsidRPr="00AA6620">
        <w:rPr>
          <w:rFonts w:ascii="標楷體" w:eastAsia="標楷體" w:hAnsi="標楷體"/>
          <w:szCs w:val="24"/>
        </w:rPr>
        <w:br w:type="page"/>
      </w:r>
    </w:p>
    <w:p w:rsidR="004244B1" w:rsidRPr="00AA6620" w:rsidRDefault="004244B1" w:rsidP="00C768A7">
      <w:pPr>
        <w:keepNext/>
        <w:keepLines/>
        <w:widowControl/>
        <w:numPr>
          <w:ilvl w:val="0"/>
          <w:numId w:val="27"/>
        </w:numPr>
        <w:overflowPunct w:val="0"/>
        <w:autoSpaceDE w:val="0"/>
        <w:autoSpaceDN w:val="0"/>
        <w:adjustRightInd w:val="0"/>
        <w:spacing w:before="240" w:after="240" w:line="240" w:lineRule="atLeast"/>
        <w:jc w:val="left"/>
        <w:textAlignment w:val="baseline"/>
        <w:outlineLvl w:val="0"/>
        <w:rPr>
          <w:rFonts w:ascii="Arial" w:hAnsi="Arial" w:cs="Times New Roman"/>
          <w:b/>
          <w:spacing w:val="-10"/>
          <w:kern w:val="28"/>
          <w:position w:val="6"/>
        </w:rPr>
      </w:pPr>
      <w:r w:rsidRPr="00AA6620">
        <w:rPr>
          <w:rFonts w:ascii="Arial" w:hAnsi="Arial" w:cs="Times New Roman" w:hint="eastAsia"/>
          <w:b/>
          <w:spacing w:val="-10"/>
          <w:kern w:val="28"/>
          <w:position w:val="6"/>
        </w:rPr>
        <w:lastRenderedPageBreak/>
        <w:t>系統主要功能需求</w:t>
      </w:r>
      <w:bookmarkEnd w:id="92"/>
    </w:p>
    <w:p w:rsidR="004244B1" w:rsidRPr="00AA6620" w:rsidRDefault="004244B1" w:rsidP="004244B1">
      <w:pPr>
        <w:keepNext/>
        <w:keepLines/>
        <w:widowControl/>
        <w:overflowPunct w:val="0"/>
        <w:autoSpaceDE w:val="0"/>
        <w:autoSpaceDN w:val="0"/>
        <w:adjustRightInd w:val="0"/>
        <w:spacing w:after="240" w:line="240" w:lineRule="atLeast"/>
        <w:ind w:leftChars="75" w:left="180" w:firstLineChars="50" w:firstLine="115"/>
        <w:textAlignment w:val="baseline"/>
        <w:outlineLvl w:val="1"/>
        <w:rPr>
          <w:rFonts w:hAnsi="Arial" w:cs="Times New Roman"/>
          <w:spacing w:val="-10"/>
          <w:kern w:val="28"/>
          <w:position w:val="6"/>
        </w:rPr>
      </w:pPr>
      <w:bookmarkStart w:id="93" w:name="_Toc211048243"/>
      <w:r w:rsidRPr="00AA6620">
        <w:rPr>
          <w:rFonts w:hAnsi="Arial" w:cs="Times New Roman"/>
          <w:spacing w:val="-10"/>
          <w:kern w:val="28"/>
          <w:position w:val="6"/>
        </w:rPr>
        <w:t>5.1</w:t>
      </w:r>
      <w:r w:rsidRPr="00AA6620">
        <w:rPr>
          <w:rFonts w:hAnsi="Arial" w:cs="Times New Roman"/>
          <w:spacing w:val="-10"/>
          <w:kern w:val="28"/>
          <w:position w:val="6"/>
        </w:rPr>
        <w:tab/>
      </w:r>
      <w:r w:rsidRPr="00AA6620">
        <w:rPr>
          <w:rFonts w:hAnsi="Arial" w:cs="Times New Roman" w:hint="eastAsia"/>
          <w:spacing w:val="-10"/>
          <w:kern w:val="28"/>
          <w:position w:val="6"/>
        </w:rPr>
        <w:t>旅客資訊設備系統控制器(</w:t>
      </w:r>
      <w:r w:rsidRPr="00AA6620">
        <w:rPr>
          <w:rFonts w:hAnsi="Arial" w:cs="Times New Roman"/>
          <w:spacing w:val="-10"/>
          <w:kern w:val="28"/>
          <w:position w:val="6"/>
        </w:rPr>
        <w:t>PISC</w:t>
      </w:r>
      <w:r w:rsidRPr="00AA6620">
        <w:rPr>
          <w:rFonts w:hAnsi="Arial" w:cs="Times New Roman" w:hint="eastAsia"/>
          <w:spacing w:val="-10"/>
          <w:kern w:val="28"/>
          <w:position w:val="6"/>
        </w:rPr>
        <w:t>)之功能</w:t>
      </w:r>
      <w:bookmarkEnd w:id="93"/>
    </w:p>
    <w:p w:rsidR="004244B1" w:rsidRPr="00AA6620" w:rsidRDefault="004244B1" w:rsidP="00C768A7">
      <w:pPr>
        <w:pStyle w:val="aff0"/>
        <w:widowControl w:val="0"/>
        <w:numPr>
          <w:ilvl w:val="0"/>
          <w:numId w:val="39"/>
        </w:numPr>
        <w:spacing w:after="0" w:line="240" w:lineRule="atLeast"/>
        <w:ind w:left="1418" w:hanging="425"/>
        <w:rPr>
          <w:rFonts w:ascii="標楷體" w:eastAsia="標楷體" w:hAnsi="標楷體"/>
          <w:szCs w:val="24"/>
        </w:rPr>
      </w:pPr>
      <w:r w:rsidRPr="00AA6620">
        <w:rPr>
          <w:rFonts w:ascii="標楷體" w:eastAsia="標楷體" w:hAnsi="標楷體"/>
          <w:szCs w:val="24"/>
        </w:rPr>
        <w:t>PISC</w:t>
      </w:r>
      <w:r w:rsidRPr="00AA6620">
        <w:rPr>
          <w:rFonts w:ascii="標楷體" w:eastAsia="標楷體" w:hAnsi="標楷體" w:hint="eastAsia"/>
          <w:szCs w:val="24"/>
        </w:rPr>
        <w:t>之聲音輸出應能夠於各車廂同步播放，音質清晰、段落分明、語句連貫、無雜音。語音包含國、台、客、英語及原住民語。其中原住民語需在花蓮、太麻里間各站以阿美族語播放。</w:t>
      </w:r>
    </w:p>
    <w:p w:rsidR="004244B1" w:rsidRPr="00AA6620" w:rsidRDefault="004244B1" w:rsidP="00C768A7">
      <w:pPr>
        <w:pStyle w:val="aff0"/>
        <w:widowControl w:val="0"/>
        <w:numPr>
          <w:ilvl w:val="0"/>
          <w:numId w:val="39"/>
        </w:numPr>
        <w:spacing w:after="0" w:line="240" w:lineRule="atLeast"/>
        <w:ind w:left="1418" w:hanging="425"/>
        <w:rPr>
          <w:rFonts w:ascii="標楷體" w:eastAsia="標楷體" w:hAnsi="標楷體"/>
          <w:szCs w:val="24"/>
        </w:rPr>
      </w:pPr>
      <w:r w:rsidRPr="00AA6620">
        <w:rPr>
          <w:rFonts w:ascii="標楷體" w:eastAsia="標楷體" w:hAnsi="標楷體"/>
          <w:szCs w:val="24"/>
        </w:rPr>
        <w:t>PISC</w:t>
      </w:r>
      <w:r w:rsidRPr="00AA6620">
        <w:rPr>
          <w:rFonts w:ascii="標楷體" w:eastAsia="標楷體" w:hAnsi="標楷體" w:hint="eastAsia"/>
          <w:szCs w:val="24"/>
        </w:rPr>
        <w:t>可控制各車車廂液晶螢幕之播放。</w:t>
      </w:r>
    </w:p>
    <w:p w:rsidR="004244B1" w:rsidRPr="00AA6620" w:rsidRDefault="004244B1" w:rsidP="00C768A7">
      <w:pPr>
        <w:pStyle w:val="aff0"/>
        <w:widowControl w:val="0"/>
        <w:numPr>
          <w:ilvl w:val="0"/>
          <w:numId w:val="39"/>
        </w:numPr>
        <w:spacing w:after="0" w:line="240" w:lineRule="atLeast"/>
        <w:ind w:left="1418" w:hanging="425"/>
        <w:rPr>
          <w:rFonts w:ascii="標楷體" w:eastAsia="標楷體" w:hAnsi="標楷體"/>
          <w:szCs w:val="24"/>
        </w:rPr>
      </w:pPr>
      <w:r w:rsidRPr="00AA6620">
        <w:rPr>
          <w:rFonts w:ascii="標楷體" w:eastAsia="標楷體" w:hAnsi="標楷體"/>
          <w:szCs w:val="24"/>
        </w:rPr>
        <w:t>PISC可</w:t>
      </w:r>
      <w:r w:rsidRPr="00AA6620">
        <w:rPr>
          <w:rFonts w:ascii="標楷體" w:eastAsia="標楷體" w:hAnsi="標楷體" w:hint="eastAsia"/>
          <w:szCs w:val="24"/>
        </w:rPr>
        <w:t>控制</w:t>
      </w:r>
      <w:r w:rsidRPr="00AA6620">
        <w:rPr>
          <w:rFonts w:ascii="標楷體" w:eastAsia="標楷體" w:hAnsi="標楷體"/>
          <w:szCs w:val="24"/>
        </w:rPr>
        <w:t>全列車組各車廂之車外終站顯示器（DI）、前端顯示器(FI)及車內資訊顯示器（SI）</w:t>
      </w:r>
      <w:r w:rsidRPr="00AA6620">
        <w:rPr>
          <w:rFonts w:ascii="標楷體" w:eastAsia="標楷體" w:hAnsi="標楷體" w:hint="eastAsia"/>
          <w:szCs w:val="24"/>
        </w:rPr>
        <w:t>、駕駛台站名顯示器</w:t>
      </w:r>
      <w:r w:rsidRPr="00AA6620">
        <w:rPr>
          <w:rFonts w:ascii="標楷體" w:eastAsia="標楷體" w:hAnsi="標楷體"/>
          <w:szCs w:val="24"/>
        </w:rPr>
        <w:t>(SND)</w:t>
      </w:r>
      <w:r w:rsidRPr="00AA6620">
        <w:rPr>
          <w:rFonts w:ascii="標楷體" w:eastAsia="標楷體" w:hAnsi="標楷體" w:hint="eastAsia"/>
          <w:szCs w:val="24"/>
        </w:rPr>
        <w:t>，依功能顯示相關乘車資訊。</w:t>
      </w:r>
    </w:p>
    <w:p w:rsidR="004244B1" w:rsidRPr="00AA6620" w:rsidRDefault="004244B1" w:rsidP="00C768A7">
      <w:pPr>
        <w:pStyle w:val="aff0"/>
        <w:widowControl w:val="0"/>
        <w:numPr>
          <w:ilvl w:val="0"/>
          <w:numId w:val="39"/>
        </w:numPr>
        <w:spacing w:after="0" w:line="240" w:lineRule="atLeast"/>
        <w:ind w:left="1418" w:hanging="425"/>
        <w:rPr>
          <w:rFonts w:ascii="標楷體" w:eastAsia="標楷體" w:hAnsi="標楷體"/>
          <w:szCs w:val="24"/>
        </w:rPr>
      </w:pPr>
      <w:r w:rsidRPr="00AA6620">
        <w:rPr>
          <w:rFonts w:ascii="標楷體" w:eastAsia="標楷體" w:hAnsi="標楷體" w:hint="eastAsia"/>
          <w:szCs w:val="24"/>
        </w:rPr>
        <w:t>麥克風輸入功能：</w:t>
      </w:r>
      <w:r w:rsidRPr="00AA6620">
        <w:rPr>
          <w:rFonts w:ascii="標楷體" w:eastAsia="標楷體" w:hAnsi="標楷體"/>
          <w:szCs w:val="24"/>
        </w:rPr>
        <w:t>PISC附有麥克風1只，可以經由麥克風向全列車組廣播。麥克風需有按鍵，按鍵按下才能廣播，放開不能廣播。另每一車廂客室適當位置裝設有隱藏式麥克風1只，麥克風設有按鍵，按鍵按下即可向全列車組廣播。當任一麥克風廣播時，PISC之語音播報應暫停，待麥克風播畢放開按鍵後，再恢復原有之播報。</w:t>
      </w:r>
    </w:p>
    <w:p w:rsidR="004244B1" w:rsidRPr="00AA6620" w:rsidRDefault="004244B1" w:rsidP="00C768A7">
      <w:pPr>
        <w:pStyle w:val="aff0"/>
        <w:widowControl w:val="0"/>
        <w:numPr>
          <w:ilvl w:val="0"/>
          <w:numId w:val="39"/>
        </w:numPr>
        <w:spacing w:after="0" w:line="240" w:lineRule="atLeast"/>
        <w:ind w:left="1418" w:hanging="425"/>
        <w:rPr>
          <w:rFonts w:ascii="標楷體" w:eastAsia="標楷體" w:hAnsi="標楷體"/>
          <w:szCs w:val="24"/>
        </w:rPr>
      </w:pPr>
      <w:r w:rsidRPr="00AA6620">
        <w:rPr>
          <w:rFonts w:ascii="標楷體" w:eastAsia="標楷體" w:hAnsi="標楷體" w:hint="eastAsia"/>
          <w:szCs w:val="24"/>
        </w:rPr>
        <w:t>資料庫功能：文字、語音、影像部分，得標後由臺鐵局視需要選定提供立約商錄製，其品質應經臺鐵局認可，對品質不良者應重新錄製，費用概由立約商自行負擔。各項資料皆可經由</w:t>
      </w:r>
      <w:r w:rsidRPr="00AA6620">
        <w:rPr>
          <w:rFonts w:ascii="標楷體" w:eastAsia="標楷體" w:hAnsi="標楷體"/>
          <w:szCs w:val="24"/>
        </w:rPr>
        <w:t>PISC</w:t>
      </w:r>
      <w:r w:rsidRPr="00AA6620">
        <w:rPr>
          <w:rFonts w:ascii="標楷體" w:eastAsia="標楷體" w:hAnsi="標楷體" w:hint="eastAsia"/>
          <w:szCs w:val="24"/>
        </w:rPr>
        <w:t>後台編輯，除已安裝資料外，應剩餘</w:t>
      </w:r>
      <w:r w:rsidRPr="00AA6620">
        <w:rPr>
          <w:rFonts w:ascii="標楷體" w:eastAsia="標楷體" w:hAnsi="標楷體"/>
          <w:szCs w:val="24"/>
        </w:rPr>
        <w:t>50%</w:t>
      </w:r>
      <w:r w:rsidRPr="00AA6620">
        <w:rPr>
          <w:rFonts w:ascii="標楷體" w:eastAsia="標楷體" w:hAnsi="標楷體" w:hint="eastAsia"/>
          <w:szCs w:val="24"/>
        </w:rPr>
        <w:t>以上空間可供新增。</w:t>
      </w:r>
    </w:p>
    <w:p w:rsidR="004244B1" w:rsidRPr="00AA6620" w:rsidRDefault="004244B1" w:rsidP="00C768A7">
      <w:pPr>
        <w:pStyle w:val="aff0"/>
        <w:widowControl w:val="0"/>
        <w:numPr>
          <w:ilvl w:val="0"/>
          <w:numId w:val="39"/>
        </w:numPr>
        <w:spacing w:after="0" w:line="240" w:lineRule="atLeast"/>
        <w:ind w:left="1418" w:hanging="425"/>
        <w:rPr>
          <w:rFonts w:ascii="標楷體" w:eastAsia="標楷體" w:hAnsi="標楷體"/>
          <w:szCs w:val="24"/>
        </w:rPr>
      </w:pPr>
      <w:r w:rsidRPr="00AA6620">
        <w:rPr>
          <w:rFonts w:ascii="標楷體" w:eastAsia="標楷體" w:hAnsi="標楷體" w:hint="eastAsia"/>
          <w:szCs w:val="24"/>
        </w:rPr>
        <w:t>開機、關機功能：本</w:t>
      </w:r>
      <w:r w:rsidRPr="00AA6620">
        <w:rPr>
          <w:rFonts w:ascii="標楷體" w:eastAsia="標楷體" w:hAnsi="標楷體"/>
          <w:szCs w:val="24"/>
        </w:rPr>
        <w:t>PISC可操控全列車客車車廂內之所有車內資訊顯示器（SI）、前端顯示器(FI)、</w:t>
      </w:r>
      <w:r w:rsidRPr="00AA6620">
        <w:rPr>
          <w:rFonts w:ascii="標楷體" w:eastAsia="標楷體" w:hAnsi="標楷體" w:hint="eastAsia"/>
          <w:szCs w:val="24"/>
        </w:rPr>
        <w:t>車外終站顯示器（</w:t>
      </w:r>
      <w:r w:rsidRPr="00AA6620">
        <w:rPr>
          <w:rFonts w:ascii="標楷體" w:eastAsia="標楷體" w:hAnsi="標楷體"/>
          <w:szCs w:val="24"/>
        </w:rPr>
        <w:t>DI）、</w:t>
      </w:r>
      <w:r w:rsidRPr="00AA6620">
        <w:rPr>
          <w:rFonts w:ascii="標楷體" w:eastAsia="標楷體" w:hAnsi="標楷體" w:hint="eastAsia"/>
          <w:szCs w:val="24"/>
        </w:rPr>
        <w:t>駕駛台站名顯示器</w:t>
      </w:r>
      <w:r w:rsidRPr="00AA6620">
        <w:rPr>
          <w:rFonts w:ascii="標楷體" w:eastAsia="標楷體" w:hAnsi="標楷體"/>
          <w:szCs w:val="24"/>
        </w:rPr>
        <w:t>(SND)</w:t>
      </w:r>
      <w:r w:rsidRPr="00AA6620">
        <w:rPr>
          <w:rFonts w:ascii="標楷體" w:eastAsia="標楷體" w:hAnsi="標楷體" w:hint="eastAsia"/>
          <w:szCs w:val="24"/>
        </w:rPr>
        <w:t>之〝開機〞或〝關機〞。</w:t>
      </w:r>
    </w:p>
    <w:p w:rsidR="004244B1" w:rsidRPr="00AA6620" w:rsidRDefault="004244B1" w:rsidP="00C768A7">
      <w:pPr>
        <w:pStyle w:val="aff0"/>
        <w:widowControl w:val="0"/>
        <w:numPr>
          <w:ilvl w:val="0"/>
          <w:numId w:val="39"/>
        </w:numPr>
        <w:spacing w:after="0" w:line="240" w:lineRule="atLeast"/>
        <w:ind w:left="1418" w:hanging="425"/>
        <w:rPr>
          <w:rFonts w:ascii="標楷體" w:eastAsia="標楷體" w:hAnsi="標楷體"/>
          <w:szCs w:val="24"/>
        </w:rPr>
      </w:pPr>
      <w:r w:rsidRPr="00AA6620">
        <w:rPr>
          <w:rFonts w:ascii="標楷體" w:eastAsia="標楷體" w:hAnsi="標楷體"/>
          <w:szCs w:val="24"/>
        </w:rPr>
        <w:t>PISC開機時應</w:t>
      </w:r>
      <w:r w:rsidRPr="00AA6620">
        <w:rPr>
          <w:rFonts w:ascii="標楷體" w:eastAsia="標楷體" w:hAnsi="標楷體" w:hint="eastAsia"/>
          <w:szCs w:val="24"/>
        </w:rPr>
        <w:t>有自動檢測功能，並另設有「測試按鍵」，能顯示故障之設備及位置。單一設備故障時，不影響其它顯示器正常動作。應設有可檢查</w:t>
      </w:r>
      <w:r w:rsidRPr="00AA6620">
        <w:rPr>
          <w:rFonts w:ascii="標楷體" w:eastAsia="標楷體" w:hAnsi="標楷體"/>
          <w:szCs w:val="24"/>
        </w:rPr>
        <w:t>DI</w:t>
      </w:r>
      <w:r w:rsidRPr="00AA6620">
        <w:rPr>
          <w:rFonts w:ascii="標楷體" w:eastAsia="標楷體" w:hAnsi="標楷體" w:hint="eastAsia"/>
          <w:szCs w:val="24"/>
        </w:rPr>
        <w:t>、</w:t>
      </w:r>
      <w:r w:rsidRPr="00AA6620">
        <w:rPr>
          <w:rFonts w:ascii="標楷體" w:eastAsia="標楷體" w:hAnsi="標楷體"/>
          <w:szCs w:val="24"/>
        </w:rPr>
        <w:t>FI</w:t>
      </w:r>
      <w:r w:rsidRPr="00AA6620">
        <w:rPr>
          <w:rFonts w:ascii="標楷體" w:eastAsia="標楷體" w:hAnsi="標楷體" w:hint="eastAsia"/>
          <w:szCs w:val="24"/>
        </w:rPr>
        <w:t>及</w:t>
      </w:r>
      <w:r w:rsidRPr="00AA6620">
        <w:rPr>
          <w:rFonts w:ascii="標楷體" w:eastAsia="標楷體" w:hAnsi="標楷體"/>
          <w:szCs w:val="24"/>
        </w:rPr>
        <w:t>SI之LED亮點的測試</w:t>
      </w:r>
      <w:r w:rsidRPr="00AA6620">
        <w:rPr>
          <w:rFonts w:ascii="標楷體" w:eastAsia="標楷體" w:hAnsi="標楷體" w:hint="eastAsia"/>
          <w:szCs w:val="24"/>
        </w:rPr>
        <w:t>功能軟鍵。</w:t>
      </w:r>
    </w:p>
    <w:p w:rsidR="004244B1" w:rsidRPr="00AA6620" w:rsidRDefault="004244B1" w:rsidP="00C768A7">
      <w:pPr>
        <w:pStyle w:val="aff0"/>
        <w:widowControl w:val="0"/>
        <w:numPr>
          <w:ilvl w:val="0"/>
          <w:numId w:val="39"/>
        </w:numPr>
        <w:spacing w:after="0" w:line="240" w:lineRule="atLeast"/>
        <w:ind w:left="1418" w:hanging="425"/>
        <w:rPr>
          <w:rFonts w:ascii="標楷體" w:eastAsia="標楷體" w:hAnsi="標楷體"/>
          <w:szCs w:val="24"/>
        </w:rPr>
      </w:pPr>
      <w:r w:rsidRPr="00AA6620">
        <w:rPr>
          <w:rFonts w:ascii="標楷體" w:eastAsia="標楷體" w:hAnsi="標楷體"/>
          <w:szCs w:val="24"/>
        </w:rPr>
        <w:t>PISC</w:t>
      </w:r>
      <w:r w:rsidRPr="00AA6620">
        <w:rPr>
          <w:rFonts w:ascii="標楷體" w:eastAsia="標楷體" w:hAnsi="標楷體" w:hint="eastAsia"/>
          <w:szCs w:val="24"/>
        </w:rPr>
        <w:t>應有互鎖功能：本</w:t>
      </w:r>
      <w:r w:rsidRPr="00AA6620">
        <w:rPr>
          <w:rFonts w:ascii="標楷體" w:eastAsia="標楷體" w:hAnsi="標楷體"/>
          <w:szCs w:val="24"/>
        </w:rPr>
        <w:t>PISC</w:t>
      </w:r>
      <w:r w:rsidRPr="00AA6620">
        <w:rPr>
          <w:rFonts w:ascii="標楷體" w:eastAsia="標楷體" w:hAnsi="標楷體" w:hint="eastAsia"/>
          <w:szCs w:val="24"/>
        </w:rPr>
        <w:t>應有互鎖功能，即同一列車組上第一台</w:t>
      </w:r>
      <w:r w:rsidRPr="00AA6620">
        <w:rPr>
          <w:rFonts w:ascii="標楷體" w:eastAsia="標楷體" w:hAnsi="標楷體"/>
          <w:szCs w:val="24"/>
        </w:rPr>
        <w:t>PISC</w:t>
      </w:r>
      <w:r w:rsidRPr="00AA6620">
        <w:rPr>
          <w:rFonts w:ascii="標楷體" w:eastAsia="標楷體" w:hAnsi="標楷體" w:hint="eastAsia"/>
          <w:szCs w:val="24"/>
        </w:rPr>
        <w:t>開機使用，該</w:t>
      </w:r>
      <w:r w:rsidRPr="00AA6620">
        <w:rPr>
          <w:rFonts w:ascii="標楷體" w:eastAsia="標楷體" w:hAnsi="標楷體"/>
          <w:szCs w:val="24"/>
        </w:rPr>
        <w:t>PISC</w:t>
      </w:r>
      <w:r w:rsidRPr="00AA6620">
        <w:rPr>
          <w:rFonts w:ascii="標楷體" w:eastAsia="標楷體" w:hAnsi="標楷體" w:hint="eastAsia"/>
          <w:szCs w:val="24"/>
        </w:rPr>
        <w:t>即自動設定為主控端，若再有其他</w:t>
      </w:r>
      <w:r w:rsidRPr="00AA6620">
        <w:rPr>
          <w:rFonts w:ascii="標楷體" w:eastAsia="標楷體" w:hAnsi="標楷體"/>
          <w:szCs w:val="24"/>
        </w:rPr>
        <w:t>PISC</w:t>
      </w:r>
      <w:r w:rsidRPr="00AA6620">
        <w:rPr>
          <w:rFonts w:ascii="標楷體" w:eastAsia="標楷體" w:hAnsi="標楷體" w:hint="eastAsia"/>
          <w:szCs w:val="24"/>
        </w:rPr>
        <w:t>開機，則後來接上之</w:t>
      </w:r>
      <w:r w:rsidRPr="00AA6620">
        <w:rPr>
          <w:rFonts w:ascii="標楷體" w:eastAsia="標楷體" w:hAnsi="標楷體"/>
          <w:szCs w:val="24"/>
        </w:rPr>
        <w:t>PISC</w:t>
      </w:r>
      <w:r w:rsidRPr="00AA6620">
        <w:rPr>
          <w:rFonts w:ascii="標楷體" w:eastAsia="標楷體" w:hAnsi="標楷體" w:hint="eastAsia"/>
          <w:szCs w:val="24"/>
        </w:rPr>
        <w:t>應可設定為主控端，之前已開機之</w:t>
      </w:r>
      <w:r w:rsidRPr="00AA6620">
        <w:rPr>
          <w:rFonts w:ascii="標楷體" w:eastAsia="標楷體" w:hAnsi="標楷體"/>
          <w:szCs w:val="24"/>
        </w:rPr>
        <w:t>PISC</w:t>
      </w:r>
      <w:r w:rsidRPr="00AA6620">
        <w:rPr>
          <w:rFonts w:ascii="標楷體" w:eastAsia="標楷體" w:hAnsi="標楷體" w:hint="eastAsia"/>
          <w:szCs w:val="24"/>
        </w:rPr>
        <w:t>將即自動變更設定為副控端，主控端與副控端顯示器左上端應設一軟鍵，按下副控端之該軟鍵即變更為主控端，原為主控端即自動變更為副控端，僅可在主控端操作</w:t>
      </w:r>
      <w:r w:rsidRPr="00AA6620">
        <w:rPr>
          <w:rFonts w:ascii="標楷體" w:eastAsia="標楷體" w:hAnsi="標楷體"/>
          <w:szCs w:val="24"/>
        </w:rPr>
        <w:t>PISC</w:t>
      </w:r>
      <w:r w:rsidRPr="00AA6620">
        <w:rPr>
          <w:rFonts w:ascii="標楷體" w:eastAsia="標楷體" w:hAnsi="標楷體" w:hint="eastAsia"/>
          <w:szCs w:val="24"/>
        </w:rPr>
        <w:t>之各軟鍵，</w:t>
      </w:r>
      <w:r w:rsidR="004E683A" w:rsidRPr="00B97655">
        <w:rPr>
          <w:rFonts w:ascii="標楷體" w:eastAsia="標楷體" w:hAnsi="標楷體" w:hint="eastAsia"/>
          <w:szCs w:val="24"/>
        </w:rPr>
        <w:t>而副控端僅可操作主</w:t>
      </w:r>
      <w:r w:rsidRPr="00B97655">
        <w:rPr>
          <w:rFonts w:ascii="標楷體" w:eastAsia="標楷體" w:hAnsi="標楷體" w:hint="eastAsia"/>
          <w:szCs w:val="24"/>
        </w:rPr>
        <w:t>、副控制</w:t>
      </w:r>
      <w:r w:rsidR="004E683A" w:rsidRPr="00B97655">
        <w:rPr>
          <w:rFonts w:ascii="標楷體" w:eastAsia="標楷體" w:hAnsi="標楷體" w:hint="eastAsia"/>
          <w:szCs w:val="24"/>
        </w:rPr>
        <w:t>、日期/時間設定、記憶資料更新、HELP等軟鍵</w:t>
      </w:r>
      <w:r w:rsidRPr="00B97655">
        <w:rPr>
          <w:rFonts w:ascii="標楷體" w:eastAsia="標楷體" w:hAnsi="標楷體" w:hint="eastAsia"/>
          <w:szCs w:val="24"/>
        </w:rPr>
        <w:t>，</w:t>
      </w:r>
      <w:r w:rsidRPr="00AA6620">
        <w:rPr>
          <w:rFonts w:ascii="標楷體" w:eastAsia="標楷體" w:hAnsi="標楷體" w:hint="eastAsia"/>
          <w:szCs w:val="24"/>
        </w:rPr>
        <w:t>按下其他軟鍵均不會動作。因此同一車組可能裝置</w:t>
      </w:r>
      <w:r w:rsidRPr="00AA6620">
        <w:rPr>
          <w:rFonts w:ascii="標楷體" w:eastAsia="標楷體" w:hAnsi="標楷體"/>
          <w:szCs w:val="24"/>
        </w:rPr>
        <w:t>2具以上之PISC</w:t>
      </w:r>
      <w:r w:rsidRPr="00AA6620">
        <w:rPr>
          <w:rFonts w:ascii="標楷體" w:eastAsia="標楷體" w:hAnsi="標楷體" w:hint="eastAsia"/>
          <w:szCs w:val="24"/>
        </w:rPr>
        <w:t>，故其內置擴音器應有保護電路以防止其並聯輸出時避免機器燒損。</w:t>
      </w:r>
    </w:p>
    <w:p w:rsidR="004244B1" w:rsidRPr="00AA6620" w:rsidRDefault="004244B1" w:rsidP="00C768A7">
      <w:pPr>
        <w:pStyle w:val="aff0"/>
        <w:widowControl w:val="0"/>
        <w:numPr>
          <w:ilvl w:val="0"/>
          <w:numId w:val="39"/>
        </w:numPr>
        <w:spacing w:after="0" w:line="240" w:lineRule="atLeast"/>
        <w:ind w:left="1418" w:hanging="425"/>
        <w:rPr>
          <w:rFonts w:ascii="標楷體" w:eastAsia="標楷體" w:hAnsi="標楷體"/>
          <w:szCs w:val="24"/>
        </w:rPr>
      </w:pPr>
      <w:r w:rsidRPr="00AA6620">
        <w:rPr>
          <w:rFonts w:ascii="標楷體" w:eastAsia="標楷體" w:hAnsi="標楷體" w:hint="eastAsia"/>
          <w:szCs w:val="24"/>
        </w:rPr>
        <w:t>列車組各</w:t>
      </w:r>
      <w:r w:rsidRPr="00AA6620">
        <w:rPr>
          <w:rFonts w:ascii="標楷體" w:eastAsia="標楷體" w:hAnsi="標楷體"/>
          <w:szCs w:val="24"/>
        </w:rPr>
        <w:t>PISC應能夠互為備援，並同時能接收ATP訊號</w:t>
      </w:r>
      <w:r w:rsidRPr="00AA6620">
        <w:rPr>
          <w:rFonts w:ascii="標楷體" w:eastAsia="標楷體" w:hAnsi="標楷體" w:hint="eastAsia"/>
          <w:szCs w:val="24"/>
        </w:rPr>
        <w:t>及當ATP系統功能正常時，應達成到站自動播音功能。</w:t>
      </w:r>
    </w:p>
    <w:p w:rsidR="004244B1" w:rsidRPr="00AA6620" w:rsidRDefault="004244B1" w:rsidP="00C768A7">
      <w:pPr>
        <w:pStyle w:val="aff0"/>
        <w:widowControl w:val="0"/>
        <w:numPr>
          <w:ilvl w:val="0"/>
          <w:numId w:val="39"/>
        </w:numPr>
        <w:spacing w:after="0" w:line="240" w:lineRule="atLeast"/>
        <w:ind w:left="1418" w:hanging="425"/>
        <w:rPr>
          <w:rFonts w:ascii="標楷體" w:eastAsia="標楷體" w:hAnsi="標楷體"/>
          <w:szCs w:val="24"/>
        </w:rPr>
      </w:pPr>
      <w:r w:rsidRPr="00AA6620">
        <w:rPr>
          <w:rFonts w:ascii="標楷體" w:eastAsia="標楷體" w:hAnsi="標楷體" w:hint="eastAsia"/>
          <w:szCs w:val="24"/>
        </w:rPr>
        <w:t>具停電復歸功能：使用中之</w:t>
      </w:r>
      <w:r w:rsidRPr="00AA6620">
        <w:rPr>
          <w:rFonts w:ascii="標楷體" w:eastAsia="標楷體" w:hAnsi="標楷體"/>
          <w:szCs w:val="24"/>
        </w:rPr>
        <w:t>PISC</w:t>
      </w:r>
      <w:r w:rsidRPr="00AA6620">
        <w:rPr>
          <w:rFonts w:ascii="標楷體" w:eastAsia="標楷體" w:hAnsi="標楷體" w:hint="eastAsia"/>
          <w:szCs w:val="24"/>
        </w:rPr>
        <w:t>，如因斷電後再復電源時，控制器應具有記憶特性且能自動回復到斷電前之顯示畫面。如停電前為「下一停車站設定」畫面，當復電再開時將自動恢復到「下一停車站設定」畫面，並恢復斷電前所設定之資料及目前的下一停車站名之顯示狀況。</w:t>
      </w:r>
    </w:p>
    <w:p w:rsidR="004244B1" w:rsidRPr="00AA6620" w:rsidRDefault="004244B1" w:rsidP="00C768A7">
      <w:pPr>
        <w:pStyle w:val="aff0"/>
        <w:widowControl w:val="0"/>
        <w:numPr>
          <w:ilvl w:val="0"/>
          <w:numId w:val="39"/>
        </w:numPr>
        <w:spacing w:after="0" w:line="240" w:lineRule="atLeast"/>
        <w:ind w:left="1418" w:hanging="425"/>
        <w:rPr>
          <w:rFonts w:ascii="標楷體" w:eastAsia="標楷體" w:hAnsi="標楷體"/>
          <w:szCs w:val="24"/>
        </w:rPr>
      </w:pPr>
      <w:r w:rsidRPr="00AA6620">
        <w:rPr>
          <w:rFonts w:ascii="標楷體" w:eastAsia="標楷體" w:hAnsi="標楷體" w:hint="eastAsia"/>
          <w:szCs w:val="24"/>
        </w:rPr>
        <w:t>本</w:t>
      </w:r>
      <w:r w:rsidRPr="00AA6620">
        <w:rPr>
          <w:rFonts w:ascii="標楷體" w:eastAsia="標楷體" w:hAnsi="標楷體"/>
          <w:szCs w:val="24"/>
        </w:rPr>
        <w:t>PISC</w:t>
      </w:r>
      <w:r w:rsidRPr="00AA6620">
        <w:rPr>
          <w:rFonts w:ascii="標楷體" w:eastAsia="標楷體" w:hAnsi="標楷體" w:hint="eastAsia"/>
          <w:szCs w:val="24"/>
        </w:rPr>
        <w:t>控制器自開機至可進行操作之間隔時間不得超過</w:t>
      </w:r>
      <w:r w:rsidRPr="00AA6620">
        <w:rPr>
          <w:rFonts w:ascii="標楷體" w:eastAsia="標楷體" w:hAnsi="標楷體"/>
          <w:szCs w:val="24"/>
        </w:rPr>
        <w:t>60秒，即可經由觸控螢幕功能傳送資訊至全列車組各車車廂之每</w:t>
      </w:r>
      <w:r w:rsidRPr="00AA6620">
        <w:rPr>
          <w:rFonts w:ascii="標楷體" w:eastAsia="標楷體" w:hAnsi="標楷體" w:hint="eastAsia"/>
          <w:szCs w:val="24"/>
        </w:rPr>
        <w:t>個</w:t>
      </w:r>
      <w:r w:rsidRPr="00AA6620">
        <w:rPr>
          <w:rFonts w:ascii="標楷體" w:eastAsia="標楷體" w:hAnsi="標楷體"/>
          <w:szCs w:val="24"/>
        </w:rPr>
        <w:t>SI</w:t>
      </w:r>
      <w:r w:rsidRPr="00AA6620">
        <w:rPr>
          <w:rFonts w:ascii="標楷體" w:eastAsia="標楷體" w:hAnsi="標楷體" w:hint="eastAsia"/>
          <w:szCs w:val="24"/>
        </w:rPr>
        <w:t>、</w:t>
      </w:r>
      <w:r w:rsidRPr="00AA6620">
        <w:rPr>
          <w:rFonts w:ascii="標楷體" w:eastAsia="標楷體" w:hAnsi="標楷體"/>
          <w:szCs w:val="24"/>
        </w:rPr>
        <w:t>FI</w:t>
      </w:r>
      <w:r w:rsidRPr="00AA6620">
        <w:rPr>
          <w:rFonts w:ascii="標楷體" w:eastAsia="標楷體" w:hAnsi="標楷體" w:hint="eastAsia"/>
          <w:szCs w:val="24"/>
        </w:rPr>
        <w:t>及</w:t>
      </w:r>
      <w:r w:rsidRPr="00AA6620">
        <w:rPr>
          <w:rFonts w:ascii="標楷體" w:eastAsia="標楷體" w:hAnsi="標楷體"/>
          <w:szCs w:val="24"/>
        </w:rPr>
        <w:t>DI顯示器，各車車廂之每</w:t>
      </w:r>
      <w:r w:rsidRPr="00AA6620">
        <w:rPr>
          <w:rFonts w:ascii="標楷體" w:eastAsia="標楷體" w:hAnsi="標楷體" w:hint="eastAsia"/>
          <w:szCs w:val="24"/>
        </w:rPr>
        <w:t>個</w:t>
      </w:r>
      <w:r w:rsidRPr="00AA6620">
        <w:rPr>
          <w:rFonts w:ascii="標楷體" w:eastAsia="標楷體" w:hAnsi="標楷體"/>
          <w:szCs w:val="24"/>
        </w:rPr>
        <w:t>SI</w:t>
      </w:r>
      <w:r w:rsidRPr="00AA6620">
        <w:rPr>
          <w:rFonts w:ascii="標楷體" w:eastAsia="標楷體" w:hAnsi="標楷體" w:hint="eastAsia"/>
          <w:szCs w:val="24"/>
        </w:rPr>
        <w:t>、</w:t>
      </w:r>
      <w:r w:rsidRPr="00AA6620">
        <w:rPr>
          <w:rFonts w:ascii="標楷體" w:eastAsia="標楷體" w:hAnsi="標楷體"/>
          <w:szCs w:val="24"/>
        </w:rPr>
        <w:t>FI</w:t>
      </w:r>
      <w:r w:rsidRPr="00AA6620">
        <w:rPr>
          <w:rFonts w:ascii="標楷體" w:eastAsia="標楷體" w:hAnsi="標楷體" w:hint="eastAsia"/>
          <w:szCs w:val="24"/>
        </w:rPr>
        <w:t>及</w:t>
      </w:r>
      <w:r w:rsidRPr="00AA6620">
        <w:rPr>
          <w:rFonts w:ascii="標楷體" w:eastAsia="標楷體" w:hAnsi="標楷體"/>
          <w:szCs w:val="24"/>
        </w:rPr>
        <w:t>DI顯示器應於2分鐘內完成正確之顯示。正常運轉狀態下，自PISC</w:t>
      </w:r>
      <w:r w:rsidRPr="00AA6620">
        <w:rPr>
          <w:rFonts w:ascii="標楷體" w:eastAsia="標楷體" w:hAnsi="標楷體" w:hint="eastAsia"/>
          <w:szCs w:val="24"/>
        </w:rPr>
        <w:t>控</w:t>
      </w:r>
      <w:r w:rsidR="004E683A">
        <w:rPr>
          <w:rFonts w:ascii="標楷體" w:eastAsia="標楷體" w:hAnsi="標楷體" w:hint="eastAsia"/>
          <w:szCs w:val="24"/>
        </w:rPr>
        <w:t>制器之觸控功能軟鍵送出訊號起，至各車廂之本系統設備進行資訊顯示或</w:t>
      </w:r>
      <w:r w:rsidRPr="00AA6620">
        <w:rPr>
          <w:rFonts w:ascii="標楷體" w:eastAsia="標楷體" w:hAnsi="標楷體" w:hint="eastAsia"/>
          <w:szCs w:val="24"/>
        </w:rPr>
        <w:t>語音播放之反應時間不得超過</w:t>
      </w:r>
      <w:r w:rsidRPr="00AA6620">
        <w:rPr>
          <w:rFonts w:ascii="標楷體" w:eastAsia="標楷體" w:hAnsi="標楷體"/>
          <w:szCs w:val="24"/>
        </w:rPr>
        <w:t xml:space="preserve"> 5 </w:t>
      </w:r>
      <w:r w:rsidRPr="00AA6620">
        <w:rPr>
          <w:rFonts w:ascii="標楷體" w:eastAsia="標楷體" w:hAnsi="標楷體" w:hint="eastAsia"/>
          <w:szCs w:val="24"/>
        </w:rPr>
        <w:t>秒。螢幕應具程式執行提示功能。</w:t>
      </w:r>
    </w:p>
    <w:p w:rsidR="004244B1" w:rsidRPr="00AA6620" w:rsidRDefault="004244B1" w:rsidP="00C768A7">
      <w:pPr>
        <w:pStyle w:val="aff0"/>
        <w:widowControl w:val="0"/>
        <w:numPr>
          <w:ilvl w:val="0"/>
          <w:numId w:val="39"/>
        </w:numPr>
        <w:spacing w:after="0" w:line="240" w:lineRule="atLeast"/>
        <w:ind w:left="1418" w:hanging="425"/>
        <w:rPr>
          <w:rFonts w:ascii="標楷體" w:eastAsia="標楷體" w:hAnsi="標楷體"/>
          <w:szCs w:val="24"/>
        </w:rPr>
      </w:pPr>
      <w:r w:rsidRPr="00AA6620">
        <w:rPr>
          <w:rFonts w:ascii="標楷體" w:eastAsia="標楷體" w:hAnsi="標楷體" w:hint="eastAsia"/>
          <w:szCs w:val="24"/>
        </w:rPr>
        <w:t>本</w:t>
      </w:r>
      <w:r w:rsidRPr="00AA6620">
        <w:rPr>
          <w:rFonts w:ascii="標楷體" w:eastAsia="標楷體" w:hAnsi="標楷體"/>
          <w:szCs w:val="24"/>
        </w:rPr>
        <w:t>PISC</w:t>
      </w:r>
      <w:r w:rsidRPr="00AA6620">
        <w:rPr>
          <w:rFonts w:ascii="標楷體" w:eastAsia="標楷體" w:hAnsi="標楷體" w:hint="eastAsia"/>
          <w:szCs w:val="24"/>
        </w:rPr>
        <w:t>控制器需提供與臺鐵局</w:t>
      </w:r>
      <w:r w:rsidRPr="00AA6620">
        <w:rPr>
          <w:rFonts w:ascii="標楷體" w:eastAsia="標楷體" w:hAnsi="標楷體"/>
          <w:szCs w:val="24"/>
        </w:rPr>
        <w:t>ATP系統相容之介面，以接收ATP系統開機時傳送之車次訊號，以便PISC</w:t>
      </w:r>
      <w:r w:rsidRPr="00AA6620">
        <w:rPr>
          <w:rFonts w:ascii="標楷體" w:eastAsia="標楷體" w:hAnsi="標楷體" w:hint="eastAsia"/>
          <w:szCs w:val="24"/>
        </w:rPr>
        <w:t>自動完成車次、停車站及終點站等之設定，並在各停車站進站號誌機前適當處所接收</w:t>
      </w:r>
      <w:r w:rsidRPr="00AA6620">
        <w:rPr>
          <w:rFonts w:ascii="標楷體" w:eastAsia="標楷體" w:hAnsi="標楷體"/>
          <w:szCs w:val="24"/>
        </w:rPr>
        <w:t>ATP傳送之站名代碼，以自動激發PISC</w:t>
      </w:r>
      <w:r w:rsidRPr="00AA6620">
        <w:rPr>
          <w:rFonts w:ascii="標楷體" w:eastAsia="標楷體" w:hAnsi="標楷體" w:hint="eastAsia"/>
          <w:szCs w:val="24"/>
        </w:rPr>
        <w:t>之【到站播音】完成全自動播放功能。於支線運轉時，站名播報與顯示功能應可</w:t>
      </w:r>
      <w:r w:rsidRPr="00AA6620">
        <w:rPr>
          <w:rFonts w:ascii="標楷體" w:eastAsia="標楷體" w:hAnsi="標楷體" w:hint="eastAsia"/>
          <w:szCs w:val="24"/>
        </w:rPr>
        <w:lastRenderedPageBreak/>
        <w:t>於駕駛室內以駕駛臺站名顯示器</w:t>
      </w:r>
      <w:r w:rsidRPr="00AA6620">
        <w:rPr>
          <w:rFonts w:ascii="標楷體" w:eastAsia="標楷體" w:hAnsi="標楷體"/>
          <w:szCs w:val="24"/>
        </w:rPr>
        <w:t>(SND)</w:t>
      </w:r>
      <w:r w:rsidRPr="00AA6620">
        <w:rPr>
          <w:rFonts w:ascii="標楷體" w:eastAsia="標楷體" w:hAnsi="標楷體" w:hint="eastAsia"/>
          <w:szCs w:val="24"/>
        </w:rPr>
        <w:t>手動啟動。</w:t>
      </w:r>
    </w:p>
    <w:p w:rsidR="004244B1" w:rsidRPr="00AA6620" w:rsidRDefault="004244B1" w:rsidP="00C768A7">
      <w:pPr>
        <w:pStyle w:val="aff0"/>
        <w:widowControl w:val="0"/>
        <w:numPr>
          <w:ilvl w:val="0"/>
          <w:numId w:val="39"/>
        </w:numPr>
        <w:spacing w:after="0" w:line="240" w:lineRule="atLeast"/>
        <w:ind w:left="1418" w:hanging="425"/>
        <w:rPr>
          <w:rFonts w:ascii="標楷體" w:eastAsia="標楷體" w:hAnsi="標楷體"/>
          <w:szCs w:val="24"/>
        </w:rPr>
      </w:pPr>
      <w:r w:rsidRPr="00AA6620">
        <w:rPr>
          <w:rFonts w:ascii="標楷體" w:eastAsia="標楷體" w:hAnsi="標楷體"/>
          <w:szCs w:val="24"/>
        </w:rPr>
        <w:t xml:space="preserve"> </w:t>
      </w:r>
      <w:r w:rsidRPr="00AA6620">
        <w:rPr>
          <w:rFonts w:ascii="標楷體" w:eastAsia="標楷體" w:hAnsi="標楷體" w:hint="eastAsia"/>
          <w:szCs w:val="24"/>
        </w:rPr>
        <w:t>本</w:t>
      </w:r>
      <w:r w:rsidRPr="00AA6620">
        <w:rPr>
          <w:rFonts w:ascii="標楷體" w:eastAsia="標楷體" w:hAnsi="標楷體"/>
          <w:szCs w:val="24"/>
        </w:rPr>
        <w:t>PISC</w:t>
      </w:r>
      <w:r w:rsidRPr="00AA6620">
        <w:rPr>
          <w:rFonts w:ascii="標楷體" w:eastAsia="標楷體" w:hAnsi="標楷體" w:hint="eastAsia"/>
          <w:szCs w:val="24"/>
        </w:rPr>
        <w:t>應於每整點或適當時機傳送時間訊號至各車之</w:t>
      </w:r>
      <w:r w:rsidRPr="00AA6620">
        <w:rPr>
          <w:rFonts w:ascii="標楷體" w:eastAsia="標楷體" w:hAnsi="標楷體"/>
          <w:szCs w:val="24"/>
        </w:rPr>
        <w:t>SI，以顯示正確之現在時刻。</w:t>
      </w:r>
    </w:p>
    <w:p w:rsidR="004244B1" w:rsidRPr="00AA6620" w:rsidRDefault="004244B1" w:rsidP="00C768A7">
      <w:pPr>
        <w:pStyle w:val="aff0"/>
        <w:widowControl w:val="0"/>
        <w:numPr>
          <w:ilvl w:val="0"/>
          <w:numId w:val="39"/>
        </w:numPr>
        <w:spacing w:after="0" w:line="240" w:lineRule="atLeast"/>
        <w:ind w:left="1418" w:hanging="425"/>
        <w:rPr>
          <w:rFonts w:ascii="標楷體" w:eastAsia="標楷體" w:hAnsi="標楷體"/>
          <w:szCs w:val="24"/>
        </w:rPr>
      </w:pPr>
      <w:r w:rsidRPr="00AA6620">
        <w:rPr>
          <w:rFonts w:ascii="標楷體" w:eastAsia="標楷體" w:hAnsi="標楷體"/>
          <w:szCs w:val="24"/>
        </w:rPr>
        <w:t>PISC</w:t>
      </w:r>
      <w:r w:rsidRPr="00AA6620">
        <w:rPr>
          <w:rFonts w:ascii="標楷體" w:eastAsia="標楷體" w:hAnsi="標楷體" w:hint="eastAsia"/>
          <w:szCs w:val="24"/>
        </w:rPr>
        <w:t>應可控制操作全列車之</w:t>
      </w:r>
      <w:r w:rsidRPr="00AA6620">
        <w:rPr>
          <w:rFonts w:ascii="標楷體" w:eastAsia="標楷體" w:hAnsi="標楷體"/>
          <w:szCs w:val="24"/>
        </w:rPr>
        <w:t>SI顯示轉乘資訊</w:t>
      </w:r>
      <w:r w:rsidRPr="00AA6620">
        <w:rPr>
          <w:rFonts w:ascii="標楷體" w:eastAsia="標楷體" w:hAnsi="標楷體" w:hint="eastAsia"/>
          <w:szCs w:val="24"/>
        </w:rPr>
        <w:t>、</w:t>
      </w:r>
      <w:r w:rsidRPr="00AA6620">
        <w:rPr>
          <w:rFonts w:ascii="標楷體" w:eastAsia="標楷體" w:hAnsi="標楷體"/>
          <w:szCs w:val="24"/>
        </w:rPr>
        <w:t>開門側提示</w:t>
      </w:r>
      <w:r w:rsidRPr="00AA6620">
        <w:rPr>
          <w:rFonts w:ascii="標楷體" w:eastAsia="標楷體" w:hAnsi="標楷體" w:hint="eastAsia"/>
          <w:szCs w:val="24"/>
        </w:rPr>
        <w:t>及語音播報，於不同停靠站顯示不同內容，停靠站需顯示之內容均可經由記憶組件變更。</w:t>
      </w:r>
    </w:p>
    <w:p w:rsidR="004244B1" w:rsidRPr="00AA6620" w:rsidRDefault="004244B1" w:rsidP="00C768A7">
      <w:pPr>
        <w:pStyle w:val="aff0"/>
        <w:widowControl w:val="0"/>
        <w:numPr>
          <w:ilvl w:val="0"/>
          <w:numId w:val="39"/>
        </w:numPr>
        <w:spacing w:after="0" w:line="240" w:lineRule="atLeast"/>
        <w:ind w:left="1418" w:hanging="425"/>
        <w:rPr>
          <w:rFonts w:ascii="標楷體" w:eastAsia="標楷體" w:hAnsi="標楷體"/>
          <w:szCs w:val="24"/>
        </w:rPr>
      </w:pPr>
      <w:r w:rsidRPr="00AA6620">
        <w:rPr>
          <w:rFonts w:ascii="標楷體" w:eastAsia="標楷體" w:hAnsi="標楷體"/>
          <w:szCs w:val="24"/>
        </w:rPr>
        <w:t>PISC</w:t>
      </w:r>
      <w:r w:rsidRPr="00AA6620">
        <w:rPr>
          <w:rFonts w:ascii="標楷體" w:eastAsia="標楷體" w:hAnsi="標楷體" w:hint="eastAsia"/>
          <w:szCs w:val="24"/>
        </w:rPr>
        <w:t>應可由後台編輯器編輯，新增或刪除停靠站名、車次、車種、線別及轉乘資訊。</w:t>
      </w:r>
    </w:p>
    <w:p w:rsidR="004244B1" w:rsidRPr="00AA6620" w:rsidRDefault="004244B1" w:rsidP="00C768A7">
      <w:pPr>
        <w:pStyle w:val="aff0"/>
        <w:widowControl w:val="0"/>
        <w:numPr>
          <w:ilvl w:val="0"/>
          <w:numId w:val="39"/>
        </w:numPr>
        <w:spacing w:after="0" w:line="240" w:lineRule="atLeast"/>
        <w:ind w:left="1418" w:hanging="425"/>
        <w:rPr>
          <w:rFonts w:ascii="標楷體" w:eastAsia="標楷體" w:hAnsi="標楷體"/>
          <w:szCs w:val="24"/>
        </w:rPr>
      </w:pPr>
      <w:r w:rsidRPr="00AA6620">
        <w:rPr>
          <w:rFonts w:ascii="標楷體" w:eastAsia="標楷體" w:hAnsi="標楷體"/>
          <w:szCs w:val="24"/>
        </w:rPr>
        <w:t>PISC</w:t>
      </w:r>
      <w:r w:rsidRPr="00AA6620">
        <w:rPr>
          <w:rFonts w:ascii="標楷體" w:eastAsia="標楷體" w:hAnsi="標楷體" w:hint="eastAsia"/>
          <w:szCs w:val="24"/>
        </w:rPr>
        <w:t>應可由記憶組件輸入文字檔案及影像檔案，並可自觸控面板點選及循環播放功能，做全列車組播放。</w:t>
      </w:r>
    </w:p>
    <w:p w:rsidR="004244B1" w:rsidRDefault="004244B1" w:rsidP="00C768A7">
      <w:pPr>
        <w:pStyle w:val="aff0"/>
        <w:widowControl w:val="0"/>
        <w:numPr>
          <w:ilvl w:val="0"/>
          <w:numId w:val="39"/>
        </w:numPr>
        <w:spacing w:after="0" w:line="240" w:lineRule="atLeast"/>
        <w:ind w:left="1418" w:hanging="425"/>
        <w:rPr>
          <w:rFonts w:ascii="標楷體" w:eastAsia="標楷體" w:hAnsi="標楷體"/>
          <w:szCs w:val="24"/>
        </w:rPr>
      </w:pPr>
      <w:r w:rsidRPr="00AA6620">
        <w:rPr>
          <w:rFonts w:ascii="標楷體" w:eastAsia="標楷體" w:hAnsi="標楷體"/>
          <w:szCs w:val="24"/>
        </w:rPr>
        <w:t>PISC能讀取ATP X4埠地上子資訊，作為月台停靠方向及離站條件判斷</w:t>
      </w:r>
      <w:r w:rsidRPr="00AA6620">
        <w:rPr>
          <w:rFonts w:ascii="標楷體" w:eastAsia="標楷體" w:hAnsi="標楷體" w:hint="eastAsia"/>
          <w:szCs w:val="24"/>
        </w:rPr>
        <w:t>功能</w:t>
      </w:r>
      <w:r w:rsidRPr="00AA6620">
        <w:rPr>
          <w:rFonts w:ascii="標楷體" w:eastAsia="標楷體" w:hAnsi="標楷體"/>
          <w:szCs w:val="24"/>
        </w:rPr>
        <w:t>。</w:t>
      </w:r>
    </w:p>
    <w:p w:rsidR="004E683A" w:rsidRPr="004E683A" w:rsidRDefault="004E683A" w:rsidP="004E683A">
      <w:pPr>
        <w:pStyle w:val="aff0"/>
        <w:widowControl w:val="0"/>
        <w:numPr>
          <w:ilvl w:val="0"/>
          <w:numId w:val="39"/>
        </w:numPr>
        <w:spacing w:after="0" w:line="240" w:lineRule="atLeast"/>
        <w:ind w:left="1418" w:hanging="425"/>
        <w:rPr>
          <w:rFonts w:ascii="標楷體" w:eastAsia="標楷體" w:hAnsi="標楷體"/>
          <w:szCs w:val="24"/>
        </w:rPr>
      </w:pPr>
      <w:r w:rsidRPr="004E683A">
        <w:rPr>
          <w:rFonts w:ascii="標楷體" w:eastAsia="標楷體" w:hAnsi="標楷體"/>
          <w:szCs w:val="24"/>
        </w:rPr>
        <w:t>PISC</w:t>
      </w:r>
      <w:r w:rsidR="004A6CAE">
        <w:rPr>
          <w:rFonts w:ascii="標楷體" w:eastAsia="標楷體" w:hAnsi="標楷體"/>
          <w:szCs w:val="24"/>
        </w:rPr>
        <w:t>應可</w:t>
      </w:r>
      <w:r w:rsidRPr="004E683A">
        <w:rPr>
          <w:rFonts w:ascii="標楷體" w:eastAsia="標楷體" w:hAnsi="標楷體"/>
          <w:szCs w:val="24"/>
        </w:rPr>
        <w:t>由周邊系統(如TCMS)校正日期及時間，</w:t>
      </w:r>
      <w:r w:rsidRPr="004E683A">
        <w:rPr>
          <w:rFonts w:ascii="標楷體" w:eastAsia="標楷體" w:hAnsi="標楷體" w:hint="eastAsia"/>
          <w:szCs w:val="24"/>
        </w:rPr>
        <w:t>並具自動比對車次資料</w:t>
      </w:r>
      <w:r w:rsidRPr="004E683A">
        <w:rPr>
          <w:rFonts w:ascii="標楷體" w:eastAsia="標楷體" w:hAnsi="標楷體"/>
          <w:szCs w:val="24"/>
        </w:rPr>
        <w:t>(車次資料須含各停靠站到/開時間)功能，</w:t>
      </w:r>
      <w:r w:rsidRPr="004E683A">
        <w:rPr>
          <w:rFonts w:ascii="標楷體" w:eastAsia="標楷體" w:hAnsi="標楷體" w:hint="eastAsia"/>
          <w:szCs w:val="24"/>
        </w:rPr>
        <w:t>當列車與資料庫比對誤點</w:t>
      </w:r>
      <w:r w:rsidRPr="004E683A">
        <w:rPr>
          <w:rFonts w:ascii="標楷體" w:eastAsia="標楷體" w:hAnsi="標楷體"/>
          <w:szCs w:val="24"/>
        </w:rPr>
        <w:t>10分鐘以上(判斷誤點時間需可調整)，PISC需可透過手動點選或自動發送誤點文字訊息及語音</w:t>
      </w:r>
      <w:r w:rsidR="00713D35">
        <w:rPr>
          <w:rFonts w:ascii="標楷體" w:eastAsia="標楷體" w:hAnsi="標楷體" w:hint="eastAsia"/>
          <w:szCs w:val="24"/>
        </w:rPr>
        <w:t>。</w:t>
      </w:r>
    </w:p>
    <w:p w:rsidR="004244B1" w:rsidRPr="00AA6620" w:rsidRDefault="004244B1" w:rsidP="004244B1">
      <w:pPr>
        <w:keepNext/>
        <w:keepLines/>
        <w:widowControl/>
        <w:overflowPunct w:val="0"/>
        <w:autoSpaceDE w:val="0"/>
        <w:autoSpaceDN w:val="0"/>
        <w:adjustRightInd w:val="0"/>
        <w:spacing w:after="240" w:line="240" w:lineRule="atLeast"/>
        <w:ind w:leftChars="227" w:left="545"/>
        <w:textAlignment w:val="baseline"/>
        <w:outlineLvl w:val="2"/>
        <w:rPr>
          <w:rFonts w:cs="Times New Roman"/>
          <w:spacing w:val="-10"/>
          <w:kern w:val="28"/>
          <w:position w:val="6"/>
        </w:rPr>
      </w:pPr>
      <w:bookmarkStart w:id="94" w:name="_Toc31030804"/>
      <w:bookmarkStart w:id="95" w:name="_Toc31030981"/>
      <w:bookmarkStart w:id="96" w:name="_Toc31031109"/>
      <w:bookmarkStart w:id="97" w:name="_Toc211048244"/>
      <w:r w:rsidRPr="00AA6620">
        <w:rPr>
          <w:rFonts w:cs="Times New Roman"/>
          <w:spacing w:val="-10"/>
          <w:kern w:val="28"/>
          <w:position w:val="6"/>
        </w:rPr>
        <w:t>5.1.1</w:t>
      </w:r>
      <w:r w:rsidRPr="00AA6620">
        <w:rPr>
          <w:rFonts w:cs="Times New Roman"/>
          <w:spacing w:val="-10"/>
          <w:kern w:val="28"/>
          <w:position w:val="6"/>
        </w:rPr>
        <w:tab/>
      </w:r>
      <w:r w:rsidRPr="00AA6620">
        <w:rPr>
          <w:rFonts w:cs="Times New Roman" w:hint="eastAsia"/>
          <w:spacing w:val="-10"/>
          <w:kern w:val="28"/>
          <w:position w:val="6"/>
        </w:rPr>
        <w:t>觸控螢幕功能</w:t>
      </w:r>
      <w:bookmarkEnd w:id="94"/>
      <w:bookmarkEnd w:id="95"/>
      <w:bookmarkEnd w:id="96"/>
      <w:bookmarkEnd w:id="97"/>
    </w:p>
    <w:p w:rsidR="004244B1" w:rsidRPr="00AA6620" w:rsidRDefault="004244B1" w:rsidP="004244B1">
      <w:pPr>
        <w:spacing w:line="240" w:lineRule="atLeast"/>
        <w:ind w:left="1080"/>
        <w:rPr>
          <w:rFonts w:cs="Times New Roman"/>
        </w:rPr>
      </w:pPr>
      <w:r w:rsidRPr="00AA6620">
        <w:rPr>
          <w:rFonts w:cs="Times New Roman" w:hint="eastAsia"/>
        </w:rPr>
        <w:t>螢幕底排有兩列功能軟鍵，分別為【系統開機】</w:t>
      </w:r>
      <w:r w:rsidRPr="00AA6620">
        <w:rPr>
          <w:rFonts w:cs="Times New Roman"/>
        </w:rPr>
        <w:t>/【系統關機】、【車次設定】、【下一停車站設定】、【訊息顯示】、【記憶資料更新】、【手動設定】、【設定預覽】、【測試】、【模擬】、【日期/時間設定】、【HELP】、【廣告播放】/【廣告停止】等，無論顯示何種功能，此兩排功能</w:t>
      </w:r>
      <w:r w:rsidRPr="00AA6620">
        <w:rPr>
          <w:rFonts w:cs="Times New Roman" w:hint="eastAsia"/>
        </w:rPr>
        <w:t>軟鍵均不能消失。除有特別說明外，所有可以手按之軟鍵均需以立體軟鍵方式顯示。除了正常操作程序的功能軟鍵可被按下，其餘軟鍵均不可被按下，且會以反白或其他色階表示（以下均稱反白）。</w:t>
      </w:r>
    </w:p>
    <w:p w:rsidR="004244B1" w:rsidRPr="00AA6620" w:rsidRDefault="004244B1" w:rsidP="004244B1">
      <w:pPr>
        <w:keepNext/>
        <w:keepLines/>
        <w:widowControl/>
        <w:overflowPunct w:val="0"/>
        <w:autoSpaceDE w:val="0"/>
        <w:autoSpaceDN w:val="0"/>
        <w:adjustRightInd w:val="0"/>
        <w:spacing w:after="240" w:line="240" w:lineRule="atLeast"/>
        <w:ind w:leftChars="227" w:left="545"/>
        <w:textAlignment w:val="baseline"/>
        <w:outlineLvl w:val="2"/>
        <w:rPr>
          <w:rFonts w:cs="Times New Roman"/>
          <w:spacing w:val="-10"/>
          <w:kern w:val="28"/>
          <w:position w:val="6"/>
        </w:rPr>
      </w:pPr>
      <w:bookmarkStart w:id="98" w:name="_Toc31030805"/>
      <w:bookmarkStart w:id="99" w:name="_Toc31030982"/>
      <w:bookmarkStart w:id="100" w:name="_Toc31031110"/>
      <w:bookmarkStart w:id="101" w:name="_Toc211048245"/>
      <w:r w:rsidRPr="00AA6620">
        <w:rPr>
          <w:rFonts w:cs="Times New Roman"/>
          <w:spacing w:val="-10"/>
          <w:kern w:val="28"/>
          <w:position w:val="6"/>
        </w:rPr>
        <w:t>5.1.2</w:t>
      </w:r>
      <w:r w:rsidRPr="00AA6620">
        <w:rPr>
          <w:rFonts w:cs="Times New Roman"/>
          <w:spacing w:val="-10"/>
          <w:kern w:val="28"/>
          <w:position w:val="6"/>
        </w:rPr>
        <w:tab/>
      </w:r>
      <w:r w:rsidRPr="00AA6620">
        <w:rPr>
          <w:rFonts w:cs="Times New Roman" w:hint="eastAsia"/>
          <w:spacing w:val="-10"/>
          <w:kern w:val="28"/>
          <w:position w:val="6"/>
        </w:rPr>
        <w:t>車次設定功能軟鍵</w:t>
      </w:r>
      <w:bookmarkEnd w:id="98"/>
      <w:bookmarkEnd w:id="99"/>
      <w:bookmarkEnd w:id="100"/>
      <w:bookmarkEnd w:id="101"/>
    </w:p>
    <w:p w:rsidR="004244B1" w:rsidRPr="00AA6620" w:rsidRDefault="004244B1" w:rsidP="004244B1">
      <w:pPr>
        <w:spacing w:line="240" w:lineRule="atLeast"/>
        <w:ind w:left="1080"/>
        <w:rPr>
          <w:rFonts w:hAnsi="Times New Roman" w:cs="Times New Roman"/>
        </w:rPr>
      </w:pPr>
      <w:r w:rsidRPr="00AA6620">
        <w:rPr>
          <w:rFonts w:hAnsi="Times New Roman" w:cs="Times New Roman" w:hint="eastAsia"/>
        </w:rPr>
        <w:t>經由此車次設定功能可以依選擇車次沿途播報。</w:t>
      </w:r>
    </w:p>
    <w:p w:rsidR="004244B1" w:rsidRPr="00AA6620" w:rsidRDefault="004244B1" w:rsidP="004244B1">
      <w:pPr>
        <w:spacing w:line="240" w:lineRule="atLeast"/>
        <w:ind w:leftChars="450" w:left="1560" w:hangingChars="200" w:hanging="480"/>
        <w:rPr>
          <w:rFonts w:hAnsi="Times New Roman" w:cs="Times New Roman"/>
        </w:rPr>
      </w:pPr>
      <w:r w:rsidRPr="00AA6620">
        <w:rPr>
          <w:rFonts w:hAnsi="Times New Roman" w:cs="Times New Roman"/>
        </w:rPr>
        <w:t>(1)</w:t>
      </w:r>
      <w:r w:rsidRPr="00AA6620">
        <w:rPr>
          <w:rFonts w:hAnsi="Times New Roman" w:cs="Times New Roman" w:hint="eastAsia"/>
        </w:rPr>
        <w:t xml:space="preserve"> 按【車次設定】軟鍵，畫面需顯示所有列車車次名稱軟鍵。若所有車次名稱無法一頁列出，可以按【上一頁】、【下一頁】軟鍵尋找，所有車次名稱軟鍵及【上一頁】、【下一頁】軟鍵需置於一線框內，方便識別。</w:t>
      </w:r>
    </w:p>
    <w:p w:rsidR="004244B1" w:rsidRPr="00AA6620" w:rsidRDefault="004244B1" w:rsidP="004244B1">
      <w:pPr>
        <w:spacing w:line="240" w:lineRule="atLeast"/>
        <w:ind w:leftChars="450" w:left="1560" w:hangingChars="200" w:hanging="480"/>
        <w:rPr>
          <w:rFonts w:hAnsi="Times New Roman" w:cs="Times New Roman"/>
        </w:rPr>
      </w:pPr>
      <w:r w:rsidRPr="00AA6620">
        <w:rPr>
          <w:rFonts w:hAnsi="Times New Roman" w:cs="Times New Roman"/>
        </w:rPr>
        <w:t>(2)</w:t>
      </w:r>
      <w:r w:rsidRPr="00AA6620">
        <w:rPr>
          <w:rFonts w:hAnsi="Times New Roman" w:cs="Times New Roman" w:hint="eastAsia"/>
        </w:rPr>
        <w:t xml:space="preserve"> 按【臨時】軟鍵，該軟鍵即反白顯示，且車次名稱顯示部份只顯示經由手動設定儲存之所有車次名稱。</w:t>
      </w:r>
    </w:p>
    <w:p w:rsidR="004244B1" w:rsidRPr="00AA6620" w:rsidRDefault="004244B1" w:rsidP="004244B1">
      <w:pPr>
        <w:spacing w:line="240" w:lineRule="atLeast"/>
        <w:ind w:leftChars="450" w:left="1560" w:hangingChars="200" w:hanging="480"/>
        <w:rPr>
          <w:rFonts w:hAnsi="Times New Roman" w:cs="Times New Roman"/>
        </w:rPr>
      </w:pPr>
      <w:r w:rsidRPr="00AA6620">
        <w:rPr>
          <w:rFonts w:hAnsi="Times New Roman" w:cs="Times New Roman"/>
        </w:rPr>
        <w:t>(3)</w:t>
      </w:r>
      <w:r w:rsidRPr="00AA6620">
        <w:rPr>
          <w:rFonts w:hAnsi="Times New Roman" w:cs="Times New Roman" w:hint="eastAsia"/>
        </w:rPr>
        <w:t xml:space="preserve"> 按某一車次名稱軟鍵，該軟鍵會反白顯示，原反白顯示之車次名稱會正常顯示，且畫面其餘部份會顯示所按車次名稱之車次名稱及沿途所有停靠站名（停靠站資料以臺鐵局公佈最新時刻表所列為準），停靠站名之間以「向右箭頭」顯示，其顯示次序為自起始站名開始，由左至右，由上至下依序顯示。車內資訊顯示器及車外終站顯示器即依所選擇車次資料正確顯示。</w:t>
      </w:r>
    </w:p>
    <w:p w:rsidR="004244B1" w:rsidRPr="00AA6620" w:rsidRDefault="004244B1" w:rsidP="004244B1">
      <w:pPr>
        <w:spacing w:line="240" w:lineRule="atLeast"/>
        <w:ind w:leftChars="450" w:left="1560" w:hangingChars="200" w:hanging="480"/>
        <w:rPr>
          <w:rFonts w:cs="Times New Roman"/>
        </w:rPr>
      </w:pPr>
      <w:r w:rsidRPr="00AA6620">
        <w:rPr>
          <w:rFonts w:cs="Times New Roman"/>
        </w:rPr>
        <w:t xml:space="preserve">(4) </w:t>
      </w:r>
      <w:r w:rsidRPr="00AA6620">
        <w:rPr>
          <w:rFonts w:cs="Times New Roman" w:hint="eastAsia"/>
        </w:rPr>
        <w:t>按【確定】軟鍵，</w:t>
      </w:r>
      <w:r w:rsidRPr="00101472">
        <w:rPr>
          <w:rFonts w:cs="Times New Roman" w:hint="eastAsia"/>
        </w:rPr>
        <w:t>畫面立即跳至</w:t>
      </w:r>
      <w:r w:rsidR="00101472" w:rsidRPr="00B97655">
        <w:rPr>
          <w:rFonts w:cs="Times New Roman" w:hint="eastAsia"/>
        </w:rPr>
        <w:t>下一停車站設定功能</w:t>
      </w:r>
      <w:r w:rsidRPr="00AA6620">
        <w:rPr>
          <w:rFonts w:cs="Times New Roman" w:hint="eastAsia"/>
        </w:rPr>
        <w:t>。</w:t>
      </w:r>
    </w:p>
    <w:p w:rsidR="004244B1" w:rsidRPr="00AA6620" w:rsidRDefault="004244B1" w:rsidP="004244B1">
      <w:pPr>
        <w:keepNext/>
        <w:keepLines/>
        <w:widowControl/>
        <w:overflowPunct w:val="0"/>
        <w:autoSpaceDE w:val="0"/>
        <w:autoSpaceDN w:val="0"/>
        <w:adjustRightInd w:val="0"/>
        <w:spacing w:before="240" w:after="240" w:line="240" w:lineRule="atLeast"/>
        <w:ind w:leftChars="225" w:left="540"/>
        <w:textAlignment w:val="baseline"/>
        <w:outlineLvl w:val="2"/>
        <w:rPr>
          <w:rFonts w:cs="Times New Roman"/>
          <w:b/>
          <w:spacing w:val="-10"/>
          <w:kern w:val="28"/>
          <w:position w:val="6"/>
        </w:rPr>
      </w:pPr>
      <w:bookmarkStart w:id="102" w:name="_Toc31030806"/>
      <w:bookmarkStart w:id="103" w:name="_Toc31030983"/>
      <w:bookmarkStart w:id="104" w:name="_Toc31031111"/>
      <w:bookmarkStart w:id="105" w:name="_Toc211048246"/>
      <w:r w:rsidRPr="00AA6620">
        <w:rPr>
          <w:rFonts w:cs="Times New Roman"/>
          <w:b/>
          <w:spacing w:val="-10"/>
          <w:kern w:val="28"/>
          <w:position w:val="6"/>
        </w:rPr>
        <w:t>5.1.3</w:t>
      </w:r>
      <w:r w:rsidRPr="00AA6620">
        <w:rPr>
          <w:rFonts w:cs="Times New Roman"/>
          <w:b/>
          <w:spacing w:val="-10"/>
          <w:kern w:val="28"/>
          <w:position w:val="6"/>
        </w:rPr>
        <w:tab/>
      </w:r>
      <w:r w:rsidRPr="00AA6620">
        <w:rPr>
          <w:rFonts w:cs="Times New Roman" w:hint="eastAsia"/>
          <w:b/>
          <w:spacing w:val="-10"/>
          <w:kern w:val="28"/>
          <w:position w:val="6"/>
        </w:rPr>
        <w:t>下一停車站設定功能軟鍵</w:t>
      </w:r>
      <w:bookmarkEnd w:id="102"/>
      <w:bookmarkEnd w:id="103"/>
      <w:bookmarkEnd w:id="104"/>
      <w:bookmarkEnd w:id="105"/>
    </w:p>
    <w:p w:rsidR="004244B1" w:rsidRPr="00AA6620" w:rsidRDefault="004244B1" w:rsidP="004244B1">
      <w:pPr>
        <w:spacing w:line="240" w:lineRule="atLeast"/>
        <w:ind w:left="1080"/>
        <w:rPr>
          <w:rFonts w:hAnsi="Times New Roman" w:cs="Times New Roman"/>
        </w:rPr>
      </w:pPr>
      <w:r w:rsidRPr="00AA6620">
        <w:rPr>
          <w:rFonts w:hAnsi="Times New Roman" w:cs="Times New Roman" w:hint="eastAsia"/>
        </w:rPr>
        <w:t>此功能顯示已設定之車次沿途每個停車站名、【上一頁】、【下一頁】、【到站播音】、【臨時停車】及【執行中斷】軟鍵，且需顯示已設定之車次名稱、線別名稱。</w:t>
      </w:r>
    </w:p>
    <w:p w:rsidR="004244B1" w:rsidRPr="00AA6620" w:rsidRDefault="004244B1" w:rsidP="004244B1">
      <w:pPr>
        <w:spacing w:line="240" w:lineRule="atLeast"/>
        <w:ind w:leftChars="450" w:left="1560" w:hangingChars="200" w:hanging="480"/>
        <w:rPr>
          <w:rFonts w:hAnsi="Times New Roman" w:cs="Times New Roman"/>
        </w:rPr>
      </w:pPr>
      <w:r w:rsidRPr="00AA6620">
        <w:rPr>
          <w:rFonts w:hAnsi="Times New Roman" w:cs="Times New Roman"/>
        </w:rPr>
        <w:lastRenderedPageBreak/>
        <w:t>(1)</w:t>
      </w:r>
      <w:r w:rsidRPr="00AA6620">
        <w:rPr>
          <w:rFonts w:hAnsi="Times New Roman" w:cs="Times New Roman"/>
        </w:rPr>
        <w:tab/>
      </w:r>
      <w:r w:rsidRPr="00AA6620">
        <w:rPr>
          <w:rFonts w:hAnsi="Times New Roman" w:cs="Times New Roman" w:hint="eastAsia"/>
        </w:rPr>
        <w:t>本</w:t>
      </w:r>
      <w:r w:rsidRPr="00AA6620">
        <w:rPr>
          <w:rFonts w:hAnsi="Times New Roman" w:cs="Times New Roman"/>
        </w:rPr>
        <w:t>PISC</w:t>
      </w:r>
      <w:r w:rsidRPr="00AA6620">
        <w:rPr>
          <w:rFonts w:hAnsi="Times New Roman" w:cs="Times New Roman" w:hint="eastAsia"/>
        </w:rPr>
        <w:t>所傳送至車外終站顯示器（DI）及前端顯示器(FI)以顯示終站站名所用之站名代碼必須依照臺鐵局ATP系統所使用之代碼相同。</w:t>
      </w:r>
    </w:p>
    <w:p w:rsidR="004244B1" w:rsidRPr="00AA6620" w:rsidRDefault="004244B1" w:rsidP="004244B1">
      <w:pPr>
        <w:spacing w:line="240" w:lineRule="atLeast"/>
        <w:ind w:leftChars="450" w:left="1560" w:hangingChars="200" w:hanging="480"/>
        <w:rPr>
          <w:rFonts w:hAnsi="Times New Roman" w:cs="Times New Roman"/>
        </w:rPr>
      </w:pPr>
      <w:r w:rsidRPr="00AA6620">
        <w:rPr>
          <w:rFonts w:hAnsi="Times New Roman" w:cs="Times New Roman"/>
        </w:rPr>
        <w:t>(2)</w:t>
      </w:r>
      <w:r w:rsidRPr="00AA6620">
        <w:rPr>
          <w:rFonts w:hAnsi="Times New Roman" w:cs="Times New Roman"/>
        </w:rPr>
        <w:tab/>
      </w:r>
      <w:r w:rsidRPr="00AA6620">
        <w:rPr>
          <w:rFonts w:hAnsi="Times New Roman" w:cs="Times New Roman" w:hint="eastAsia"/>
        </w:rPr>
        <w:t>站名與站名之間以向右箭頭指示停靠站次序，停靠站名顯示次序為自起始站名開始，由左至右，由上至下依序顯示。若無法於同1個畫面顯示該車次之所有停車站名，可以分頁顯示，按下每頁之最前1個站名軟鍵，即跳至上一頁，並將所按之站名顯示於該頁倒數第2個站名軟鍵，按下每頁之最後1個站名軟鍵，即跳至下一頁，並將所按之站名顯於該頁第2個站名軟鍵，亦可按【上一頁】、【下一頁】軟鍵顯示該車次所有停車站名。所選擇按下之停車站名需反白顯示，沒有被選擇按下之停車站名軟鍵則需正常的顯示。</w:t>
      </w:r>
    </w:p>
    <w:p w:rsidR="004244B1" w:rsidRPr="00AA6620" w:rsidRDefault="004244B1" w:rsidP="004244B1">
      <w:pPr>
        <w:spacing w:line="240" w:lineRule="atLeast"/>
        <w:ind w:leftChars="450" w:left="1560" w:hangingChars="200" w:hanging="480"/>
        <w:rPr>
          <w:rFonts w:hAnsi="Times New Roman" w:cs="Times New Roman"/>
        </w:rPr>
      </w:pPr>
      <w:r w:rsidRPr="00AA6620">
        <w:rPr>
          <w:rFonts w:hAnsi="Times New Roman" w:cs="Times New Roman"/>
        </w:rPr>
        <w:t>(3)</w:t>
      </w:r>
      <w:r w:rsidRPr="00AA6620">
        <w:rPr>
          <w:rFonts w:hAnsi="Times New Roman" w:cs="Times New Roman"/>
        </w:rPr>
        <w:tab/>
      </w:r>
      <w:r w:rsidRPr="00AA6620">
        <w:rPr>
          <w:rFonts w:hAnsi="Times New Roman" w:cs="Times New Roman" w:hint="eastAsia"/>
        </w:rPr>
        <w:t>所有停車站名任何時候只有一站反白顯示，其餘均正常顯示，反白顯示代表該站名為目前的下一停車站名，若不正確，可直接按正確之停車站名軟鍵以調整目前的下一停車站名。如原【台北】軟鍵反白顯示，其餘停車站名正常顯示，按【松山】則【松山】反白顯示，其餘停車站名正常顯示，目前的下一停車站名為松山。</w:t>
      </w:r>
    </w:p>
    <w:p w:rsidR="004244B1" w:rsidRPr="00AA6620" w:rsidRDefault="004244B1" w:rsidP="004244B1">
      <w:pPr>
        <w:spacing w:line="240" w:lineRule="atLeast"/>
        <w:ind w:leftChars="450" w:left="1560" w:hangingChars="200" w:hanging="480"/>
        <w:rPr>
          <w:rFonts w:hAnsi="Times New Roman" w:cs="Times New Roman"/>
        </w:rPr>
      </w:pPr>
      <w:r w:rsidRPr="00AA6620">
        <w:rPr>
          <w:rFonts w:hAnsi="Times New Roman" w:cs="Times New Roman"/>
        </w:rPr>
        <w:t>(4)</w:t>
      </w:r>
      <w:r w:rsidRPr="00AA6620">
        <w:rPr>
          <w:rFonts w:hAnsi="Times New Roman" w:cs="Times New Roman"/>
        </w:rPr>
        <w:tab/>
      </w:r>
      <w:r w:rsidRPr="00AA6620">
        <w:rPr>
          <w:rFonts w:hAnsi="Times New Roman" w:cs="Times New Roman" w:hint="eastAsia"/>
        </w:rPr>
        <w:t>按【到站播音】、【臨時停車】軟鍵，該軟鍵即閃爍(或反白)，本</w:t>
      </w:r>
      <w:r w:rsidRPr="00AA6620">
        <w:rPr>
          <w:rFonts w:hAnsi="Times New Roman" w:cs="Times New Roman"/>
        </w:rPr>
        <w:t>PISC</w:t>
      </w:r>
      <w:r w:rsidRPr="00AA6620">
        <w:rPr>
          <w:rFonts w:hAnsi="Times New Roman" w:cs="Times New Roman" w:hint="eastAsia"/>
        </w:rPr>
        <w:t>即廣播到站所需的詞句，廣播所需詞句內容應依臺鐵局規定，同時列車組各車廂資訊顯示器（SI）顯示到站之顯示。廣播結束後此軟鍵即恢復正常顯示。</w:t>
      </w:r>
    </w:p>
    <w:p w:rsidR="004244B1" w:rsidRPr="00AA6620" w:rsidRDefault="004244B1" w:rsidP="004244B1">
      <w:pPr>
        <w:spacing w:line="240" w:lineRule="atLeast"/>
        <w:ind w:leftChars="450" w:left="1560" w:hangingChars="200" w:hanging="480"/>
        <w:rPr>
          <w:rFonts w:hAnsi="Times New Roman" w:cs="Times New Roman"/>
        </w:rPr>
      </w:pPr>
      <w:r w:rsidRPr="00AA6620">
        <w:rPr>
          <w:rFonts w:hAnsi="Times New Roman" w:cs="Times New Roman"/>
        </w:rPr>
        <w:t>(5)</w:t>
      </w:r>
      <w:r w:rsidRPr="00AA6620">
        <w:rPr>
          <w:rFonts w:hAnsi="Times New Roman" w:cs="Times New Roman"/>
        </w:rPr>
        <w:tab/>
      </w:r>
      <w:r w:rsidRPr="00AA6620">
        <w:rPr>
          <w:rFonts w:hAnsi="Times New Roman" w:cs="Times New Roman" w:hint="eastAsia"/>
        </w:rPr>
        <w:t>【到站播音】或【臨時停車】正廣播時，按【執行中斷】軟鍵，將立即中斷廣播，【執行中斷】軟鍵反白顯示且【到站播音】軟鍵及【臨時停車】軟鍵均失效不能操作，直至按下任一正常顯示停車站名後才能重新恢復操作功能，【執行中斷】軟鍵也才恢復正常顯示。</w:t>
      </w:r>
    </w:p>
    <w:p w:rsidR="004244B1" w:rsidRPr="00AA6620" w:rsidRDefault="004244B1" w:rsidP="004244B1">
      <w:pPr>
        <w:keepNext/>
        <w:keepLines/>
        <w:widowControl/>
        <w:overflowPunct w:val="0"/>
        <w:autoSpaceDE w:val="0"/>
        <w:autoSpaceDN w:val="0"/>
        <w:adjustRightInd w:val="0"/>
        <w:spacing w:after="240" w:line="240" w:lineRule="atLeast"/>
        <w:ind w:left="539"/>
        <w:textAlignment w:val="baseline"/>
        <w:outlineLvl w:val="2"/>
        <w:rPr>
          <w:rFonts w:cs="Times New Roman"/>
          <w:b/>
          <w:spacing w:val="-10"/>
          <w:kern w:val="28"/>
          <w:position w:val="6"/>
        </w:rPr>
      </w:pPr>
      <w:bookmarkStart w:id="106" w:name="_Toc31030807"/>
      <w:bookmarkStart w:id="107" w:name="_Toc31030984"/>
      <w:bookmarkStart w:id="108" w:name="_Toc31031112"/>
      <w:bookmarkStart w:id="109" w:name="_Toc211048247"/>
      <w:r w:rsidRPr="00AA6620">
        <w:rPr>
          <w:rFonts w:cs="Times New Roman"/>
          <w:b/>
          <w:spacing w:val="-10"/>
          <w:kern w:val="28"/>
          <w:position w:val="6"/>
        </w:rPr>
        <w:t>5.1.4</w:t>
      </w:r>
      <w:r w:rsidRPr="00AA6620">
        <w:rPr>
          <w:rFonts w:cs="Times New Roman"/>
          <w:b/>
          <w:spacing w:val="-10"/>
          <w:kern w:val="28"/>
          <w:position w:val="6"/>
        </w:rPr>
        <w:tab/>
      </w:r>
      <w:r w:rsidRPr="00AA6620">
        <w:rPr>
          <w:rFonts w:cs="Times New Roman" w:hint="eastAsia"/>
          <w:b/>
          <w:spacing w:val="-10"/>
          <w:kern w:val="28"/>
          <w:position w:val="6"/>
        </w:rPr>
        <w:t>訊息顯示功能軟鍵</w:t>
      </w:r>
      <w:bookmarkEnd w:id="106"/>
      <w:bookmarkEnd w:id="107"/>
      <w:bookmarkEnd w:id="108"/>
      <w:bookmarkEnd w:id="109"/>
    </w:p>
    <w:p w:rsidR="004244B1" w:rsidRPr="00AA6620" w:rsidRDefault="004244B1" w:rsidP="004244B1">
      <w:pPr>
        <w:spacing w:line="240" w:lineRule="atLeast"/>
        <w:ind w:left="1080"/>
        <w:rPr>
          <w:rFonts w:cs="Times New Roman"/>
        </w:rPr>
      </w:pPr>
      <w:r w:rsidRPr="00AA6620">
        <w:rPr>
          <w:rFonts w:cs="Times New Roman" w:hint="eastAsia"/>
        </w:rPr>
        <w:t>此功能用以選擇播放訊息，訊息內容應依本局要求，訊息修改方式須送臺鐵局審核。</w:t>
      </w:r>
    </w:p>
    <w:p w:rsidR="004244B1" w:rsidRPr="00AA6620" w:rsidRDefault="004244B1" w:rsidP="004244B1">
      <w:pPr>
        <w:spacing w:line="240" w:lineRule="atLeast"/>
        <w:ind w:leftChars="450" w:left="1560" w:hangingChars="200" w:hanging="480"/>
        <w:rPr>
          <w:rFonts w:cs="Times New Roman"/>
        </w:rPr>
      </w:pPr>
      <w:r w:rsidRPr="00AA6620">
        <w:rPr>
          <w:rFonts w:cs="Times New Roman"/>
        </w:rPr>
        <w:t>(1)</w:t>
      </w:r>
      <w:r w:rsidRPr="00AA6620">
        <w:rPr>
          <w:rFonts w:cs="Times New Roman"/>
        </w:rPr>
        <w:tab/>
        <w:t>按任何1個訊息</w:t>
      </w:r>
      <w:r w:rsidRPr="00AA6620">
        <w:rPr>
          <w:rFonts w:cs="Times New Roman" w:hint="eastAsia"/>
        </w:rPr>
        <w:t>軟鍵，該軟鍵內文字即閃爍</w:t>
      </w:r>
      <w:r w:rsidRPr="00AA6620">
        <w:rPr>
          <w:rFonts w:cs="Times New Roman"/>
        </w:rPr>
        <w:t>(或反白)，再按一次，即停止閃爍(或反白)。</w:t>
      </w:r>
    </w:p>
    <w:p w:rsidR="004244B1" w:rsidRPr="00AA6620" w:rsidRDefault="004244B1" w:rsidP="004244B1">
      <w:pPr>
        <w:spacing w:line="240" w:lineRule="atLeast"/>
        <w:ind w:leftChars="450" w:left="1560" w:hangingChars="200" w:hanging="480"/>
        <w:rPr>
          <w:rFonts w:cs="Times New Roman"/>
        </w:rPr>
      </w:pPr>
      <w:r w:rsidRPr="00AA6620">
        <w:rPr>
          <w:rFonts w:cs="Times New Roman"/>
        </w:rPr>
        <w:t>(2)</w:t>
      </w:r>
      <w:r w:rsidRPr="00AA6620">
        <w:rPr>
          <w:rFonts w:cs="Times New Roman"/>
        </w:rPr>
        <w:tab/>
        <w:t>按【播放】</w:t>
      </w:r>
      <w:r w:rsidRPr="00AA6620">
        <w:rPr>
          <w:rFonts w:cs="Times New Roman" w:hint="eastAsia"/>
        </w:rPr>
        <w:t>軟鍵，該軟鍵即閃爍</w:t>
      </w:r>
      <w:r w:rsidRPr="00AA6620">
        <w:rPr>
          <w:rFonts w:cs="Times New Roman"/>
        </w:rPr>
        <w:t>(或反白)，並開始廣播所有正閃爍的訊息，同時列車各車廂資訊顯示器（SI）顯示所編輯完成的訊息。播放結束後，</w:t>
      </w:r>
      <w:r w:rsidRPr="00AA6620">
        <w:rPr>
          <w:rFonts w:cs="Times New Roman" w:hint="eastAsia"/>
        </w:rPr>
        <w:t>播放軟鍵即恢復正常顯示。</w:t>
      </w:r>
    </w:p>
    <w:p w:rsidR="004244B1" w:rsidRPr="00AA6620" w:rsidRDefault="004244B1" w:rsidP="004244B1">
      <w:pPr>
        <w:spacing w:line="240" w:lineRule="atLeast"/>
        <w:ind w:leftChars="450" w:left="1560" w:hangingChars="200" w:hanging="480"/>
        <w:rPr>
          <w:rFonts w:cs="Times New Roman"/>
        </w:rPr>
      </w:pPr>
      <w:bookmarkStart w:id="110" w:name="_Toc31030808"/>
      <w:bookmarkStart w:id="111" w:name="_Toc31030985"/>
      <w:bookmarkStart w:id="112" w:name="_Toc31031113"/>
      <w:bookmarkStart w:id="113" w:name="_Toc211048248"/>
      <w:r w:rsidRPr="00AA6620">
        <w:rPr>
          <w:rFonts w:cs="Times New Roman" w:hint="eastAsia"/>
        </w:rPr>
        <w:t>(3) 具預錄語詞點按插播功能(含清車語音)。</w:t>
      </w:r>
    </w:p>
    <w:p w:rsidR="004244B1" w:rsidRPr="00AA6620" w:rsidRDefault="004244B1" w:rsidP="004244B1">
      <w:pPr>
        <w:keepNext/>
        <w:keepLines/>
        <w:widowControl/>
        <w:overflowPunct w:val="0"/>
        <w:autoSpaceDE w:val="0"/>
        <w:autoSpaceDN w:val="0"/>
        <w:adjustRightInd w:val="0"/>
        <w:spacing w:after="240" w:line="240" w:lineRule="atLeast"/>
        <w:ind w:left="539"/>
        <w:textAlignment w:val="baseline"/>
        <w:outlineLvl w:val="2"/>
        <w:rPr>
          <w:rFonts w:cs="Times New Roman"/>
          <w:b/>
          <w:spacing w:val="-10"/>
          <w:kern w:val="28"/>
          <w:position w:val="6"/>
        </w:rPr>
      </w:pPr>
      <w:r w:rsidRPr="00AA6620">
        <w:rPr>
          <w:rFonts w:cs="Times New Roman"/>
          <w:b/>
          <w:spacing w:val="-10"/>
          <w:kern w:val="28"/>
          <w:position w:val="6"/>
        </w:rPr>
        <w:t>5.1.5</w:t>
      </w:r>
      <w:r w:rsidRPr="00AA6620">
        <w:rPr>
          <w:rFonts w:cs="Times New Roman"/>
          <w:b/>
          <w:spacing w:val="-10"/>
          <w:kern w:val="28"/>
          <w:position w:val="6"/>
        </w:rPr>
        <w:tab/>
      </w:r>
      <w:r w:rsidRPr="00AA6620">
        <w:rPr>
          <w:rFonts w:cs="Times New Roman" w:hint="eastAsia"/>
          <w:b/>
          <w:spacing w:val="-10"/>
          <w:kern w:val="28"/>
          <w:position w:val="6"/>
        </w:rPr>
        <w:t>記憶組件功能軟鍵</w:t>
      </w:r>
      <w:bookmarkEnd w:id="110"/>
      <w:bookmarkEnd w:id="111"/>
      <w:bookmarkEnd w:id="112"/>
      <w:bookmarkEnd w:id="113"/>
    </w:p>
    <w:p w:rsidR="004244B1" w:rsidRPr="00AA6620" w:rsidRDefault="004244B1" w:rsidP="004244B1">
      <w:pPr>
        <w:spacing w:line="240" w:lineRule="atLeast"/>
        <w:ind w:left="1080"/>
        <w:rPr>
          <w:rFonts w:cs="Times New Roman"/>
        </w:rPr>
      </w:pPr>
      <w:r w:rsidRPr="00AA6620">
        <w:rPr>
          <w:rFonts w:cs="Times New Roman" w:hint="eastAsia"/>
        </w:rPr>
        <w:t>插入記憶組件至定位，按【記憶資料更新】軟鍵，顯示【更新車次資料】軟鍵。按【更新車次資料】軟鍵，顯示資料更新中，此時</w:t>
      </w:r>
      <w:r w:rsidRPr="00AA6620">
        <w:rPr>
          <w:rFonts w:cs="Times New Roman"/>
        </w:rPr>
        <w:t>PISC</w:t>
      </w:r>
      <w:r w:rsidRPr="00AA6620">
        <w:rPr>
          <w:rFonts w:cs="Times New Roman" w:hint="eastAsia"/>
        </w:rPr>
        <w:t>從記憶組件載入新的資料。載入資料完畢後，「資料更新中」的顯示即消失。</w:t>
      </w:r>
    </w:p>
    <w:p w:rsidR="004244B1" w:rsidRPr="00AA6620" w:rsidRDefault="004244B1" w:rsidP="004244B1">
      <w:pPr>
        <w:keepNext/>
        <w:keepLines/>
        <w:widowControl/>
        <w:overflowPunct w:val="0"/>
        <w:autoSpaceDE w:val="0"/>
        <w:autoSpaceDN w:val="0"/>
        <w:adjustRightInd w:val="0"/>
        <w:spacing w:after="240" w:line="240" w:lineRule="atLeast"/>
        <w:ind w:left="539"/>
        <w:textAlignment w:val="baseline"/>
        <w:outlineLvl w:val="2"/>
        <w:rPr>
          <w:rFonts w:cs="Times New Roman"/>
          <w:b/>
          <w:spacing w:val="-10"/>
          <w:kern w:val="28"/>
          <w:position w:val="6"/>
        </w:rPr>
      </w:pPr>
      <w:bookmarkStart w:id="114" w:name="_Toc31030809"/>
      <w:bookmarkStart w:id="115" w:name="_Toc31030986"/>
      <w:bookmarkStart w:id="116" w:name="_Toc31031114"/>
      <w:bookmarkStart w:id="117" w:name="_Toc211048249"/>
      <w:r w:rsidRPr="00AA6620">
        <w:rPr>
          <w:rFonts w:cs="Times New Roman"/>
          <w:b/>
          <w:spacing w:val="-10"/>
          <w:kern w:val="28"/>
          <w:position w:val="6"/>
        </w:rPr>
        <w:t>5.1.6</w:t>
      </w:r>
      <w:r w:rsidRPr="00AA6620">
        <w:rPr>
          <w:rFonts w:cs="Times New Roman"/>
          <w:b/>
          <w:spacing w:val="-10"/>
          <w:kern w:val="28"/>
          <w:position w:val="6"/>
        </w:rPr>
        <w:tab/>
      </w:r>
      <w:r w:rsidRPr="00AA6620">
        <w:rPr>
          <w:rFonts w:cs="Times New Roman" w:hint="eastAsia"/>
          <w:b/>
          <w:spacing w:val="-10"/>
          <w:kern w:val="28"/>
          <w:position w:val="6"/>
        </w:rPr>
        <w:t>手動設定功能軟鍵</w:t>
      </w:r>
      <w:bookmarkEnd w:id="114"/>
      <w:bookmarkEnd w:id="115"/>
      <w:bookmarkEnd w:id="116"/>
      <w:bookmarkEnd w:id="117"/>
    </w:p>
    <w:p w:rsidR="004244B1" w:rsidRPr="00AA6620" w:rsidRDefault="004244B1" w:rsidP="004244B1">
      <w:pPr>
        <w:spacing w:line="240" w:lineRule="atLeast"/>
        <w:ind w:left="1080"/>
        <w:rPr>
          <w:rFonts w:cs="Times New Roman"/>
        </w:rPr>
      </w:pPr>
      <w:r w:rsidRPr="00AA6620">
        <w:rPr>
          <w:rFonts w:cs="Times New Roman" w:hint="eastAsia"/>
        </w:rPr>
        <w:t>原資料庫未含之車次資料可由此設定車次、車種名稱、停靠站名、線別名稱，</w:t>
      </w:r>
      <w:r w:rsidRPr="00AA6620">
        <w:rPr>
          <w:rFonts w:cs="Times New Roman" w:hint="eastAsia"/>
        </w:rPr>
        <w:lastRenderedPageBreak/>
        <w:t>並可自動儲存至【車次設定】功能之【臨時】軟鍵以建立臨時車次。而若需更改資料庫原有車次等資料可經由手動設定選出該車次資料加以修改後，所有變更皆保存於「臨時」車次中。按【手動設定】軟鍵，畫面至少顯示【車次】、【車種名稱】、【線別名稱】、【停靠站】、【確定】軟鍵。無論設定任一項目，上述軟鍵均不可消失。</w:t>
      </w:r>
    </w:p>
    <w:p w:rsidR="004244B1" w:rsidRPr="00AA6620" w:rsidRDefault="004244B1" w:rsidP="004244B1">
      <w:pPr>
        <w:spacing w:line="240" w:lineRule="atLeast"/>
        <w:ind w:leftChars="450" w:left="1560" w:hangingChars="200" w:hanging="480"/>
        <w:rPr>
          <w:rFonts w:cs="Times New Roman"/>
        </w:rPr>
      </w:pPr>
      <w:r w:rsidRPr="00AA6620">
        <w:rPr>
          <w:rFonts w:cs="Times New Roman"/>
        </w:rPr>
        <w:t>(1)</w:t>
      </w:r>
      <w:r w:rsidRPr="00AA6620">
        <w:rPr>
          <w:rFonts w:cs="Times New Roman"/>
        </w:rPr>
        <w:tab/>
        <w:t>按車次</w:t>
      </w:r>
      <w:r w:rsidRPr="00AA6620">
        <w:rPr>
          <w:rFonts w:cs="Times New Roman" w:hint="eastAsia"/>
        </w:rPr>
        <w:t>名稱軟鍵，顯示出【</w:t>
      </w:r>
      <w:r w:rsidRPr="00AA6620">
        <w:rPr>
          <w:rFonts w:cs="Times New Roman"/>
        </w:rPr>
        <w:t>0】、【1】、【2】、…【8】、【9】、【A】、【B】、【C】、【＋】、</w:t>
      </w:r>
      <w:r w:rsidRPr="00AA6620">
        <w:rPr>
          <w:rFonts w:cs="Times New Roman" w:hint="eastAsia"/>
        </w:rPr>
        <w:t>【</w:t>
      </w:r>
      <w:r w:rsidRPr="00AA6620">
        <w:rPr>
          <w:rFonts w:cs="Times New Roman"/>
        </w:rPr>
        <w:t>-】軟鍵</w:t>
      </w:r>
      <w:r w:rsidRPr="00AA6620">
        <w:rPr>
          <w:rFonts w:cs="Times New Roman" w:hint="eastAsia"/>
        </w:rPr>
        <w:t>，由此可按入車次名稱，該名稱便顯示於車次名稱軟鍵。</w:t>
      </w:r>
    </w:p>
    <w:p w:rsidR="004244B1" w:rsidRPr="00AA6620" w:rsidRDefault="004244B1" w:rsidP="004244B1">
      <w:pPr>
        <w:spacing w:line="240" w:lineRule="atLeast"/>
        <w:ind w:leftChars="450" w:left="1560" w:hangingChars="200" w:hanging="480"/>
        <w:rPr>
          <w:rFonts w:cs="Times New Roman"/>
        </w:rPr>
      </w:pPr>
      <w:r w:rsidRPr="00AA6620">
        <w:rPr>
          <w:rFonts w:cs="Times New Roman"/>
        </w:rPr>
        <w:t>(2)</w:t>
      </w:r>
      <w:r w:rsidRPr="00AA6620">
        <w:rPr>
          <w:rFonts w:cs="Times New Roman"/>
        </w:rPr>
        <w:tab/>
        <w:t>按</w:t>
      </w:r>
      <w:r w:rsidRPr="00AA6620">
        <w:rPr>
          <w:rFonts w:cs="Times New Roman" w:hint="eastAsia"/>
        </w:rPr>
        <w:t>線別名稱軟鍵，可選擇線別，該線別名稱便顯示於線別名稱軟鍵。</w:t>
      </w:r>
    </w:p>
    <w:p w:rsidR="004244B1" w:rsidRPr="00AA6620" w:rsidRDefault="004244B1" w:rsidP="004244B1">
      <w:pPr>
        <w:spacing w:line="240" w:lineRule="atLeast"/>
        <w:ind w:leftChars="450" w:left="1560" w:hangingChars="200" w:hanging="480"/>
        <w:rPr>
          <w:rFonts w:cs="Times New Roman"/>
        </w:rPr>
      </w:pPr>
      <w:r w:rsidRPr="00AA6620">
        <w:rPr>
          <w:rFonts w:cs="Times New Roman"/>
        </w:rPr>
        <w:t>(3)</w:t>
      </w:r>
      <w:r w:rsidRPr="00AA6620">
        <w:rPr>
          <w:rFonts w:cs="Times New Roman"/>
        </w:rPr>
        <w:tab/>
        <w:t>按</w:t>
      </w:r>
      <w:r w:rsidRPr="00AA6620">
        <w:rPr>
          <w:rFonts w:cs="Times New Roman" w:hint="eastAsia"/>
        </w:rPr>
        <w:t>【停靠站】軟鍵，顯示【順】或【逆】及停靠站名。若站名無法一頁列出，需有【上一頁】，【下一頁】軟鍵。</w:t>
      </w:r>
    </w:p>
    <w:p w:rsidR="004244B1" w:rsidRPr="00AA6620" w:rsidRDefault="004244B1" w:rsidP="004244B1">
      <w:pPr>
        <w:spacing w:line="240" w:lineRule="atLeast"/>
        <w:ind w:leftChars="675" w:left="2100" w:hangingChars="200" w:hanging="480"/>
        <w:rPr>
          <w:rFonts w:cs="Times New Roman"/>
        </w:rPr>
      </w:pPr>
      <w:r w:rsidRPr="00AA6620">
        <w:rPr>
          <w:rFonts w:cs="Times New Roman"/>
        </w:rPr>
        <w:t>(A)</w:t>
      </w:r>
      <w:r w:rsidRPr="00AA6620">
        <w:rPr>
          <w:rFonts w:cs="Times New Roman"/>
        </w:rPr>
        <w:tab/>
      </w:r>
      <w:r w:rsidRPr="00AA6620">
        <w:rPr>
          <w:rFonts w:cs="Times New Roman" w:hint="eastAsia"/>
        </w:rPr>
        <w:t>按【順】軟鍵，站名以臺鐵局幹線鐵路網順時針方向排列顯示，按【逆】軟鍵，站名以臺鐵局幹線鐵路網逆時針方向排列顯示。上述順、逆之意為當手動設定且選擇『逆』軟鍵時該軟鍵反白，若點選之停靠站名未依臺鐵局主幹線方向排列而隨意排列成：台北、新竹、桃園、高雄、台南，應能自動排成：台北→桃園→新竹→台南→高雄，再按【順】軟鍵時該軟鍵反白，應能自動排成：高雄→台南→新竹→桃園→台北→蘇澳。</w:t>
      </w:r>
    </w:p>
    <w:p w:rsidR="004244B1" w:rsidRPr="00AA6620" w:rsidRDefault="004244B1" w:rsidP="004244B1">
      <w:pPr>
        <w:spacing w:line="240" w:lineRule="atLeast"/>
        <w:ind w:leftChars="675" w:left="2100" w:hangingChars="200" w:hanging="480"/>
        <w:rPr>
          <w:rFonts w:cs="Times New Roman"/>
        </w:rPr>
      </w:pPr>
      <w:r w:rsidRPr="00AA6620">
        <w:rPr>
          <w:rFonts w:cs="Times New Roman"/>
        </w:rPr>
        <w:t>(B)</w:t>
      </w:r>
      <w:r w:rsidRPr="00AA6620">
        <w:rPr>
          <w:rFonts w:cs="Times New Roman"/>
        </w:rPr>
        <w:tab/>
        <w:t>按所需之站</w:t>
      </w:r>
      <w:r w:rsidRPr="00AA6620">
        <w:rPr>
          <w:rFonts w:cs="Times New Roman" w:hint="eastAsia"/>
        </w:rPr>
        <w:t>名軟鍵，選擇停靠站名。已被選擇的站名均反白顯示，未被選擇的站名則正常顯示。如按【台北】軟鍵該軟鍵反白顯示，且台北被選為停靠站，再按一次【台北】軟鍵，恢復正常顯示，且台北會自動從停靠站中刪除。畫面應同時顯示所選停靠站名並利用向右箭頭指示次序，任一停靠站的選擇或刪除，均得立即指示。</w:t>
      </w:r>
    </w:p>
    <w:p w:rsidR="004244B1" w:rsidRPr="00AA6620" w:rsidRDefault="004244B1" w:rsidP="004244B1">
      <w:pPr>
        <w:spacing w:line="240" w:lineRule="atLeast"/>
        <w:ind w:leftChars="675" w:left="2100" w:hangingChars="200" w:hanging="480"/>
        <w:rPr>
          <w:rFonts w:cs="Times New Roman"/>
        </w:rPr>
      </w:pPr>
      <w:r w:rsidRPr="00AA6620">
        <w:rPr>
          <w:rFonts w:cs="Times New Roman"/>
        </w:rPr>
        <w:t>(C)</w:t>
      </w:r>
      <w:r w:rsidRPr="00AA6620">
        <w:rPr>
          <w:rFonts w:cs="Times New Roman"/>
        </w:rPr>
        <w:tab/>
      </w:r>
      <w:r w:rsidRPr="00AA6620">
        <w:rPr>
          <w:rFonts w:cs="Times New Roman" w:hint="eastAsia"/>
        </w:rPr>
        <w:t>按【確定】軟鍵，若車次是屬於非原資料庫之車次，則自動儲存於</w:t>
      </w:r>
      <w:r w:rsidRPr="00AA6620">
        <w:rPr>
          <w:rFonts w:hAnsi="Times New Roman" w:cs="Times New Roman" w:hint="eastAsia"/>
        </w:rPr>
        <w:t>【臨時】軟鍵功能內且</w:t>
      </w:r>
      <w:r w:rsidRPr="00AA6620">
        <w:rPr>
          <w:rFonts w:cs="Times New Roman" w:hint="eastAsia"/>
        </w:rPr>
        <w:t>儲存</w:t>
      </w:r>
      <w:r w:rsidRPr="00AA6620">
        <w:rPr>
          <w:rFonts w:hAnsi="Times New Roman" w:cs="Times New Roman" w:hint="eastAsia"/>
        </w:rPr>
        <w:t>以十筆車次資料內容為限</w:t>
      </w:r>
      <w:r w:rsidRPr="00AA6620">
        <w:rPr>
          <w:rFonts w:cs="Times New Roman" w:hint="eastAsia"/>
        </w:rPr>
        <w:t>，超過</w:t>
      </w:r>
      <w:r w:rsidRPr="00AA6620">
        <w:rPr>
          <w:rFonts w:hAnsi="Times New Roman" w:cs="Times New Roman" w:hint="eastAsia"/>
        </w:rPr>
        <w:t>十筆部份自動依次消失(先進先出)</w:t>
      </w:r>
      <w:r w:rsidRPr="00AA6620">
        <w:rPr>
          <w:rFonts w:cs="Times New Roman" w:hint="eastAsia"/>
        </w:rPr>
        <w:t>。</w:t>
      </w:r>
    </w:p>
    <w:p w:rsidR="004244B1" w:rsidRPr="00AA6620" w:rsidRDefault="004244B1" w:rsidP="004244B1">
      <w:pPr>
        <w:keepNext/>
        <w:keepLines/>
        <w:widowControl/>
        <w:overflowPunct w:val="0"/>
        <w:autoSpaceDE w:val="0"/>
        <w:autoSpaceDN w:val="0"/>
        <w:adjustRightInd w:val="0"/>
        <w:spacing w:after="240" w:line="240" w:lineRule="atLeast"/>
        <w:ind w:left="539"/>
        <w:textAlignment w:val="baseline"/>
        <w:outlineLvl w:val="2"/>
        <w:rPr>
          <w:rFonts w:cs="Times New Roman"/>
          <w:b/>
          <w:spacing w:val="-10"/>
          <w:kern w:val="28"/>
          <w:position w:val="6"/>
        </w:rPr>
      </w:pPr>
      <w:bookmarkStart w:id="118" w:name="_Toc31030810"/>
      <w:bookmarkStart w:id="119" w:name="_Toc31030987"/>
      <w:bookmarkStart w:id="120" w:name="_Toc31031115"/>
      <w:bookmarkStart w:id="121" w:name="_Toc211048250"/>
      <w:r w:rsidRPr="00AA6620">
        <w:rPr>
          <w:rFonts w:cs="Times New Roman"/>
          <w:b/>
          <w:spacing w:val="-10"/>
          <w:kern w:val="28"/>
          <w:position w:val="6"/>
        </w:rPr>
        <w:t>5.1.7</w:t>
      </w:r>
      <w:r w:rsidRPr="00AA6620">
        <w:rPr>
          <w:rFonts w:cs="Times New Roman"/>
          <w:b/>
          <w:spacing w:val="-10"/>
          <w:kern w:val="28"/>
          <w:position w:val="6"/>
        </w:rPr>
        <w:tab/>
      </w:r>
      <w:r w:rsidRPr="00AA6620">
        <w:rPr>
          <w:rFonts w:cs="Times New Roman" w:hint="eastAsia"/>
          <w:b/>
          <w:spacing w:val="-10"/>
          <w:kern w:val="28"/>
          <w:position w:val="6"/>
        </w:rPr>
        <w:t>設定預覽功能軟鍵</w:t>
      </w:r>
      <w:bookmarkEnd w:id="118"/>
      <w:bookmarkEnd w:id="119"/>
      <w:bookmarkEnd w:id="120"/>
      <w:bookmarkEnd w:id="121"/>
    </w:p>
    <w:p w:rsidR="004244B1" w:rsidRPr="00AA6620" w:rsidRDefault="004244B1" w:rsidP="004244B1">
      <w:pPr>
        <w:spacing w:line="240" w:lineRule="atLeast"/>
        <w:ind w:left="1080"/>
        <w:rPr>
          <w:rFonts w:cs="Times New Roman"/>
        </w:rPr>
      </w:pPr>
      <w:r w:rsidRPr="00AA6620">
        <w:rPr>
          <w:rFonts w:cs="Times New Roman" w:hint="eastAsia"/>
        </w:rPr>
        <w:t>按【設定預覽】軟鍵，顯示設定預覽畫面，包括車次、車種名稱、線別名稱及該車次所有停靠站名。</w:t>
      </w:r>
    </w:p>
    <w:p w:rsidR="004244B1" w:rsidRPr="00AA6620" w:rsidRDefault="004244B1" w:rsidP="004244B1">
      <w:pPr>
        <w:keepNext/>
        <w:keepLines/>
        <w:widowControl/>
        <w:overflowPunct w:val="0"/>
        <w:autoSpaceDE w:val="0"/>
        <w:autoSpaceDN w:val="0"/>
        <w:adjustRightInd w:val="0"/>
        <w:spacing w:after="240" w:line="240" w:lineRule="atLeast"/>
        <w:ind w:left="539"/>
        <w:textAlignment w:val="baseline"/>
        <w:outlineLvl w:val="2"/>
        <w:rPr>
          <w:rFonts w:cs="Times New Roman"/>
          <w:b/>
          <w:spacing w:val="-10"/>
          <w:kern w:val="28"/>
          <w:position w:val="6"/>
        </w:rPr>
      </w:pPr>
      <w:bookmarkStart w:id="122" w:name="_Toc31030811"/>
      <w:bookmarkStart w:id="123" w:name="_Toc31030988"/>
      <w:bookmarkStart w:id="124" w:name="_Toc31031116"/>
      <w:bookmarkStart w:id="125" w:name="_Toc211048251"/>
      <w:r w:rsidRPr="00AA6620">
        <w:rPr>
          <w:rFonts w:cs="Times New Roman"/>
          <w:b/>
          <w:spacing w:val="-10"/>
          <w:kern w:val="28"/>
          <w:position w:val="6"/>
        </w:rPr>
        <w:t>5.1.8</w:t>
      </w:r>
      <w:r w:rsidRPr="00AA6620">
        <w:rPr>
          <w:rFonts w:cs="Times New Roman"/>
          <w:b/>
          <w:spacing w:val="-10"/>
          <w:kern w:val="28"/>
          <w:position w:val="6"/>
        </w:rPr>
        <w:tab/>
      </w:r>
      <w:r w:rsidRPr="00AA6620">
        <w:rPr>
          <w:rFonts w:cs="Times New Roman" w:hint="eastAsia"/>
          <w:b/>
          <w:spacing w:val="-10"/>
          <w:kern w:val="28"/>
          <w:position w:val="6"/>
        </w:rPr>
        <w:t>測試功能軟鍵</w:t>
      </w:r>
      <w:bookmarkEnd w:id="122"/>
      <w:bookmarkEnd w:id="123"/>
      <w:bookmarkEnd w:id="124"/>
      <w:bookmarkEnd w:id="125"/>
    </w:p>
    <w:p w:rsidR="004244B1" w:rsidRPr="00AA6620" w:rsidRDefault="004244B1" w:rsidP="004244B1">
      <w:pPr>
        <w:spacing w:line="240" w:lineRule="atLeast"/>
        <w:ind w:left="1080"/>
        <w:rPr>
          <w:rFonts w:cs="Times New Roman"/>
        </w:rPr>
      </w:pPr>
      <w:r w:rsidRPr="00AA6620">
        <w:rPr>
          <w:rFonts w:cs="Times New Roman" w:hint="eastAsia"/>
        </w:rPr>
        <w:t>經由此功能可做自我測試，</w:t>
      </w:r>
      <w:r w:rsidRPr="00AA6620">
        <w:rPr>
          <w:rFonts w:cs="Times New Roman"/>
        </w:rPr>
        <w:t>PISC</w:t>
      </w:r>
      <w:r w:rsidRPr="00AA6620">
        <w:rPr>
          <w:rFonts w:cs="Times New Roman" w:hint="eastAsia"/>
        </w:rPr>
        <w:t>開機後可自動或以按測試功能軟鍵方式做自我測試，測試結果顯示於螢幕上，另具有系統測試之功能，可依需要執行系統測試後，將異常之</w:t>
      </w:r>
      <w:r w:rsidRPr="00AA6620">
        <w:rPr>
          <w:rFonts w:cs="Times New Roman"/>
        </w:rPr>
        <w:t>SI</w:t>
      </w:r>
      <w:r w:rsidRPr="00AA6620">
        <w:rPr>
          <w:rFonts w:cs="Times New Roman" w:hint="eastAsia"/>
        </w:rPr>
        <w:t>、</w:t>
      </w:r>
      <w:r w:rsidRPr="00AA6620">
        <w:rPr>
          <w:rFonts w:cs="Times New Roman"/>
        </w:rPr>
        <w:t>DI</w:t>
      </w:r>
      <w:r w:rsidRPr="00AA6620">
        <w:rPr>
          <w:rFonts w:cs="Times New Roman" w:hint="eastAsia"/>
        </w:rPr>
        <w:t>、</w:t>
      </w:r>
      <w:r w:rsidRPr="00AA6620">
        <w:rPr>
          <w:rFonts w:cs="Times New Roman"/>
        </w:rPr>
        <w:t>FI</w:t>
      </w:r>
      <w:r w:rsidRPr="00AA6620">
        <w:rPr>
          <w:rFonts w:cs="Times New Roman" w:hint="eastAsia"/>
        </w:rPr>
        <w:t>及</w:t>
      </w:r>
      <w:r w:rsidRPr="00AA6620">
        <w:rPr>
          <w:rFonts w:cs="Times New Roman"/>
        </w:rPr>
        <w:t>SND</w:t>
      </w:r>
      <w:r w:rsidRPr="00AA6620">
        <w:rPr>
          <w:rFonts w:cs="Times New Roman" w:hint="eastAsia"/>
        </w:rPr>
        <w:t>顯示器顯示於螢幕上。</w:t>
      </w:r>
    </w:p>
    <w:p w:rsidR="004244B1" w:rsidRPr="00AA6620" w:rsidRDefault="004244B1" w:rsidP="004244B1">
      <w:pPr>
        <w:keepNext/>
        <w:keepLines/>
        <w:widowControl/>
        <w:overflowPunct w:val="0"/>
        <w:autoSpaceDE w:val="0"/>
        <w:autoSpaceDN w:val="0"/>
        <w:adjustRightInd w:val="0"/>
        <w:spacing w:after="120" w:line="240" w:lineRule="atLeast"/>
        <w:ind w:left="539"/>
        <w:textAlignment w:val="baseline"/>
        <w:outlineLvl w:val="2"/>
        <w:rPr>
          <w:rFonts w:cs="Times New Roman"/>
          <w:b/>
          <w:spacing w:val="-10"/>
          <w:kern w:val="28"/>
          <w:position w:val="6"/>
        </w:rPr>
      </w:pPr>
      <w:bookmarkStart w:id="126" w:name="_Toc31030812"/>
      <w:bookmarkStart w:id="127" w:name="_Toc31030989"/>
      <w:bookmarkStart w:id="128" w:name="_Toc31031117"/>
      <w:bookmarkStart w:id="129" w:name="_Toc211048252"/>
      <w:r w:rsidRPr="00AA6620">
        <w:rPr>
          <w:rFonts w:cs="Times New Roman"/>
          <w:b/>
          <w:spacing w:val="-10"/>
          <w:kern w:val="28"/>
          <w:position w:val="6"/>
        </w:rPr>
        <w:t>5.1.9</w:t>
      </w:r>
      <w:r w:rsidRPr="00AA6620">
        <w:rPr>
          <w:rFonts w:cs="Times New Roman"/>
          <w:b/>
          <w:spacing w:val="-10"/>
          <w:kern w:val="28"/>
          <w:position w:val="6"/>
        </w:rPr>
        <w:tab/>
      </w:r>
      <w:r w:rsidRPr="00AA6620">
        <w:rPr>
          <w:rFonts w:cs="Times New Roman" w:hint="eastAsia"/>
          <w:b/>
          <w:spacing w:val="-10"/>
          <w:kern w:val="28"/>
          <w:position w:val="6"/>
        </w:rPr>
        <w:t>模擬功能軟鍵</w:t>
      </w:r>
      <w:bookmarkEnd w:id="126"/>
      <w:bookmarkEnd w:id="127"/>
      <w:bookmarkEnd w:id="128"/>
      <w:bookmarkEnd w:id="129"/>
    </w:p>
    <w:p w:rsidR="004244B1" w:rsidRPr="00AA6620" w:rsidRDefault="004244B1" w:rsidP="004244B1">
      <w:pPr>
        <w:spacing w:line="240" w:lineRule="atLeast"/>
        <w:ind w:left="1080"/>
        <w:rPr>
          <w:rFonts w:cs="Times New Roman"/>
        </w:rPr>
      </w:pPr>
      <w:r w:rsidRPr="00AA6620">
        <w:rPr>
          <w:rFonts w:cs="Times New Roman" w:hint="eastAsia"/>
        </w:rPr>
        <w:t>按【模擬】軟鍵、顯示所有【車次名稱】軟鍵，【上一頁】、【下一頁】、【開始】及【模擬】軟鍵，並顯示出所選車次的車次、車種名稱、線別名稱及該車次所有停靠站名。</w:t>
      </w:r>
    </w:p>
    <w:p w:rsidR="004244B1" w:rsidRPr="00AA6620" w:rsidRDefault="004244B1" w:rsidP="004244B1">
      <w:pPr>
        <w:spacing w:line="240" w:lineRule="atLeast"/>
        <w:ind w:leftChars="450" w:left="1560" w:hangingChars="200" w:hanging="480"/>
        <w:rPr>
          <w:rFonts w:cs="Times New Roman"/>
        </w:rPr>
      </w:pPr>
      <w:r w:rsidRPr="00AA6620">
        <w:rPr>
          <w:rFonts w:cs="Times New Roman"/>
        </w:rPr>
        <w:lastRenderedPageBreak/>
        <w:t>(1)</w:t>
      </w:r>
      <w:r w:rsidRPr="00AA6620">
        <w:rPr>
          <w:rFonts w:cs="Times New Roman"/>
        </w:rPr>
        <w:tab/>
        <w:t>按某一車次名稱</w:t>
      </w:r>
      <w:r w:rsidRPr="00AA6620">
        <w:rPr>
          <w:rFonts w:cs="Times New Roman" w:hint="eastAsia"/>
        </w:rPr>
        <w:t>軟鍵，該軟鍵即反白顯示，並自動顯示車次、車種名稱、線別名稱及該車次所有停靠站名。</w:t>
      </w:r>
    </w:p>
    <w:p w:rsidR="004244B1" w:rsidRPr="00AA6620" w:rsidRDefault="004244B1" w:rsidP="004244B1">
      <w:pPr>
        <w:spacing w:line="240" w:lineRule="atLeast"/>
        <w:ind w:leftChars="450" w:left="1560" w:hangingChars="200" w:hanging="480"/>
        <w:rPr>
          <w:rFonts w:cs="Times New Roman"/>
        </w:rPr>
      </w:pPr>
      <w:r w:rsidRPr="00AA6620">
        <w:rPr>
          <w:rFonts w:cs="Times New Roman"/>
        </w:rPr>
        <w:t>(2)</w:t>
      </w:r>
      <w:r w:rsidRPr="00AA6620">
        <w:rPr>
          <w:rFonts w:cs="Times New Roman"/>
        </w:rPr>
        <w:tab/>
        <w:t>按模擬</w:t>
      </w:r>
      <w:r w:rsidRPr="00AA6620">
        <w:rPr>
          <w:rFonts w:cs="Times New Roman" w:hint="eastAsia"/>
        </w:rPr>
        <w:t>時間軟鍵，可設定站與站間的模擬播報時間。</w:t>
      </w:r>
    </w:p>
    <w:p w:rsidR="004244B1" w:rsidRPr="00AA6620" w:rsidRDefault="004244B1" w:rsidP="004244B1">
      <w:pPr>
        <w:spacing w:line="240" w:lineRule="atLeast"/>
        <w:ind w:leftChars="450" w:left="1560" w:hangingChars="200" w:hanging="480"/>
        <w:rPr>
          <w:rFonts w:cs="Times New Roman"/>
        </w:rPr>
      </w:pPr>
      <w:r w:rsidRPr="00AA6620">
        <w:rPr>
          <w:rFonts w:cs="Times New Roman"/>
        </w:rPr>
        <w:t>(3)</w:t>
      </w:r>
      <w:r w:rsidRPr="00AA6620">
        <w:rPr>
          <w:rFonts w:cs="Times New Roman"/>
        </w:rPr>
        <w:tab/>
        <w:t>按</w:t>
      </w:r>
      <w:r w:rsidRPr="00AA6620">
        <w:rPr>
          <w:rFonts w:cs="Times New Roman" w:hint="eastAsia"/>
        </w:rPr>
        <w:t>【開始】軟鍵，自動自第一站開始，依模擬時間模擬播報每站之到站播音，至最後一站後又從第一站開始，可按【執行中斷】軟鍵中止模擬播報。</w:t>
      </w:r>
    </w:p>
    <w:p w:rsidR="004244B1" w:rsidRPr="00AA6620" w:rsidRDefault="004244B1" w:rsidP="004244B1">
      <w:pPr>
        <w:keepNext/>
        <w:keepLines/>
        <w:widowControl/>
        <w:tabs>
          <w:tab w:val="left" w:pos="993"/>
          <w:tab w:val="left" w:pos="1560"/>
        </w:tabs>
        <w:overflowPunct w:val="0"/>
        <w:autoSpaceDE w:val="0"/>
        <w:autoSpaceDN w:val="0"/>
        <w:adjustRightInd w:val="0"/>
        <w:spacing w:after="120" w:line="240" w:lineRule="atLeast"/>
        <w:ind w:left="539"/>
        <w:textAlignment w:val="baseline"/>
        <w:outlineLvl w:val="2"/>
        <w:rPr>
          <w:rFonts w:cs="Times New Roman"/>
          <w:b/>
          <w:spacing w:val="-10"/>
          <w:kern w:val="28"/>
          <w:position w:val="6"/>
        </w:rPr>
      </w:pPr>
      <w:bookmarkStart w:id="130" w:name="_Toc31030813"/>
      <w:bookmarkStart w:id="131" w:name="_Toc31030990"/>
      <w:bookmarkStart w:id="132" w:name="_Toc31031118"/>
      <w:bookmarkStart w:id="133" w:name="_Toc211048253"/>
      <w:r w:rsidRPr="00AA6620">
        <w:rPr>
          <w:rFonts w:cs="Times New Roman"/>
          <w:b/>
          <w:spacing w:val="-10"/>
          <w:kern w:val="28"/>
          <w:position w:val="6"/>
        </w:rPr>
        <w:t>5.1.10</w:t>
      </w:r>
      <w:r w:rsidRPr="00AA6620">
        <w:rPr>
          <w:rFonts w:cs="Times New Roman"/>
          <w:b/>
          <w:spacing w:val="-10"/>
          <w:kern w:val="28"/>
          <w:position w:val="6"/>
        </w:rPr>
        <w:tab/>
      </w:r>
      <w:r w:rsidRPr="00AA6620">
        <w:rPr>
          <w:rFonts w:cs="Times New Roman" w:hint="eastAsia"/>
          <w:b/>
          <w:spacing w:val="-10"/>
          <w:kern w:val="28"/>
          <w:position w:val="6"/>
        </w:rPr>
        <w:t>日期</w:t>
      </w:r>
      <w:r w:rsidRPr="00AA6620">
        <w:rPr>
          <w:rFonts w:cs="Times New Roman"/>
          <w:b/>
          <w:spacing w:val="-10"/>
          <w:kern w:val="28"/>
          <w:position w:val="6"/>
        </w:rPr>
        <w:t>/時間設定功能軟鍵</w:t>
      </w:r>
      <w:bookmarkEnd w:id="130"/>
      <w:bookmarkEnd w:id="131"/>
      <w:bookmarkEnd w:id="132"/>
      <w:bookmarkEnd w:id="133"/>
    </w:p>
    <w:p w:rsidR="004244B1" w:rsidRPr="00AA6620" w:rsidRDefault="004244B1" w:rsidP="004244B1">
      <w:pPr>
        <w:spacing w:line="240" w:lineRule="atLeast"/>
        <w:ind w:left="1080"/>
        <w:rPr>
          <w:rFonts w:cs="Times New Roman"/>
        </w:rPr>
      </w:pPr>
      <w:r w:rsidRPr="00AA6620">
        <w:rPr>
          <w:rFonts w:cs="Times New Roman" w:hint="eastAsia"/>
        </w:rPr>
        <w:t>本</w:t>
      </w:r>
      <w:r w:rsidRPr="00AA6620">
        <w:rPr>
          <w:rFonts w:cs="Times New Roman" w:hint="eastAsia"/>
          <w:spacing w:val="10"/>
        </w:rPr>
        <w:t>旅客資訊設備系統控制器</w:t>
      </w:r>
      <w:r w:rsidRPr="00AA6620">
        <w:rPr>
          <w:rFonts w:cs="Times New Roman" w:hint="eastAsia"/>
        </w:rPr>
        <w:t>需具備萬年曆時鐘，即使關機仍能自動繼續萬年曆功能。此功能軟鍵可用以調整設定年月日時分秒，並可接收列車之監視系統TCMS時間之訊號，自動校正對時。</w:t>
      </w:r>
    </w:p>
    <w:p w:rsidR="004244B1" w:rsidRPr="00AA6620" w:rsidRDefault="004244B1" w:rsidP="004244B1">
      <w:pPr>
        <w:keepNext/>
        <w:keepLines/>
        <w:widowControl/>
        <w:tabs>
          <w:tab w:val="left" w:pos="993"/>
          <w:tab w:val="left" w:pos="1560"/>
        </w:tabs>
        <w:overflowPunct w:val="0"/>
        <w:autoSpaceDE w:val="0"/>
        <w:autoSpaceDN w:val="0"/>
        <w:adjustRightInd w:val="0"/>
        <w:spacing w:after="120" w:line="240" w:lineRule="atLeast"/>
        <w:ind w:left="539"/>
        <w:textAlignment w:val="baseline"/>
        <w:outlineLvl w:val="2"/>
        <w:rPr>
          <w:rFonts w:cs="Times New Roman"/>
          <w:b/>
          <w:spacing w:val="-10"/>
          <w:kern w:val="28"/>
          <w:position w:val="6"/>
        </w:rPr>
      </w:pPr>
      <w:bookmarkStart w:id="134" w:name="_Toc31030815"/>
      <w:bookmarkStart w:id="135" w:name="_Toc31030992"/>
      <w:bookmarkStart w:id="136" w:name="_Toc31031120"/>
      <w:bookmarkStart w:id="137" w:name="_Toc211048254"/>
      <w:r w:rsidRPr="00AA6620">
        <w:rPr>
          <w:rFonts w:cs="Times New Roman"/>
          <w:b/>
          <w:spacing w:val="-10"/>
          <w:kern w:val="28"/>
          <w:position w:val="6"/>
        </w:rPr>
        <w:t>5.1.11</w:t>
      </w:r>
      <w:r w:rsidRPr="00AA6620">
        <w:rPr>
          <w:rFonts w:cs="Times New Roman"/>
          <w:b/>
          <w:spacing w:val="-10"/>
          <w:kern w:val="28"/>
          <w:position w:val="6"/>
        </w:rPr>
        <w:tab/>
        <w:t>USB記憶組件功能</w:t>
      </w:r>
      <w:bookmarkEnd w:id="134"/>
      <w:bookmarkEnd w:id="135"/>
      <w:bookmarkEnd w:id="136"/>
      <w:bookmarkEnd w:id="137"/>
    </w:p>
    <w:p w:rsidR="004244B1" w:rsidRPr="00AA6620" w:rsidRDefault="004244B1" w:rsidP="004244B1">
      <w:pPr>
        <w:spacing w:line="240" w:lineRule="atLeast"/>
        <w:ind w:left="1080"/>
        <w:rPr>
          <w:rFonts w:cs="Times New Roman"/>
        </w:rPr>
      </w:pPr>
      <w:r w:rsidRPr="00AA6620">
        <w:rPr>
          <w:rFonts w:cs="Times New Roman" w:hint="eastAsia"/>
        </w:rPr>
        <w:t>本</w:t>
      </w:r>
      <w:r w:rsidRPr="00AA6620">
        <w:rPr>
          <w:rFonts w:cs="Times New Roman"/>
        </w:rPr>
        <w:t>PISC</w:t>
      </w:r>
      <w:r w:rsidRPr="00AA6620">
        <w:rPr>
          <w:rFonts w:cs="Times New Roman" w:hint="eastAsia"/>
        </w:rPr>
        <w:t>所需播放之資料及語音均能於</w:t>
      </w:r>
      <w:r w:rsidRPr="00AA6620">
        <w:rPr>
          <w:rFonts w:cs="Times New Roman"/>
        </w:rPr>
        <w:t>PC或NB上新增、修改、刪除，存入記憶組件，再由此記憶組件轉存入PISC</w:t>
      </w:r>
      <w:r w:rsidRPr="00AA6620">
        <w:rPr>
          <w:rFonts w:cs="Times New Roman" w:hint="eastAsia"/>
        </w:rPr>
        <w:t>。</w:t>
      </w:r>
    </w:p>
    <w:p w:rsidR="004244B1" w:rsidRPr="00AA6620" w:rsidRDefault="004244B1" w:rsidP="004244B1">
      <w:pPr>
        <w:spacing w:line="240" w:lineRule="atLeast"/>
        <w:ind w:left="1077"/>
        <w:rPr>
          <w:rFonts w:cs="Times New Roman"/>
        </w:rPr>
      </w:pPr>
      <w:r w:rsidRPr="00AA6620">
        <w:rPr>
          <w:rFonts w:cs="Times New Roman" w:hint="eastAsia"/>
        </w:rPr>
        <w:t>記憶組件之插入與移開需符合下列要求：</w:t>
      </w:r>
    </w:p>
    <w:p w:rsidR="004244B1" w:rsidRPr="00AA6620" w:rsidRDefault="004244B1" w:rsidP="004244B1">
      <w:pPr>
        <w:spacing w:line="240" w:lineRule="atLeast"/>
        <w:ind w:leftChars="450" w:left="1560" w:hangingChars="200" w:hanging="480"/>
        <w:rPr>
          <w:rFonts w:cs="Times New Roman"/>
        </w:rPr>
      </w:pPr>
      <w:r w:rsidRPr="00AA6620">
        <w:rPr>
          <w:rFonts w:cs="Times New Roman"/>
        </w:rPr>
        <w:t>(1)</w:t>
      </w:r>
      <w:r w:rsidRPr="00AA6620">
        <w:rPr>
          <w:rFonts w:cs="Times New Roman"/>
        </w:rPr>
        <w:tab/>
        <w:t>PISC</w:t>
      </w:r>
      <w:r w:rsidRPr="00AA6620">
        <w:rPr>
          <w:rFonts w:cs="Times New Roman" w:hint="eastAsia"/>
        </w:rPr>
        <w:t>已開機正常工作情況下，將記憶組件插入</w:t>
      </w:r>
      <w:r w:rsidRPr="00AA6620">
        <w:rPr>
          <w:rFonts w:cs="Times New Roman"/>
        </w:rPr>
        <w:t>PISC</w:t>
      </w:r>
      <w:r w:rsidRPr="00AA6620">
        <w:rPr>
          <w:rFonts w:cs="Times New Roman" w:hint="eastAsia"/>
        </w:rPr>
        <w:t>之記憶組件插入槽後，此時可依</w:t>
      </w:r>
      <w:r w:rsidRPr="00AA6620">
        <w:rPr>
          <w:rFonts w:cs="Times New Roman"/>
        </w:rPr>
        <w:t>5.1.5節方式將記憶組件內容更新至本PISC</w:t>
      </w:r>
      <w:r w:rsidRPr="00AA6620">
        <w:rPr>
          <w:rFonts w:cs="Times New Roman" w:hint="eastAsia"/>
        </w:rPr>
        <w:t>。</w:t>
      </w:r>
    </w:p>
    <w:p w:rsidR="004244B1" w:rsidRPr="00AA6620" w:rsidRDefault="004244B1" w:rsidP="004244B1">
      <w:pPr>
        <w:spacing w:line="240" w:lineRule="atLeast"/>
        <w:ind w:leftChars="450" w:left="1560" w:hangingChars="200" w:hanging="480"/>
        <w:rPr>
          <w:rFonts w:cs="Times New Roman"/>
        </w:rPr>
      </w:pPr>
      <w:r w:rsidRPr="00AA6620">
        <w:rPr>
          <w:rFonts w:cs="Times New Roman"/>
        </w:rPr>
        <w:t>(2)</w:t>
      </w:r>
      <w:r w:rsidRPr="00AA6620">
        <w:rPr>
          <w:rFonts w:cs="Times New Roman"/>
        </w:rPr>
        <w:tab/>
        <w:t>PISC</w:t>
      </w:r>
      <w:r w:rsidRPr="00AA6620">
        <w:rPr>
          <w:rFonts w:cs="Times New Roman" w:hint="eastAsia"/>
        </w:rPr>
        <w:t>之資料及語音經由記憶組件更新後能自動儲存所須內容，即使記憶組件移除亦能依更新後之資料及語音播放。</w:t>
      </w:r>
      <w:r w:rsidRPr="00AA6620">
        <w:rPr>
          <w:rFonts w:cs="Times New Roman"/>
        </w:rPr>
        <w:t>PISC</w:t>
      </w:r>
      <w:r w:rsidRPr="00AA6620">
        <w:rPr>
          <w:rFonts w:cs="Times New Roman" w:hint="eastAsia"/>
        </w:rPr>
        <w:t>亦需具備記憶功能，即使關機再開亦能依新的資料及語音播報。</w:t>
      </w:r>
    </w:p>
    <w:p w:rsidR="004244B1" w:rsidRPr="00AA6620" w:rsidRDefault="004244B1" w:rsidP="004244B1">
      <w:pPr>
        <w:spacing w:line="240" w:lineRule="atLeast"/>
        <w:ind w:leftChars="450" w:left="1560" w:hangingChars="200" w:hanging="480"/>
        <w:rPr>
          <w:rFonts w:cs="Times New Roman"/>
          <w:dstrike/>
        </w:rPr>
      </w:pPr>
      <w:r w:rsidRPr="00AA6620">
        <w:rPr>
          <w:rFonts w:cs="Times New Roman"/>
        </w:rPr>
        <w:t>(3)</w:t>
      </w:r>
      <w:r w:rsidRPr="00AA6620">
        <w:rPr>
          <w:rFonts w:cs="Times New Roman"/>
        </w:rPr>
        <w:tab/>
      </w:r>
      <w:r w:rsidRPr="00AA6620">
        <w:rPr>
          <w:rFonts w:cs="Times New Roman" w:hint="eastAsia"/>
        </w:rPr>
        <w:t>每套均應附一片記憶容量至少</w:t>
      </w:r>
      <w:r w:rsidRPr="00AA6620">
        <w:rPr>
          <w:rFonts w:cs="Times New Roman"/>
        </w:rPr>
        <w:t>16G以上之記憶組件，以存放所需之所有資料</w:t>
      </w:r>
      <w:r w:rsidRPr="00AA6620">
        <w:rPr>
          <w:rFonts w:cs="Times New Roman" w:hint="eastAsia"/>
        </w:rPr>
        <w:t>。</w:t>
      </w:r>
    </w:p>
    <w:p w:rsidR="004244B1" w:rsidRPr="00AA6620" w:rsidRDefault="004244B1" w:rsidP="004244B1">
      <w:pPr>
        <w:keepNext/>
        <w:keepLines/>
        <w:widowControl/>
        <w:tabs>
          <w:tab w:val="left" w:pos="993"/>
          <w:tab w:val="left" w:pos="1560"/>
        </w:tabs>
        <w:overflowPunct w:val="0"/>
        <w:autoSpaceDE w:val="0"/>
        <w:autoSpaceDN w:val="0"/>
        <w:adjustRightInd w:val="0"/>
        <w:spacing w:after="120" w:line="240" w:lineRule="atLeast"/>
        <w:ind w:left="539"/>
        <w:textAlignment w:val="baseline"/>
        <w:outlineLvl w:val="2"/>
        <w:rPr>
          <w:rFonts w:cs="Times New Roman"/>
          <w:b/>
          <w:spacing w:val="-10"/>
          <w:kern w:val="28"/>
          <w:position w:val="6"/>
        </w:rPr>
      </w:pPr>
      <w:bookmarkStart w:id="138" w:name="_Toc211048255"/>
      <w:r w:rsidRPr="00AA6620">
        <w:rPr>
          <w:rFonts w:cs="Times New Roman"/>
          <w:b/>
          <w:spacing w:val="-10"/>
          <w:kern w:val="28"/>
          <w:position w:val="6"/>
        </w:rPr>
        <w:t>5.1.12</w:t>
      </w:r>
      <w:bookmarkStart w:id="139" w:name="_Toc24858055"/>
      <w:bookmarkStart w:id="140" w:name="_Toc31030816"/>
      <w:bookmarkStart w:id="141" w:name="_Toc31030993"/>
      <w:bookmarkStart w:id="142" w:name="_Toc31031121"/>
      <w:r w:rsidRPr="00AA6620">
        <w:rPr>
          <w:rFonts w:cs="Times New Roman"/>
          <w:b/>
          <w:spacing w:val="-10"/>
          <w:kern w:val="28"/>
          <w:position w:val="6"/>
        </w:rPr>
        <w:tab/>
      </w:r>
      <w:r w:rsidRPr="00AA6620">
        <w:rPr>
          <w:rFonts w:cs="Times New Roman" w:hint="eastAsia"/>
          <w:b/>
          <w:spacing w:val="-10"/>
          <w:kern w:val="28"/>
          <w:position w:val="6"/>
        </w:rPr>
        <w:t>路線資料、播放訊息及語音製作及變更</w:t>
      </w:r>
      <w:bookmarkEnd w:id="138"/>
      <w:bookmarkEnd w:id="139"/>
      <w:bookmarkEnd w:id="140"/>
      <w:bookmarkEnd w:id="141"/>
      <w:bookmarkEnd w:id="142"/>
    </w:p>
    <w:p w:rsidR="004244B1" w:rsidRPr="00AA6620" w:rsidRDefault="004244B1" w:rsidP="004244B1">
      <w:pPr>
        <w:spacing w:line="240" w:lineRule="atLeast"/>
        <w:ind w:leftChars="450" w:left="1560" w:hangingChars="200" w:hanging="480"/>
        <w:rPr>
          <w:rFonts w:cs="Times New Roman"/>
        </w:rPr>
      </w:pPr>
      <w:r w:rsidRPr="00AA6620">
        <w:rPr>
          <w:rFonts w:cs="Times New Roman"/>
        </w:rPr>
        <w:t>(1)</w:t>
      </w:r>
      <w:r w:rsidRPr="00AA6620">
        <w:rPr>
          <w:rFonts w:cs="Times New Roman"/>
        </w:rPr>
        <w:tab/>
        <w:t>系統應用軟體</w:t>
      </w:r>
      <w:r w:rsidRPr="00AA6620">
        <w:rPr>
          <w:rFonts w:cs="Times New Roman" w:hint="eastAsia"/>
        </w:rPr>
        <w:t>按裝於一般個人電腦（含桌上型或筆記型）</w:t>
      </w:r>
      <w:r w:rsidRPr="00AA6620">
        <w:rPr>
          <w:rFonts w:cs="Times New Roman"/>
        </w:rPr>
        <w:t>WINDOWS操作系統，可新增、修改、或刪除車次、車種資料、播放訊息及語音等相關資料，並經由記憶卡介面存入記憶卡，再轉存入PISC</w:t>
      </w:r>
      <w:r w:rsidRPr="00AA6620">
        <w:rPr>
          <w:rFonts w:cs="Times New Roman" w:hint="eastAsia"/>
        </w:rPr>
        <w:t>內。</w:t>
      </w:r>
    </w:p>
    <w:p w:rsidR="004244B1" w:rsidRPr="00AA6620" w:rsidRDefault="004244B1" w:rsidP="004244B1">
      <w:pPr>
        <w:spacing w:line="240" w:lineRule="atLeast"/>
        <w:ind w:leftChars="450" w:left="1560" w:hangingChars="200" w:hanging="480"/>
        <w:rPr>
          <w:rFonts w:cs="Times New Roman"/>
        </w:rPr>
      </w:pPr>
      <w:r w:rsidRPr="00AA6620">
        <w:rPr>
          <w:rFonts w:cs="Times New Roman"/>
        </w:rPr>
        <w:t>(2)</w:t>
      </w:r>
      <w:r w:rsidRPr="00AA6620">
        <w:rPr>
          <w:rFonts w:cs="Times New Roman"/>
        </w:rPr>
        <w:tab/>
      </w:r>
      <w:r w:rsidRPr="00AA6620">
        <w:rPr>
          <w:rFonts w:cs="Times New Roman" w:hint="eastAsia"/>
        </w:rPr>
        <w:t>後台編輯器可接受</w:t>
      </w:r>
      <w:r w:rsidRPr="00AA6620">
        <w:rPr>
          <w:rFonts w:cs="Times New Roman"/>
        </w:rPr>
        <w:t>EXCEL、</w:t>
      </w:r>
      <w:r w:rsidRPr="00AA6620">
        <w:rPr>
          <w:rFonts w:cs="Times New Roman" w:hint="eastAsia"/>
        </w:rPr>
        <w:t>XML</w:t>
      </w:r>
      <w:r w:rsidRPr="00AA6620">
        <w:rPr>
          <w:rFonts w:cs="Times New Roman"/>
        </w:rPr>
        <w:t>檔格式，匯入車次及停靠站名，並轉為修改PISC</w:t>
      </w:r>
      <w:r w:rsidRPr="00AA6620">
        <w:rPr>
          <w:rFonts w:cs="Times New Roman" w:hint="eastAsia"/>
        </w:rPr>
        <w:t>所需資料格式以及可匯出</w:t>
      </w:r>
      <w:r w:rsidRPr="00AA6620">
        <w:rPr>
          <w:rFonts w:cs="Times New Roman"/>
        </w:rPr>
        <w:t>EXCEL檔格式。後台編輯器應具有造字、</w:t>
      </w:r>
      <w:r w:rsidRPr="00AA6620">
        <w:rPr>
          <w:rFonts w:cs="Times New Roman" w:hint="eastAsia"/>
        </w:rPr>
        <w:t>造圖之功能。</w:t>
      </w:r>
    </w:p>
    <w:p w:rsidR="004244B1" w:rsidRPr="00AA6620" w:rsidRDefault="004244B1" w:rsidP="004244B1">
      <w:pPr>
        <w:spacing w:line="240" w:lineRule="atLeast"/>
        <w:ind w:left="1560" w:hanging="426"/>
        <w:rPr>
          <w:rFonts w:cs="Times New Roman"/>
        </w:rPr>
      </w:pPr>
      <w:r w:rsidRPr="00AA6620">
        <w:rPr>
          <w:rFonts w:cs="Times New Roman"/>
        </w:rPr>
        <w:t>(3)</w:t>
      </w:r>
      <w:r w:rsidRPr="00AA6620">
        <w:rPr>
          <w:rFonts w:cs="Times New Roman"/>
        </w:rPr>
        <w:tab/>
        <w:t>透過PISC</w:t>
      </w:r>
      <w:r w:rsidRPr="00AA6620">
        <w:rPr>
          <w:rFonts w:cs="Times New Roman" w:hint="eastAsia"/>
        </w:rPr>
        <w:t>之操作應可新增、修改或刪除</w:t>
      </w:r>
      <w:r w:rsidRPr="00AA6620">
        <w:rPr>
          <w:rFonts w:cs="Times New Roman"/>
        </w:rPr>
        <w:t>SI</w:t>
      </w:r>
      <w:r w:rsidRPr="00AA6620">
        <w:rPr>
          <w:rFonts w:cs="Times New Roman" w:hint="eastAsia"/>
        </w:rPr>
        <w:t>、</w:t>
      </w:r>
      <w:r w:rsidRPr="00AA6620">
        <w:rPr>
          <w:rFonts w:cs="Times New Roman"/>
        </w:rPr>
        <w:t>DI</w:t>
      </w:r>
      <w:r w:rsidRPr="00AA6620">
        <w:rPr>
          <w:rFonts w:cs="Times New Roman" w:hint="eastAsia"/>
        </w:rPr>
        <w:t>、</w:t>
      </w:r>
      <w:r w:rsidRPr="00AA6620">
        <w:rPr>
          <w:rFonts w:cs="Times New Roman"/>
        </w:rPr>
        <w:t>FI及SND</w:t>
      </w:r>
      <w:r w:rsidRPr="00AA6620">
        <w:rPr>
          <w:rFonts w:cs="Times New Roman" w:hint="eastAsia"/>
        </w:rPr>
        <w:t>內部資料內容。</w:t>
      </w:r>
    </w:p>
    <w:p w:rsidR="004244B1" w:rsidRPr="00AA6620" w:rsidRDefault="004244B1" w:rsidP="004244B1">
      <w:pPr>
        <w:spacing w:line="240" w:lineRule="atLeast"/>
        <w:ind w:leftChars="450" w:left="1560" w:hangingChars="200" w:hanging="480"/>
        <w:rPr>
          <w:rFonts w:cs="Times New Roman"/>
        </w:rPr>
      </w:pPr>
      <w:r w:rsidRPr="00AA6620">
        <w:rPr>
          <w:rFonts w:cs="Times New Roman"/>
        </w:rPr>
        <w:t>(4)</w:t>
      </w:r>
      <w:r w:rsidRPr="00AA6620">
        <w:rPr>
          <w:rFonts w:cs="Times New Roman"/>
        </w:rPr>
        <w:tab/>
        <w:t>所有資料及</w:t>
      </w:r>
      <w:r w:rsidRPr="00AA6620">
        <w:rPr>
          <w:rFonts w:cs="Times New Roman" w:hint="eastAsia"/>
        </w:rPr>
        <w:t>語音均需經由同一系統應用軟體新增、修改、或刪除，並需利用該系統應用軟體將資料及語音存入記憶組件。不需使用任何燒錄器即能完成。</w:t>
      </w:r>
    </w:p>
    <w:p w:rsidR="004244B1" w:rsidRPr="00AA6620" w:rsidRDefault="004244B1" w:rsidP="004244B1">
      <w:pPr>
        <w:spacing w:line="240" w:lineRule="atLeast"/>
        <w:ind w:leftChars="450" w:left="1560" w:hangingChars="200" w:hanging="480"/>
        <w:rPr>
          <w:rFonts w:cs="Times New Roman"/>
        </w:rPr>
      </w:pPr>
      <w:r w:rsidRPr="00AA6620">
        <w:rPr>
          <w:rFonts w:cs="Times New Roman"/>
        </w:rPr>
        <w:t>(5)</w:t>
      </w:r>
      <w:r w:rsidRPr="00AA6620">
        <w:rPr>
          <w:rFonts w:cs="Times New Roman"/>
        </w:rPr>
        <w:tab/>
        <w:t>車次路線沿途停靠站，可以選項方式增加或減少或變更，並應具延長終點站設定功能。</w:t>
      </w:r>
    </w:p>
    <w:p w:rsidR="004244B1" w:rsidRPr="00AA6620" w:rsidRDefault="004244B1" w:rsidP="004244B1">
      <w:pPr>
        <w:spacing w:line="240" w:lineRule="atLeast"/>
        <w:ind w:leftChars="450" w:left="1560" w:hangingChars="200" w:hanging="480"/>
        <w:rPr>
          <w:rFonts w:cs="Times New Roman"/>
        </w:rPr>
      </w:pPr>
      <w:r w:rsidRPr="00AA6620">
        <w:rPr>
          <w:rFonts w:cs="Times New Roman"/>
        </w:rPr>
        <w:t>(6)</w:t>
      </w:r>
      <w:r w:rsidRPr="00AA6620">
        <w:rPr>
          <w:rFonts w:cs="Times New Roman"/>
        </w:rPr>
        <w:tab/>
      </w:r>
      <w:r w:rsidRPr="00AA6620">
        <w:rPr>
          <w:rFonts w:cs="Times New Roman" w:hint="eastAsia"/>
        </w:rPr>
        <w:t>可以選項方式選擇一般站、起站、訖站在到站播音時所需播放的語音訊息，也可以特別指定任一特別站在到站播音時所需播放語音的訊息。</w:t>
      </w:r>
    </w:p>
    <w:p w:rsidR="004244B1" w:rsidRPr="00AA6620" w:rsidRDefault="004244B1" w:rsidP="004244B1">
      <w:pPr>
        <w:spacing w:line="240" w:lineRule="atLeast"/>
        <w:ind w:leftChars="450" w:left="1560" w:hangingChars="200" w:hanging="480"/>
        <w:rPr>
          <w:rFonts w:cs="Times New Roman"/>
        </w:rPr>
      </w:pPr>
      <w:r w:rsidRPr="00AA6620">
        <w:rPr>
          <w:rFonts w:cs="Times New Roman"/>
        </w:rPr>
        <w:lastRenderedPageBreak/>
        <w:t>(7)</w:t>
      </w:r>
      <w:r w:rsidRPr="00AA6620">
        <w:rPr>
          <w:rFonts w:cs="Times New Roman"/>
        </w:rPr>
        <w:tab/>
      </w:r>
      <w:r w:rsidRPr="00AA6620">
        <w:rPr>
          <w:rFonts w:cs="Times New Roman" w:hint="eastAsia"/>
        </w:rPr>
        <w:t>可以選項方式選擇哪些訊息為播放訊息。</w:t>
      </w:r>
    </w:p>
    <w:p w:rsidR="004244B1" w:rsidRPr="00AA6620" w:rsidRDefault="004244B1" w:rsidP="004244B1">
      <w:pPr>
        <w:spacing w:line="240" w:lineRule="atLeast"/>
        <w:ind w:leftChars="450" w:left="1560" w:hangingChars="200" w:hanging="480"/>
        <w:rPr>
          <w:rFonts w:cs="Times New Roman"/>
        </w:rPr>
      </w:pPr>
      <w:r w:rsidRPr="00AA6620">
        <w:rPr>
          <w:rFonts w:cs="Times New Roman"/>
        </w:rPr>
        <w:t>(8)</w:t>
      </w:r>
      <w:r w:rsidRPr="00AA6620">
        <w:rPr>
          <w:rFonts w:cs="Times New Roman"/>
        </w:rPr>
        <w:tab/>
      </w:r>
      <w:r w:rsidRPr="00AA6620">
        <w:rPr>
          <w:rFonts w:cs="Times New Roman" w:hint="eastAsia"/>
        </w:rPr>
        <w:t>在本</w:t>
      </w:r>
      <w:r w:rsidRPr="00AA6620">
        <w:rPr>
          <w:rFonts w:cs="Times New Roman"/>
        </w:rPr>
        <w:t>PISC</w:t>
      </w:r>
      <w:r w:rsidRPr="00AA6620">
        <w:rPr>
          <w:rFonts w:cs="Times New Roman" w:hint="eastAsia"/>
        </w:rPr>
        <w:t>上應具有編輯變換顯示方式之功能，以使文字及圖形顯示於</w:t>
      </w:r>
      <w:r w:rsidRPr="00AA6620">
        <w:rPr>
          <w:rFonts w:cs="Times New Roman"/>
        </w:rPr>
        <w:t>DI</w:t>
      </w:r>
      <w:r w:rsidRPr="00AA6620">
        <w:rPr>
          <w:rFonts w:cs="Times New Roman" w:hint="eastAsia"/>
        </w:rPr>
        <w:t>、</w:t>
      </w:r>
      <w:r w:rsidRPr="00AA6620">
        <w:rPr>
          <w:rFonts w:cs="Times New Roman"/>
        </w:rPr>
        <w:t>FI</w:t>
      </w:r>
      <w:r w:rsidRPr="00AA6620">
        <w:rPr>
          <w:rFonts w:cs="Times New Roman" w:hint="eastAsia"/>
        </w:rPr>
        <w:t>及</w:t>
      </w:r>
      <w:r w:rsidRPr="00AA6620">
        <w:rPr>
          <w:rFonts w:cs="Times New Roman"/>
        </w:rPr>
        <w:t>SI顯示器上。</w:t>
      </w:r>
    </w:p>
    <w:p w:rsidR="004244B1" w:rsidRPr="00AA6620" w:rsidRDefault="004244B1" w:rsidP="004244B1">
      <w:pPr>
        <w:spacing w:line="240" w:lineRule="atLeast"/>
        <w:ind w:leftChars="450" w:left="1560" w:hangingChars="200" w:hanging="480"/>
        <w:rPr>
          <w:rFonts w:cs="Times New Roman"/>
        </w:rPr>
      </w:pPr>
      <w:r w:rsidRPr="00AA6620">
        <w:rPr>
          <w:rFonts w:cs="Times New Roman"/>
        </w:rPr>
        <w:t>(9)</w:t>
      </w:r>
      <w:r w:rsidRPr="00AA6620">
        <w:rPr>
          <w:rFonts w:cs="Times New Roman"/>
        </w:rPr>
        <w:tab/>
      </w:r>
      <w:r w:rsidRPr="00AA6620">
        <w:rPr>
          <w:rFonts w:cs="Times New Roman" w:hint="eastAsia"/>
        </w:rPr>
        <w:t>系統硬體介面</w:t>
      </w:r>
    </w:p>
    <w:p w:rsidR="004244B1" w:rsidRPr="00AA6620" w:rsidRDefault="004244B1" w:rsidP="004244B1">
      <w:pPr>
        <w:spacing w:line="240" w:lineRule="atLeast"/>
        <w:ind w:leftChars="650" w:left="1560"/>
        <w:rPr>
          <w:rFonts w:cs="Times New Roman"/>
        </w:rPr>
      </w:pPr>
      <w:r w:rsidRPr="00AA6620">
        <w:rPr>
          <w:rFonts w:cs="Times New Roman" w:hint="eastAsia"/>
        </w:rPr>
        <w:t>系統安裝介面之需求、電氣接腳定義及通訊線路編碼，應力求其共通性，立約商於製造前應提供詳細設計圖面及資料供臺鐵局審核。</w:t>
      </w:r>
    </w:p>
    <w:p w:rsidR="004244B1" w:rsidRPr="00AA6620" w:rsidRDefault="004244B1" w:rsidP="004244B1">
      <w:pPr>
        <w:spacing w:line="240" w:lineRule="atLeast"/>
        <w:ind w:leftChars="450" w:left="1560" w:hangingChars="200" w:hanging="480"/>
        <w:rPr>
          <w:rFonts w:cs="Times New Roman"/>
        </w:rPr>
      </w:pPr>
      <w:bookmarkStart w:id="143" w:name="_Toc211048256"/>
      <w:r w:rsidRPr="00AA6620">
        <w:rPr>
          <w:rFonts w:cs="Times New Roman" w:hint="eastAsia"/>
        </w:rPr>
        <w:t>(10)車次資料庫及宣導詞更新具備預載機制-可設定日期啟動。</w:t>
      </w:r>
    </w:p>
    <w:p w:rsidR="004244B1" w:rsidRPr="00AA6620" w:rsidRDefault="004244B1" w:rsidP="004244B1">
      <w:pPr>
        <w:keepNext/>
        <w:keepLines/>
        <w:widowControl/>
        <w:overflowPunct w:val="0"/>
        <w:autoSpaceDE w:val="0"/>
        <w:autoSpaceDN w:val="0"/>
        <w:adjustRightInd w:val="0"/>
        <w:spacing w:after="240" w:line="240" w:lineRule="atLeast"/>
        <w:ind w:leftChars="75" w:left="180" w:firstLineChars="50" w:firstLine="115"/>
        <w:textAlignment w:val="baseline"/>
        <w:outlineLvl w:val="1"/>
        <w:rPr>
          <w:rFonts w:cs="Times New Roman"/>
          <w:b/>
          <w:spacing w:val="-10"/>
          <w:kern w:val="28"/>
          <w:position w:val="6"/>
        </w:rPr>
      </w:pPr>
      <w:r w:rsidRPr="00AA6620">
        <w:rPr>
          <w:rFonts w:hAnsi="Arial" w:cs="Times New Roman"/>
          <w:b/>
          <w:spacing w:val="-10"/>
          <w:kern w:val="28"/>
          <w:position w:val="6"/>
        </w:rPr>
        <w:t>5.2</w:t>
      </w:r>
      <w:r w:rsidRPr="00AA6620">
        <w:rPr>
          <w:rFonts w:hAnsi="Arial" w:cs="Times New Roman"/>
          <w:b/>
          <w:spacing w:val="-10"/>
          <w:kern w:val="28"/>
          <w:position w:val="6"/>
        </w:rPr>
        <w:tab/>
      </w:r>
      <w:r w:rsidRPr="00AA6620">
        <w:rPr>
          <w:rFonts w:hAnsi="Arial" w:cs="Times New Roman" w:hint="eastAsia"/>
          <w:b/>
          <w:spacing w:val="-10"/>
          <w:kern w:val="28"/>
          <w:position w:val="6"/>
        </w:rPr>
        <w:t>車外終站顯示器(</w:t>
      </w:r>
      <w:r w:rsidRPr="00AA6620">
        <w:rPr>
          <w:rFonts w:cs="Times New Roman"/>
          <w:b/>
          <w:spacing w:val="-10"/>
          <w:kern w:val="28"/>
          <w:position w:val="6"/>
        </w:rPr>
        <w:t>DI)</w:t>
      </w:r>
      <w:r w:rsidRPr="00AA6620">
        <w:rPr>
          <w:rFonts w:cs="Times New Roman" w:hint="eastAsia"/>
          <w:b/>
          <w:spacing w:val="-10"/>
          <w:kern w:val="28"/>
          <w:position w:val="6"/>
        </w:rPr>
        <w:t>及前端顯示器</w:t>
      </w:r>
      <w:r w:rsidRPr="00AA6620">
        <w:rPr>
          <w:rFonts w:cs="Times New Roman"/>
          <w:b/>
          <w:spacing w:val="-10"/>
          <w:kern w:val="28"/>
          <w:position w:val="6"/>
        </w:rPr>
        <w:t>(FI)</w:t>
      </w:r>
      <w:r w:rsidRPr="00AA6620">
        <w:rPr>
          <w:rFonts w:cs="Times New Roman" w:hint="eastAsia"/>
          <w:b/>
          <w:spacing w:val="-10"/>
          <w:kern w:val="28"/>
          <w:position w:val="6"/>
        </w:rPr>
        <w:t>之功能</w:t>
      </w:r>
      <w:bookmarkEnd w:id="143"/>
    </w:p>
    <w:p w:rsidR="004244B1" w:rsidRPr="00AA6620" w:rsidRDefault="004244B1" w:rsidP="004244B1">
      <w:pPr>
        <w:spacing w:line="240" w:lineRule="atLeast"/>
        <w:ind w:leftChars="450" w:left="1560" w:hangingChars="200" w:hanging="480"/>
        <w:rPr>
          <w:rFonts w:cs="Times New Roman"/>
        </w:rPr>
      </w:pPr>
      <w:r w:rsidRPr="00AA6620">
        <w:rPr>
          <w:rFonts w:cs="Times New Roman"/>
        </w:rPr>
        <w:t>(1)</w:t>
      </w:r>
      <w:r w:rsidRPr="00AA6620">
        <w:rPr>
          <w:rFonts w:cs="Times New Roman"/>
        </w:rPr>
        <w:tab/>
      </w:r>
      <w:r w:rsidRPr="00AA6620">
        <w:rPr>
          <w:rFonts w:cs="Times New Roman" w:hint="eastAsia"/>
        </w:rPr>
        <w:t>所有的顯示</w:t>
      </w:r>
      <w:r w:rsidRPr="00AA6620">
        <w:rPr>
          <w:rFonts w:cs="Times New Roman"/>
        </w:rPr>
        <w:t>(由LED光點所組成) (</w:t>
      </w:r>
      <w:r w:rsidRPr="00AA6620">
        <w:rPr>
          <w:rFonts w:cs="Times New Roman" w:hint="eastAsia"/>
        </w:rPr>
        <w:t>如中英文終站站名、山海線或其他資訊顯示</w:t>
      </w:r>
      <w:r w:rsidRPr="00AA6620">
        <w:rPr>
          <w:rFonts w:cs="Times New Roman"/>
        </w:rPr>
        <w:t>)</w:t>
      </w:r>
      <w:r w:rsidRPr="00AA6620">
        <w:rPr>
          <w:rFonts w:cs="Times New Roman" w:hint="eastAsia"/>
        </w:rPr>
        <w:t>均可在一般個人電腦編輯，透過記憶組件插入</w:t>
      </w:r>
      <w:r w:rsidRPr="00AA6620">
        <w:rPr>
          <w:rFonts w:cs="Times New Roman"/>
        </w:rPr>
        <w:t>PISC</w:t>
      </w:r>
      <w:r w:rsidRPr="00AA6620">
        <w:rPr>
          <w:rFonts w:cs="Times New Roman" w:hint="eastAsia"/>
        </w:rPr>
        <w:t>方式或更新軔體之方式傳送資料，以便增加、修改、刪除有關各項顯示內容、顯示方式、顯示字型，字體顏色、顯示位置及顯示循環。</w:t>
      </w:r>
    </w:p>
    <w:p w:rsidR="004244B1" w:rsidRPr="00AA6620" w:rsidRDefault="004244B1" w:rsidP="004244B1">
      <w:pPr>
        <w:spacing w:line="240" w:lineRule="atLeast"/>
        <w:ind w:leftChars="450" w:left="1560" w:hangingChars="200" w:hanging="480"/>
        <w:rPr>
          <w:rFonts w:cs="Times New Roman"/>
        </w:rPr>
      </w:pPr>
      <w:r w:rsidRPr="00AA6620">
        <w:rPr>
          <w:rFonts w:cs="Times New Roman"/>
        </w:rPr>
        <w:t>(2)</w:t>
      </w:r>
      <w:r w:rsidRPr="00AA6620">
        <w:rPr>
          <w:rFonts w:cs="Times New Roman"/>
        </w:rPr>
        <w:tab/>
      </w:r>
      <w:r w:rsidRPr="00AA6620">
        <w:rPr>
          <w:rFonts w:cs="Times New Roman" w:hint="eastAsia"/>
        </w:rPr>
        <w:t>接受</w:t>
      </w:r>
      <w:r w:rsidRPr="00AA6620">
        <w:rPr>
          <w:rFonts w:cs="Times New Roman"/>
        </w:rPr>
        <w:t>PISC之指令以顯示中、英文站名、</w:t>
      </w:r>
      <w:r w:rsidRPr="00AA6620">
        <w:rPr>
          <w:rFonts w:cs="Times New Roman" w:hint="eastAsia"/>
        </w:rPr>
        <w:t>各線別、車種及車次等或其他資訊的所有顯示，均有記憶功能，即關機再開仍能恢復關機前的顯示內容、顯示方式、顯示字型、顯示型態、顯示位置及顯示循環。</w:t>
      </w:r>
    </w:p>
    <w:p w:rsidR="004244B1" w:rsidRPr="00AA6620" w:rsidRDefault="004244B1" w:rsidP="004244B1">
      <w:pPr>
        <w:spacing w:line="240" w:lineRule="atLeast"/>
        <w:ind w:leftChars="450" w:left="1560" w:hangingChars="200" w:hanging="480"/>
        <w:rPr>
          <w:rFonts w:cs="Times New Roman"/>
        </w:rPr>
      </w:pPr>
      <w:r w:rsidRPr="00AA6620">
        <w:rPr>
          <w:rFonts w:cs="Times New Roman"/>
        </w:rPr>
        <w:t>(3)</w:t>
      </w:r>
      <w:r w:rsidRPr="00AA6620">
        <w:rPr>
          <w:rFonts w:cs="Times New Roman"/>
        </w:rPr>
        <w:tab/>
      </w:r>
      <w:r w:rsidRPr="00F565F9">
        <w:rPr>
          <w:rFonts w:cs="Times New Roman" w:hint="eastAsia"/>
        </w:rPr>
        <w:t>所有的程式碼</w:t>
      </w:r>
      <w:r w:rsidR="00F565F9" w:rsidRPr="00B97655">
        <w:rPr>
          <w:rFonts w:cs="Times New Roman" w:hint="eastAsia"/>
        </w:rPr>
        <w:t>(韌體除外)</w:t>
      </w:r>
      <w:r w:rsidRPr="00F565F9">
        <w:rPr>
          <w:rFonts w:cs="Times New Roman" w:hint="eastAsia"/>
        </w:rPr>
        <w:t>或資料，均可透過記憶組件載入</w:t>
      </w:r>
      <w:r w:rsidRPr="00F565F9">
        <w:rPr>
          <w:rFonts w:cs="Times New Roman"/>
        </w:rPr>
        <w:t>PISC</w:t>
      </w:r>
      <w:r w:rsidRPr="00F565F9">
        <w:rPr>
          <w:rFonts w:cs="Times New Roman" w:hint="eastAsia"/>
        </w:rPr>
        <w:t>重新執行，且有記憶功能</w:t>
      </w:r>
      <w:r w:rsidRPr="00AA6620">
        <w:rPr>
          <w:rFonts w:cs="Times New Roman" w:hint="eastAsia"/>
        </w:rPr>
        <w:t>。</w:t>
      </w:r>
    </w:p>
    <w:p w:rsidR="004244B1" w:rsidRPr="00AA6620" w:rsidRDefault="004244B1" w:rsidP="004244B1">
      <w:pPr>
        <w:spacing w:line="360" w:lineRule="exact"/>
        <w:ind w:leftChars="450" w:left="1560" w:hangingChars="200" w:hanging="480"/>
        <w:rPr>
          <w:rFonts w:cs="Times New Roman"/>
        </w:rPr>
      </w:pPr>
      <w:r w:rsidRPr="00AA6620">
        <w:rPr>
          <w:rFonts w:cs="Times New Roman"/>
        </w:rPr>
        <w:t>(4)</w:t>
      </w:r>
      <w:r w:rsidRPr="00AA6620">
        <w:rPr>
          <w:rFonts w:cs="Times New Roman"/>
        </w:rPr>
        <w:tab/>
        <w:t>DI</w:t>
      </w:r>
      <w:r w:rsidRPr="00AA6620">
        <w:rPr>
          <w:rFonts w:cs="Times New Roman" w:hint="eastAsia"/>
        </w:rPr>
        <w:t>之背面適當位置需設有供檢視用之小型</w:t>
      </w:r>
      <w:r w:rsidRPr="00AA6620">
        <w:rPr>
          <w:rFonts w:cs="Times New Roman"/>
        </w:rPr>
        <w:t>LCD</w:t>
      </w:r>
      <w:r w:rsidRPr="00AA6620">
        <w:rPr>
          <w:rFonts w:cs="Times New Roman" w:hint="eastAsia"/>
        </w:rPr>
        <w:t>顯示裝置，以顯示車種、車次、終站站名、線別。並加一活動蓋板及視窗，活動蓋板內並設有可手動調整車種、車次、終站站名、線別之按鈕及獨立電源開關</w:t>
      </w:r>
      <w:r w:rsidRPr="00AA6620">
        <w:rPr>
          <w:rFonts w:cs="Times New Roman"/>
        </w:rPr>
        <w:t>1只，可由蓋板外容易操作，當手動調整同車任1個DI</w:t>
      </w:r>
      <w:r w:rsidRPr="00AA6620">
        <w:rPr>
          <w:rFonts w:cs="Times New Roman" w:hint="eastAsia"/>
        </w:rPr>
        <w:t>之車種、車次、終站站名、線別之按鈕時，皆可使同車之所有</w:t>
      </w:r>
      <w:r w:rsidRPr="00AA6620">
        <w:rPr>
          <w:rFonts w:cs="Times New Roman"/>
        </w:rPr>
        <w:t>DI</w:t>
      </w:r>
      <w:r w:rsidRPr="00AA6620">
        <w:rPr>
          <w:rFonts w:cs="Times New Roman" w:hint="eastAsia"/>
        </w:rPr>
        <w:t>連控顯示相同之車種、車次、終站站名及線別。另加設紅色</w:t>
      </w:r>
      <w:r w:rsidRPr="00AA6620">
        <w:rPr>
          <w:rFonts w:cs="Times New Roman"/>
        </w:rPr>
        <w:t>LED</w:t>
      </w:r>
      <w:r w:rsidRPr="00AA6620">
        <w:rPr>
          <w:rFonts w:cs="Times New Roman" w:hint="eastAsia"/>
        </w:rPr>
        <w:t>故障指示燈及綠色</w:t>
      </w:r>
      <w:r w:rsidRPr="00AA6620">
        <w:rPr>
          <w:rFonts w:cs="Times New Roman"/>
        </w:rPr>
        <w:t>LED</w:t>
      </w:r>
      <w:r w:rsidRPr="00AA6620">
        <w:rPr>
          <w:rFonts w:cs="Times New Roman" w:hint="eastAsia"/>
        </w:rPr>
        <w:t>電源指示燈。</w:t>
      </w:r>
    </w:p>
    <w:p w:rsidR="004244B1" w:rsidRPr="00AA6620" w:rsidRDefault="004244B1" w:rsidP="004244B1">
      <w:pPr>
        <w:spacing w:line="240" w:lineRule="atLeast"/>
        <w:ind w:leftChars="450" w:left="1560" w:hangingChars="200" w:hanging="480"/>
        <w:rPr>
          <w:rFonts w:cs="Times New Roman"/>
        </w:rPr>
      </w:pPr>
      <w:r w:rsidRPr="00AA6620">
        <w:rPr>
          <w:rFonts w:cs="Times New Roman"/>
        </w:rPr>
        <w:t>(5)</w:t>
      </w:r>
      <w:r w:rsidRPr="00AA6620">
        <w:rPr>
          <w:rFonts w:cs="Times New Roman"/>
        </w:rPr>
        <w:tab/>
      </w:r>
      <w:r w:rsidRPr="00AA6620">
        <w:rPr>
          <w:rFonts w:cs="Times New Roman" w:hint="eastAsia"/>
        </w:rPr>
        <w:t>每具</w:t>
      </w:r>
      <w:r w:rsidRPr="00AA6620">
        <w:rPr>
          <w:rFonts w:cs="Times New Roman"/>
        </w:rPr>
        <w:t>DI</w:t>
      </w:r>
      <w:r w:rsidRPr="00AA6620">
        <w:rPr>
          <w:rFonts w:cs="Times New Roman" w:hint="eastAsia"/>
        </w:rPr>
        <w:t>需設獨立電源開關乙只，可各別手動開／關電源，亦可由</w:t>
      </w:r>
      <w:r w:rsidRPr="00AA6620">
        <w:rPr>
          <w:rFonts w:cs="Times New Roman"/>
        </w:rPr>
        <w:t>PISC</w:t>
      </w:r>
      <w:r w:rsidRPr="00AA6620">
        <w:rPr>
          <w:rFonts w:cs="Times New Roman" w:hint="eastAsia"/>
        </w:rPr>
        <w:t>連控全列車組所有終站顯示器之電源同步開╱關。</w:t>
      </w:r>
    </w:p>
    <w:p w:rsidR="004244B1" w:rsidRPr="00AA6620" w:rsidRDefault="004244B1" w:rsidP="004244B1">
      <w:pPr>
        <w:spacing w:line="240" w:lineRule="atLeast"/>
        <w:ind w:leftChars="450" w:left="1560" w:hangingChars="200" w:hanging="480"/>
        <w:rPr>
          <w:rFonts w:cs="Times New Roman"/>
        </w:rPr>
      </w:pPr>
      <w:r w:rsidRPr="00AA6620">
        <w:rPr>
          <w:rFonts w:cs="Times New Roman"/>
        </w:rPr>
        <w:t>(6)</w:t>
      </w:r>
      <w:r w:rsidRPr="00AA6620">
        <w:rPr>
          <w:rFonts w:cs="Times New Roman"/>
        </w:rPr>
        <w:tab/>
      </w:r>
      <w:r w:rsidRPr="00AA6620">
        <w:rPr>
          <w:rFonts w:cs="Times New Roman" w:hint="eastAsia"/>
        </w:rPr>
        <w:t>由</w:t>
      </w:r>
      <w:r w:rsidRPr="00AA6620">
        <w:rPr>
          <w:rFonts w:cs="Times New Roman"/>
        </w:rPr>
        <w:t>PISC</w:t>
      </w:r>
      <w:r w:rsidRPr="00AA6620">
        <w:rPr>
          <w:rFonts w:cs="Times New Roman" w:hint="eastAsia"/>
        </w:rPr>
        <w:t>控制循環交替顯示中文及英文終站站名及山、海、南迴、北迴、花東線別等，其英文字母之拼法依本局公佈為準。</w:t>
      </w:r>
    </w:p>
    <w:p w:rsidR="004244B1" w:rsidRPr="00AA6620" w:rsidRDefault="004244B1" w:rsidP="004244B1">
      <w:pPr>
        <w:spacing w:line="240" w:lineRule="atLeast"/>
        <w:ind w:leftChars="450" w:left="1560" w:hangingChars="200" w:hanging="480"/>
        <w:rPr>
          <w:rFonts w:cs="Times New Roman"/>
        </w:rPr>
      </w:pPr>
      <w:r w:rsidRPr="00AA6620">
        <w:rPr>
          <w:rFonts w:cs="Times New Roman"/>
        </w:rPr>
        <w:t>(7)</w:t>
      </w:r>
      <w:r w:rsidRPr="00AA6620">
        <w:rPr>
          <w:rFonts w:cs="Times New Roman"/>
        </w:rPr>
        <w:tab/>
      </w:r>
      <w:r w:rsidRPr="00AA6620">
        <w:rPr>
          <w:rFonts w:cs="Times New Roman" w:hint="eastAsia"/>
        </w:rPr>
        <w:t>本顯示器所有對外連接線均應使用金屬接頭，並固定於機構上，連接頭除插接外應附螺紋可供旋緊以求穩固連接。</w:t>
      </w:r>
    </w:p>
    <w:p w:rsidR="004244B1" w:rsidRPr="00AA6620" w:rsidRDefault="004244B1" w:rsidP="004244B1">
      <w:pPr>
        <w:spacing w:line="240" w:lineRule="atLeast"/>
        <w:ind w:leftChars="450" w:left="1560" w:hangingChars="200" w:hanging="480"/>
        <w:rPr>
          <w:rFonts w:cs="Times New Roman"/>
        </w:rPr>
      </w:pPr>
      <w:r w:rsidRPr="00AA6620">
        <w:rPr>
          <w:rFonts w:cs="Times New Roman"/>
        </w:rPr>
        <w:t>(8)</w:t>
      </w:r>
      <w:r w:rsidRPr="00AA6620">
        <w:rPr>
          <w:rFonts w:cs="Times New Roman"/>
        </w:rPr>
        <w:tab/>
      </w:r>
      <w:r w:rsidRPr="00AA6620">
        <w:rPr>
          <w:rFonts w:cs="Times New Roman" w:hint="eastAsia"/>
        </w:rPr>
        <w:t>本顯示器使用之</w:t>
      </w:r>
      <w:r w:rsidRPr="00AA6620">
        <w:rPr>
          <w:rFonts w:cs="Times New Roman"/>
        </w:rPr>
        <w:t>LED材質應可耐陽光及紫外線等照射而</w:t>
      </w:r>
      <w:r w:rsidRPr="00AA6620">
        <w:rPr>
          <w:rFonts w:cs="Times New Roman" w:hint="eastAsia"/>
        </w:rPr>
        <w:t>不故障。</w:t>
      </w:r>
    </w:p>
    <w:p w:rsidR="004244B1" w:rsidRPr="00AA6620" w:rsidRDefault="004244B1" w:rsidP="004244B1">
      <w:pPr>
        <w:spacing w:line="240" w:lineRule="atLeast"/>
        <w:ind w:leftChars="450" w:left="1560" w:hangingChars="200" w:hanging="480"/>
        <w:rPr>
          <w:rFonts w:cs="Times New Roman"/>
        </w:rPr>
      </w:pPr>
      <w:r w:rsidRPr="00AA6620">
        <w:rPr>
          <w:rFonts w:cs="Times New Roman"/>
        </w:rPr>
        <w:t>(9)</w:t>
      </w:r>
      <w:r w:rsidRPr="00AA6620">
        <w:rPr>
          <w:rFonts w:cs="Times New Roman"/>
        </w:rPr>
        <w:tab/>
      </w:r>
      <w:r w:rsidRPr="00AA6620">
        <w:rPr>
          <w:rFonts w:cs="Times New Roman" w:hint="eastAsia"/>
        </w:rPr>
        <w:t>各車</w:t>
      </w:r>
      <w:r w:rsidRPr="00AA6620">
        <w:rPr>
          <w:rFonts w:cs="Times New Roman"/>
        </w:rPr>
        <w:t>DI可視臺鐵局營運需求顯示不同畫面。</w:t>
      </w:r>
    </w:p>
    <w:p w:rsidR="004244B1" w:rsidRPr="00AA6620" w:rsidRDefault="004244B1" w:rsidP="004244B1">
      <w:pPr>
        <w:keepNext/>
        <w:keepLines/>
        <w:widowControl/>
        <w:overflowPunct w:val="0"/>
        <w:autoSpaceDE w:val="0"/>
        <w:autoSpaceDN w:val="0"/>
        <w:adjustRightInd w:val="0"/>
        <w:spacing w:after="240" w:line="240" w:lineRule="atLeast"/>
        <w:ind w:leftChars="75" w:left="180" w:firstLineChars="50" w:firstLine="115"/>
        <w:textAlignment w:val="baseline"/>
        <w:outlineLvl w:val="1"/>
        <w:rPr>
          <w:rFonts w:cs="Times New Roman"/>
          <w:b/>
          <w:spacing w:val="-10"/>
          <w:kern w:val="28"/>
          <w:position w:val="6"/>
        </w:rPr>
      </w:pPr>
      <w:bookmarkStart w:id="144" w:name="_Toc211048257"/>
      <w:r w:rsidRPr="00AA6620">
        <w:rPr>
          <w:rFonts w:cs="Times New Roman"/>
          <w:b/>
          <w:spacing w:val="-10"/>
          <w:kern w:val="28"/>
          <w:position w:val="6"/>
        </w:rPr>
        <w:t>5.3</w:t>
      </w:r>
      <w:r w:rsidRPr="00AA6620">
        <w:rPr>
          <w:rFonts w:cs="Times New Roman"/>
          <w:b/>
          <w:spacing w:val="-10"/>
          <w:kern w:val="28"/>
          <w:position w:val="6"/>
        </w:rPr>
        <w:tab/>
      </w:r>
      <w:r w:rsidRPr="00AA6620">
        <w:rPr>
          <w:rFonts w:cs="Times New Roman" w:hint="eastAsia"/>
          <w:b/>
          <w:spacing w:val="-10"/>
          <w:kern w:val="28"/>
          <w:position w:val="6"/>
        </w:rPr>
        <w:t>車內資訊顯示器</w:t>
      </w:r>
      <w:r w:rsidRPr="00AA6620">
        <w:rPr>
          <w:rFonts w:cs="Times New Roman"/>
          <w:b/>
          <w:spacing w:val="-10"/>
          <w:kern w:val="28"/>
          <w:position w:val="6"/>
        </w:rPr>
        <w:t>(SI)之功能</w:t>
      </w:r>
      <w:bookmarkEnd w:id="144"/>
    </w:p>
    <w:p w:rsidR="004244B1" w:rsidRPr="00AA6620" w:rsidRDefault="004244B1" w:rsidP="004244B1">
      <w:pPr>
        <w:spacing w:line="240" w:lineRule="atLeast"/>
        <w:ind w:leftChars="450" w:left="1560" w:hangingChars="200" w:hanging="480"/>
        <w:rPr>
          <w:rFonts w:cs="Times New Roman"/>
        </w:rPr>
      </w:pPr>
      <w:r w:rsidRPr="00AA6620">
        <w:rPr>
          <w:rFonts w:cs="Times New Roman"/>
        </w:rPr>
        <w:t>(1)</w:t>
      </w:r>
      <w:r w:rsidRPr="00AA6620">
        <w:rPr>
          <w:rFonts w:cs="Times New Roman"/>
        </w:rPr>
        <w:tab/>
      </w:r>
      <w:r w:rsidRPr="00AA6620">
        <w:rPr>
          <w:rFonts w:cs="Times New Roman" w:hint="eastAsia"/>
        </w:rPr>
        <w:t>車內資訊顯示</w:t>
      </w:r>
      <w:r w:rsidRPr="00AA6620">
        <w:rPr>
          <w:rFonts w:cs="Times New Roman"/>
        </w:rPr>
        <w:t>(由LED光點所組成)器</w:t>
      </w:r>
      <w:r w:rsidRPr="00AA6620">
        <w:rPr>
          <w:rFonts w:cs="Times New Roman" w:hint="eastAsia"/>
        </w:rPr>
        <w:t>可作為任何資訊顯示，接受</w:t>
      </w:r>
      <w:r w:rsidRPr="00AA6620">
        <w:rPr>
          <w:rFonts w:cs="Times New Roman"/>
        </w:rPr>
        <w:t>PISC之指令以中、英文顯示即將到站、停站、站間、下一停車站、臨時停車、晚點時分、現在時間</w:t>
      </w:r>
      <w:r w:rsidRPr="00AA6620">
        <w:rPr>
          <w:rFonts w:cs="Times New Roman" w:hint="eastAsia"/>
        </w:rPr>
        <w:t>、</w:t>
      </w:r>
      <w:r w:rsidRPr="00AA6620">
        <w:rPr>
          <w:rFonts w:cs="Times New Roman"/>
        </w:rPr>
        <w:t>開門側提示</w:t>
      </w:r>
      <w:r w:rsidRPr="00AA6620">
        <w:rPr>
          <w:rFonts w:cs="Times New Roman" w:hint="eastAsia"/>
        </w:rPr>
        <w:t>、各宣導文句資料等顯示訊息及到站顯示，並配合語音同步播報，到站顯示器顯示之箭頭方向應與列車組進</w:t>
      </w:r>
      <w:r w:rsidRPr="00AA6620">
        <w:rPr>
          <w:rFonts w:cs="Times New Roman" w:hint="eastAsia"/>
        </w:rPr>
        <w:lastRenderedPageBreak/>
        <w:t>行方向一致。即車廂兩側之箭頭方向均應與列車組進行方向一致。</w:t>
      </w:r>
    </w:p>
    <w:p w:rsidR="004244B1" w:rsidRPr="00AA6620" w:rsidRDefault="004244B1" w:rsidP="004244B1">
      <w:pPr>
        <w:spacing w:line="240" w:lineRule="atLeast"/>
        <w:ind w:leftChars="450" w:left="1560" w:hangingChars="200" w:hanging="480"/>
        <w:rPr>
          <w:rFonts w:cs="Times New Roman"/>
        </w:rPr>
      </w:pPr>
      <w:r w:rsidRPr="00AA6620">
        <w:rPr>
          <w:rFonts w:cs="Times New Roman"/>
        </w:rPr>
        <w:t>(2)</w:t>
      </w:r>
      <w:r w:rsidRPr="00AA6620">
        <w:rPr>
          <w:rFonts w:cs="Times New Roman"/>
        </w:rPr>
        <w:tab/>
      </w:r>
      <w:r w:rsidRPr="00AA6620">
        <w:rPr>
          <w:rFonts w:cs="Times New Roman" w:hint="eastAsia"/>
        </w:rPr>
        <w:t>車廂資訊顯示之翻頁方式由顯示器右端開始，字串從右邊帶至左邊，或可上下翻頁，字串連續不可中斷直至字句完整為止。</w:t>
      </w:r>
    </w:p>
    <w:p w:rsidR="004244B1" w:rsidRPr="00AA6620" w:rsidRDefault="004244B1" w:rsidP="004244B1">
      <w:pPr>
        <w:spacing w:line="240" w:lineRule="atLeast"/>
        <w:ind w:leftChars="450" w:left="1560" w:hangingChars="200" w:hanging="480"/>
        <w:rPr>
          <w:rFonts w:cs="Times New Roman"/>
        </w:rPr>
      </w:pPr>
      <w:r w:rsidRPr="00AA6620">
        <w:rPr>
          <w:rFonts w:cs="Times New Roman"/>
        </w:rPr>
        <w:t>(3)</w:t>
      </w:r>
      <w:r w:rsidRPr="00AA6620">
        <w:rPr>
          <w:rFonts w:cs="Times New Roman"/>
        </w:rPr>
        <w:tab/>
      </w:r>
      <w:r w:rsidRPr="00AA6620">
        <w:rPr>
          <w:rFonts w:cs="Times New Roman" w:hint="eastAsia"/>
        </w:rPr>
        <w:t>任何字串顯示其文字皆應正常，不可有明顯之跳動或閃動現象。</w:t>
      </w:r>
    </w:p>
    <w:p w:rsidR="004244B1" w:rsidRPr="00AA6620" w:rsidRDefault="004244B1" w:rsidP="004244B1">
      <w:pPr>
        <w:spacing w:line="240" w:lineRule="atLeast"/>
        <w:ind w:leftChars="450" w:left="1560" w:hangingChars="200" w:hanging="480"/>
        <w:rPr>
          <w:rFonts w:cs="Times New Roman"/>
        </w:rPr>
      </w:pPr>
      <w:r w:rsidRPr="00AA6620">
        <w:rPr>
          <w:rFonts w:cs="Times New Roman"/>
        </w:rPr>
        <w:t>(4)</w:t>
      </w:r>
      <w:r w:rsidRPr="00AA6620">
        <w:rPr>
          <w:rFonts w:cs="Times New Roman"/>
        </w:rPr>
        <w:tab/>
      </w:r>
      <w:r w:rsidRPr="00AA6620">
        <w:rPr>
          <w:rFonts w:cs="Times New Roman" w:hint="eastAsia"/>
        </w:rPr>
        <w:t>所有的顯示</w:t>
      </w:r>
      <w:r w:rsidRPr="00AA6620">
        <w:rPr>
          <w:rFonts w:cs="Times New Roman"/>
        </w:rPr>
        <w:t>(</w:t>
      </w:r>
      <w:r w:rsidRPr="00AA6620">
        <w:rPr>
          <w:rFonts w:cs="Times New Roman" w:hint="eastAsia"/>
        </w:rPr>
        <w:t>資訊顯示含圖形及中英文字</w:t>
      </w:r>
      <w:r w:rsidRPr="00AA6620">
        <w:rPr>
          <w:rFonts w:cs="Times New Roman"/>
        </w:rPr>
        <w:t>)</w:t>
      </w:r>
      <w:r w:rsidRPr="00AA6620">
        <w:rPr>
          <w:rFonts w:cs="Times New Roman" w:hint="eastAsia"/>
        </w:rPr>
        <w:t>均可在一般個人電腦編輯，透過記憶組件插入</w:t>
      </w:r>
      <w:r w:rsidRPr="00AA6620">
        <w:rPr>
          <w:rFonts w:cs="Times New Roman"/>
        </w:rPr>
        <w:t>PISC</w:t>
      </w:r>
      <w:r w:rsidRPr="00AA6620">
        <w:rPr>
          <w:rFonts w:cs="Times New Roman" w:hint="eastAsia"/>
        </w:rPr>
        <w:t>傳輸控制方式傳送資料，以便增加、修改、刪除有關各項顯示內容、</w:t>
      </w:r>
      <w:r w:rsidR="00C279EB">
        <w:rPr>
          <w:rFonts w:cs="Times New Roman" w:hint="eastAsia"/>
        </w:rPr>
        <w:t>字體顏色</w:t>
      </w:r>
      <w:r w:rsidRPr="00AA6620">
        <w:rPr>
          <w:rFonts w:cs="Times New Roman" w:hint="eastAsia"/>
        </w:rPr>
        <w:t>及顯示循環。</w:t>
      </w:r>
    </w:p>
    <w:p w:rsidR="004244B1" w:rsidRPr="00AA6620" w:rsidRDefault="004244B1" w:rsidP="004244B1">
      <w:pPr>
        <w:spacing w:line="240" w:lineRule="atLeast"/>
        <w:ind w:leftChars="450" w:left="1560" w:hangingChars="200" w:hanging="480"/>
        <w:rPr>
          <w:rFonts w:cs="Times New Roman"/>
        </w:rPr>
      </w:pPr>
      <w:r w:rsidRPr="00AA6620">
        <w:rPr>
          <w:rFonts w:cs="Times New Roman"/>
        </w:rPr>
        <w:t>(5)</w:t>
      </w:r>
      <w:r w:rsidRPr="00AA6620">
        <w:rPr>
          <w:rFonts w:cs="Times New Roman"/>
        </w:rPr>
        <w:tab/>
      </w:r>
      <w:r w:rsidRPr="00AA6620">
        <w:rPr>
          <w:rFonts w:cs="Times New Roman" w:hint="eastAsia"/>
        </w:rPr>
        <w:t>所有的顯示，無論是資訊顯示或到站顯示均有記憶功能即關機再開仍能恢復關機前的顯示內容、顯示方式、顯示字型、顯示型態、顯示位置及顯示循環。</w:t>
      </w:r>
    </w:p>
    <w:p w:rsidR="004244B1" w:rsidRPr="00AA6620" w:rsidRDefault="004244B1" w:rsidP="004244B1">
      <w:pPr>
        <w:spacing w:line="240" w:lineRule="atLeast"/>
        <w:ind w:leftChars="450" w:left="1560" w:hangingChars="200" w:hanging="480"/>
        <w:rPr>
          <w:rFonts w:cs="Times New Roman"/>
        </w:rPr>
      </w:pPr>
      <w:r w:rsidRPr="00AA6620">
        <w:rPr>
          <w:rFonts w:cs="Times New Roman"/>
        </w:rPr>
        <w:t>(6)</w:t>
      </w:r>
      <w:r w:rsidRPr="00AA6620">
        <w:rPr>
          <w:rFonts w:cs="Times New Roman"/>
        </w:rPr>
        <w:tab/>
      </w:r>
      <w:r w:rsidR="00E71C06">
        <w:rPr>
          <w:rFonts w:cs="Times New Roman" w:hint="eastAsia"/>
        </w:rPr>
        <w:t xml:space="preserve"> </w:t>
      </w:r>
      <w:r w:rsidRPr="00AA6620">
        <w:rPr>
          <w:rFonts w:cs="Times New Roman" w:hint="eastAsia"/>
        </w:rPr>
        <w:t>所有的程式碼或資料，均可透過記憶組件插入</w:t>
      </w:r>
      <w:r w:rsidRPr="00AA6620">
        <w:rPr>
          <w:rFonts w:cs="Times New Roman"/>
        </w:rPr>
        <w:t>PISC</w:t>
      </w:r>
      <w:r w:rsidRPr="00AA6620">
        <w:rPr>
          <w:rFonts w:cs="Times New Roman" w:hint="eastAsia"/>
        </w:rPr>
        <w:t>方式重新載入執行，且有記憶功能。</w:t>
      </w:r>
    </w:p>
    <w:p w:rsidR="004244B1" w:rsidRPr="00AA6620" w:rsidRDefault="004244B1" w:rsidP="004244B1">
      <w:pPr>
        <w:spacing w:line="240" w:lineRule="atLeast"/>
        <w:ind w:leftChars="450" w:left="1560" w:hangingChars="200" w:hanging="480"/>
        <w:rPr>
          <w:rFonts w:cs="Times New Roman"/>
        </w:rPr>
      </w:pPr>
      <w:r w:rsidRPr="00AA6620">
        <w:rPr>
          <w:rFonts w:cs="Times New Roman"/>
        </w:rPr>
        <w:t>(7)</w:t>
      </w:r>
      <w:r w:rsidRPr="00AA6620">
        <w:rPr>
          <w:rFonts w:cs="Times New Roman"/>
        </w:rPr>
        <w:tab/>
      </w:r>
      <w:r w:rsidRPr="00AA6620">
        <w:rPr>
          <w:rFonts w:cs="Times New Roman" w:hint="eastAsia"/>
        </w:rPr>
        <w:t>可由</w:t>
      </w:r>
      <w:r w:rsidRPr="00AA6620">
        <w:rPr>
          <w:rFonts w:cs="Times New Roman"/>
        </w:rPr>
        <w:t>PISC</w:t>
      </w:r>
      <w:r w:rsidRPr="00AA6620">
        <w:rPr>
          <w:rFonts w:cs="Times New Roman" w:hint="eastAsia"/>
        </w:rPr>
        <w:t>控制操作全列車組之</w:t>
      </w:r>
      <w:r w:rsidRPr="00AA6620">
        <w:rPr>
          <w:rFonts w:cs="Times New Roman"/>
        </w:rPr>
        <w:t>SI，於不同停靠站顯示不同內容，停靠站需顯示之內容均可經由記憶組件變更。</w:t>
      </w:r>
    </w:p>
    <w:p w:rsidR="004244B1" w:rsidRPr="00AA6620" w:rsidRDefault="004244B1" w:rsidP="004244B1">
      <w:pPr>
        <w:spacing w:line="240" w:lineRule="atLeast"/>
        <w:ind w:leftChars="450" w:left="1560" w:hangingChars="200" w:hanging="480"/>
        <w:rPr>
          <w:rFonts w:cs="Times New Roman"/>
        </w:rPr>
      </w:pPr>
      <w:r w:rsidRPr="00AA6620">
        <w:rPr>
          <w:rFonts w:cs="Times New Roman"/>
        </w:rPr>
        <w:t>(8)</w:t>
      </w:r>
      <w:r w:rsidRPr="00AA6620">
        <w:rPr>
          <w:rFonts w:cs="Times New Roman"/>
        </w:rPr>
        <w:tab/>
      </w:r>
      <w:r w:rsidRPr="00AA6620">
        <w:rPr>
          <w:rFonts w:cs="Times New Roman" w:hint="eastAsia"/>
        </w:rPr>
        <w:t>應於適當位置設有紅色</w:t>
      </w:r>
      <w:r w:rsidRPr="00AA6620">
        <w:rPr>
          <w:rFonts w:cs="Times New Roman"/>
        </w:rPr>
        <w:t>LED</w:t>
      </w:r>
      <w:r w:rsidRPr="00AA6620">
        <w:rPr>
          <w:rFonts w:cs="Times New Roman" w:hint="eastAsia"/>
        </w:rPr>
        <w:t>故障指示燈及綠色</w:t>
      </w:r>
      <w:r w:rsidRPr="00AA6620">
        <w:rPr>
          <w:rFonts w:cs="Times New Roman"/>
        </w:rPr>
        <w:t>LED</w:t>
      </w:r>
      <w:r w:rsidRPr="00AA6620">
        <w:rPr>
          <w:rFonts w:cs="Times New Roman" w:hint="eastAsia"/>
        </w:rPr>
        <w:t>電源指示燈，並可於客室內監視。</w:t>
      </w:r>
    </w:p>
    <w:p w:rsidR="004244B1" w:rsidRPr="00AA6620" w:rsidRDefault="004244B1" w:rsidP="004244B1">
      <w:pPr>
        <w:spacing w:line="240" w:lineRule="atLeast"/>
        <w:ind w:leftChars="450" w:left="1560" w:hangingChars="200" w:hanging="480"/>
        <w:rPr>
          <w:rFonts w:cs="Times New Roman"/>
        </w:rPr>
      </w:pPr>
      <w:r w:rsidRPr="00AA6620">
        <w:rPr>
          <w:rFonts w:cs="Times New Roman"/>
        </w:rPr>
        <w:t>(9)</w:t>
      </w:r>
      <w:r w:rsidRPr="00AA6620">
        <w:rPr>
          <w:rFonts w:cs="Times New Roman"/>
        </w:rPr>
        <w:tab/>
        <w:t>SI</w:t>
      </w:r>
      <w:r w:rsidRPr="00AA6620">
        <w:rPr>
          <w:rFonts w:cs="Times New Roman" w:hint="eastAsia"/>
        </w:rPr>
        <w:t>設獨立電源開關乙只，可各別手動開／關電源，亦可由</w:t>
      </w:r>
      <w:r w:rsidRPr="00AA6620">
        <w:rPr>
          <w:rFonts w:cs="Times New Roman"/>
        </w:rPr>
        <w:t>PISC</w:t>
      </w:r>
      <w:r w:rsidRPr="00AA6620">
        <w:rPr>
          <w:rFonts w:cs="Times New Roman" w:hint="eastAsia"/>
        </w:rPr>
        <w:t>連控全列車組所有車內資訊顯示器之電源皆同步開／關。</w:t>
      </w:r>
    </w:p>
    <w:p w:rsidR="004244B1" w:rsidRPr="00AA6620" w:rsidRDefault="00E71C06" w:rsidP="004244B1">
      <w:pPr>
        <w:tabs>
          <w:tab w:val="left" w:pos="1560"/>
        </w:tabs>
        <w:spacing w:line="240" w:lineRule="atLeast"/>
        <w:ind w:leftChars="450" w:left="1560" w:hangingChars="200" w:hanging="480"/>
        <w:rPr>
          <w:rFonts w:cs="Times New Roman"/>
        </w:rPr>
      </w:pPr>
      <w:r>
        <w:rPr>
          <w:rFonts w:cs="Times New Roman"/>
        </w:rPr>
        <w:t>(10)</w:t>
      </w:r>
      <w:r w:rsidR="004244B1" w:rsidRPr="00AA6620">
        <w:rPr>
          <w:rFonts w:cs="Times New Roman"/>
        </w:rPr>
        <w:t>本顯示器所有對外</w:t>
      </w:r>
      <w:r w:rsidR="004244B1" w:rsidRPr="00AA6620">
        <w:rPr>
          <w:rFonts w:cs="Times New Roman" w:hint="eastAsia"/>
        </w:rPr>
        <w:t>連接線均應使用金屬接頭，並固定於機構上，連接頭除插接外應附螺紋可供旋緊以求穩固連接。</w:t>
      </w:r>
    </w:p>
    <w:p w:rsidR="004244B1" w:rsidRPr="00AA6620" w:rsidRDefault="004244B1" w:rsidP="00235906">
      <w:pPr>
        <w:spacing w:line="240" w:lineRule="atLeast"/>
        <w:ind w:leftChars="59" w:left="428" w:hangingChars="119" w:hanging="286"/>
        <w:rPr>
          <w:rFonts w:cs="Times New Roman"/>
          <w:b/>
          <w:kern w:val="144"/>
        </w:rPr>
      </w:pPr>
      <w:r w:rsidRPr="00AA6620">
        <w:rPr>
          <w:rFonts w:cs="Times New Roman" w:hint="eastAsia"/>
          <w:b/>
          <w:kern w:val="144"/>
        </w:rPr>
        <w:t>附圖</w:t>
      </w:r>
      <w:r w:rsidRPr="00AA6620">
        <w:rPr>
          <w:rFonts w:cs="Times New Roman"/>
          <w:b/>
          <w:kern w:val="144"/>
        </w:rPr>
        <w:t xml:space="preserve">  </w:t>
      </w:r>
      <w:r w:rsidRPr="00AA6620">
        <w:rPr>
          <w:rFonts w:cs="Times New Roman" w:hint="eastAsia"/>
          <w:b/>
          <w:kern w:val="144"/>
        </w:rPr>
        <w:t>到站顯示器顯示方式參考示意圖</w:t>
      </w:r>
    </w:p>
    <w:p w:rsidR="004244B1" w:rsidRPr="00AA6620" w:rsidRDefault="004244B1" w:rsidP="004244B1">
      <w:pPr>
        <w:spacing w:line="240" w:lineRule="atLeast"/>
        <w:ind w:leftChars="250" w:left="840" w:hangingChars="100" w:hanging="240"/>
        <w:rPr>
          <w:rFonts w:cs="Times New Roman"/>
          <w:kern w:val="144"/>
        </w:rPr>
      </w:pPr>
      <w:r w:rsidRPr="00AA6620">
        <w:rPr>
          <w:rFonts w:cs="Times New Roman" w:hint="eastAsia"/>
          <w:kern w:val="144"/>
        </w:rPr>
        <w:t>（本示意圖僅供參考，如有較佳之設計亦可提供，實際顯示方式以設計審查核定文件為準）</w:t>
      </w:r>
    </w:p>
    <w:p w:rsidR="004244B1" w:rsidRPr="00AA6620" w:rsidRDefault="004244B1" w:rsidP="004244B1">
      <w:pPr>
        <w:spacing w:line="240" w:lineRule="atLeast"/>
        <w:ind w:leftChars="225" w:left="540"/>
        <w:rPr>
          <w:rFonts w:cs="Times New Roman"/>
          <w:kern w:val="144"/>
        </w:rPr>
      </w:pPr>
      <w:r w:rsidRPr="00AA6620">
        <w:rPr>
          <w:rFonts w:cs="Times New Roman" w:hint="eastAsia"/>
          <w:kern w:val="144"/>
        </w:rPr>
        <w:t>中文字以</w:t>
      </w:r>
      <w:r w:rsidRPr="00AA6620">
        <w:rPr>
          <w:rFonts w:cs="Times New Roman"/>
          <w:kern w:val="144"/>
        </w:rPr>
        <w:t>16點×16點顯示，分2行每行至少可同時顯示18</w:t>
      </w:r>
      <w:r w:rsidRPr="00AA6620">
        <w:rPr>
          <w:rFonts w:cs="Times New Roman" w:hint="eastAsia"/>
          <w:kern w:val="144"/>
        </w:rPr>
        <w:t>個中文字共</w:t>
      </w:r>
      <w:r w:rsidRPr="00AA6620">
        <w:rPr>
          <w:rFonts w:cs="Times New Roman"/>
          <w:kern w:val="144"/>
        </w:rPr>
        <w:t>36</w:t>
      </w:r>
      <w:r w:rsidRPr="00AA6620">
        <w:rPr>
          <w:rFonts w:cs="Times New Roman" w:hint="eastAsia"/>
          <w:kern w:val="144"/>
        </w:rPr>
        <w:t>個字，</w:t>
      </w:r>
      <w:r w:rsidRPr="00AA6620">
        <w:rPr>
          <w:rFonts w:cs="Times New Roman" w:hint="eastAsia"/>
        </w:rPr>
        <w:t>亦可</w:t>
      </w:r>
      <w:r w:rsidRPr="00AA6620">
        <w:rPr>
          <w:rFonts w:cs="Times New Roman"/>
        </w:rPr>
        <w:t>2行合併整體顯示，</w:t>
      </w:r>
      <w:r w:rsidRPr="00AA6620">
        <w:rPr>
          <w:rFonts w:cs="Times New Roman" w:hint="eastAsia"/>
          <w:kern w:val="144"/>
        </w:rPr>
        <w:t>英文字每形以</w:t>
      </w:r>
      <w:r w:rsidRPr="00AA6620">
        <w:rPr>
          <w:rFonts w:cs="Times New Roman"/>
          <w:kern w:val="144"/>
        </w:rPr>
        <w:t>8點顯示。</w:t>
      </w:r>
    </w:p>
    <w:p w:rsidR="004244B1" w:rsidRPr="00AA6620" w:rsidRDefault="004244B1" w:rsidP="004244B1">
      <w:pPr>
        <w:spacing w:line="240" w:lineRule="atLeast"/>
        <w:ind w:leftChars="225" w:left="540"/>
        <w:rPr>
          <w:rFonts w:cs="Times New Roman"/>
          <w:kern w:val="144"/>
        </w:rPr>
      </w:pPr>
    </w:p>
    <w:p w:rsidR="004244B1" w:rsidRPr="00AA6620" w:rsidRDefault="004244B1" w:rsidP="004244B1">
      <w:pPr>
        <w:spacing w:line="240" w:lineRule="atLeast"/>
        <w:ind w:leftChars="225" w:left="900" w:hangingChars="150" w:hanging="360"/>
        <w:rPr>
          <w:rFonts w:cs="Times New Roman"/>
          <w:kern w:val="144"/>
        </w:rPr>
      </w:pPr>
      <w:r w:rsidRPr="00AA6620">
        <w:rPr>
          <w:rFonts w:cs="Times New Roman"/>
          <w:kern w:val="144"/>
        </w:rPr>
        <w:t>(1)</w:t>
      </w:r>
      <w:r w:rsidRPr="00AA6620">
        <w:rPr>
          <w:rFonts w:cs="Times New Roman" w:hint="eastAsia"/>
          <w:kern w:val="144"/>
        </w:rPr>
        <w:t>即將到站：列車駕駛以手動操作到站按鍵或</w:t>
      </w:r>
      <w:r w:rsidRPr="00AA6620">
        <w:rPr>
          <w:rFonts w:cs="Times New Roman"/>
          <w:kern w:val="144"/>
        </w:rPr>
        <w:t>PISC</w:t>
      </w:r>
      <w:r w:rsidRPr="00AA6620">
        <w:rPr>
          <w:rFonts w:cs="Times New Roman" w:hint="eastAsia"/>
          <w:kern w:val="144"/>
        </w:rPr>
        <w:t>接收到</w:t>
      </w:r>
      <w:r w:rsidRPr="00AA6620">
        <w:rPr>
          <w:rFonts w:cs="Times New Roman"/>
          <w:kern w:val="144"/>
        </w:rPr>
        <w:t>ATP自動傳送到站代碼時。</w:t>
      </w:r>
    </w:p>
    <w:p w:rsidR="004244B1" w:rsidRPr="00AA6620" w:rsidRDefault="004244B1" w:rsidP="004244B1">
      <w:pPr>
        <w:spacing w:line="240" w:lineRule="atLeast"/>
        <w:ind w:leftChars="375" w:left="900"/>
        <w:rPr>
          <w:rFonts w:cs="Times New Roman"/>
          <w:kern w:val="144"/>
        </w:rPr>
      </w:pPr>
      <w:r w:rsidRPr="00AA6620">
        <w:rPr>
          <w:rFonts w:cs="Times New Roman" w:hint="eastAsia"/>
          <w:kern w:val="144"/>
        </w:rPr>
        <w:t>上行以紅色箭頭及紅色中文顯示即將到達站『台北車站』並持續閃爍狀態</w:t>
      </w:r>
      <w:r w:rsidRPr="00AA6620">
        <w:rPr>
          <w:rFonts w:cs="Times New Roman"/>
          <w:kern w:val="144"/>
        </w:rPr>
        <w:t>，</w:t>
      </w:r>
      <w:r w:rsidRPr="00AA6620">
        <w:rPr>
          <w:rFonts w:cs="Times New Roman" w:hint="eastAsia"/>
          <w:kern w:val="144"/>
        </w:rPr>
        <w:t>並以綠色箭頭及綠色中文顯示下一停車站『萬華』，上一站『松山』改以綠色顯示。</w:t>
      </w:r>
    </w:p>
    <w:p w:rsidR="004244B1" w:rsidRPr="00AA6620" w:rsidRDefault="004244B1" w:rsidP="004244B1">
      <w:pPr>
        <w:spacing w:line="240" w:lineRule="atLeast"/>
        <w:ind w:leftChars="375" w:left="900"/>
        <w:rPr>
          <w:rFonts w:cs="Times New Roman"/>
          <w:kern w:val="144"/>
        </w:rPr>
      </w:pPr>
      <w:r w:rsidRPr="00AA6620">
        <w:rPr>
          <w:rFonts w:cs="Times New Roman" w:hint="eastAsia"/>
          <w:kern w:val="144"/>
        </w:rPr>
        <w:t>下行以紅色箭頭及紅色英文顯示即將到達站『</w:t>
      </w:r>
      <w:r w:rsidRPr="00AA6620">
        <w:rPr>
          <w:rFonts w:cs="Times New Roman"/>
          <w:kern w:val="144"/>
        </w:rPr>
        <w:t>Taipei</w:t>
      </w:r>
      <w:r w:rsidRPr="00AA6620">
        <w:rPr>
          <w:rFonts w:cs="Times New Roman" w:hint="eastAsia"/>
          <w:kern w:val="144"/>
        </w:rPr>
        <w:t>』持續閃爍狀態</w:t>
      </w:r>
      <w:r w:rsidRPr="00AA6620">
        <w:rPr>
          <w:rFonts w:cs="Times New Roman"/>
          <w:kern w:val="144"/>
        </w:rPr>
        <w:t>，</w:t>
      </w:r>
      <w:r w:rsidRPr="00AA6620">
        <w:rPr>
          <w:rFonts w:cs="Times New Roman" w:hint="eastAsia"/>
          <w:kern w:val="144"/>
        </w:rPr>
        <w:t>並以綠色箭頭及綠色英文顯示下一停車站『</w:t>
      </w:r>
      <w:r w:rsidRPr="00AA6620">
        <w:rPr>
          <w:rFonts w:cs="Times New Roman"/>
          <w:kern w:val="144"/>
        </w:rPr>
        <w:t>Wanhua</w:t>
      </w:r>
      <w:r w:rsidRPr="00AA6620">
        <w:rPr>
          <w:rFonts w:cs="Times New Roman" w:hint="eastAsia"/>
          <w:kern w:val="144"/>
        </w:rPr>
        <w:t>』</w:t>
      </w:r>
      <w:r w:rsidRPr="00AA6620">
        <w:rPr>
          <w:rFonts w:cs="Times New Roman"/>
          <w:kern w:val="144"/>
        </w:rPr>
        <w:t>，</w:t>
      </w:r>
      <w:r w:rsidRPr="00AA6620">
        <w:rPr>
          <w:rFonts w:cs="Times New Roman" w:hint="eastAsia"/>
          <w:kern w:val="144"/>
        </w:rPr>
        <w:t>上一站『</w:t>
      </w:r>
      <w:r w:rsidRPr="00AA6620">
        <w:rPr>
          <w:rFonts w:cs="Times New Roman"/>
          <w:kern w:val="144"/>
        </w:rPr>
        <w:t>Songshan</w:t>
      </w:r>
      <w:r w:rsidRPr="00AA6620">
        <w:rPr>
          <w:rFonts w:cs="Times New Roman" w:hint="eastAsia"/>
          <w:kern w:val="144"/>
        </w:rPr>
        <w:t>』改以綠色顯示。</w:t>
      </w:r>
    </w:p>
    <w:p w:rsidR="00FE1AA7" w:rsidRPr="00AA6620" w:rsidRDefault="00FE1AA7" w:rsidP="004244B1">
      <w:pPr>
        <w:spacing w:line="240" w:lineRule="atLeast"/>
        <w:ind w:leftChars="375" w:left="900"/>
        <w:rPr>
          <w:rFonts w:cs="Times New Roman"/>
          <w:kern w:val="144"/>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33"/>
      </w:tblGrid>
      <w:tr w:rsidR="00B7038B" w:rsidRPr="00AA6620" w:rsidTr="00F052EC">
        <w:trPr>
          <w:trHeight w:hRule="exact" w:val="1089"/>
        </w:trPr>
        <w:tc>
          <w:tcPr>
            <w:tcW w:w="5933" w:type="dxa"/>
          </w:tcPr>
          <w:p w:rsidR="004244B1" w:rsidRPr="00AA6620" w:rsidRDefault="004244B1" w:rsidP="00FE1AA7">
            <w:pPr>
              <w:spacing w:line="240" w:lineRule="atLeast"/>
              <w:ind w:leftChars="239" w:left="574"/>
              <w:jc w:val="left"/>
              <w:rPr>
                <w:rFonts w:cs="Times New Roman"/>
                <w:kern w:val="144"/>
                <w:sz w:val="32"/>
                <w:szCs w:val="32"/>
              </w:rPr>
            </w:pPr>
            <w:r w:rsidRPr="00AA6620">
              <w:rPr>
                <w:rFonts w:cs="Times New Roman" w:hint="eastAsia"/>
                <w:kern w:val="144"/>
                <w:sz w:val="32"/>
                <w:szCs w:val="32"/>
              </w:rPr>
              <w:lastRenderedPageBreak/>
              <w:t>松山</w:t>
            </w:r>
            <w:r w:rsidRPr="00AA6620">
              <w:rPr>
                <w:rFonts w:cs="Times New Roman"/>
                <w:kern w:val="144"/>
                <w:sz w:val="32"/>
                <w:szCs w:val="32"/>
              </w:rPr>
              <w:t>-→</w:t>
            </w:r>
            <w:r w:rsidRPr="00AA6620">
              <w:rPr>
                <w:rFonts w:cs="Times New Roman" w:hint="eastAsia"/>
                <w:kern w:val="144"/>
                <w:sz w:val="32"/>
                <w:szCs w:val="32"/>
              </w:rPr>
              <w:t>台北車站</w:t>
            </w:r>
            <w:r w:rsidRPr="00AA6620">
              <w:rPr>
                <w:rFonts w:cs="Times New Roman"/>
                <w:kern w:val="144"/>
                <w:sz w:val="32"/>
                <w:szCs w:val="32"/>
              </w:rPr>
              <w:t>-→</w:t>
            </w:r>
            <w:r w:rsidRPr="00AA6620">
              <w:rPr>
                <w:rFonts w:cs="Times New Roman" w:hint="eastAsia"/>
                <w:kern w:val="144"/>
                <w:sz w:val="32"/>
                <w:szCs w:val="32"/>
              </w:rPr>
              <w:t>萬華</w:t>
            </w:r>
            <w:r w:rsidR="00F052EC" w:rsidRPr="00AA6620">
              <w:rPr>
                <w:rFonts w:cs="Times New Roman" w:hint="eastAsia"/>
                <w:kern w:val="144"/>
                <w:sz w:val="32"/>
                <w:szCs w:val="32"/>
              </w:rPr>
              <w:t xml:space="preserve">  </w:t>
            </w:r>
            <w:r w:rsidRPr="00AA6620">
              <w:rPr>
                <w:rFonts w:cs="Times New Roman"/>
                <w:kern w:val="144"/>
                <w:sz w:val="32"/>
                <w:szCs w:val="32"/>
              </w:rPr>
              <w:t>Songshan-→</w:t>
            </w:r>
            <w:r w:rsidRPr="00AA6620">
              <w:rPr>
                <w:rFonts w:cs="Times New Roman"/>
                <w:kern w:val="144"/>
                <w:sz w:val="28"/>
                <w:szCs w:val="28"/>
              </w:rPr>
              <w:t>Taipei</w:t>
            </w:r>
            <w:r w:rsidRPr="00AA6620">
              <w:rPr>
                <w:rFonts w:cs="Times New Roman"/>
                <w:kern w:val="144"/>
                <w:sz w:val="32"/>
                <w:szCs w:val="32"/>
              </w:rPr>
              <w:t>-→</w:t>
            </w:r>
            <w:r w:rsidRPr="00AA6620">
              <w:rPr>
                <w:rFonts w:cs="Times New Roman"/>
                <w:kern w:val="144"/>
                <w:sz w:val="28"/>
                <w:szCs w:val="28"/>
              </w:rPr>
              <w:t>Wanhua</w:t>
            </w:r>
            <w:r w:rsidRPr="00AA6620">
              <w:rPr>
                <w:rFonts w:cs="Times New Roman"/>
                <w:kern w:val="144"/>
                <w:sz w:val="32"/>
                <w:szCs w:val="32"/>
              </w:rPr>
              <w:t xml:space="preserve">    </w:t>
            </w:r>
          </w:p>
        </w:tc>
      </w:tr>
    </w:tbl>
    <w:p w:rsidR="004244B1" w:rsidRPr="00AA6620" w:rsidRDefault="004A6CAE" w:rsidP="004244B1">
      <w:pPr>
        <w:spacing w:line="240" w:lineRule="atLeast"/>
        <w:ind w:leftChars="225" w:left="900" w:hangingChars="150" w:hanging="360"/>
        <w:rPr>
          <w:rFonts w:cs="Times New Roman"/>
          <w:kern w:val="144"/>
        </w:rPr>
      </w:pPr>
      <w:r>
        <w:rPr>
          <w:rFonts w:cs="Times New Roman"/>
          <w:kern w:val="144"/>
        </w:rPr>
        <w:t>(2)</w:t>
      </w:r>
      <w:r w:rsidR="004244B1" w:rsidRPr="00AA6620">
        <w:rPr>
          <w:rFonts w:cs="Times New Roman" w:hint="eastAsia"/>
          <w:kern w:val="144"/>
        </w:rPr>
        <w:t>停站時：</w:t>
      </w:r>
    </w:p>
    <w:p w:rsidR="004244B1" w:rsidRPr="00AA6620" w:rsidRDefault="004244B1" w:rsidP="004244B1">
      <w:pPr>
        <w:spacing w:line="240" w:lineRule="atLeast"/>
        <w:ind w:left="960"/>
        <w:rPr>
          <w:rFonts w:cs="Times New Roman"/>
          <w:kern w:val="144"/>
        </w:rPr>
      </w:pPr>
      <w:r w:rsidRPr="00AA6620">
        <w:rPr>
          <w:rFonts w:cs="Times New Roman" w:hint="eastAsia"/>
          <w:kern w:val="144"/>
        </w:rPr>
        <w:t>上行以紅色中文顯示本站『台北車站』並持續閃爍狀態。</w:t>
      </w:r>
    </w:p>
    <w:p w:rsidR="004244B1" w:rsidRPr="00AA6620" w:rsidRDefault="004244B1" w:rsidP="004244B1">
      <w:pPr>
        <w:spacing w:line="240" w:lineRule="atLeast"/>
        <w:ind w:left="960"/>
        <w:rPr>
          <w:rFonts w:cs="Times New Roman"/>
          <w:kern w:val="144"/>
        </w:rPr>
      </w:pPr>
      <w:r w:rsidRPr="00AA6620">
        <w:rPr>
          <w:rFonts w:cs="Times New Roman" w:hint="eastAsia"/>
          <w:kern w:val="144"/>
        </w:rPr>
        <w:t>下行以紅色英文顯示</w:t>
      </w:r>
      <w:r w:rsidRPr="00AA6620">
        <w:rPr>
          <w:rFonts w:cs="Times New Roman"/>
          <w:kern w:val="144"/>
        </w:rPr>
        <w:t>This Stop『Taipei Station</w:t>
      </w:r>
      <w:r w:rsidRPr="00AA6620">
        <w:rPr>
          <w:rFonts w:cs="Times New Roman" w:hint="eastAsia"/>
          <w:kern w:val="144"/>
        </w:rPr>
        <w:t>』並持續閃爍狀態。</w:t>
      </w:r>
    </w:p>
    <w:p w:rsidR="004244B1" w:rsidRPr="00AA6620" w:rsidRDefault="004244B1" w:rsidP="004244B1">
      <w:pPr>
        <w:spacing w:line="240" w:lineRule="atLeast"/>
        <w:ind w:left="960"/>
        <w:rPr>
          <w:rFonts w:cs="Times New Roman"/>
          <w:kern w:val="144"/>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50"/>
      </w:tblGrid>
      <w:tr w:rsidR="00B7038B" w:rsidRPr="00AA6620" w:rsidTr="00FE1AA7">
        <w:trPr>
          <w:trHeight w:hRule="exact" w:val="1104"/>
        </w:trPr>
        <w:tc>
          <w:tcPr>
            <w:tcW w:w="5650" w:type="dxa"/>
          </w:tcPr>
          <w:p w:rsidR="004244B1" w:rsidRPr="00AA6620" w:rsidRDefault="004244B1" w:rsidP="00FE1AA7">
            <w:pPr>
              <w:spacing w:line="240" w:lineRule="atLeast"/>
              <w:ind w:leftChars="240" w:left="576"/>
              <w:jc w:val="left"/>
              <w:rPr>
                <w:rFonts w:cs="Times New Roman"/>
                <w:kern w:val="144"/>
                <w:sz w:val="32"/>
                <w:szCs w:val="32"/>
              </w:rPr>
            </w:pPr>
            <w:r w:rsidRPr="00AA6620">
              <w:rPr>
                <w:rFonts w:cs="Times New Roman" w:hint="eastAsia"/>
                <w:kern w:val="144"/>
                <w:sz w:val="32"/>
                <w:szCs w:val="32"/>
              </w:rPr>
              <w:t>本站：台北車站</w:t>
            </w:r>
            <w:r w:rsidRPr="00AA6620">
              <w:rPr>
                <w:rFonts w:cs="Times New Roman"/>
                <w:kern w:val="144"/>
                <w:sz w:val="32"/>
                <w:szCs w:val="32"/>
              </w:rPr>
              <w:t xml:space="preserve">     </w:t>
            </w:r>
            <w:r w:rsidR="00FE1AA7" w:rsidRPr="00AA6620">
              <w:rPr>
                <w:rFonts w:cs="Times New Roman" w:hint="eastAsia"/>
                <w:kern w:val="144"/>
                <w:sz w:val="32"/>
                <w:szCs w:val="32"/>
              </w:rPr>
              <w:t xml:space="preserve">   </w:t>
            </w:r>
            <w:r w:rsidRPr="00AA6620">
              <w:rPr>
                <w:rFonts w:cs="Times New Roman"/>
                <w:kern w:val="144"/>
                <w:sz w:val="32"/>
                <w:szCs w:val="32"/>
              </w:rPr>
              <w:t xml:space="preserve">         This Stop： Taipei Station</w:t>
            </w:r>
          </w:p>
        </w:tc>
      </w:tr>
    </w:tbl>
    <w:p w:rsidR="004244B1" w:rsidRPr="00AA6620" w:rsidRDefault="004244B1" w:rsidP="004244B1">
      <w:pPr>
        <w:spacing w:line="240" w:lineRule="atLeast"/>
        <w:ind w:left="960"/>
        <w:rPr>
          <w:rFonts w:cs="Times New Roman"/>
          <w:kern w:val="144"/>
        </w:rPr>
      </w:pPr>
      <w:r w:rsidRPr="00AA6620">
        <w:rPr>
          <w:rFonts w:cs="Times New Roman" w:hint="eastAsia"/>
          <w:kern w:val="144"/>
        </w:rPr>
        <w:t>閃爍顯示約</w:t>
      </w:r>
      <w:r w:rsidRPr="00AA6620">
        <w:rPr>
          <w:rFonts w:cs="Times New Roman"/>
          <w:kern w:val="144"/>
        </w:rPr>
        <w:t>30秒(可配合停站時間調整)後再翻頁，以綠色箭頭及綠色中文顯示下一停車站及下下停車站。</w:t>
      </w:r>
    </w:p>
    <w:p w:rsidR="004244B1" w:rsidRPr="00AA6620" w:rsidRDefault="004244B1" w:rsidP="004244B1">
      <w:pPr>
        <w:spacing w:line="240" w:lineRule="atLeast"/>
        <w:ind w:left="960"/>
        <w:rPr>
          <w:rFonts w:cs="Times New Roman"/>
          <w:kern w:val="144"/>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50"/>
      </w:tblGrid>
      <w:tr w:rsidR="004244B1" w:rsidRPr="00AA6620" w:rsidTr="00FE1AA7">
        <w:trPr>
          <w:trHeight w:hRule="exact" w:val="1072"/>
        </w:trPr>
        <w:tc>
          <w:tcPr>
            <w:tcW w:w="5650" w:type="dxa"/>
          </w:tcPr>
          <w:p w:rsidR="004244B1" w:rsidRPr="00AA6620" w:rsidRDefault="004244B1" w:rsidP="00FE1AA7">
            <w:pPr>
              <w:spacing w:line="240" w:lineRule="atLeast"/>
              <w:ind w:leftChars="240" w:left="578" w:hanging="2"/>
              <w:jc w:val="left"/>
              <w:rPr>
                <w:rFonts w:cs="Times New Roman"/>
                <w:kern w:val="144"/>
                <w:sz w:val="32"/>
                <w:szCs w:val="32"/>
              </w:rPr>
            </w:pPr>
            <w:r w:rsidRPr="00AA6620">
              <w:rPr>
                <w:rFonts w:cs="Times New Roman" w:hint="eastAsia"/>
                <w:kern w:val="144"/>
                <w:sz w:val="32"/>
                <w:szCs w:val="32"/>
              </w:rPr>
              <w:t>台北車站</w:t>
            </w:r>
            <w:r w:rsidRPr="00AA6620">
              <w:rPr>
                <w:rFonts w:cs="Times New Roman"/>
                <w:kern w:val="144"/>
                <w:sz w:val="32"/>
                <w:szCs w:val="32"/>
              </w:rPr>
              <w:t>-→</w:t>
            </w:r>
            <w:r w:rsidRPr="00AA6620">
              <w:rPr>
                <w:rFonts w:cs="Times New Roman" w:hint="eastAsia"/>
                <w:kern w:val="144"/>
                <w:sz w:val="32"/>
                <w:szCs w:val="32"/>
              </w:rPr>
              <w:t>萬華</w:t>
            </w:r>
            <w:r w:rsidRPr="00AA6620">
              <w:rPr>
                <w:rFonts w:cs="Times New Roman"/>
                <w:kern w:val="144"/>
                <w:sz w:val="32"/>
                <w:szCs w:val="32"/>
              </w:rPr>
              <w:t>-→</w:t>
            </w:r>
            <w:r w:rsidRPr="00AA6620">
              <w:rPr>
                <w:rFonts w:cs="Times New Roman" w:hint="eastAsia"/>
                <w:kern w:val="144"/>
                <w:sz w:val="32"/>
                <w:szCs w:val="32"/>
              </w:rPr>
              <w:t>板橋</w:t>
            </w:r>
            <w:r w:rsidRPr="00AA6620">
              <w:rPr>
                <w:rFonts w:cs="Times New Roman"/>
                <w:kern w:val="144"/>
                <w:sz w:val="32"/>
                <w:szCs w:val="32"/>
              </w:rPr>
              <w:t xml:space="preserve"> </w:t>
            </w:r>
            <w:r w:rsidR="00FE1AA7" w:rsidRPr="00AA6620">
              <w:rPr>
                <w:rFonts w:cs="Times New Roman" w:hint="eastAsia"/>
                <w:kern w:val="144"/>
                <w:sz w:val="32"/>
                <w:szCs w:val="32"/>
              </w:rPr>
              <w:t xml:space="preserve">   </w:t>
            </w:r>
            <w:r w:rsidRPr="00AA6620">
              <w:rPr>
                <w:rFonts w:cs="Times New Roman"/>
                <w:kern w:val="144"/>
                <w:sz w:val="32"/>
                <w:szCs w:val="32"/>
              </w:rPr>
              <w:t xml:space="preserve"> </w:t>
            </w:r>
            <w:r w:rsidRPr="00AA6620">
              <w:rPr>
                <w:rFonts w:cs="Times New Roman"/>
                <w:kern w:val="144"/>
                <w:sz w:val="28"/>
                <w:szCs w:val="28"/>
              </w:rPr>
              <w:t>Taipei</w:t>
            </w:r>
            <w:r w:rsidRPr="00AA6620">
              <w:rPr>
                <w:rFonts w:cs="Times New Roman"/>
                <w:kern w:val="144"/>
                <w:sz w:val="32"/>
                <w:szCs w:val="32"/>
              </w:rPr>
              <w:t xml:space="preserve"> St.-→</w:t>
            </w:r>
            <w:r w:rsidRPr="00AA6620">
              <w:rPr>
                <w:rFonts w:cs="Times New Roman"/>
                <w:kern w:val="144"/>
                <w:sz w:val="28"/>
                <w:szCs w:val="28"/>
              </w:rPr>
              <w:t>Wanhua</w:t>
            </w:r>
            <w:r w:rsidRPr="00AA6620">
              <w:rPr>
                <w:rFonts w:cs="Times New Roman"/>
                <w:kern w:val="144"/>
                <w:sz w:val="32"/>
                <w:szCs w:val="32"/>
              </w:rPr>
              <w:t xml:space="preserve">-→Banciao    </w:t>
            </w:r>
          </w:p>
        </w:tc>
      </w:tr>
    </w:tbl>
    <w:p w:rsidR="00FE1AA7" w:rsidRPr="00AA6620" w:rsidRDefault="00FE1AA7" w:rsidP="004244B1">
      <w:pPr>
        <w:spacing w:line="240" w:lineRule="atLeast"/>
        <w:ind w:leftChars="225" w:left="900" w:hangingChars="150" w:hanging="360"/>
        <w:rPr>
          <w:rFonts w:cs="Times New Roman"/>
          <w:kern w:val="144"/>
        </w:rPr>
      </w:pPr>
    </w:p>
    <w:p w:rsidR="004244B1" w:rsidRPr="00AA6620" w:rsidRDefault="004244B1" w:rsidP="004244B1">
      <w:pPr>
        <w:spacing w:line="240" w:lineRule="atLeast"/>
        <w:ind w:leftChars="225" w:left="900" w:hangingChars="150" w:hanging="360"/>
        <w:rPr>
          <w:rFonts w:cs="Times New Roman"/>
          <w:kern w:val="144"/>
        </w:rPr>
      </w:pPr>
      <w:r w:rsidRPr="00AA6620">
        <w:rPr>
          <w:rFonts w:cs="Times New Roman"/>
          <w:kern w:val="144"/>
        </w:rPr>
        <w:t>(3)</w:t>
      </w:r>
      <w:r w:rsidRPr="00AA6620">
        <w:rPr>
          <w:rFonts w:cs="Times New Roman" w:hint="eastAsia"/>
          <w:kern w:val="144"/>
        </w:rPr>
        <w:t>站間：</w:t>
      </w:r>
    </w:p>
    <w:p w:rsidR="004244B1" w:rsidRPr="00AA6620" w:rsidRDefault="004244B1" w:rsidP="004244B1">
      <w:pPr>
        <w:spacing w:line="240" w:lineRule="atLeast"/>
        <w:ind w:left="960"/>
        <w:rPr>
          <w:rFonts w:cs="Times New Roman"/>
          <w:kern w:val="144"/>
        </w:rPr>
      </w:pPr>
      <w:r w:rsidRPr="00AA6620">
        <w:rPr>
          <w:rFonts w:cs="Times New Roman" w:hint="eastAsia"/>
          <w:kern w:val="144"/>
        </w:rPr>
        <w:t>開車後上行原停車站『台北』改以綠色中文顯示，以紅色箭頭及紅色中文顯示下一停車站『萬華』接著再以綠色箭頭及綠色中文顯示下下停車站『板橋』。站間之紅色箭頭以前進跑馬燈方式閃爍。</w:t>
      </w:r>
    </w:p>
    <w:p w:rsidR="004244B1" w:rsidRPr="00AA6620" w:rsidRDefault="004244B1" w:rsidP="004244B1">
      <w:pPr>
        <w:spacing w:line="240" w:lineRule="atLeast"/>
        <w:ind w:left="960"/>
        <w:rPr>
          <w:rFonts w:cs="Times New Roman"/>
          <w:kern w:val="144"/>
        </w:rPr>
      </w:pPr>
      <w:r w:rsidRPr="00AA6620">
        <w:rPr>
          <w:rFonts w:cs="Times New Roman" w:hint="eastAsia"/>
          <w:kern w:val="144"/>
        </w:rPr>
        <w:t>下行英文顯示方式與中文相似。</w:t>
      </w:r>
    </w:p>
    <w:p w:rsidR="004244B1" w:rsidRPr="00AA6620" w:rsidRDefault="004244B1" w:rsidP="004244B1">
      <w:pPr>
        <w:spacing w:line="240" w:lineRule="atLeast"/>
        <w:ind w:left="960"/>
        <w:rPr>
          <w:rFonts w:cs="Times New Roman"/>
          <w:kern w:val="144"/>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0"/>
      </w:tblGrid>
      <w:tr w:rsidR="004244B1" w:rsidRPr="00AA6620" w:rsidTr="00FE1AA7">
        <w:trPr>
          <w:trHeight w:hRule="exact" w:val="1170"/>
        </w:trPr>
        <w:tc>
          <w:tcPr>
            <w:tcW w:w="5220" w:type="dxa"/>
          </w:tcPr>
          <w:p w:rsidR="004244B1" w:rsidRPr="00AA6620" w:rsidRDefault="004244B1" w:rsidP="00FE1AA7">
            <w:pPr>
              <w:spacing w:line="240" w:lineRule="atLeast"/>
              <w:ind w:leftChars="105" w:left="319" w:hangingChars="21" w:hanging="67"/>
              <w:jc w:val="left"/>
              <w:rPr>
                <w:rFonts w:cs="Times New Roman"/>
                <w:kern w:val="144"/>
                <w:sz w:val="32"/>
                <w:szCs w:val="32"/>
              </w:rPr>
            </w:pPr>
            <w:r w:rsidRPr="00AA6620">
              <w:rPr>
                <w:rFonts w:cs="Times New Roman" w:hint="eastAsia"/>
                <w:kern w:val="144"/>
                <w:sz w:val="32"/>
                <w:szCs w:val="32"/>
              </w:rPr>
              <w:t>台北車站</w:t>
            </w:r>
            <w:r w:rsidRPr="00AA6620">
              <w:rPr>
                <w:rFonts w:cs="Times New Roman"/>
                <w:kern w:val="144"/>
                <w:sz w:val="32"/>
                <w:szCs w:val="32"/>
              </w:rPr>
              <w:t>-→</w:t>
            </w:r>
            <w:r w:rsidRPr="00AA6620">
              <w:rPr>
                <w:rFonts w:cs="Times New Roman" w:hint="eastAsia"/>
                <w:kern w:val="144"/>
                <w:sz w:val="32"/>
                <w:szCs w:val="32"/>
              </w:rPr>
              <w:t>萬華</w:t>
            </w:r>
            <w:r w:rsidRPr="00AA6620">
              <w:rPr>
                <w:rFonts w:cs="Times New Roman"/>
                <w:kern w:val="144"/>
                <w:sz w:val="32"/>
                <w:szCs w:val="32"/>
              </w:rPr>
              <w:t xml:space="preserve"> -→</w:t>
            </w:r>
            <w:r w:rsidRPr="00AA6620">
              <w:rPr>
                <w:rFonts w:cs="Times New Roman" w:hint="eastAsia"/>
                <w:kern w:val="144"/>
                <w:sz w:val="32"/>
                <w:szCs w:val="32"/>
              </w:rPr>
              <w:t>板橋</w:t>
            </w:r>
            <w:r w:rsidRPr="00AA6620">
              <w:rPr>
                <w:rFonts w:cs="Times New Roman"/>
                <w:kern w:val="144"/>
                <w:sz w:val="32"/>
                <w:szCs w:val="32"/>
              </w:rPr>
              <w:t xml:space="preserve">  Taipei-→Wanhua-→Banciao</w:t>
            </w:r>
          </w:p>
        </w:tc>
      </w:tr>
    </w:tbl>
    <w:p w:rsidR="004244B1" w:rsidRPr="00AA6620" w:rsidRDefault="004244B1" w:rsidP="00FE1AA7">
      <w:pPr>
        <w:spacing w:line="240" w:lineRule="atLeast"/>
        <w:ind w:leftChars="75" w:left="180"/>
        <w:jc w:val="left"/>
        <w:rPr>
          <w:rFonts w:cs="Times New Roman"/>
          <w:kern w:val="144"/>
        </w:rPr>
      </w:pPr>
    </w:p>
    <w:p w:rsidR="004244B1" w:rsidRPr="00AA6620" w:rsidRDefault="004A6CAE" w:rsidP="004244B1">
      <w:pPr>
        <w:spacing w:line="240" w:lineRule="atLeast"/>
        <w:ind w:leftChars="225" w:left="900" w:hangingChars="150" w:hanging="360"/>
        <w:rPr>
          <w:rFonts w:cs="Times New Roman"/>
          <w:kern w:val="144"/>
        </w:rPr>
      </w:pPr>
      <w:r>
        <w:rPr>
          <w:rFonts w:cs="Times New Roman"/>
          <w:kern w:val="144"/>
        </w:rPr>
        <w:t>(4)</w:t>
      </w:r>
      <w:r w:rsidR="004244B1" w:rsidRPr="00AA6620">
        <w:rPr>
          <w:rFonts w:cs="Times New Roman" w:hint="eastAsia"/>
          <w:kern w:val="144"/>
        </w:rPr>
        <w:t>下一站即將到站：</w:t>
      </w:r>
    </w:p>
    <w:p w:rsidR="004244B1" w:rsidRPr="00AA6620" w:rsidRDefault="004244B1" w:rsidP="004244B1">
      <w:pPr>
        <w:spacing w:line="240" w:lineRule="atLeast"/>
        <w:ind w:left="960"/>
        <w:rPr>
          <w:rFonts w:cs="Times New Roman"/>
          <w:kern w:val="144"/>
        </w:rPr>
      </w:pPr>
      <w:r w:rsidRPr="00AA6620">
        <w:rPr>
          <w:rFonts w:cs="Times New Roman" w:hint="eastAsia"/>
          <w:kern w:val="144"/>
        </w:rPr>
        <w:t>上行以紅色箭頭及紅色中文顯示即將到達站『萬華車站』持續閃爍狀態</w:t>
      </w:r>
      <w:r w:rsidRPr="00AA6620">
        <w:rPr>
          <w:rFonts w:cs="Times New Roman"/>
          <w:kern w:val="144"/>
        </w:rPr>
        <w:t>，</w:t>
      </w:r>
      <w:r w:rsidRPr="00AA6620">
        <w:rPr>
          <w:rFonts w:cs="Times New Roman" w:hint="eastAsia"/>
          <w:kern w:val="144"/>
        </w:rPr>
        <w:t>並以綠色箭頭及綠色中文顯示下一停車站『板橋』，上一站『台北』改以綠色顯示。停站時與</w:t>
      </w:r>
      <w:r w:rsidRPr="00AA6620">
        <w:rPr>
          <w:rFonts w:cs="Times New Roman"/>
          <w:kern w:val="144"/>
        </w:rPr>
        <w:t>(2)之顯示方式相同。</w:t>
      </w:r>
    </w:p>
    <w:p w:rsidR="004244B1" w:rsidRPr="00AA6620" w:rsidRDefault="004244B1" w:rsidP="004244B1">
      <w:pPr>
        <w:spacing w:line="240" w:lineRule="atLeast"/>
        <w:ind w:left="960"/>
        <w:rPr>
          <w:rFonts w:cs="Times New Roman"/>
          <w:kern w:val="144"/>
        </w:rPr>
      </w:pPr>
      <w:r w:rsidRPr="00AA6620">
        <w:rPr>
          <w:rFonts w:cs="Times New Roman" w:hint="eastAsia"/>
          <w:kern w:val="144"/>
        </w:rPr>
        <w:t>下行英文顯示方式與中文相似。以下類推。</w:t>
      </w:r>
    </w:p>
    <w:p w:rsidR="004244B1" w:rsidRPr="00AA6620" w:rsidRDefault="004244B1" w:rsidP="004244B1">
      <w:pPr>
        <w:spacing w:line="240" w:lineRule="atLeast"/>
        <w:ind w:left="960"/>
        <w:rPr>
          <w:rFonts w:cs="Times New Roman"/>
          <w:kern w:val="144"/>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0"/>
      </w:tblGrid>
      <w:tr w:rsidR="004244B1" w:rsidRPr="00AA6620" w:rsidTr="00FE1AA7">
        <w:trPr>
          <w:trHeight w:hRule="exact" w:val="1042"/>
        </w:trPr>
        <w:tc>
          <w:tcPr>
            <w:tcW w:w="5220" w:type="dxa"/>
          </w:tcPr>
          <w:p w:rsidR="004244B1" w:rsidRPr="00AA6620" w:rsidRDefault="004244B1" w:rsidP="00FE1AA7">
            <w:pPr>
              <w:spacing w:line="240" w:lineRule="atLeast"/>
              <w:ind w:leftChars="134" w:left="322" w:firstLineChars="85" w:firstLine="272"/>
              <w:jc w:val="left"/>
              <w:rPr>
                <w:rFonts w:cs="Times New Roman"/>
                <w:kern w:val="144"/>
                <w:sz w:val="32"/>
                <w:szCs w:val="32"/>
              </w:rPr>
            </w:pPr>
            <w:r w:rsidRPr="00AA6620">
              <w:rPr>
                <w:rFonts w:cs="Times New Roman" w:hint="eastAsia"/>
                <w:kern w:val="144"/>
                <w:sz w:val="32"/>
                <w:szCs w:val="32"/>
              </w:rPr>
              <w:lastRenderedPageBreak/>
              <w:t>台北</w:t>
            </w:r>
            <w:r w:rsidRPr="00AA6620">
              <w:rPr>
                <w:rFonts w:cs="Times New Roman"/>
                <w:kern w:val="144"/>
                <w:sz w:val="32"/>
                <w:szCs w:val="32"/>
              </w:rPr>
              <w:t>-→</w:t>
            </w:r>
            <w:r w:rsidRPr="00AA6620">
              <w:rPr>
                <w:rFonts w:cs="Times New Roman" w:hint="eastAsia"/>
                <w:kern w:val="144"/>
                <w:sz w:val="32"/>
                <w:szCs w:val="32"/>
              </w:rPr>
              <w:t>萬華車站</w:t>
            </w:r>
            <w:r w:rsidRPr="00AA6620">
              <w:rPr>
                <w:rFonts w:cs="Times New Roman"/>
                <w:kern w:val="144"/>
                <w:sz w:val="32"/>
                <w:szCs w:val="32"/>
              </w:rPr>
              <w:t>-→</w:t>
            </w:r>
            <w:r w:rsidRPr="00AA6620">
              <w:rPr>
                <w:rFonts w:cs="Times New Roman" w:hint="eastAsia"/>
                <w:kern w:val="144"/>
                <w:sz w:val="32"/>
                <w:szCs w:val="32"/>
              </w:rPr>
              <w:t>板橋</w:t>
            </w:r>
            <w:r w:rsidRPr="00AA6620">
              <w:rPr>
                <w:rFonts w:cs="Times New Roman"/>
                <w:kern w:val="144"/>
                <w:sz w:val="32"/>
                <w:szCs w:val="32"/>
              </w:rPr>
              <w:t>Taipei-→Wanhua-→B</w:t>
            </w:r>
            <w:r w:rsidRPr="00AA6620">
              <w:rPr>
                <w:rFonts w:cs="Times New Roman"/>
                <w:kern w:val="144"/>
                <w:sz w:val="28"/>
                <w:szCs w:val="28"/>
              </w:rPr>
              <w:t>anciao</w:t>
            </w:r>
            <w:r w:rsidRPr="00AA6620">
              <w:rPr>
                <w:rFonts w:cs="Times New Roman"/>
                <w:kern w:val="144"/>
                <w:sz w:val="32"/>
                <w:szCs w:val="32"/>
              </w:rPr>
              <w:t xml:space="preserve">    </w:t>
            </w:r>
          </w:p>
        </w:tc>
      </w:tr>
    </w:tbl>
    <w:p w:rsidR="004244B1" w:rsidRPr="00AA6620" w:rsidRDefault="004244B1" w:rsidP="00FE1AA7">
      <w:pPr>
        <w:spacing w:line="240" w:lineRule="atLeast"/>
        <w:ind w:left="960"/>
        <w:jc w:val="left"/>
        <w:rPr>
          <w:rFonts w:cs="Times New Roman"/>
          <w:kern w:val="144"/>
        </w:rPr>
      </w:pPr>
    </w:p>
    <w:p w:rsidR="00FE1AA7" w:rsidRPr="00AA6620" w:rsidRDefault="00FE1AA7" w:rsidP="00FE1AA7">
      <w:pPr>
        <w:spacing w:line="240" w:lineRule="atLeast"/>
        <w:ind w:left="960"/>
        <w:jc w:val="left"/>
        <w:rPr>
          <w:rFonts w:cs="Times New Roman"/>
          <w:kern w:val="144"/>
        </w:rPr>
      </w:pPr>
    </w:p>
    <w:p w:rsidR="004244B1" w:rsidRPr="00AA6620" w:rsidRDefault="004A6CAE" w:rsidP="004244B1">
      <w:pPr>
        <w:spacing w:line="240" w:lineRule="atLeast"/>
        <w:ind w:leftChars="225" w:left="900" w:hangingChars="150" w:hanging="360"/>
        <w:rPr>
          <w:rFonts w:cs="Times New Roman"/>
          <w:kern w:val="144"/>
        </w:rPr>
      </w:pPr>
      <w:r>
        <w:rPr>
          <w:rFonts w:cs="Times New Roman"/>
          <w:kern w:val="144"/>
        </w:rPr>
        <w:t>(5)</w:t>
      </w:r>
      <w:r w:rsidR="004244B1" w:rsidRPr="00AA6620">
        <w:rPr>
          <w:rFonts w:cs="Times New Roman" w:hint="eastAsia"/>
          <w:kern w:val="144"/>
        </w:rPr>
        <w:t>經過每站開車後應適時以中英文顯示本列車組終點站名，如下列：</w:t>
      </w:r>
    </w:p>
    <w:p w:rsidR="004244B1" w:rsidRPr="00AA6620" w:rsidRDefault="004244B1" w:rsidP="00FE1AA7">
      <w:pPr>
        <w:spacing w:line="240" w:lineRule="atLeast"/>
        <w:ind w:leftChars="413" w:left="993" w:hanging="2"/>
        <w:rPr>
          <w:rFonts w:cs="Times New Roman"/>
          <w:kern w:val="144"/>
        </w:rPr>
      </w:pPr>
      <w:r w:rsidRPr="00AA6620">
        <w:rPr>
          <w:rFonts w:cs="Times New Roman" w:hint="eastAsia"/>
          <w:kern w:val="144"/>
        </w:rPr>
        <w:t>開往</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0"/>
      </w:tblGrid>
      <w:tr w:rsidR="00B7038B" w:rsidRPr="00AA6620" w:rsidTr="00FE1AA7">
        <w:trPr>
          <w:trHeight w:hRule="exact" w:val="1145"/>
        </w:trPr>
        <w:tc>
          <w:tcPr>
            <w:tcW w:w="5220" w:type="dxa"/>
          </w:tcPr>
          <w:p w:rsidR="004244B1" w:rsidRPr="00AA6620" w:rsidRDefault="004244B1" w:rsidP="00FE1AA7">
            <w:pPr>
              <w:spacing w:line="240" w:lineRule="atLeast"/>
              <w:ind w:leftChars="69" w:left="230" w:hangingChars="20" w:hanging="64"/>
              <w:jc w:val="left"/>
              <w:rPr>
                <w:rFonts w:cs="Times New Roman"/>
                <w:kern w:val="144"/>
                <w:sz w:val="32"/>
                <w:szCs w:val="32"/>
              </w:rPr>
            </w:pPr>
            <w:r w:rsidRPr="00AA6620">
              <w:rPr>
                <w:rFonts w:cs="Times New Roman" w:hint="eastAsia"/>
                <w:kern w:val="144"/>
                <w:sz w:val="32"/>
                <w:szCs w:val="32"/>
              </w:rPr>
              <w:t>本列車終點站：新竹</w:t>
            </w:r>
            <w:r w:rsidRPr="00AA6620">
              <w:rPr>
                <w:rFonts w:cs="Times New Roman"/>
                <w:kern w:val="144"/>
                <w:sz w:val="32"/>
                <w:szCs w:val="32"/>
              </w:rPr>
              <w:t xml:space="preserve">             Destination：Hsinchu</w:t>
            </w:r>
          </w:p>
        </w:tc>
      </w:tr>
    </w:tbl>
    <w:p w:rsidR="004244B1" w:rsidRPr="00AA6620" w:rsidRDefault="004244B1" w:rsidP="00C768A7">
      <w:pPr>
        <w:keepNext/>
        <w:keepLines/>
        <w:widowControl/>
        <w:numPr>
          <w:ilvl w:val="1"/>
          <w:numId w:val="28"/>
        </w:numPr>
        <w:overflowPunct w:val="0"/>
        <w:autoSpaceDE w:val="0"/>
        <w:autoSpaceDN w:val="0"/>
        <w:adjustRightInd w:val="0"/>
        <w:spacing w:after="240" w:line="240" w:lineRule="atLeast"/>
        <w:ind w:hanging="436"/>
        <w:jc w:val="left"/>
        <w:textAlignment w:val="baseline"/>
        <w:outlineLvl w:val="1"/>
        <w:rPr>
          <w:rFonts w:hAnsi="Arial" w:cs="Times New Roman"/>
          <w:b/>
          <w:spacing w:val="-10"/>
          <w:kern w:val="28"/>
          <w:position w:val="6"/>
        </w:rPr>
      </w:pPr>
      <w:bookmarkStart w:id="145" w:name="_Toc211048258"/>
      <w:r w:rsidRPr="00AA6620">
        <w:rPr>
          <w:rFonts w:hAnsi="Arial" w:cs="Times New Roman" w:hint="eastAsia"/>
          <w:b/>
          <w:spacing w:val="-10"/>
          <w:kern w:val="28"/>
          <w:position w:val="6"/>
        </w:rPr>
        <w:t>駕駛臺站名顯示器（</w:t>
      </w:r>
      <w:r w:rsidRPr="00AA6620">
        <w:rPr>
          <w:rFonts w:hAnsi="Arial" w:cs="Times New Roman"/>
          <w:b/>
          <w:spacing w:val="-10"/>
          <w:kern w:val="28"/>
          <w:position w:val="6"/>
        </w:rPr>
        <w:t>S</w:t>
      </w:r>
      <w:r w:rsidRPr="00AA6620">
        <w:rPr>
          <w:rFonts w:hAnsi="Arial" w:cs="Times New Roman" w:hint="eastAsia"/>
          <w:b/>
          <w:spacing w:val="-10"/>
          <w:kern w:val="28"/>
          <w:position w:val="6"/>
        </w:rPr>
        <w:t>ND）控制之功能</w:t>
      </w:r>
      <w:bookmarkEnd w:id="145"/>
    </w:p>
    <w:p w:rsidR="004244B1" w:rsidRPr="00AA6620" w:rsidRDefault="004244B1" w:rsidP="004244B1">
      <w:pPr>
        <w:pStyle w:val="aff0"/>
        <w:spacing w:line="240" w:lineRule="atLeast"/>
        <w:ind w:left="993"/>
        <w:jc w:val="both"/>
        <w:rPr>
          <w:rFonts w:ascii="標楷體" w:eastAsia="標楷體" w:hAnsi="標楷體"/>
          <w:szCs w:val="24"/>
        </w:rPr>
      </w:pPr>
      <w:r w:rsidRPr="00AA6620">
        <w:rPr>
          <w:rFonts w:ascii="標楷體" w:eastAsia="標楷體" w:hAnsi="標楷體" w:hint="eastAsia"/>
          <w:szCs w:val="24"/>
        </w:rPr>
        <w:t>駕駛臺站名顯示器</w:t>
      </w:r>
      <w:r w:rsidRPr="00AA6620">
        <w:rPr>
          <w:rFonts w:ascii="標楷體" w:eastAsia="標楷體" w:hAnsi="標楷體"/>
          <w:szCs w:val="24"/>
        </w:rPr>
        <w:t>(由LED光點所組成)</w:t>
      </w:r>
      <w:r w:rsidRPr="00AA6620">
        <w:rPr>
          <w:rFonts w:ascii="標楷體" w:eastAsia="標楷體" w:hAnsi="標楷體" w:hint="eastAsia"/>
          <w:szCs w:val="24"/>
        </w:rPr>
        <w:t>可以顯示下一到站之顯示站名，以供列車駕駛確認列車到站顯示，以免誤播。顯示器應能顯示</w:t>
      </w:r>
      <w:r w:rsidRPr="00AA6620">
        <w:rPr>
          <w:rFonts w:ascii="標楷體" w:eastAsia="標楷體" w:hAnsi="標楷體"/>
          <w:szCs w:val="24"/>
        </w:rPr>
        <w:t>4</w:t>
      </w:r>
      <w:r w:rsidRPr="00AA6620">
        <w:rPr>
          <w:rFonts w:ascii="標楷體" w:eastAsia="標楷體" w:hAnsi="標楷體" w:hint="eastAsia"/>
          <w:szCs w:val="24"/>
        </w:rPr>
        <w:t>個中文字，每端駕駛室</w:t>
      </w:r>
      <w:r w:rsidRPr="00AA6620">
        <w:rPr>
          <w:rFonts w:ascii="標楷體" w:eastAsia="標楷體" w:hAnsi="標楷體"/>
          <w:szCs w:val="24"/>
        </w:rPr>
        <w:t>1個，每列車組共裝設2個。</w:t>
      </w:r>
    </w:p>
    <w:p w:rsidR="004244B1" w:rsidRPr="00AA6620" w:rsidRDefault="004244B1" w:rsidP="004244B1">
      <w:pPr>
        <w:pStyle w:val="aff0"/>
        <w:spacing w:line="240" w:lineRule="atLeast"/>
        <w:ind w:left="993"/>
        <w:jc w:val="both"/>
        <w:rPr>
          <w:rFonts w:ascii="標楷體" w:eastAsia="標楷體" w:hAnsi="標楷體"/>
          <w:szCs w:val="24"/>
        </w:rPr>
      </w:pPr>
    </w:p>
    <w:p w:rsidR="004244B1" w:rsidRPr="00AA6620" w:rsidRDefault="004244B1" w:rsidP="004244B1">
      <w:pPr>
        <w:pStyle w:val="aff0"/>
        <w:spacing w:line="240" w:lineRule="atLeast"/>
        <w:ind w:left="993"/>
        <w:jc w:val="both"/>
        <w:rPr>
          <w:rFonts w:ascii="標楷體" w:eastAsia="標楷體" w:hAnsi="標楷體"/>
          <w:szCs w:val="24"/>
        </w:rPr>
      </w:pPr>
      <w:r w:rsidRPr="00AA6620">
        <w:rPr>
          <w:rFonts w:ascii="標楷體" w:eastAsia="標楷體" w:hAnsi="標楷體" w:hint="eastAsia"/>
          <w:szCs w:val="24"/>
        </w:rPr>
        <w:t>駕駛臺站名顯示器之到站顯示站名應與車內資訊顯示器相同。</w:t>
      </w:r>
    </w:p>
    <w:p w:rsidR="004244B1" w:rsidRPr="00AA6620" w:rsidRDefault="004244B1" w:rsidP="004244B1">
      <w:pPr>
        <w:pStyle w:val="aff0"/>
        <w:spacing w:line="240" w:lineRule="atLeast"/>
        <w:ind w:left="993"/>
        <w:jc w:val="both"/>
      </w:pPr>
      <w:r w:rsidRPr="00AA6620">
        <w:rPr>
          <w:rFonts w:ascii="標楷體" w:eastAsia="標楷體" w:hAnsi="Times New Roman" w:hint="eastAsia"/>
          <w:szCs w:val="24"/>
        </w:rPr>
        <w:t>於駕駛臺適當位置並裝設一組5個按鈕，可以手動控制旅客資訊設備系統控制器（PISC）之【上一站】、【下一站】、【到站播音】、【臨時停車】及【執行中斷】等播放功能。</w:t>
      </w:r>
    </w:p>
    <w:p w:rsidR="004244B1" w:rsidRPr="00AA6620" w:rsidRDefault="004244B1" w:rsidP="004244B1">
      <w:pPr>
        <w:pStyle w:val="aff0"/>
        <w:keepNext/>
        <w:keepLines/>
        <w:overflowPunct w:val="0"/>
        <w:autoSpaceDE w:val="0"/>
        <w:autoSpaceDN w:val="0"/>
        <w:adjustRightInd w:val="0"/>
        <w:spacing w:before="120" w:after="240" w:line="240" w:lineRule="atLeast"/>
        <w:ind w:left="993"/>
        <w:textAlignment w:val="baseline"/>
        <w:outlineLvl w:val="1"/>
        <w:rPr>
          <w:rFonts w:ascii="標楷體" w:eastAsia="標楷體" w:hAnsi="Times New Roman"/>
          <w:szCs w:val="24"/>
        </w:rPr>
      </w:pPr>
      <w:r w:rsidRPr="00AA6620">
        <w:rPr>
          <w:rFonts w:ascii="標楷體" w:eastAsia="標楷體" w:hAnsi="Times New Roman" w:hint="eastAsia"/>
          <w:szCs w:val="24"/>
        </w:rPr>
        <w:t>於主線運轉時，站名播報與顯示功能之控制應由車上ATP啟動之，自動控制系統失效時，應能於TCMS顯示故障，並轉由手動控制。</w:t>
      </w:r>
    </w:p>
    <w:p w:rsidR="004244B1" w:rsidRPr="00AA6620" w:rsidRDefault="004244B1" w:rsidP="00C768A7">
      <w:pPr>
        <w:keepNext/>
        <w:keepLines/>
        <w:widowControl/>
        <w:numPr>
          <w:ilvl w:val="1"/>
          <w:numId w:val="28"/>
        </w:numPr>
        <w:overflowPunct w:val="0"/>
        <w:autoSpaceDE w:val="0"/>
        <w:autoSpaceDN w:val="0"/>
        <w:adjustRightInd w:val="0"/>
        <w:spacing w:after="240" w:line="240" w:lineRule="atLeast"/>
        <w:ind w:hanging="436"/>
        <w:jc w:val="left"/>
        <w:textAlignment w:val="baseline"/>
        <w:outlineLvl w:val="1"/>
        <w:rPr>
          <w:rFonts w:hAnsi="Arial" w:cs="Times New Roman"/>
          <w:b/>
          <w:spacing w:val="-10"/>
          <w:kern w:val="28"/>
          <w:position w:val="6"/>
        </w:rPr>
      </w:pPr>
      <w:r w:rsidRPr="00AA6620">
        <w:rPr>
          <w:rFonts w:hAnsi="Arial" w:cs="Times New Roman" w:hint="eastAsia"/>
          <w:b/>
          <w:spacing w:val="-10"/>
          <w:kern w:val="28"/>
          <w:position w:val="6"/>
        </w:rPr>
        <w:t>車廂液晶顯示器</w:t>
      </w:r>
    </w:p>
    <w:p w:rsidR="004244B1" w:rsidRPr="00AA6620" w:rsidRDefault="004244B1" w:rsidP="00C768A7">
      <w:pPr>
        <w:pStyle w:val="aff0"/>
        <w:widowControl w:val="0"/>
        <w:numPr>
          <w:ilvl w:val="3"/>
          <w:numId w:val="47"/>
        </w:numPr>
        <w:spacing w:after="0" w:line="240" w:lineRule="auto"/>
        <w:ind w:left="1560" w:hanging="567"/>
        <w:rPr>
          <w:rFonts w:ascii="標楷體" w:eastAsia="標楷體" w:hAnsi="標楷體"/>
        </w:rPr>
      </w:pPr>
      <w:r w:rsidRPr="00AA6620">
        <w:rPr>
          <w:rFonts w:ascii="標楷體" w:eastAsia="標楷體" w:hAnsi="標楷體" w:hint="eastAsia"/>
        </w:rPr>
        <w:t>車廂液晶螢幕應可接收PISC所傳送之訊號，若PISC未傳送訊號時，液晶螢幕應為待機狀態，畫面為全黑。</w:t>
      </w:r>
    </w:p>
    <w:p w:rsidR="004244B1" w:rsidRPr="00AA6620" w:rsidRDefault="004244B1" w:rsidP="00C768A7">
      <w:pPr>
        <w:pStyle w:val="aff0"/>
        <w:widowControl w:val="0"/>
        <w:numPr>
          <w:ilvl w:val="3"/>
          <w:numId w:val="47"/>
        </w:numPr>
        <w:spacing w:after="0" w:line="240" w:lineRule="auto"/>
        <w:ind w:left="1560" w:hanging="567"/>
        <w:rPr>
          <w:rFonts w:ascii="標楷體" w:eastAsia="標楷體" w:hAnsi="標楷體"/>
        </w:rPr>
      </w:pPr>
      <w:r w:rsidRPr="00AA6620">
        <w:rPr>
          <w:rFonts w:ascii="標楷體" w:eastAsia="標楷體" w:hAnsi="標楷體" w:hint="eastAsia"/>
        </w:rPr>
        <w:t>媒體資訊更新功能具快速機制，可不須經PISC單車更新以縮減作業時間設計</w:t>
      </w:r>
    </w:p>
    <w:p w:rsidR="004244B1" w:rsidRPr="00AA6620" w:rsidRDefault="004244B1" w:rsidP="00C768A7">
      <w:pPr>
        <w:keepNext/>
        <w:keepLines/>
        <w:widowControl/>
        <w:numPr>
          <w:ilvl w:val="1"/>
          <w:numId w:val="28"/>
        </w:numPr>
        <w:overflowPunct w:val="0"/>
        <w:autoSpaceDE w:val="0"/>
        <w:autoSpaceDN w:val="0"/>
        <w:adjustRightInd w:val="0"/>
        <w:spacing w:after="240" w:line="240" w:lineRule="atLeast"/>
        <w:ind w:hanging="436"/>
        <w:jc w:val="left"/>
        <w:textAlignment w:val="baseline"/>
        <w:outlineLvl w:val="1"/>
        <w:rPr>
          <w:rFonts w:hAnsi="Arial" w:cs="Times New Roman"/>
          <w:b/>
          <w:spacing w:val="-10"/>
          <w:kern w:val="28"/>
          <w:position w:val="6"/>
        </w:rPr>
      </w:pPr>
      <w:r w:rsidRPr="00AA6620">
        <w:rPr>
          <w:rFonts w:hAnsi="Arial" w:cs="Times New Roman" w:hint="eastAsia"/>
          <w:b/>
          <w:spacing w:val="-10"/>
          <w:kern w:val="28"/>
          <w:position w:val="6"/>
        </w:rPr>
        <w:t>行車紀錄影音輔助設備</w:t>
      </w:r>
      <w:r w:rsidRPr="00AA6620">
        <w:rPr>
          <w:rFonts w:hAnsi="Arial" w:cs="Times New Roman"/>
          <w:b/>
          <w:spacing w:val="-10"/>
          <w:kern w:val="28"/>
          <w:position w:val="6"/>
        </w:rPr>
        <w:t>(CCTV)</w:t>
      </w:r>
    </w:p>
    <w:p w:rsidR="004244B1" w:rsidRPr="00AA6620" w:rsidRDefault="004244B1" w:rsidP="004244B1">
      <w:pPr>
        <w:keepNext/>
        <w:keepLines/>
        <w:widowControl/>
        <w:overflowPunct w:val="0"/>
        <w:autoSpaceDE w:val="0"/>
        <w:autoSpaceDN w:val="0"/>
        <w:adjustRightInd w:val="0"/>
        <w:spacing w:after="240" w:line="240" w:lineRule="atLeast"/>
        <w:ind w:left="959" w:hanging="420"/>
        <w:textAlignment w:val="baseline"/>
        <w:outlineLvl w:val="2"/>
        <w:rPr>
          <w:rFonts w:cs="Times New Roman"/>
          <w:b/>
          <w:spacing w:val="-10"/>
          <w:kern w:val="28"/>
          <w:position w:val="6"/>
        </w:rPr>
      </w:pPr>
      <w:r w:rsidRPr="00AA6620">
        <w:rPr>
          <w:rFonts w:cs="Times New Roman"/>
          <w:b/>
          <w:spacing w:val="-10"/>
          <w:kern w:val="28"/>
          <w:position w:val="6"/>
        </w:rPr>
        <w:t>5.6.1</w:t>
      </w:r>
      <w:r w:rsidRPr="00AA6620">
        <w:rPr>
          <w:rFonts w:cs="Times New Roman"/>
          <w:b/>
          <w:spacing w:val="-10"/>
          <w:kern w:val="28"/>
          <w:position w:val="6"/>
        </w:rPr>
        <w:tab/>
      </w:r>
      <w:r w:rsidRPr="00AA6620">
        <w:rPr>
          <w:rFonts w:cs="Times New Roman" w:hint="eastAsia"/>
          <w:b/>
          <w:spacing w:val="-10"/>
          <w:kern w:val="28"/>
          <w:position w:val="6"/>
        </w:rPr>
        <w:t>網</w:t>
      </w:r>
      <w:r w:rsidRPr="00AA6620">
        <w:rPr>
          <w:rFonts w:cs="Times New Roman"/>
          <w:b/>
          <w:spacing w:val="-10"/>
          <w:kern w:val="28"/>
          <w:position w:val="6"/>
        </w:rPr>
        <w:t>路影像錄</w:t>
      </w:r>
      <w:r w:rsidRPr="00AA6620">
        <w:rPr>
          <w:rFonts w:cs="Times New Roman" w:hint="eastAsia"/>
          <w:b/>
          <w:spacing w:val="-10"/>
          <w:kern w:val="28"/>
          <w:position w:val="6"/>
        </w:rPr>
        <w:t>影</w:t>
      </w:r>
      <w:r w:rsidRPr="00AA6620">
        <w:rPr>
          <w:rFonts w:cs="Times New Roman"/>
          <w:b/>
          <w:spacing w:val="-10"/>
          <w:kern w:val="28"/>
          <w:position w:val="6"/>
        </w:rPr>
        <w:t>機(NVR)</w:t>
      </w:r>
    </w:p>
    <w:p w:rsidR="004244B1" w:rsidRPr="00AA6620" w:rsidRDefault="004244B1" w:rsidP="00C768A7">
      <w:pPr>
        <w:widowControl/>
        <w:numPr>
          <w:ilvl w:val="0"/>
          <w:numId w:val="29"/>
        </w:numPr>
        <w:tabs>
          <w:tab w:val="left" w:pos="1701"/>
        </w:tabs>
        <w:spacing w:before="0"/>
        <w:ind w:left="1985" w:hanging="851"/>
        <w:jc w:val="left"/>
        <w:rPr>
          <w:rFonts w:cs="Times New Roman"/>
          <w:kern w:val="0"/>
        </w:rPr>
      </w:pPr>
      <w:r w:rsidRPr="00AA6620">
        <w:rPr>
          <w:rFonts w:cs="Times New Roman" w:hint="eastAsia"/>
          <w:kern w:val="0"/>
        </w:rPr>
        <w:t>系統功能</w:t>
      </w:r>
      <w:r w:rsidRPr="00AA6620">
        <w:rPr>
          <w:rFonts w:cs="Times New Roman"/>
          <w:kern w:val="0"/>
        </w:rPr>
        <w:t xml:space="preserve"> </w:t>
      </w:r>
    </w:p>
    <w:p w:rsidR="004244B1" w:rsidRPr="00AA6620" w:rsidRDefault="004244B1" w:rsidP="00C768A7">
      <w:pPr>
        <w:widowControl/>
        <w:numPr>
          <w:ilvl w:val="0"/>
          <w:numId w:val="31"/>
        </w:numPr>
        <w:spacing w:before="0" w:line="360" w:lineRule="atLeast"/>
        <w:jc w:val="left"/>
        <w:rPr>
          <w:rFonts w:cs="Times New Roman"/>
          <w:kern w:val="0"/>
          <w:lang w:val="it-IT"/>
        </w:rPr>
      </w:pPr>
      <w:r w:rsidRPr="00AA6620">
        <w:rPr>
          <w:rFonts w:cs="Times New Roman" w:hint="eastAsia"/>
          <w:kern w:val="0"/>
        </w:rPr>
        <w:t>當客車組連結運用時，各車組</w:t>
      </w:r>
      <w:r w:rsidRPr="00AA6620">
        <w:rPr>
          <w:rFonts w:cs="Times New Roman"/>
          <w:kern w:val="0"/>
        </w:rPr>
        <w:t>NVR時間應為同步。</w:t>
      </w:r>
    </w:p>
    <w:p w:rsidR="004244B1" w:rsidRPr="00AA6620" w:rsidRDefault="004244B1" w:rsidP="00C768A7">
      <w:pPr>
        <w:widowControl/>
        <w:numPr>
          <w:ilvl w:val="0"/>
          <w:numId w:val="31"/>
        </w:numPr>
        <w:spacing w:before="0" w:line="360" w:lineRule="atLeast"/>
        <w:jc w:val="left"/>
        <w:rPr>
          <w:rFonts w:cs="Times New Roman"/>
          <w:kern w:val="0"/>
        </w:rPr>
      </w:pPr>
      <w:r w:rsidRPr="00AA6620">
        <w:rPr>
          <w:rFonts w:cs="Times New Roman" w:hint="eastAsia"/>
          <w:kern w:val="0"/>
        </w:rPr>
        <w:t>資料之間的切換損失內容爲</w:t>
      </w:r>
      <w:r w:rsidRPr="00AA6620">
        <w:rPr>
          <w:rFonts w:cs="Times New Roman"/>
          <w:kern w:val="0"/>
        </w:rPr>
        <w:t>1~2 FPS (</w:t>
      </w:r>
      <w:r w:rsidRPr="00AA6620">
        <w:rPr>
          <w:rFonts w:cs="Times New Roman" w:hint="eastAsia"/>
          <w:kern w:val="0"/>
        </w:rPr>
        <w:t>或時間上重疊錄影時間不大於</w:t>
      </w:r>
      <w:r w:rsidRPr="00AA6620">
        <w:rPr>
          <w:rFonts w:cs="Times New Roman"/>
          <w:kern w:val="0"/>
        </w:rPr>
        <w:t>4</w:t>
      </w:r>
      <w:r w:rsidRPr="00AA6620">
        <w:rPr>
          <w:rFonts w:cs="Times New Roman" w:hint="eastAsia"/>
          <w:kern w:val="0"/>
        </w:rPr>
        <w:t>秒</w:t>
      </w:r>
      <w:r w:rsidRPr="00AA6620">
        <w:rPr>
          <w:rFonts w:cs="Times New Roman"/>
          <w:kern w:val="0"/>
        </w:rPr>
        <w:t>)</w:t>
      </w:r>
    </w:p>
    <w:p w:rsidR="004244B1" w:rsidRPr="00AA6620" w:rsidRDefault="004244B1" w:rsidP="00C768A7">
      <w:pPr>
        <w:widowControl/>
        <w:numPr>
          <w:ilvl w:val="0"/>
          <w:numId w:val="31"/>
        </w:numPr>
        <w:spacing w:before="0" w:line="360" w:lineRule="atLeast"/>
        <w:jc w:val="left"/>
        <w:rPr>
          <w:rFonts w:cs="Times New Roman"/>
          <w:kern w:val="0"/>
        </w:rPr>
      </w:pPr>
      <w:r w:rsidRPr="00AA6620">
        <w:rPr>
          <w:rFonts w:cs="Times New Roman" w:hint="eastAsia"/>
          <w:kern w:val="0"/>
        </w:rPr>
        <w:t>錄影、監視功能需可同時進行。</w:t>
      </w:r>
    </w:p>
    <w:p w:rsidR="004244B1" w:rsidRPr="00AA6620" w:rsidRDefault="004244B1" w:rsidP="00C768A7">
      <w:pPr>
        <w:widowControl/>
        <w:numPr>
          <w:ilvl w:val="0"/>
          <w:numId w:val="29"/>
        </w:numPr>
        <w:tabs>
          <w:tab w:val="left" w:pos="1701"/>
        </w:tabs>
        <w:spacing w:before="0"/>
        <w:ind w:left="1985" w:hanging="851"/>
        <w:jc w:val="left"/>
        <w:rPr>
          <w:rFonts w:cs="Times New Roman"/>
          <w:kern w:val="0"/>
        </w:rPr>
      </w:pPr>
      <w:r w:rsidRPr="00AA6620">
        <w:rPr>
          <w:rFonts w:cs="Times New Roman" w:hint="eastAsia"/>
          <w:kern w:val="0"/>
        </w:rPr>
        <w:t>播放功能</w:t>
      </w:r>
    </w:p>
    <w:p w:rsidR="004244B1" w:rsidRPr="00AA6620" w:rsidRDefault="004244B1" w:rsidP="00C768A7">
      <w:pPr>
        <w:widowControl/>
        <w:numPr>
          <w:ilvl w:val="0"/>
          <w:numId w:val="32"/>
        </w:numPr>
        <w:spacing w:before="0" w:line="360" w:lineRule="atLeast"/>
        <w:jc w:val="left"/>
        <w:rPr>
          <w:rFonts w:cs="Times New Roman"/>
          <w:kern w:val="0"/>
        </w:rPr>
      </w:pPr>
      <w:r w:rsidRPr="00AA6620">
        <w:rPr>
          <w:rFonts w:cs="Times New Roman" w:hint="eastAsia"/>
          <w:kern w:val="0"/>
        </w:rPr>
        <w:t>影像採用</w:t>
      </w:r>
      <w:r w:rsidRPr="00AA6620">
        <w:rPr>
          <w:rFonts w:cs="Times New Roman"/>
          <w:kern w:val="0"/>
        </w:rPr>
        <w:t>H.264或M</w:t>
      </w:r>
      <w:r w:rsidR="004A6CAE">
        <w:rPr>
          <w:rFonts w:cs="Times New Roman" w:hint="eastAsia"/>
          <w:kern w:val="0"/>
        </w:rPr>
        <w:t>J</w:t>
      </w:r>
      <w:r w:rsidRPr="00AA6620">
        <w:rPr>
          <w:rFonts w:cs="Times New Roman"/>
          <w:kern w:val="0"/>
        </w:rPr>
        <w:t>PEG壓縮演算法儲存在硬碟中，並可根據需求轉存</w:t>
      </w:r>
      <w:r w:rsidRPr="00AA6620">
        <w:rPr>
          <w:rFonts w:cs="Times New Roman" w:hint="eastAsia"/>
          <w:kern w:val="0"/>
        </w:rPr>
        <w:t>至外接裝置，播放時可直接顯示當時畫面的時間。</w:t>
      </w:r>
    </w:p>
    <w:p w:rsidR="004244B1" w:rsidRPr="00AA6620" w:rsidRDefault="004244B1" w:rsidP="00C768A7">
      <w:pPr>
        <w:widowControl/>
        <w:numPr>
          <w:ilvl w:val="0"/>
          <w:numId w:val="32"/>
        </w:numPr>
        <w:spacing w:before="0" w:line="360" w:lineRule="atLeast"/>
        <w:jc w:val="left"/>
        <w:rPr>
          <w:rFonts w:cs="Times New Roman"/>
          <w:kern w:val="0"/>
        </w:rPr>
      </w:pPr>
      <w:r w:rsidRPr="00AA6620">
        <w:rPr>
          <w:rFonts w:cs="Times New Roman" w:hint="eastAsia"/>
          <w:kern w:val="0"/>
        </w:rPr>
        <w:t>可隨意按時間及日期快速搜尋，擷取影像立即生成，可對重播影像進行截取，儲存，放大。</w:t>
      </w:r>
    </w:p>
    <w:p w:rsidR="004244B1" w:rsidRPr="00AA6620" w:rsidRDefault="004244B1" w:rsidP="00C768A7">
      <w:pPr>
        <w:widowControl/>
        <w:numPr>
          <w:ilvl w:val="0"/>
          <w:numId w:val="32"/>
        </w:numPr>
        <w:spacing w:before="0" w:line="360" w:lineRule="atLeast"/>
        <w:jc w:val="left"/>
        <w:rPr>
          <w:rFonts w:cs="Times New Roman"/>
          <w:kern w:val="0"/>
        </w:rPr>
      </w:pPr>
      <w:r w:rsidRPr="00AA6620">
        <w:rPr>
          <w:rFonts w:cs="Times New Roman" w:hint="eastAsia"/>
          <w:kern w:val="0"/>
        </w:rPr>
        <w:lastRenderedPageBreak/>
        <w:t>須提供正常重播，逐步重播，快、慢速重播功能。</w:t>
      </w:r>
    </w:p>
    <w:p w:rsidR="004244B1" w:rsidRPr="00AA6620" w:rsidRDefault="004244B1" w:rsidP="00C768A7">
      <w:pPr>
        <w:widowControl/>
        <w:numPr>
          <w:ilvl w:val="0"/>
          <w:numId w:val="32"/>
        </w:numPr>
        <w:spacing w:before="0" w:line="360" w:lineRule="atLeast"/>
        <w:jc w:val="left"/>
        <w:rPr>
          <w:rFonts w:cs="Times New Roman"/>
          <w:kern w:val="0"/>
        </w:rPr>
      </w:pPr>
      <w:r w:rsidRPr="00AA6620">
        <w:rPr>
          <w:rFonts w:cs="Times New Roman" w:hint="eastAsia"/>
          <w:kern w:val="0"/>
        </w:rPr>
        <w:t>支援按時間順序重播和時段重播。</w:t>
      </w:r>
    </w:p>
    <w:p w:rsidR="004244B1" w:rsidRPr="00AA6620" w:rsidRDefault="004244B1" w:rsidP="00C768A7">
      <w:pPr>
        <w:widowControl/>
        <w:numPr>
          <w:ilvl w:val="0"/>
          <w:numId w:val="29"/>
        </w:numPr>
        <w:tabs>
          <w:tab w:val="left" w:pos="1701"/>
        </w:tabs>
        <w:spacing w:before="0"/>
        <w:ind w:left="1985" w:hanging="851"/>
        <w:jc w:val="left"/>
        <w:rPr>
          <w:rFonts w:cs="Times New Roman"/>
          <w:kern w:val="0"/>
        </w:rPr>
      </w:pPr>
      <w:r w:rsidRPr="00AA6620">
        <w:rPr>
          <w:rFonts w:cs="Times New Roman" w:hint="eastAsia"/>
          <w:kern w:val="0"/>
        </w:rPr>
        <w:t>預</w:t>
      </w:r>
      <w:r w:rsidRPr="00AA6620">
        <w:rPr>
          <w:rFonts w:cs="Times New Roman"/>
          <w:kern w:val="0"/>
        </w:rPr>
        <w:t>留</w:t>
      </w:r>
      <w:r w:rsidRPr="00AA6620">
        <w:rPr>
          <w:rFonts w:cs="Times New Roman" w:hint="eastAsia"/>
          <w:kern w:val="0"/>
        </w:rPr>
        <w:t>網路即時監控功能</w:t>
      </w:r>
    </w:p>
    <w:p w:rsidR="004244B1" w:rsidRPr="00AA6620" w:rsidRDefault="004244B1" w:rsidP="00C768A7">
      <w:pPr>
        <w:widowControl/>
        <w:numPr>
          <w:ilvl w:val="0"/>
          <w:numId w:val="33"/>
        </w:numPr>
        <w:spacing w:before="0" w:line="360" w:lineRule="atLeast"/>
        <w:jc w:val="left"/>
        <w:rPr>
          <w:rFonts w:cs="Times New Roman"/>
          <w:kern w:val="0"/>
        </w:rPr>
      </w:pPr>
      <w:r w:rsidRPr="00AA6620">
        <w:rPr>
          <w:rFonts w:cs="Times New Roman" w:hint="eastAsia"/>
          <w:kern w:val="0"/>
        </w:rPr>
        <w:t>支援區域網的遠端視頻即時監控</w:t>
      </w:r>
      <w:r w:rsidRPr="00AA6620">
        <w:rPr>
          <w:rFonts w:cs="Times New Roman"/>
          <w:kern w:val="0"/>
        </w:rPr>
        <w:t>。</w:t>
      </w:r>
    </w:p>
    <w:p w:rsidR="004244B1" w:rsidRPr="00AA6620" w:rsidRDefault="004244B1" w:rsidP="00C768A7">
      <w:pPr>
        <w:widowControl/>
        <w:numPr>
          <w:ilvl w:val="0"/>
          <w:numId w:val="33"/>
        </w:numPr>
        <w:spacing w:before="0" w:line="360" w:lineRule="atLeast"/>
        <w:jc w:val="left"/>
        <w:rPr>
          <w:rFonts w:cs="Times New Roman"/>
          <w:kern w:val="0"/>
        </w:rPr>
      </w:pPr>
      <w:r w:rsidRPr="00AA6620">
        <w:rPr>
          <w:rFonts w:cs="Times New Roman" w:hint="eastAsia"/>
          <w:kern w:val="0"/>
        </w:rPr>
        <w:t>支援寬頻</w:t>
      </w:r>
      <w:r w:rsidRPr="00AA6620">
        <w:rPr>
          <w:rFonts w:cs="Times New Roman"/>
          <w:kern w:val="0"/>
        </w:rPr>
        <w:t>Internet網路監控(TCP協定工作方式)。</w:t>
      </w:r>
    </w:p>
    <w:p w:rsidR="004244B1" w:rsidRPr="00AA6620" w:rsidRDefault="004244B1" w:rsidP="00C768A7">
      <w:pPr>
        <w:widowControl/>
        <w:numPr>
          <w:ilvl w:val="0"/>
          <w:numId w:val="29"/>
        </w:numPr>
        <w:tabs>
          <w:tab w:val="left" w:pos="1701"/>
        </w:tabs>
        <w:spacing w:before="0"/>
        <w:ind w:left="1985" w:hanging="851"/>
        <w:jc w:val="left"/>
        <w:rPr>
          <w:rFonts w:cs="Times New Roman"/>
          <w:kern w:val="0"/>
        </w:rPr>
      </w:pPr>
      <w:r w:rsidRPr="00AA6620">
        <w:rPr>
          <w:rFonts w:cs="Times New Roman" w:hint="eastAsia"/>
          <w:kern w:val="0"/>
        </w:rPr>
        <w:t>儲存功能</w:t>
      </w:r>
    </w:p>
    <w:p w:rsidR="004244B1" w:rsidRPr="00AA6620" w:rsidRDefault="004244B1" w:rsidP="004244B1">
      <w:pPr>
        <w:pStyle w:val="aff0"/>
        <w:tabs>
          <w:tab w:val="left" w:pos="1276"/>
          <w:tab w:val="left" w:pos="1418"/>
          <w:tab w:val="left" w:pos="1701"/>
          <w:tab w:val="left" w:pos="1843"/>
        </w:tabs>
        <w:spacing w:before="120" w:line="360" w:lineRule="atLeast"/>
        <w:ind w:left="1440"/>
        <w:rPr>
          <w:rFonts w:ascii="標楷體" w:eastAsia="標楷體" w:hAnsi="標楷體"/>
          <w:szCs w:val="24"/>
        </w:rPr>
      </w:pPr>
      <w:r w:rsidRPr="00AA6620">
        <w:rPr>
          <w:rFonts w:ascii="標楷體" w:eastAsia="標楷體" w:hAnsi="標楷體" w:hint="eastAsia"/>
          <w:szCs w:val="24"/>
        </w:rPr>
        <w:t>行車紀錄影音輔助設備於全時錄影時，可儲存每台攝影機影像至少</w:t>
      </w:r>
      <w:r w:rsidRPr="00AA6620">
        <w:rPr>
          <w:rFonts w:ascii="標楷體" w:eastAsia="標楷體" w:hAnsi="標楷體"/>
          <w:szCs w:val="24"/>
        </w:rPr>
        <w:t>96小時</w:t>
      </w:r>
      <w:r w:rsidRPr="00AA6620">
        <w:rPr>
          <w:rFonts w:ascii="標楷體" w:eastAsia="標楷體" w:hAnsi="標楷體" w:hint="eastAsia"/>
          <w:szCs w:val="24"/>
        </w:rPr>
        <w:t>記錄容量，可依序自動覆蓋紀錄。其系統時間應與</w:t>
      </w:r>
      <w:r w:rsidRPr="00AA6620">
        <w:rPr>
          <w:rFonts w:ascii="標楷體" w:eastAsia="標楷體" w:hAnsi="標楷體"/>
          <w:szCs w:val="24"/>
        </w:rPr>
        <w:t>TCMS</w:t>
      </w:r>
      <w:r w:rsidRPr="00AA6620">
        <w:rPr>
          <w:rFonts w:ascii="標楷體" w:eastAsia="標楷體" w:hAnsi="標楷體" w:hint="eastAsia"/>
          <w:szCs w:val="24"/>
        </w:rPr>
        <w:t>或</w:t>
      </w:r>
      <w:r w:rsidRPr="00AA6620">
        <w:rPr>
          <w:rFonts w:ascii="標楷體" w:eastAsia="標楷體" w:hAnsi="標楷體"/>
          <w:szCs w:val="24"/>
        </w:rPr>
        <w:t>PISC</w:t>
      </w:r>
      <w:r w:rsidRPr="00AA6620">
        <w:rPr>
          <w:rFonts w:ascii="標楷體" w:eastAsia="標楷體" w:hAnsi="標楷體" w:hint="eastAsia"/>
          <w:szCs w:val="24"/>
        </w:rPr>
        <w:t>系統同步。</w:t>
      </w:r>
    </w:p>
    <w:p w:rsidR="004244B1" w:rsidRPr="00AA6620" w:rsidRDefault="004244B1" w:rsidP="004244B1">
      <w:pPr>
        <w:widowControl/>
        <w:tabs>
          <w:tab w:val="left" w:pos="1276"/>
          <w:tab w:val="left" w:pos="1418"/>
          <w:tab w:val="left" w:pos="1701"/>
          <w:tab w:val="left" w:pos="1843"/>
        </w:tabs>
        <w:spacing w:line="360" w:lineRule="atLeast"/>
        <w:ind w:left="1440"/>
        <w:rPr>
          <w:rFonts w:cs="Times New Roman"/>
          <w:kern w:val="0"/>
        </w:rPr>
      </w:pPr>
    </w:p>
    <w:p w:rsidR="004244B1" w:rsidRPr="00AA6620" w:rsidRDefault="004244B1" w:rsidP="004244B1">
      <w:pPr>
        <w:keepNext/>
        <w:keepLines/>
        <w:widowControl/>
        <w:overflowPunct w:val="0"/>
        <w:autoSpaceDE w:val="0"/>
        <w:autoSpaceDN w:val="0"/>
        <w:adjustRightInd w:val="0"/>
        <w:spacing w:after="240" w:line="240" w:lineRule="atLeast"/>
        <w:ind w:left="959" w:hanging="420"/>
        <w:textAlignment w:val="baseline"/>
        <w:outlineLvl w:val="2"/>
        <w:rPr>
          <w:rFonts w:cs="Times New Roman"/>
          <w:b/>
          <w:spacing w:val="-10"/>
          <w:kern w:val="28"/>
          <w:position w:val="6"/>
        </w:rPr>
      </w:pPr>
      <w:r w:rsidRPr="00AA6620">
        <w:rPr>
          <w:rFonts w:cs="Times New Roman"/>
          <w:b/>
          <w:spacing w:val="-10"/>
          <w:kern w:val="28"/>
          <w:position w:val="6"/>
        </w:rPr>
        <w:t>5.6.2</w:t>
      </w:r>
      <w:r w:rsidRPr="00AA6620">
        <w:rPr>
          <w:rFonts w:cs="Times New Roman"/>
          <w:b/>
          <w:spacing w:val="-10"/>
          <w:kern w:val="28"/>
          <w:position w:val="6"/>
        </w:rPr>
        <w:tab/>
      </w:r>
      <w:r w:rsidRPr="00AA6620">
        <w:rPr>
          <w:rFonts w:cs="Times New Roman" w:hint="eastAsia"/>
          <w:b/>
          <w:spacing w:val="-10"/>
          <w:kern w:val="28"/>
          <w:position w:val="6"/>
        </w:rPr>
        <w:t>本系統彩色攝影機設置位置及需求功能如下：</w:t>
      </w:r>
    </w:p>
    <w:p w:rsidR="004244B1" w:rsidRPr="00AA6620" w:rsidRDefault="004244B1" w:rsidP="004244B1">
      <w:pPr>
        <w:pStyle w:val="aff0"/>
        <w:ind w:left="1134" w:hanging="414"/>
        <w:rPr>
          <w:rFonts w:ascii="標楷體" w:eastAsia="標楷體" w:hAnsi="Arial"/>
          <w:spacing w:val="-10"/>
          <w:kern w:val="28"/>
          <w:position w:val="6"/>
          <w:szCs w:val="24"/>
        </w:rPr>
      </w:pPr>
      <w:r w:rsidRPr="00AA6620">
        <w:rPr>
          <w:rFonts w:ascii="標楷體" w:eastAsia="標楷體" w:hAnsi="Arial"/>
          <w:spacing w:val="-10"/>
          <w:kern w:val="28"/>
          <w:position w:val="6"/>
          <w:szCs w:val="24"/>
        </w:rPr>
        <w:t>(1)</w:t>
      </w:r>
      <w:r w:rsidRPr="00AA6620">
        <w:rPr>
          <w:rFonts w:ascii="標楷體" w:eastAsia="標楷體" w:hAnsi="Arial"/>
          <w:spacing w:val="-10"/>
          <w:kern w:val="28"/>
          <w:position w:val="6"/>
          <w:szCs w:val="24"/>
        </w:rPr>
        <w:tab/>
      </w:r>
      <w:r w:rsidRPr="00AA6620">
        <w:rPr>
          <w:rFonts w:ascii="標楷體" w:eastAsia="標楷體" w:hAnsi="Arial" w:hint="eastAsia"/>
          <w:spacing w:val="-10"/>
          <w:kern w:val="28"/>
          <w:position w:val="6"/>
          <w:szCs w:val="24"/>
        </w:rPr>
        <w:t>駕駛室彩色攝影機</w:t>
      </w:r>
    </w:p>
    <w:p w:rsidR="004244B1" w:rsidRPr="00AA6620" w:rsidRDefault="004244B1" w:rsidP="004244B1">
      <w:pPr>
        <w:pStyle w:val="aff0"/>
        <w:ind w:left="1134"/>
        <w:rPr>
          <w:rFonts w:ascii="標楷體" w:eastAsia="標楷體" w:hAnsi="Arial"/>
          <w:spacing w:val="-10"/>
          <w:kern w:val="28"/>
          <w:position w:val="6"/>
          <w:szCs w:val="24"/>
        </w:rPr>
      </w:pPr>
      <w:r w:rsidRPr="00AA6620">
        <w:rPr>
          <w:rFonts w:ascii="標楷體" w:eastAsia="標楷體" w:hAnsi="Arial" w:hint="eastAsia"/>
          <w:spacing w:val="-10"/>
          <w:kern w:val="28"/>
          <w:position w:val="6"/>
          <w:szCs w:val="24"/>
        </w:rPr>
        <w:t>每一駕駛室應裝設</w:t>
      </w:r>
      <w:r w:rsidRPr="00AA6620">
        <w:rPr>
          <w:rFonts w:ascii="標楷體" w:eastAsia="標楷體" w:hAnsi="Arial"/>
          <w:spacing w:val="-10"/>
          <w:kern w:val="28"/>
          <w:position w:val="6"/>
          <w:szCs w:val="24"/>
        </w:rPr>
        <w:t>1</w:t>
      </w:r>
      <w:r w:rsidRPr="00AA6620">
        <w:rPr>
          <w:rFonts w:ascii="標楷體" w:eastAsia="標楷體" w:hAnsi="Arial" w:hint="eastAsia"/>
          <w:spacing w:val="-10"/>
          <w:kern w:val="28"/>
          <w:position w:val="6"/>
          <w:szCs w:val="24"/>
        </w:rPr>
        <w:t>台前置式彩色攝影機。其安裝位置，應考量紀錄畫面與列車駕駛之視野。</w:t>
      </w:r>
    </w:p>
    <w:p w:rsidR="004244B1" w:rsidRPr="00AA6620" w:rsidRDefault="004244B1" w:rsidP="004244B1">
      <w:pPr>
        <w:pStyle w:val="aff0"/>
        <w:ind w:left="1134" w:hanging="414"/>
        <w:rPr>
          <w:rFonts w:ascii="標楷體" w:eastAsia="標楷體" w:hAnsi="Arial"/>
          <w:spacing w:val="-10"/>
          <w:kern w:val="28"/>
          <w:position w:val="6"/>
          <w:szCs w:val="24"/>
        </w:rPr>
      </w:pPr>
      <w:r w:rsidRPr="00AA6620">
        <w:rPr>
          <w:rFonts w:ascii="標楷體" w:eastAsia="標楷體" w:hAnsi="Arial"/>
          <w:spacing w:val="-10"/>
          <w:kern w:val="28"/>
          <w:position w:val="6"/>
          <w:szCs w:val="24"/>
        </w:rPr>
        <w:t>(2)</w:t>
      </w:r>
      <w:r w:rsidRPr="00AA6620">
        <w:rPr>
          <w:rFonts w:ascii="標楷體" w:eastAsia="標楷體" w:hAnsi="Arial"/>
          <w:spacing w:val="-10"/>
          <w:kern w:val="28"/>
          <w:position w:val="6"/>
          <w:szCs w:val="24"/>
        </w:rPr>
        <w:tab/>
      </w:r>
      <w:r w:rsidRPr="00AA6620">
        <w:rPr>
          <w:rFonts w:ascii="標楷體" w:eastAsia="標楷體" w:hAnsi="Arial" w:hint="eastAsia"/>
          <w:spacing w:val="-10"/>
          <w:kern w:val="28"/>
          <w:position w:val="6"/>
          <w:szCs w:val="24"/>
        </w:rPr>
        <w:t>車廂彩色攝影機</w:t>
      </w:r>
    </w:p>
    <w:p w:rsidR="004244B1" w:rsidRPr="00AA6620" w:rsidRDefault="004244B1" w:rsidP="004244B1">
      <w:pPr>
        <w:pStyle w:val="aff0"/>
        <w:ind w:left="1134"/>
        <w:rPr>
          <w:rFonts w:ascii="標楷體" w:eastAsia="標楷體" w:hAnsi="Arial"/>
          <w:spacing w:val="-10"/>
          <w:kern w:val="28"/>
          <w:position w:val="6"/>
          <w:szCs w:val="24"/>
        </w:rPr>
      </w:pPr>
      <w:r w:rsidRPr="00AA6620">
        <w:rPr>
          <w:rFonts w:ascii="標楷體" w:eastAsia="標楷體" w:hAnsi="Arial" w:hint="eastAsia"/>
          <w:spacing w:val="-10"/>
          <w:kern w:val="28"/>
          <w:position w:val="6"/>
          <w:szCs w:val="24"/>
        </w:rPr>
        <w:t>每一輛車廂內應至少裝設</w:t>
      </w:r>
      <w:r w:rsidRPr="00AA6620">
        <w:rPr>
          <w:rFonts w:ascii="標楷體" w:eastAsia="標楷體" w:hAnsi="Arial"/>
          <w:spacing w:val="-10"/>
          <w:kern w:val="28"/>
          <w:position w:val="6"/>
          <w:szCs w:val="24"/>
        </w:rPr>
        <w:t>4</w:t>
      </w:r>
      <w:r w:rsidRPr="00AA6620">
        <w:rPr>
          <w:rFonts w:ascii="標楷體" w:eastAsia="標楷體" w:hAnsi="Arial" w:hint="eastAsia"/>
          <w:spacing w:val="-10"/>
          <w:kern w:val="28"/>
          <w:position w:val="6"/>
          <w:szCs w:val="24"/>
        </w:rPr>
        <w:t>具車廂彩色攝影機，其攝影機裝設位置應考量拍攝到該輛車廂內所有位置</w:t>
      </w:r>
      <w:r w:rsidRPr="00AA6620">
        <w:rPr>
          <w:rFonts w:ascii="標楷體" w:eastAsia="標楷體" w:hAnsi="Arial"/>
          <w:spacing w:val="-10"/>
          <w:kern w:val="28"/>
          <w:position w:val="6"/>
          <w:szCs w:val="24"/>
        </w:rPr>
        <w:t>(</w:t>
      </w:r>
      <w:r w:rsidRPr="00AA6620">
        <w:rPr>
          <w:rFonts w:ascii="標楷體" w:eastAsia="標楷體" w:hAnsi="Arial" w:hint="eastAsia"/>
          <w:spacing w:val="-10"/>
          <w:kern w:val="28"/>
          <w:position w:val="6"/>
          <w:szCs w:val="24"/>
        </w:rPr>
        <w:t>含車廂間通道，車廂兩端有車廂拉門，不含廁所</w:t>
      </w:r>
      <w:r w:rsidR="004A6CAE">
        <w:rPr>
          <w:rFonts w:ascii="標楷體" w:eastAsia="標楷體" w:hAnsi="Arial" w:hint="eastAsia"/>
          <w:spacing w:val="-10"/>
          <w:kern w:val="28"/>
          <w:position w:val="6"/>
          <w:szCs w:val="24"/>
        </w:rPr>
        <w:t>、風擋區域</w:t>
      </w:r>
      <w:r w:rsidRPr="00AA6620">
        <w:rPr>
          <w:rFonts w:ascii="標楷體" w:eastAsia="標楷體" w:hAnsi="Arial"/>
          <w:spacing w:val="-10"/>
          <w:kern w:val="28"/>
          <w:position w:val="6"/>
          <w:szCs w:val="24"/>
        </w:rPr>
        <w:t>)</w:t>
      </w:r>
      <w:r w:rsidRPr="00AA6620">
        <w:rPr>
          <w:rFonts w:ascii="標楷體" w:eastAsia="標楷體" w:hAnsi="Arial" w:hint="eastAsia"/>
          <w:spacing w:val="-10"/>
          <w:kern w:val="28"/>
          <w:position w:val="6"/>
          <w:szCs w:val="24"/>
        </w:rPr>
        <w:t>。</w:t>
      </w:r>
    </w:p>
    <w:p w:rsidR="004244B1" w:rsidRPr="00AA6620" w:rsidRDefault="004244B1" w:rsidP="004244B1">
      <w:pPr>
        <w:pStyle w:val="aff0"/>
        <w:ind w:left="1134" w:hanging="414"/>
        <w:rPr>
          <w:rFonts w:ascii="標楷體" w:eastAsia="標楷體" w:hAnsi="Arial"/>
          <w:spacing w:val="-10"/>
          <w:kern w:val="28"/>
          <w:position w:val="6"/>
          <w:szCs w:val="24"/>
        </w:rPr>
      </w:pPr>
      <w:r w:rsidRPr="00AA6620">
        <w:rPr>
          <w:rFonts w:ascii="標楷體" w:eastAsia="標楷體" w:hAnsi="Arial"/>
          <w:spacing w:val="-10"/>
          <w:kern w:val="28"/>
          <w:position w:val="6"/>
          <w:szCs w:val="24"/>
        </w:rPr>
        <w:t>(3)</w:t>
      </w:r>
      <w:r w:rsidRPr="00AA6620">
        <w:rPr>
          <w:rFonts w:ascii="標楷體" w:eastAsia="標楷體" w:hAnsi="Arial"/>
          <w:spacing w:val="-10"/>
          <w:kern w:val="28"/>
          <w:position w:val="6"/>
          <w:szCs w:val="24"/>
        </w:rPr>
        <w:tab/>
      </w:r>
      <w:r w:rsidRPr="00AA6620">
        <w:rPr>
          <w:rFonts w:ascii="標楷體" w:eastAsia="標楷體" w:hAnsi="Arial" w:hint="eastAsia"/>
          <w:spacing w:val="-10"/>
          <w:kern w:val="28"/>
          <w:position w:val="6"/>
          <w:szCs w:val="24"/>
        </w:rPr>
        <w:t>集電弓攝影機</w:t>
      </w:r>
    </w:p>
    <w:p w:rsidR="004244B1" w:rsidRPr="00AA6620" w:rsidRDefault="004244B1" w:rsidP="004244B1">
      <w:pPr>
        <w:pStyle w:val="aff0"/>
        <w:ind w:left="1134"/>
        <w:rPr>
          <w:rFonts w:ascii="標楷體" w:eastAsia="標楷體" w:hAnsi="Arial"/>
          <w:spacing w:val="-10"/>
          <w:kern w:val="28"/>
          <w:position w:val="6"/>
          <w:szCs w:val="24"/>
        </w:rPr>
      </w:pPr>
      <w:r w:rsidRPr="00AA6620">
        <w:rPr>
          <w:rFonts w:ascii="標楷體" w:eastAsia="標楷體" w:hAnsi="Arial" w:hint="eastAsia"/>
          <w:spacing w:val="-10"/>
          <w:kern w:val="28"/>
          <w:position w:val="6"/>
          <w:szCs w:val="24"/>
        </w:rPr>
        <w:t>每一集電弓應裝設1台彩色攝影機。其安裝位置，應能拍攝列車行駛時集電弓狀態。</w:t>
      </w:r>
    </w:p>
    <w:p w:rsidR="004244B1" w:rsidRPr="00AA6620" w:rsidRDefault="004244B1" w:rsidP="00C768A7">
      <w:pPr>
        <w:keepNext/>
        <w:keepLines/>
        <w:widowControl/>
        <w:numPr>
          <w:ilvl w:val="1"/>
          <w:numId w:val="28"/>
        </w:numPr>
        <w:overflowPunct w:val="0"/>
        <w:autoSpaceDE w:val="0"/>
        <w:autoSpaceDN w:val="0"/>
        <w:adjustRightInd w:val="0"/>
        <w:spacing w:after="240" w:line="240" w:lineRule="atLeast"/>
        <w:ind w:hanging="436"/>
        <w:jc w:val="left"/>
        <w:textAlignment w:val="baseline"/>
        <w:outlineLvl w:val="1"/>
        <w:rPr>
          <w:rFonts w:hAnsi="Arial" w:cs="Times New Roman"/>
          <w:b/>
          <w:spacing w:val="-10"/>
          <w:kern w:val="28"/>
          <w:position w:val="6"/>
        </w:rPr>
      </w:pPr>
      <w:r w:rsidRPr="00AA6620">
        <w:rPr>
          <w:rFonts w:hAnsi="Arial" w:cs="Times New Roman" w:hint="eastAsia"/>
          <w:b/>
          <w:spacing w:val="-10"/>
          <w:kern w:val="28"/>
          <w:position w:val="6"/>
        </w:rPr>
        <w:t>緊急對講機</w:t>
      </w:r>
    </w:p>
    <w:p w:rsidR="004244B1" w:rsidRPr="00AA6620" w:rsidRDefault="004244B1" w:rsidP="00C768A7">
      <w:pPr>
        <w:pStyle w:val="aff0"/>
        <w:widowControl w:val="0"/>
        <w:numPr>
          <w:ilvl w:val="0"/>
          <w:numId w:val="34"/>
        </w:numPr>
        <w:spacing w:after="0" w:line="240" w:lineRule="atLeast"/>
        <w:ind w:left="1418" w:hanging="710"/>
        <w:rPr>
          <w:rFonts w:ascii="標楷體" w:eastAsia="標楷體" w:hAnsi="Times New Roman"/>
          <w:szCs w:val="24"/>
        </w:rPr>
      </w:pPr>
      <w:r w:rsidRPr="00AA6620">
        <w:rPr>
          <w:rFonts w:ascii="標楷體" w:eastAsia="標楷體" w:hAnsi="Times New Roman" w:hint="eastAsia"/>
          <w:szCs w:val="24"/>
        </w:rPr>
        <w:t>緊急通話對講機設置於駕駛室、無障礙廁所、無障礙區及車廂內之車門對角線適當處。</w:t>
      </w:r>
    </w:p>
    <w:p w:rsidR="004244B1" w:rsidRPr="00AA6620" w:rsidRDefault="004244B1" w:rsidP="00C768A7">
      <w:pPr>
        <w:pStyle w:val="aff0"/>
        <w:widowControl w:val="0"/>
        <w:numPr>
          <w:ilvl w:val="0"/>
          <w:numId w:val="34"/>
        </w:numPr>
        <w:spacing w:after="0" w:line="240" w:lineRule="atLeast"/>
        <w:ind w:left="1418" w:hanging="710"/>
        <w:rPr>
          <w:rFonts w:ascii="標楷體" w:eastAsia="標楷體" w:hAnsi="Times New Roman"/>
          <w:szCs w:val="24"/>
        </w:rPr>
      </w:pPr>
      <w:r w:rsidRPr="00AA6620">
        <w:rPr>
          <w:rFonts w:ascii="標楷體" w:eastAsia="標楷體" w:hAnsi="Times New Roman" w:hint="eastAsia"/>
          <w:szCs w:val="24"/>
        </w:rPr>
        <w:t>當緊急對講機響起時，</w:t>
      </w:r>
      <w:r w:rsidRPr="00AA6620">
        <w:rPr>
          <w:rFonts w:ascii="標楷體" w:eastAsia="標楷體" w:hAnsi="Times New Roman"/>
          <w:szCs w:val="24"/>
        </w:rPr>
        <w:t>PISC</w:t>
      </w:r>
      <w:r w:rsidRPr="00AA6620">
        <w:rPr>
          <w:rFonts w:ascii="標楷體" w:eastAsia="標楷體" w:hAnsi="Times New Roman" w:hint="eastAsia"/>
          <w:szCs w:val="24"/>
        </w:rPr>
        <w:t>螢幕與</w:t>
      </w:r>
      <w:r w:rsidRPr="00AA6620">
        <w:rPr>
          <w:rFonts w:ascii="標楷體" w:eastAsia="標楷體" w:hAnsi="Times New Roman"/>
          <w:szCs w:val="24"/>
        </w:rPr>
        <w:t>DDU</w:t>
      </w:r>
      <w:r w:rsidRPr="00AA6620">
        <w:rPr>
          <w:rFonts w:ascii="標楷體" w:eastAsia="標楷體" w:hAnsi="Times New Roman" w:hint="eastAsia"/>
          <w:szCs w:val="24"/>
        </w:rPr>
        <w:t>應能夠顯示呼叫子機於車上所在位置。</w:t>
      </w:r>
    </w:p>
    <w:p w:rsidR="004244B1" w:rsidRPr="00AA6620" w:rsidRDefault="004244B1" w:rsidP="00C768A7">
      <w:pPr>
        <w:pStyle w:val="aff0"/>
        <w:widowControl w:val="0"/>
        <w:numPr>
          <w:ilvl w:val="0"/>
          <w:numId w:val="34"/>
        </w:numPr>
        <w:spacing w:after="0" w:line="240" w:lineRule="atLeast"/>
        <w:ind w:left="1418" w:hanging="710"/>
        <w:rPr>
          <w:rFonts w:ascii="標楷體" w:eastAsia="標楷體" w:hAnsi="Times New Roman"/>
          <w:szCs w:val="24"/>
        </w:rPr>
      </w:pPr>
      <w:r w:rsidRPr="00AA6620">
        <w:rPr>
          <w:rFonts w:ascii="標楷體" w:eastAsia="標楷體" w:hAnsi="Times New Roman" w:hint="eastAsia"/>
          <w:szCs w:val="24"/>
        </w:rPr>
        <w:t>當旅客按下緊急通話鈕時，應有提示音響及提示閃燈閃爍，當接通後，提示音消除及提示燈由閃亮改為恆亮，通話完畢提示燈熄滅。</w:t>
      </w:r>
    </w:p>
    <w:p w:rsidR="004244B1" w:rsidRPr="00AA6620" w:rsidRDefault="004244B1" w:rsidP="00C768A7">
      <w:pPr>
        <w:pStyle w:val="aff0"/>
        <w:widowControl w:val="0"/>
        <w:numPr>
          <w:ilvl w:val="0"/>
          <w:numId w:val="34"/>
        </w:numPr>
        <w:spacing w:after="0" w:line="240" w:lineRule="atLeast"/>
        <w:ind w:left="1418" w:hanging="710"/>
        <w:rPr>
          <w:rFonts w:ascii="標楷體" w:eastAsia="標楷體" w:hAnsi="Times New Roman"/>
          <w:szCs w:val="24"/>
        </w:rPr>
      </w:pPr>
      <w:r w:rsidRPr="00AA6620">
        <w:rPr>
          <w:rFonts w:ascii="標楷體" w:eastAsia="標楷體" w:hAnsi="Times New Roman" w:hint="eastAsia"/>
          <w:szCs w:val="24"/>
        </w:rPr>
        <w:t>當有多位旅客按下緊急通話鈕時，緊急對講主機應有插播、待接功能，操作模式、顯示、提示音等應送臺鐵局審核。</w:t>
      </w:r>
    </w:p>
    <w:p w:rsidR="004244B1" w:rsidRPr="00AA6620" w:rsidRDefault="004244B1" w:rsidP="00C768A7">
      <w:pPr>
        <w:pStyle w:val="aff0"/>
        <w:widowControl w:val="0"/>
        <w:numPr>
          <w:ilvl w:val="0"/>
          <w:numId w:val="34"/>
        </w:numPr>
        <w:spacing w:after="0" w:line="240" w:lineRule="atLeast"/>
        <w:ind w:left="1418" w:hanging="710"/>
        <w:rPr>
          <w:rFonts w:ascii="標楷體" w:eastAsia="標楷體" w:hAnsi="Times New Roman"/>
          <w:szCs w:val="24"/>
        </w:rPr>
      </w:pPr>
      <w:r w:rsidRPr="00AA6620">
        <w:rPr>
          <w:rFonts w:ascii="標楷體" w:eastAsia="標楷體" w:hAnsi="Times New Roman" w:hint="eastAsia"/>
          <w:szCs w:val="24"/>
        </w:rPr>
        <w:t>當緊急對講機按鈕按下時可同步錄製對話</w:t>
      </w:r>
      <w:r w:rsidR="0001349B">
        <w:rPr>
          <w:rFonts w:ascii="標楷體" w:eastAsia="標楷體" w:hAnsi="Times New Roman" w:hint="eastAsia"/>
          <w:szCs w:val="24"/>
        </w:rPr>
        <w:t>內容</w:t>
      </w:r>
      <w:r w:rsidRPr="00AA6620">
        <w:rPr>
          <w:rFonts w:ascii="標楷體" w:eastAsia="標楷體" w:hAnsi="Times New Roman" w:hint="eastAsia"/>
          <w:szCs w:val="24"/>
        </w:rPr>
        <w:t>。</w:t>
      </w:r>
    </w:p>
    <w:p w:rsidR="004244B1" w:rsidRPr="00AA6620" w:rsidRDefault="004244B1" w:rsidP="00C768A7">
      <w:pPr>
        <w:pStyle w:val="aff0"/>
        <w:widowControl w:val="0"/>
        <w:numPr>
          <w:ilvl w:val="0"/>
          <w:numId w:val="34"/>
        </w:numPr>
        <w:spacing w:after="0" w:line="240" w:lineRule="atLeast"/>
        <w:rPr>
          <w:rFonts w:ascii="標楷體" w:eastAsia="標楷體" w:hAnsi="Times New Roman"/>
          <w:szCs w:val="24"/>
        </w:rPr>
      </w:pPr>
      <w:r w:rsidRPr="00AA6620">
        <w:rPr>
          <w:rFonts w:ascii="標楷體" w:eastAsia="標楷體" w:hAnsi="Times New Roman" w:hint="eastAsia"/>
          <w:szCs w:val="24"/>
        </w:rPr>
        <w:t>緊急對講機之功能、規格需提送臺鐵局審核。</w:t>
      </w:r>
    </w:p>
    <w:p w:rsidR="004244B1" w:rsidRPr="00AA6620" w:rsidRDefault="004244B1" w:rsidP="00C768A7">
      <w:pPr>
        <w:keepNext/>
        <w:keepLines/>
        <w:widowControl/>
        <w:numPr>
          <w:ilvl w:val="1"/>
          <w:numId w:val="28"/>
        </w:numPr>
        <w:overflowPunct w:val="0"/>
        <w:autoSpaceDE w:val="0"/>
        <w:autoSpaceDN w:val="0"/>
        <w:adjustRightInd w:val="0"/>
        <w:spacing w:after="240" w:line="240" w:lineRule="atLeast"/>
        <w:ind w:hanging="436"/>
        <w:jc w:val="left"/>
        <w:textAlignment w:val="baseline"/>
        <w:outlineLvl w:val="1"/>
        <w:rPr>
          <w:rFonts w:hAnsi="Arial" w:cs="Times New Roman"/>
          <w:b/>
          <w:spacing w:val="-10"/>
          <w:kern w:val="28"/>
          <w:position w:val="6"/>
        </w:rPr>
      </w:pPr>
      <w:r w:rsidRPr="00AA6620">
        <w:rPr>
          <w:rFonts w:hAnsi="Arial" w:cs="Times New Roman" w:hint="eastAsia"/>
          <w:b/>
          <w:spacing w:val="-10"/>
          <w:kern w:val="28"/>
          <w:position w:val="6"/>
        </w:rPr>
        <w:t>其他：</w:t>
      </w:r>
    </w:p>
    <w:p w:rsidR="004244B1" w:rsidRPr="00AA6620" w:rsidRDefault="004244B1" w:rsidP="004244B1">
      <w:pPr>
        <w:tabs>
          <w:tab w:val="num" w:pos="540"/>
        </w:tabs>
        <w:spacing w:line="240" w:lineRule="atLeast"/>
        <w:ind w:left="1418" w:hanging="567"/>
        <w:rPr>
          <w:rFonts w:hAnsi="Times New Roman" w:cs="Times New Roman"/>
        </w:rPr>
      </w:pPr>
      <w:r w:rsidRPr="00AA6620">
        <w:rPr>
          <w:rFonts w:hAnsi="Times New Roman" w:cs="Times New Roman" w:hint="eastAsia"/>
        </w:rPr>
        <w:t>(1)</w:t>
      </w:r>
      <w:r w:rsidRPr="00AA6620">
        <w:rPr>
          <w:rFonts w:hAnsi="Times New Roman" w:cs="Times New Roman"/>
        </w:rPr>
        <w:tab/>
      </w:r>
      <w:r w:rsidRPr="00AA6620">
        <w:rPr>
          <w:rFonts w:hAnsi="Times New Roman" w:cs="Times New Roman" w:hint="eastAsia"/>
        </w:rPr>
        <w:t>試驗臺:應依照規範附錄B所規定，提供設備及軟、硬體數量。</w:t>
      </w:r>
    </w:p>
    <w:p w:rsidR="004244B1" w:rsidRPr="00AA6620" w:rsidRDefault="004244B1" w:rsidP="004244B1">
      <w:pPr>
        <w:tabs>
          <w:tab w:val="num" w:pos="540"/>
        </w:tabs>
        <w:spacing w:line="240" w:lineRule="atLeast"/>
        <w:ind w:left="1418" w:hanging="567"/>
        <w:rPr>
          <w:rFonts w:hAnsi="Times New Roman" w:cs="Times New Roman"/>
        </w:rPr>
      </w:pPr>
      <w:r w:rsidRPr="00AA6620">
        <w:rPr>
          <w:rFonts w:hAnsi="Times New Roman" w:cs="Times New Roman" w:hint="eastAsia"/>
        </w:rPr>
        <w:t>(2)</w:t>
      </w:r>
      <w:r w:rsidRPr="00AA6620">
        <w:rPr>
          <w:rFonts w:hAnsi="Times New Roman" w:cs="Times New Roman"/>
        </w:rPr>
        <w:tab/>
      </w:r>
      <w:r w:rsidRPr="00AA6620">
        <w:rPr>
          <w:rFonts w:hAnsi="Times New Roman" w:cs="Times New Roman" w:hint="eastAsia"/>
        </w:rPr>
        <w:t>維修備品：應依照規範附錄A所規定，提供備品數量。</w:t>
      </w:r>
    </w:p>
    <w:p w:rsidR="004244B1" w:rsidRPr="00AA6620" w:rsidRDefault="004244B1" w:rsidP="00C768A7">
      <w:pPr>
        <w:keepNext/>
        <w:keepLines/>
        <w:widowControl/>
        <w:numPr>
          <w:ilvl w:val="0"/>
          <w:numId w:val="26"/>
        </w:numPr>
        <w:overflowPunct w:val="0"/>
        <w:autoSpaceDE w:val="0"/>
        <w:autoSpaceDN w:val="0"/>
        <w:adjustRightInd w:val="0"/>
        <w:spacing w:after="240" w:line="240" w:lineRule="atLeast"/>
        <w:jc w:val="left"/>
        <w:textAlignment w:val="baseline"/>
        <w:outlineLvl w:val="0"/>
        <w:rPr>
          <w:rFonts w:ascii="Arial" w:hAnsi="Arial" w:cs="Times New Roman"/>
          <w:b/>
          <w:spacing w:val="-10"/>
          <w:kern w:val="28"/>
          <w:position w:val="6"/>
        </w:rPr>
      </w:pPr>
      <w:bookmarkStart w:id="146" w:name="_Toc211048260"/>
      <w:bookmarkStart w:id="147" w:name="_Toc430599267"/>
      <w:bookmarkStart w:id="148" w:name="_Toc430999872"/>
      <w:bookmarkStart w:id="149" w:name="_Toc433023348"/>
      <w:r w:rsidRPr="00AA6620">
        <w:rPr>
          <w:rFonts w:ascii="Arial" w:hAnsi="Arial" w:cs="Times New Roman" w:hint="eastAsia"/>
          <w:b/>
          <w:spacing w:val="-10"/>
          <w:kern w:val="28"/>
          <w:position w:val="6"/>
        </w:rPr>
        <w:t>樣品</w:t>
      </w:r>
      <w:bookmarkEnd w:id="146"/>
    </w:p>
    <w:bookmarkEnd w:id="147"/>
    <w:bookmarkEnd w:id="148"/>
    <w:bookmarkEnd w:id="149"/>
    <w:p w:rsidR="004244B1" w:rsidRPr="00AA6620" w:rsidRDefault="004244B1" w:rsidP="004244B1">
      <w:pPr>
        <w:spacing w:line="240" w:lineRule="atLeast"/>
        <w:ind w:left="588" w:firstLine="12"/>
        <w:rPr>
          <w:rFonts w:cs="Times New Roman"/>
        </w:rPr>
      </w:pPr>
      <w:r w:rsidRPr="00AA6620">
        <w:rPr>
          <w:rFonts w:cs="Times New Roman" w:hint="eastAsia"/>
        </w:rPr>
        <w:t>設</w:t>
      </w:r>
      <w:r w:rsidRPr="00AA6620">
        <w:rPr>
          <w:rFonts w:cs="Times New Roman"/>
        </w:rPr>
        <w:t>計</w:t>
      </w:r>
      <w:r w:rsidRPr="00AA6620">
        <w:rPr>
          <w:rFonts w:cs="Times New Roman" w:hint="eastAsia"/>
        </w:rPr>
        <w:t>文件經臺鐵局同</w:t>
      </w:r>
      <w:r w:rsidRPr="00AA6620">
        <w:rPr>
          <w:rFonts w:cs="Times New Roman"/>
        </w:rPr>
        <w:t>意</w:t>
      </w:r>
      <w:r w:rsidRPr="00AA6620">
        <w:rPr>
          <w:rFonts w:cs="Times New Roman" w:hint="eastAsia"/>
        </w:rPr>
        <w:t>後，立約商應先行製造實體樣品一套，送交臺鐵局依實體外觀造型、印刷文字等審查。</w:t>
      </w:r>
    </w:p>
    <w:p w:rsidR="004244B1" w:rsidRPr="00AA6620" w:rsidRDefault="004244B1" w:rsidP="00C768A7">
      <w:pPr>
        <w:keepNext/>
        <w:keepLines/>
        <w:widowControl/>
        <w:numPr>
          <w:ilvl w:val="0"/>
          <w:numId w:val="26"/>
        </w:numPr>
        <w:overflowPunct w:val="0"/>
        <w:autoSpaceDE w:val="0"/>
        <w:autoSpaceDN w:val="0"/>
        <w:adjustRightInd w:val="0"/>
        <w:spacing w:after="240" w:line="240" w:lineRule="atLeast"/>
        <w:jc w:val="left"/>
        <w:textAlignment w:val="baseline"/>
        <w:outlineLvl w:val="0"/>
        <w:rPr>
          <w:rFonts w:hAnsi="Arial" w:cs="Times New Roman"/>
          <w:b/>
          <w:spacing w:val="-10"/>
          <w:kern w:val="28"/>
          <w:position w:val="6"/>
        </w:rPr>
      </w:pPr>
      <w:bookmarkStart w:id="150" w:name="_Toc211048261"/>
      <w:r w:rsidRPr="00AA6620">
        <w:rPr>
          <w:rFonts w:hAnsi="Arial" w:cs="Times New Roman" w:hint="eastAsia"/>
          <w:b/>
          <w:spacing w:val="-10"/>
          <w:kern w:val="28"/>
          <w:position w:val="6"/>
        </w:rPr>
        <w:t>必需供應之文件</w:t>
      </w:r>
      <w:bookmarkEnd w:id="150"/>
    </w:p>
    <w:p w:rsidR="004244B1" w:rsidRPr="00AA6620" w:rsidRDefault="004244B1" w:rsidP="004244B1">
      <w:pPr>
        <w:spacing w:line="240" w:lineRule="atLeast"/>
        <w:ind w:leftChars="300"/>
        <w:rPr>
          <w:rFonts w:cs="Times New Roman"/>
        </w:rPr>
      </w:pPr>
      <w:r w:rsidRPr="00AA6620">
        <w:rPr>
          <w:rFonts w:cs="Times New Roman" w:hint="eastAsia"/>
        </w:rPr>
        <w:t>旅客資訊設備系統之操作手冊、維修保養手冊及材料手冊等各</w:t>
      </w:r>
      <w:r w:rsidRPr="00AA6620">
        <w:rPr>
          <w:rFonts w:cs="Times New Roman"/>
        </w:rPr>
        <w:t>50份</w:t>
      </w:r>
      <w:r w:rsidRPr="00AA6620">
        <w:rPr>
          <w:rFonts w:cs="Times New Roman" w:hint="eastAsia"/>
        </w:rPr>
        <w:t>依</w:t>
      </w:r>
      <w:r w:rsidRPr="00AA6620">
        <w:rPr>
          <w:rFonts w:cs="Times New Roman"/>
        </w:rPr>
        <w:t>規範</w:t>
      </w:r>
      <w:r w:rsidRPr="00AA6620">
        <w:rPr>
          <w:rFonts w:cs="Times New Roman" w:hint="eastAsia"/>
        </w:rPr>
        <w:t>規</w:t>
      </w:r>
      <w:r w:rsidRPr="00AA6620">
        <w:rPr>
          <w:rFonts w:cs="Times New Roman"/>
        </w:rPr>
        <w:t>定</w:t>
      </w:r>
      <w:r w:rsidRPr="00AA6620">
        <w:rPr>
          <w:rFonts w:cs="Times New Roman" w:hint="eastAsia"/>
        </w:rPr>
        <w:lastRenderedPageBreak/>
        <w:t>辦</w:t>
      </w:r>
      <w:r w:rsidRPr="00AA6620">
        <w:rPr>
          <w:rFonts w:cs="Times New Roman"/>
        </w:rPr>
        <w:t>理</w:t>
      </w:r>
      <w:r w:rsidRPr="00AA6620">
        <w:rPr>
          <w:rFonts w:cs="Times New Roman" w:hint="eastAsia"/>
        </w:rPr>
        <w:t>。</w:t>
      </w:r>
    </w:p>
    <w:p w:rsidR="004244B1" w:rsidRPr="00AA6620" w:rsidRDefault="004244B1" w:rsidP="00C768A7">
      <w:pPr>
        <w:keepNext/>
        <w:keepLines/>
        <w:widowControl/>
        <w:numPr>
          <w:ilvl w:val="0"/>
          <w:numId w:val="26"/>
        </w:numPr>
        <w:overflowPunct w:val="0"/>
        <w:autoSpaceDE w:val="0"/>
        <w:autoSpaceDN w:val="0"/>
        <w:adjustRightInd w:val="0"/>
        <w:spacing w:after="240" w:line="240" w:lineRule="atLeast"/>
        <w:jc w:val="left"/>
        <w:textAlignment w:val="baseline"/>
        <w:outlineLvl w:val="0"/>
        <w:rPr>
          <w:rFonts w:cs="Times New Roman"/>
          <w:b/>
          <w:spacing w:val="-10"/>
          <w:kern w:val="28"/>
          <w:position w:val="6"/>
        </w:rPr>
      </w:pPr>
      <w:bookmarkStart w:id="151" w:name="_Toc524800009"/>
      <w:bookmarkStart w:id="152" w:name="_Toc24858048"/>
      <w:bookmarkStart w:id="153" w:name="_Toc31030776"/>
      <w:bookmarkStart w:id="154" w:name="_Toc31030953"/>
      <w:bookmarkStart w:id="155" w:name="_Toc31031081"/>
      <w:bookmarkStart w:id="156" w:name="_Toc211048262"/>
      <w:r w:rsidRPr="00AA6620">
        <w:rPr>
          <w:rFonts w:cs="Times New Roman" w:hint="eastAsia"/>
          <w:b/>
          <w:spacing w:val="-10"/>
          <w:kern w:val="28"/>
          <w:position w:val="6"/>
        </w:rPr>
        <w:t>專利權</w:t>
      </w:r>
      <w:bookmarkEnd w:id="151"/>
      <w:bookmarkEnd w:id="152"/>
      <w:bookmarkEnd w:id="153"/>
      <w:bookmarkEnd w:id="154"/>
      <w:bookmarkEnd w:id="155"/>
      <w:r w:rsidRPr="00AA6620">
        <w:rPr>
          <w:rFonts w:cs="Times New Roman" w:hint="eastAsia"/>
          <w:b/>
          <w:spacing w:val="-10"/>
          <w:kern w:val="28"/>
          <w:position w:val="6"/>
        </w:rPr>
        <w:t>與使用權及通訊</w:t>
      </w:r>
      <w:bookmarkEnd w:id="156"/>
      <w:r w:rsidRPr="00AA6620">
        <w:rPr>
          <w:rFonts w:cs="Times New Roman" w:hint="eastAsia"/>
          <w:b/>
          <w:spacing w:val="-10"/>
          <w:kern w:val="28"/>
          <w:position w:val="6"/>
        </w:rPr>
        <w:t>協定</w:t>
      </w:r>
    </w:p>
    <w:p w:rsidR="004244B1" w:rsidRPr="00AA6620" w:rsidRDefault="004244B1" w:rsidP="004244B1">
      <w:pPr>
        <w:spacing w:line="240" w:lineRule="atLeast"/>
        <w:ind w:left="567"/>
        <w:rPr>
          <w:rFonts w:cs="Times New Roman"/>
        </w:rPr>
      </w:pPr>
      <w:r w:rsidRPr="00AA6620">
        <w:rPr>
          <w:rFonts w:cs="Times New Roman" w:hint="eastAsia"/>
        </w:rPr>
        <w:t>依照本電聯車規範所規定辦理。</w:t>
      </w:r>
    </w:p>
    <w:p w:rsidR="004244B1" w:rsidRPr="00AA6620" w:rsidRDefault="004244B1" w:rsidP="00C768A7">
      <w:pPr>
        <w:keepNext/>
        <w:keepLines/>
        <w:widowControl/>
        <w:numPr>
          <w:ilvl w:val="0"/>
          <w:numId w:val="26"/>
        </w:numPr>
        <w:tabs>
          <w:tab w:val="clear" w:pos="454"/>
          <w:tab w:val="num" w:pos="284"/>
        </w:tabs>
        <w:overflowPunct w:val="0"/>
        <w:autoSpaceDE w:val="0"/>
        <w:autoSpaceDN w:val="0"/>
        <w:adjustRightInd w:val="0"/>
        <w:spacing w:after="240" w:line="240" w:lineRule="atLeast"/>
        <w:ind w:left="0" w:firstLine="0"/>
        <w:jc w:val="left"/>
        <w:textAlignment w:val="baseline"/>
        <w:outlineLvl w:val="0"/>
        <w:rPr>
          <w:rFonts w:cs="Times New Roman"/>
          <w:b/>
          <w:spacing w:val="-10"/>
          <w:kern w:val="28"/>
          <w:position w:val="6"/>
        </w:rPr>
      </w:pPr>
      <w:bookmarkStart w:id="157" w:name="_Toc24858050"/>
      <w:bookmarkStart w:id="158" w:name="_Toc31030778"/>
      <w:bookmarkStart w:id="159" w:name="_Toc31030955"/>
      <w:bookmarkStart w:id="160" w:name="_Toc31031083"/>
      <w:bookmarkStart w:id="161" w:name="_Toc211048263"/>
      <w:bookmarkStart w:id="162" w:name="_Toc524799983"/>
      <w:r w:rsidRPr="00AA6620">
        <w:rPr>
          <w:rFonts w:cs="Times New Roman" w:hint="eastAsia"/>
          <w:b/>
          <w:spacing w:val="-10"/>
          <w:kern w:val="28"/>
          <w:position w:val="6"/>
        </w:rPr>
        <w:t>檢驗</w:t>
      </w:r>
      <w:bookmarkEnd w:id="157"/>
      <w:bookmarkEnd w:id="158"/>
      <w:bookmarkEnd w:id="159"/>
      <w:bookmarkEnd w:id="160"/>
      <w:bookmarkEnd w:id="161"/>
    </w:p>
    <w:p w:rsidR="004244B1" w:rsidRPr="00AA6620" w:rsidRDefault="004244B1" w:rsidP="004244B1">
      <w:pPr>
        <w:spacing w:line="240" w:lineRule="atLeast"/>
        <w:ind w:left="1080"/>
        <w:rPr>
          <w:rFonts w:cs="Times New Roman"/>
        </w:rPr>
      </w:pPr>
      <w:r w:rsidRPr="00AA6620">
        <w:rPr>
          <w:rFonts w:cs="Times New Roman" w:hint="eastAsia"/>
        </w:rPr>
        <w:t>立約商應將下述試驗報告，送交臺鐵局審核。</w:t>
      </w:r>
    </w:p>
    <w:p w:rsidR="004244B1" w:rsidRPr="00AA6620" w:rsidRDefault="004244B1" w:rsidP="004244B1">
      <w:pPr>
        <w:keepNext/>
        <w:keepLines/>
        <w:widowControl/>
        <w:overflowPunct w:val="0"/>
        <w:autoSpaceDE w:val="0"/>
        <w:autoSpaceDN w:val="0"/>
        <w:adjustRightInd w:val="0"/>
        <w:spacing w:after="240" w:line="240" w:lineRule="atLeast"/>
        <w:ind w:left="1134" w:hanging="652"/>
        <w:textAlignment w:val="baseline"/>
        <w:outlineLvl w:val="1"/>
        <w:rPr>
          <w:rFonts w:cs="Times New Roman"/>
          <w:b/>
          <w:spacing w:val="-10"/>
          <w:kern w:val="28"/>
          <w:position w:val="6"/>
        </w:rPr>
      </w:pPr>
      <w:bookmarkStart w:id="163" w:name="_Toc31030781"/>
      <w:bookmarkStart w:id="164" w:name="_Toc31030958"/>
      <w:bookmarkStart w:id="165" w:name="_Toc31031086"/>
      <w:bookmarkStart w:id="166" w:name="_Toc211048264"/>
      <w:r w:rsidRPr="00AA6620">
        <w:rPr>
          <w:rFonts w:cs="Times New Roman"/>
          <w:b/>
          <w:spacing w:val="-10"/>
          <w:kern w:val="28"/>
          <w:position w:val="6"/>
        </w:rPr>
        <w:t>9.1</w:t>
      </w:r>
      <w:r w:rsidRPr="00AA6620">
        <w:rPr>
          <w:rFonts w:cs="Times New Roman"/>
          <w:b/>
          <w:spacing w:val="-10"/>
          <w:kern w:val="28"/>
          <w:position w:val="6"/>
        </w:rPr>
        <w:tab/>
      </w:r>
      <w:r w:rsidRPr="00AA6620">
        <w:rPr>
          <w:rFonts w:cs="Times New Roman" w:hint="eastAsia"/>
          <w:b/>
          <w:spacing w:val="-10"/>
          <w:kern w:val="28"/>
          <w:position w:val="6"/>
        </w:rPr>
        <w:t>例行檢查及試驗</w:t>
      </w:r>
      <w:bookmarkEnd w:id="163"/>
      <w:bookmarkEnd w:id="164"/>
      <w:bookmarkEnd w:id="165"/>
      <w:bookmarkEnd w:id="166"/>
    </w:p>
    <w:p w:rsidR="004244B1" w:rsidRPr="00AA6620" w:rsidRDefault="004244B1" w:rsidP="004244B1">
      <w:pPr>
        <w:spacing w:line="240" w:lineRule="atLeast"/>
        <w:ind w:left="1080"/>
        <w:rPr>
          <w:rFonts w:cs="Times New Roman"/>
        </w:rPr>
      </w:pPr>
      <w:r w:rsidRPr="00AA6620">
        <w:rPr>
          <w:rFonts w:cs="Times New Roman" w:hint="eastAsia"/>
        </w:rPr>
        <w:t>旅客資訊設備系統各</w:t>
      </w:r>
      <w:r w:rsidRPr="00AA6620">
        <w:rPr>
          <w:rFonts w:cs="Times New Roman"/>
        </w:rPr>
        <w:t>設備</w:t>
      </w:r>
      <w:r w:rsidRPr="00AA6620">
        <w:rPr>
          <w:rFonts w:cs="Times New Roman" w:hint="eastAsia"/>
        </w:rPr>
        <w:t>於出廠前，均應在廠內逐套實施下列各項檢查及試驗，並提供檢查及試驗報告。</w:t>
      </w:r>
    </w:p>
    <w:p w:rsidR="004244B1" w:rsidRPr="00AA6620" w:rsidRDefault="004244B1" w:rsidP="004244B1">
      <w:pPr>
        <w:spacing w:line="240" w:lineRule="atLeast"/>
        <w:ind w:leftChars="450" w:left="1560" w:hangingChars="200" w:hanging="480"/>
        <w:rPr>
          <w:rFonts w:cs="Times New Roman"/>
        </w:rPr>
      </w:pPr>
      <w:r w:rsidRPr="00AA6620">
        <w:rPr>
          <w:rFonts w:cs="Times New Roman"/>
        </w:rPr>
        <w:t>(1)</w:t>
      </w:r>
      <w:r w:rsidRPr="00AA6620">
        <w:rPr>
          <w:rFonts w:cs="Times New Roman"/>
        </w:rPr>
        <w:tab/>
      </w:r>
      <w:r w:rsidRPr="00AA6620">
        <w:rPr>
          <w:rFonts w:cs="Times New Roman" w:hint="eastAsia"/>
        </w:rPr>
        <w:t>構造及塗裝檢查：構造尺度及材料加工等，應符合本規範各節之規定。</w:t>
      </w:r>
    </w:p>
    <w:p w:rsidR="004244B1" w:rsidRPr="00AA6620" w:rsidRDefault="004244B1" w:rsidP="004244B1">
      <w:pPr>
        <w:spacing w:line="240" w:lineRule="atLeast"/>
        <w:ind w:leftChars="450" w:left="1560" w:hangingChars="200" w:hanging="480"/>
        <w:rPr>
          <w:rFonts w:cs="Times New Roman"/>
        </w:rPr>
      </w:pPr>
      <w:r w:rsidRPr="00AA6620">
        <w:rPr>
          <w:rFonts w:cs="Times New Roman"/>
        </w:rPr>
        <w:t>(2)</w:t>
      </w:r>
      <w:r w:rsidRPr="00AA6620">
        <w:rPr>
          <w:rFonts w:cs="Times New Roman"/>
        </w:rPr>
        <w:tab/>
        <w:t>零組件及材料檢查：各零組件及材料應符合本規範各節之規定。</w:t>
      </w:r>
    </w:p>
    <w:p w:rsidR="004244B1" w:rsidRPr="00AA6620" w:rsidRDefault="004244B1" w:rsidP="004244B1">
      <w:pPr>
        <w:spacing w:line="240" w:lineRule="atLeast"/>
        <w:ind w:leftChars="450" w:left="1560" w:hangingChars="200" w:hanging="480"/>
        <w:rPr>
          <w:rFonts w:cs="Times New Roman"/>
        </w:rPr>
      </w:pPr>
      <w:r w:rsidRPr="00AA6620">
        <w:rPr>
          <w:rFonts w:cs="Times New Roman"/>
        </w:rPr>
        <w:t>(3)</w:t>
      </w:r>
      <w:r w:rsidRPr="00AA6620">
        <w:rPr>
          <w:rFonts w:cs="Times New Roman"/>
        </w:rPr>
        <w:tab/>
        <w:t>功能檢查：</w:t>
      </w:r>
      <w:r w:rsidRPr="00AA6620">
        <w:rPr>
          <w:rFonts w:cs="Times New Roman" w:hint="eastAsia"/>
        </w:rPr>
        <w:t>旅客資訊設備系統各設</w:t>
      </w:r>
      <w:r w:rsidRPr="00AA6620">
        <w:rPr>
          <w:rFonts w:cs="Times New Roman"/>
        </w:rPr>
        <w:t>備</w:t>
      </w:r>
      <w:r w:rsidRPr="00AA6620">
        <w:rPr>
          <w:rFonts w:cs="Times New Roman" w:hint="eastAsia"/>
        </w:rPr>
        <w:t>之性能是否正常，各項功能應符合本規範各節之規定。</w:t>
      </w:r>
    </w:p>
    <w:p w:rsidR="004244B1" w:rsidRPr="00AA6620" w:rsidRDefault="004244B1" w:rsidP="004244B1">
      <w:pPr>
        <w:keepNext/>
        <w:keepLines/>
        <w:widowControl/>
        <w:overflowPunct w:val="0"/>
        <w:autoSpaceDE w:val="0"/>
        <w:autoSpaceDN w:val="0"/>
        <w:adjustRightInd w:val="0"/>
        <w:spacing w:after="120" w:line="240" w:lineRule="atLeast"/>
        <w:ind w:left="1134" w:hanging="652"/>
        <w:textAlignment w:val="baseline"/>
        <w:outlineLvl w:val="1"/>
        <w:rPr>
          <w:rFonts w:cs="Times New Roman"/>
          <w:b/>
          <w:spacing w:val="-10"/>
          <w:kern w:val="28"/>
          <w:position w:val="6"/>
        </w:rPr>
      </w:pPr>
      <w:bookmarkStart w:id="167" w:name="_Toc31030779"/>
      <w:bookmarkStart w:id="168" w:name="_Toc31030956"/>
      <w:bookmarkStart w:id="169" w:name="_Toc31031084"/>
      <w:bookmarkStart w:id="170" w:name="_Toc211048265"/>
      <w:r w:rsidRPr="00AA6620">
        <w:rPr>
          <w:rFonts w:cs="Times New Roman"/>
          <w:b/>
          <w:spacing w:val="-10"/>
          <w:kern w:val="28"/>
          <w:position w:val="6"/>
        </w:rPr>
        <w:t>9.2</w:t>
      </w:r>
      <w:r w:rsidRPr="00AA6620">
        <w:rPr>
          <w:rFonts w:cs="Times New Roman"/>
          <w:b/>
          <w:spacing w:val="-10"/>
          <w:kern w:val="28"/>
          <w:position w:val="6"/>
        </w:rPr>
        <w:tab/>
      </w:r>
      <w:r w:rsidRPr="00AA6620">
        <w:rPr>
          <w:rFonts w:cs="Times New Roman" w:hint="eastAsia"/>
          <w:b/>
          <w:spacing w:val="-10"/>
          <w:kern w:val="28"/>
          <w:position w:val="6"/>
        </w:rPr>
        <w:t>型式測試：</w:t>
      </w:r>
    </w:p>
    <w:p w:rsidR="004244B1" w:rsidRPr="00AA6620" w:rsidRDefault="004244B1" w:rsidP="004244B1">
      <w:pPr>
        <w:keepNext/>
        <w:keepLines/>
        <w:widowControl/>
        <w:overflowPunct w:val="0"/>
        <w:autoSpaceDE w:val="0"/>
        <w:autoSpaceDN w:val="0"/>
        <w:adjustRightInd w:val="0"/>
        <w:spacing w:after="120" w:line="240" w:lineRule="atLeast"/>
        <w:ind w:left="2268" w:hanging="1134"/>
        <w:textAlignment w:val="baseline"/>
        <w:outlineLvl w:val="1"/>
        <w:rPr>
          <w:rFonts w:cs="Times New Roman"/>
          <w:b/>
          <w:spacing w:val="-10"/>
          <w:kern w:val="28"/>
          <w:position w:val="6"/>
          <w:sz w:val="32"/>
          <w:szCs w:val="32"/>
        </w:rPr>
      </w:pPr>
      <w:r w:rsidRPr="00AA6620">
        <w:rPr>
          <w:rFonts w:cs="Times New Roman" w:hint="eastAsia"/>
        </w:rPr>
        <w:t>測試標準:</w:t>
      </w:r>
    </w:p>
    <w:p w:rsidR="004244B1" w:rsidRPr="00B97655" w:rsidRDefault="004244B1" w:rsidP="004244B1">
      <w:pPr>
        <w:keepNext/>
        <w:keepLines/>
        <w:widowControl/>
        <w:overflowPunct w:val="0"/>
        <w:autoSpaceDE w:val="0"/>
        <w:autoSpaceDN w:val="0"/>
        <w:adjustRightInd w:val="0"/>
        <w:spacing w:after="120" w:line="240" w:lineRule="atLeast"/>
        <w:ind w:left="1134"/>
        <w:textAlignment w:val="baseline"/>
        <w:outlineLvl w:val="1"/>
        <w:rPr>
          <w:rFonts w:cs="Times New Roman"/>
          <w:b/>
          <w:spacing w:val="-10"/>
          <w:kern w:val="28"/>
          <w:position w:val="6"/>
          <w:sz w:val="32"/>
          <w:szCs w:val="32"/>
        </w:rPr>
      </w:pPr>
      <w:r w:rsidRPr="00AA6620">
        <w:rPr>
          <w:rFonts w:cs="Times New Roman" w:hint="eastAsia"/>
        </w:rPr>
        <w:t>旅客資訊設備控制器</w:t>
      </w:r>
      <w:r w:rsidRPr="00AA6620">
        <w:rPr>
          <w:rFonts w:cs="Times New Roman"/>
        </w:rPr>
        <w:t>(PISC)、車內資訊顯示器(SI)、</w:t>
      </w:r>
      <w:r w:rsidRPr="00AA6620">
        <w:rPr>
          <w:rFonts w:cs="Times New Roman" w:hint="eastAsia"/>
        </w:rPr>
        <w:t>車外終站顯示器</w:t>
      </w:r>
      <w:r w:rsidRPr="00AA6620">
        <w:rPr>
          <w:rFonts w:cs="Times New Roman"/>
        </w:rPr>
        <w:t>(DI)、前端顯示器(FI)及駕駛</w:t>
      </w:r>
      <w:r w:rsidRPr="00AA6620">
        <w:rPr>
          <w:rFonts w:cs="Times New Roman" w:hint="eastAsia"/>
        </w:rPr>
        <w:t>臺站名顯示器</w:t>
      </w:r>
      <w:r w:rsidRPr="00AA6620">
        <w:rPr>
          <w:rFonts w:cs="Times New Roman"/>
        </w:rPr>
        <w:t>(SND)</w:t>
      </w:r>
      <w:r w:rsidRPr="00AA6620">
        <w:t xml:space="preserve"> </w:t>
      </w:r>
      <w:r w:rsidRPr="00AA6620">
        <w:rPr>
          <w:rFonts w:cs="Times New Roman" w:hint="eastAsia"/>
        </w:rPr>
        <w:t>、車廂液晶顯示器、行車紀錄影音輔助設備</w:t>
      </w:r>
      <w:r w:rsidRPr="00AA6620">
        <w:rPr>
          <w:rFonts w:cs="Times New Roman"/>
        </w:rPr>
        <w:t>(CCTV)、</w:t>
      </w:r>
      <w:r w:rsidRPr="00AA6620">
        <w:rPr>
          <w:rFonts w:cs="Times New Roman" w:hint="eastAsia"/>
        </w:rPr>
        <w:t>PI等符合IEC60571標準</w:t>
      </w:r>
      <w:r w:rsidR="00E71C06" w:rsidRPr="00B97655">
        <w:rPr>
          <w:rFonts w:cs="Times New Roman" w:hint="eastAsia"/>
        </w:rPr>
        <w:t>或同等級標準。</w:t>
      </w:r>
    </w:p>
    <w:p w:rsidR="004244B1" w:rsidRPr="00B97655" w:rsidRDefault="004244B1" w:rsidP="004244B1">
      <w:pPr>
        <w:keepNext/>
        <w:keepLines/>
        <w:widowControl/>
        <w:overflowPunct w:val="0"/>
        <w:autoSpaceDE w:val="0"/>
        <w:autoSpaceDN w:val="0"/>
        <w:adjustRightInd w:val="0"/>
        <w:spacing w:after="240" w:line="240" w:lineRule="atLeast"/>
        <w:ind w:left="539"/>
        <w:textAlignment w:val="baseline"/>
        <w:outlineLvl w:val="2"/>
        <w:rPr>
          <w:rFonts w:cs="Times New Roman"/>
          <w:b/>
          <w:spacing w:val="-10"/>
          <w:kern w:val="28"/>
          <w:position w:val="6"/>
        </w:rPr>
      </w:pPr>
      <w:bookmarkStart w:id="171" w:name="_Toc211048266"/>
      <w:bookmarkEnd w:id="167"/>
      <w:bookmarkEnd w:id="168"/>
      <w:bookmarkEnd w:id="169"/>
      <w:bookmarkEnd w:id="170"/>
      <w:r w:rsidRPr="00B97655">
        <w:rPr>
          <w:rFonts w:cs="Times New Roman"/>
          <w:b/>
          <w:spacing w:val="-10"/>
          <w:kern w:val="28"/>
          <w:position w:val="6"/>
        </w:rPr>
        <w:t>9.2.1</w:t>
      </w:r>
      <w:r w:rsidRPr="00B97655">
        <w:rPr>
          <w:rFonts w:cs="Times New Roman"/>
          <w:b/>
          <w:spacing w:val="-10"/>
          <w:kern w:val="28"/>
          <w:position w:val="6"/>
        </w:rPr>
        <w:tab/>
        <w:t>溼度</w:t>
      </w:r>
      <w:r w:rsidRPr="00B97655">
        <w:rPr>
          <w:rFonts w:cs="Times New Roman" w:hint="eastAsia"/>
          <w:b/>
          <w:spacing w:val="-10"/>
          <w:kern w:val="28"/>
          <w:position w:val="6"/>
        </w:rPr>
        <w:t>試驗</w:t>
      </w:r>
      <w:bookmarkEnd w:id="171"/>
    </w:p>
    <w:p w:rsidR="004244B1" w:rsidRPr="00B97655" w:rsidRDefault="004244B1" w:rsidP="004244B1">
      <w:pPr>
        <w:spacing w:line="240" w:lineRule="atLeast"/>
        <w:ind w:leftChars="500" w:left="1200"/>
        <w:rPr>
          <w:rFonts w:cs="Times New Roman"/>
        </w:rPr>
      </w:pPr>
      <w:r w:rsidRPr="00B97655">
        <w:rPr>
          <w:rFonts w:cs="Times New Roman" w:hint="eastAsia"/>
        </w:rPr>
        <w:t>測試件接上電源放入一環境控制室中，並使室中之溫度自</w:t>
      </w:r>
      <w:r w:rsidRPr="00B97655">
        <w:rPr>
          <w:rFonts w:cs="Times New Roman"/>
        </w:rPr>
        <w:t>＋25℃於2個小時內逐漸</w:t>
      </w:r>
      <w:r w:rsidRPr="00B97655">
        <w:rPr>
          <w:rFonts w:cs="Times New Roman" w:hint="eastAsia"/>
        </w:rPr>
        <w:t>昇溫至</w:t>
      </w:r>
      <w:r w:rsidRPr="00B97655">
        <w:rPr>
          <w:rFonts w:cs="Times New Roman"/>
        </w:rPr>
        <w:t>＋55℃，相對溼度維持在80%~90%。測試持續時間為4小時。測試時間每隔1小時檢視供電之</w:t>
      </w:r>
      <w:r w:rsidRPr="00B97655">
        <w:rPr>
          <w:rFonts w:cs="Times New Roman" w:hint="eastAsia"/>
        </w:rPr>
        <w:t>旅客資訊設備控制器</w:t>
      </w:r>
      <w:r w:rsidRPr="00B97655">
        <w:rPr>
          <w:rFonts w:cs="Times New Roman"/>
        </w:rPr>
        <w:t>(PISC)、車內資訊顯示器(SI)、</w:t>
      </w:r>
      <w:r w:rsidRPr="00B97655">
        <w:rPr>
          <w:rFonts w:cs="Times New Roman" w:hint="eastAsia"/>
        </w:rPr>
        <w:t>車外終站顯示器</w:t>
      </w:r>
      <w:r w:rsidRPr="00B97655">
        <w:rPr>
          <w:rFonts w:cs="Times New Roman"/>
        </w:rPr>
        <w:t>(DI)、前端顯示器(FI)及駕駛</w:t>
      </w:r>
      <w:r w:rsidRPr="00B97655">
        <w:rPr>
          <w:rFonts w:cs="Times New Roman" w:hint="eastAsia"/>
        </w:rPr>
        <w:t>臺站名顯示器</w:t>
      </w:r>
      <w:r w:rsidRPr="00B97655">
        <w:rPr>
          <w:rFonts w:cs="Times New Roman"/>
        </w:rPr>
        <w:t>(SND)</w:t>
      </w:r>
      <w:r w:rsidRPr="00B97655">
        <w:t xml:space="preserve"> </w:t>
      </w:r>
      <w:r w:rsidRPr="00B97655">
        <w:rPr>
          <w:rFonts w:cs="Times New Roman" w:hint="eastAsia"/>
        </w:rPr>
        <w:t>、車廂液晶顯示器、行車紀錄影音輔助設備</w:t>
      </w:r>
      <w:r w:rsidRPr="00B97655">
        <w:rPr>
          <w:rFonts w:cs="Times New Roman"/>
        </w:rPr>
        <w:t>(CCTV)</w:t>
      </w:r>
      <w:r w:rsidRPr="00B97655">
        <w:rPr>
          <w:rFonts w:cs="Times New Roman" w:hint="eastAsia"/>
        </w:rPr>
        <w:t>等性能是否正常。</w:t>
      </w:r>
    </w:p>
    <w:p w:rsidR="004244B1" w:rsidRPr="00B97655" w:rsidRDefault="004244B1" w:rsidP="004244B1">
      <w:pPr>
        <w:keepNext/>
        <w:keepLines/>
        <w:widowControl/>
        <w:overflowPunct w:val="0"/>
        <w:autoSpaceDE w:val="0"/>
        <w:autoSpaceDN w:val="0"/>
        <w:adjustRightInd w:val="0"/>
        <w:spacing w:after="240" w:line="240" w:lineRule="atLeast"/>
        <w:ind w:left="539"/>
        <w:textAlignment w:val="baseline"/>
        <w:outlineLvl w:val="2"/>
        <w:rPr>
          <w:rFonts w:cs="Times New Roman"/>
          <w:b/>
          <w:spacing w:val="-10"/>
          <w:kern w:val="28"/>
          <w:position w:val="6"/>
        </w:rPr>
      </w:pPr>
      <w:bookmarkStart w:id="172" w:name="_Toc211048267"/>
      <w:r w:rsidRPr="00B97655">
        <w:rPr>
          <w:rFonts w:cs="Times New Roman"/>
          <w:b/>
          <w:spacing w:val="-10"/>
          <w:kern w:val="28"/>
          <w:position w:val="6"/>
        </w:rPr>
        <w:t>9.2.2</w:t>
      </w:r>
      <w:r w:rsidRPr="00B97655">
        <w:rPr>
          <w:rFonts w:cs="Times New Roman"/>
          <w:b/>
          <w:spacing w:val="-10"/>
          <w:kern w:val="28"/>
          <w:position w:val="6"/>
        </w:rPr>
        <w:tab/>
        <w:t>溫度循環試驗</w:t>
      </w:r>
      <w:bookmarkEnd w:id="172"/>
    </w:p>
    <w:p w:rsidR="004244B1" w:rsidRPr="00AA6620" w:rsidRDefault="004244B1" w:rsidP="004244B1">
      <w:pPr>
        <w:spacing w:line="240" w:lineRule="atLeast"/>
        <w:ind w:leftChars="500" w:left="1200"/>
        <w:rPr>
          <w:rFonts w:cs="Times New Roman"/>
        </w:rPr>
      </w:pPr>
      <w:r w:rsidRPr="00B97655">
        <w:rPr>
          <w:rFonts w:cs="Times New Roman" w:hint="eastAsia"/>
        </w:rPr>
        <w:t>測試件放入一環境控制室並在溫度</w:t>
      </w:r>
      <w:r w:rsidRPr="00B97655">
        <w:rPr>
          <w:rFonts w:cs="Times New Roman"/>
        </w:rPr>
        <w:t>0℃~＋70℃間循環測試8小時，前3小時使溫度控制於70℃，接著1小時自70℃變化至0℃，然後使溫度控制於0℃達3小時，以及最後1小時使溫度返回至70℃。其中PISC</w:t>
      </w:r>
      <w:r w:rsidR="00E71C06" w:rsidRPr="00B97655">
        <w:rPr>
          <w:rFonts w:cs="Times New Roman" w:hint="eastAsia"/>
        </w:rPr>
        <w:t>、車廂液晶顯示器與NVR</w:t>
      </w:r>
      <w:r w:rsidRPr="00B97655">
        <w:rPr>
          <w:rFonts w:cs="Times New Roman" w:hint="eastAsia"/>
        </w:rPr>
        <w:t>之循環測試溫度，最高為</w:t>
      </w:r>
      <w:r w:rsidRPr="00B97655">
        <w:rPr>
          <w:rFonts w:cs="Times New Roman"/>
        </w:rPr>
        <w:t>60℃</w:t>
      </w:r>
      <w:r w:rsidR="00E71C06" w:rsidRPr="00B97655">
        <w:rPr>
          <w:rFonts w:cs="Times New Roman" w:hint="eastAsia"/>
        </w:rPr>
        <w:t>。攝影機之循環測試溫度，最高為5</w:t>
      </w:r>
      <w:r w:rsidR="00E71C06" w:rsidRPr="00B97655">
        <w:rPr>
          <w:rFonts w:cs="Times New Roman"/>
        </w:rPr>
        <w:t>0℃</w:t>
      </w:r>
      <w:r w:rsidR="00E71C06" w:rsidRPr="00B97655">
        <w:rPr>
          <w:rFonts w:cs="Times New Roman" w:hint="eastAsia"/>
        </w:rPr>
        <w:t>。</w:t>
      </w:r>
      <w:r w:rsidRPr="00B97655">
        <w:rPr>
          <w:rFonts w:cs="Times New Roman"/>
        </w:rPr>
        <w:t>其餘SI、DI</w:t>
      </w:r>
      <w:r w:rsidRPr="00B97655">
        <w:rPr>
          <w:rFonts w:cs="Times New Roman" w:hint="eastAsia"/>
        </w:rPr>
        <w:t>、</w:t>
      </w:r>
      <w:r w:rsidRPr="00B97655">
        <w:rPr>
          <w:rFonts w:cs="Times New Roman"/>
        </w:rPr>
        <w:t>FI</w:t>
      </w:r>
      <w:r w:rsidRPr="00B97655">
        <w:rPr>
          <w:rFonts w:cs="Times New Roman" w:hint="eastAsia"/>
        </w:rPr>
        <w:t>及</w:t>
      </w:r>
      <w:r w:rsidRPr="00B97655">
        <w:rPr>
          <w:rFonts w:cs="Times New Roman"/>
        </w:rPr>
        <w:t>SND依照最高之循環測試溫度70℃測試。測試期間每隔一小時檢視供電之</w:t>
      </w:r>
      <w:r w:rsidRPr="00B97655">
        <w:rPr>
          <w:rFonts w:cs="Times New Roman" w:hint="eastAsia"/>
        </w:rPr>
        <w:t>旅客資訊設備系統控制器</w:t>
      </w:r>
      <w:r w:rsidRPr="00B97655">
        <w:rPr>
          <w:rFonts w:cs="Times New Roman"/>
        </w:rPr>
        <w:t>(PISC)、車內資訊顯示器(SI)、</w:t>
      </w:r>
      <w:r w:rsidRPr="00B97655">
        <w:rPr>
          <w:rFonts w:cs="Times New Roman" w:hint="eastAsia"/>
        </w:rPr>
        <w:t>車外終站顯示器</w:t>
      </w:r>
      <w:r w:rsidRPr="00B97655">
        <w:rPr>
          <w:rFonts w:cs="Times New Roman"/>
        </w:rPr>
        <w:t>(DI)、</w:t>
      </w:r>
      <w:r w:rsidRPr="00B97655">
        <w:rPr>
          <w:rFonts w:cs="Times New Roman" w:hint="eastAsia"/>
        </w:rPr>
        <w:t>前端顯示器</w:t>
      </w:r>
      <w:r w:rsidRPr="00B97655">
        <w:rPr>
          <w:rFonts w:cs="Times New Roman"/>
        </w:rPr>
        <w:t>(FI)</w:t>
      </w:r>
      <w:r w:rsidRPr="00B97655">
        <w:rPr>
          <w:rFonts w:cs="Times New Roman" w:hint="eastAsia"/>
        </w:rPr>
        <w:t>及駕駛臺站名顯示器</w:t>
      </w:r>
      <w:r w:rsidRPr="00B97655">
        <w:rPr>
          <w:rFonts w:cs="Times New Roman"/>
        </w:rPr>
        <w:t>(SND)</w:t>
      </w:r>
      <w:r w:rsidRPr="00B97655">
        <w:t xml:space="preserve"> </w:t>
      </w:r>
      <w:r w:rsidRPr="00B97655">
        <w:rPr>
          <w:rFonts w:cs="Times New Roman" w:hint="eastAsia"/>
        </w:rPr>
        <w:t>、車廂液晶顯示器、行車紀錄影音輔助設備</w:t>
      </w:r>
      <w:r w:rsidRPr="00B97655">
        <w:rPr>
          <w:rFonts w:cs="Times New Roman"/>
        </w:rPr>
        <w:t>(CCTV)</w:t>
      </w:r>
      <w:r w:rsidRPr="00B97655">
        <w:rPr>
          <w:rFonts w:cs="Times New Roman" w:hint="eastAsia"/>
        </w:rPr>
        <w:t>等至少</w:t>
      </w:r>
      <w:r w:rsidRPr="00B97655">
        <w:rPr>
          <w:rFonts w:cs="Times New Roman"/>
        </w:rPr>
        <w:t>5分鐘之性能是否正常</w:t>
      </w:r>
      <w:r w:rsidRPr="00B97655">
        <w:rPr>
          <w:rFonts w:cs="Times New Roman" w:hint="eastAsia"/>
        </w:rPr>
        <w:t>。</w:t>
      </w:r>
    </w:p>
    <w:p w:rsidR="004244B1" w:rsidRPr="00AA6620" w:rsidRDefault="004244B1" w:rsidP="004244B1">
      <w:pPr>
        <w:keepNext/>
        <w:keepLines/>
        <w:widowControl/>
        <w:overflowPunct w:val="0"/>
        <w:autoSpaceDE w:val="0"/>
        <w:autoSpaceDN w:val="0"/>
        <w:adjustRightInd w:val="0"/>
        <w:spacing w:after="240" w:line="240" w:lineRule="atLeast"/>
        <w:ind w:left="539"/>
        <w:textAlignment w:val="baseline"/>
        <w:outlineLvl w:val="2"/>
        <w:rPr>
          <w:rFonts w:cs="Times New Roman"/>
          <w:b/>
          <w:spacing w:val="-10"/>
          <w:kern w:val="28"/>
          <w:position w:val="6"/>
        </w:rPr>
      </w:pPr>
      <w:bookmarkStart w:id="173" w:name="_Toc211048268"/>
      <w:r w:rsidRPr="00AA6620">
        <w:rPr>
          <w:rFonts w:cs="Times New Roman"/>
          <w:b/>
          <w:spacing w:val="-10"/>
          <w:kern w:val="28"/>
          <w:position w:val="6"/>
        </w:rPr>
        <w:lastRenderedPageBreak/>
        <w:t>9.2.3</w:t>
      </w:r>
      <w:r w:rsidRPr="00AA6620">
        <w:rPr>
          <w:rFonts w:cs="Times New Roman"/>
          <w:b/>
          <w:spacing w:val="-10"/>
          <w:kern w:val="28"/>
          <w:position w:val="6"/>
        </w:rPr>
        <w:tab/>
        <w:t>振動</w:t>
      </w:r>
      <w:r w:rsidRPr="00AA6620">
        <w:rPr>
          <w:rFonts w:cs="Times New Roman" w:hint="eastAsia"/>
          <w:b/>
          <w:spacing w:val="-10"/>
          <w:kern w:val="28"/>
          <w:position w:val="6"/>
        </w:rPr>
        <w:t>試驗</w:t>
      </w:r>
      <w:bookmarkEnd w:id="173"/>
    </w:p>
    <w:p w:rsidR="004244B1" w:rsidRPr="00AA6620" w:rsidRDefault="004244B1" w:rsidP="004244B1">
      <w:pPr>
        <w:spacing w:line="240" w:lineRule="atLeast"/>
        <w:ind w:leftChars="500" w:left="1200"/>
        <w:rPr>
          <w:rFonts w:cs="Times New Roman"/>
        </w:rPr>
      </w:pPr>
      <w:r w:rsidRPr="00AA6620">
        <w:rPr>
          <w:rFonts w:cs="Times New Roman" w:hint="eastAsia"/>
        </w:rPr>
        <w:t>振動試驗應符合</w:t>
      </w:r>
      <w:r w:rsidRPr="00AA6620">
        <w:rPr>
          <w:rFonts w:cs="Times New Roman"/>
        </w:rPr>
        <w:t>IEC 61373</w:t>
      </w:r>
      <w:r w:rsidRPr="00AA6620">
        <w:rPr>
          <w:rFonts w:cs="Times New Roman" w:hint="eastAsia"/>
        </w:rPr>
        <w:t>或</w:t>
      </w:r>
      <w:r w:rsidRPr="00AA6620">
        <w:rPr>
          <w:rFonts w:cs="Times New Roman"/>
        </w:rPr>
        <w:t>CNS 8264 E-2004（鐵道車輛部品之振動試驗方法）第二種設於客車車體與動力車車體</w:t>
      </w:r>
      <w:r w:rsidRPr="00AA6620">
        <w:rPr>
          <w:rFonts w:cs="Times New Roman" w:hint="eastAsia"/>
        </w:rPr>
        <w:t>之組件。</w:t>
      </w:r>
      <w:bookmarkEnd w:id="162"/>
    </w:p>
    <w:p w:rsidR="004244B1" w:rsidRPr="00AA6620" w:rsidRDefault="004244B1" w:rsidP="00C768A7">
      <w:pPr>
        <w:keepNext/>
        <w:keepLines/>
        <w:widowControl/>
        <w:numPr>
          <w:ilvl w:val="0"/>
          <w:numId w:val="26"/>
        </w:numPr>
        <w:tabs>
          <w:tab w:val="clear" w:pos="454"/>
          <w:tab w:val="num" w:pos="567"/>
        </w:tabs>
        <w:overflowPunct w:val="0"/>
        <w:autoSpaceDE w:val="0"/>
        <w:autoSpaceDN w:val="0"/>
        <w:adjustRightInd w:val="0"/>
        <w:spacing w:after="240" w:line="240" w:lineRule="atLeast"/>
        <w:ind w:left="0" w:firstLine="0"/>
        <w:jc w:val="left"/>
        <w:textAlignment w:val="baseline"/>
        <w:outlineLvl w:val="0"/>
        <w:rPr>
          <w:rFonts w:cs="Times New Roman"/>
          <w:b/>
          <w:spacing w:val="-10"/>
          <w:kern w:val="28"/>
          <w:position w:val="6"/>
        </w:rPr>
      </w:pPr>
      <w:bookmarkStart w:id="174" w:name="_Toc24858056"/>
      <w:bookmarkStart w:id="175" w:name="_Toc31030817"/>
      <w:bookmarkStart w:id="176" w:name="_Toc31030994"/>
      <w:bookmarkStart w:id="177" w:name="_Toc31031122"/>
      <w:bookmarkStart w:id="178" w:name="_Toc211048270"/>
      <w:r w:rsidRPr="00AA6620">
        <w:rPr>
          <w:rFonts w:cs="Times New Roman" w:hint="eastAsia"/>
          <w:b/>
          <w:spacing w:val="-10"/>
          <w:kern w:val="28"/>
          <w:position w:val="6"/>
        </w:rPr>
        <w:t>保固及維修服務</w:t>
      </w:r>
      <w:bookmarkEnd w:id="174"/>
      <w:bookmarkEnd w:id="175"/>
      <w:bookmarkEnd w:id="176"/>
      <w:bookmarkEnd w:id="177"/>
      <w:bookmarkEnd w:id="178"/>
    </w:p>
    <w:p w:rsidR="004244B1" w:rsidRPr="00AA6620" w:rsidRDefault="004244B1" w:rsidP="004244B1">
      <w:pPr>
        <w:spacing w:line="240" w:lineRule="atLeast"/>
        <w:ind w:leftChars="300" w:left="1440" w:hangingChars="300" w:hanging="720"/>
        <w:rPr>
          <w:rFonts w:cs="Times New Roman"/>
        </w:rPr>
      </w:pPr>
      <w:r w:rsidRPr="00AA6620">
        <w:rPr>
          <w:rFonts w:cs="Times New Roman"/>
        </w:rPr>
        <w:t>(1)</w:t>
      </w:r>
      <w:r w:rsidRPr="00AA6620">
        <w:rPr>
          <w:rFonts w:cs="Times New Roman"/>
        </w:rPr>
        <w:tab/>
      </w:r>
      <w:r w:rsidRPr="00AA6620">
        <w:rPr>
          <w:rFonts w:cs="Times New Roman" w:hint="eastAsia"/>
        </w:rPr>
        <w:t>保固期間內，若發現正常操作下引起的故障，立約商應於接獲本局通知（含書面或電話通知）</w:t>
      </w:r>
      <w:r w:rsidRPr="00AA6620">
        <w:rPr>
          <w:rFonts w:cs="Times New Roman"/>
        </w:rPr>
        <w:t>24小時內應即派員無償修復或更換。若因立約商延誤致無法營運者將依</w:t>
      </w:r>
      <w:r w:rsidRPr="00AA6620">
        <w:rPr>
          <w:rFonts w:cs="Times New Roman" w:hint="eastAsia"/>
        </w:rPr>
        <w:t>規範第</w:t>
      </w:r>
      <w:r w:rsidR="00F27F26" w:rsidRPr="00AA6620">
        <w:rPr>
          <w:rFonts w:cs="Times New Roman" w:hint="eastAsia"/>
        </w:rPr>
        <w:t>5</w:t>
      </w:r>
      <w:r w:rsidR="00F27F26" w:rsidRPr="00AA6620">
        <w:rPr>
          <w:rFonts w:cs="Times New Roman"/>
        </w:rPr>
        <w:t>.8.5</w:t>
      </w:r>
      <w:r w:rsidRPr="00AA6620">
        <w:rPr>
          <w:rFonts w:cs="Times New Roman"/>
        </w:rPr>
        <w:t>節</w:t>
      </w:r>
      <w:r w:rsidRPr="00AA6620">
        <w:rPr>
          <w:rFonts w:cs="Times New Roman" w:hint="eastAsia"/>
        </w:rPr>
        <w:t>「保固逾期罰款」計罰逾期違約金。前述之修復或更換原則上應在臺鐵局之廠或段為之，若在不影響營運之狀態下而須將故障品攜回製造廠處理，應提出說明修復歸還臺鐵局之日期，未依期限歸還，仍按照前述「保固逾期罰款」處理。</w:t>
      </w:r>
    </w:p>
    <w:p w:rsidR="004244B1" w:rsidRPr="00AA6620" w:rsidRDefault="004244B1" w:rsidP="004244B1">
      <w:pPr>
        <w:spacing w:line="240" w:lineRule="atLeast"/>
        <w:ind w:leftChars="300" w:left="1440" w:hangingChars="300" w:hanging="720"/>
        <w:rPr>
          <w:rFonts w:cs="Times New Roman"/>
        </w:rPr>
      </w:pPr>
      <w:r w:rsidRPr="00AA6620">
        <w:rPr>
          <w:rFonts w:cs="Times New Roman"/>
        </w:rPr>
        <w:t>(2)</w:t>
      </w:r>
      <w:r w:rsidRPr="00AA6620">
        <w:rPr>
          <w:rFonts w:cs="Times New Roman"/>
        </w:rPr>
        <w:tab/>
      </w:r>
      <w:r w:rsidRPr="00AA6620">
        <w:rPr>
          <w:rFonts w:cs="Times New Roman" w:hint="eastAsia"/>
        </w:rPr>
        <w:t>保固期間內立約商應</w:t>
      </w:r>
      <w:r w:rsidR="00F27F26" w:rsidRPr="00AA6620">
        <w:rPr>
          <w:rFonts w:cs="Times New Roman" w:hint="eastAsia"/>
        </w:rPr>
        <w:t>依</w:t>
      </w:r>
      <w:r w:rsidRPr="00AA6620">
        <w:rPr>
          <w:rFonts w:cs="Times New Roman" w:hint="eastAsia"/>
        </w:rPr>
        <w:t>臺鐵局需要及通知，無償負責各項臺鐵局所需之車次改點、停靠站及語音之新增、修改、刪除等。</w:t>
      </w:r>
    </w:p>
    <w:p w:rsidR="00AE5C07" w:rsidRPr="00AA6620" w:rsidRDefault="00AE5C07" w:rsidP="00AE5C07">
      <w:pPr>
        <w:spacing w:before="0"/>
        <w:ind w:left="0"/>
        <w:jc w:val="left"/>
        <w:rPr>
          <w:rFonts w:ascii="Times New Roman" w:hAnsi="Times New Roman" w:cs="Times New Roman"/>
          <w:szCs w:val="20"/>
          <w:lang w:val="en-US"/>
        </w:rPr>
      </w:pPr>
    </w:p>
    <w:p w:rsidR="00AE5C07" w:rsidRPr="00AA6620" w:rsidRDefault="00AE5C07" w:rsidP="00AE5C07">
      <w:pPr>
        <w:spacing w:before="0"/>
        <w:ind w:left="0"/>
        <w:jc w:val="left"/>
        <w:rPr>
          <w:rFonts w:ascii="Times New Roman" w:hAnsi="Times New Roman" w:cs="Times New Roman"/>
          <w:szCs w:val="20"/>
          <w:lang w:val="en-US"/>
        </w:rPr>
      </w:pPr>
    </w:p>
    <w:p w:rsidR="00AE5C07" w:rsidRPr="00AA6620" w:rsidRDefault="00AE5C07" w:rsidP="00AE5C07">
      <w:pPr>
        <w:spacing w:before="0"/>
        <w:ind w:left="0"/>
        <w:jc w:val="left"/>
        <w:rPr>
          <w:rFonts w:ascii="Times New Roman" w:hAnsi="Times New Roman" w:cs="Times New Roman"/>
          <w:szCs w:val="20"/>
          <w:lang w:val="en-US"/>
        </w:rPr>
      </w:pPr>
    </w:p>
    <w:p w:rsidR="00AE5C07" w:rsidRPr="00AA6620" w:rsidRDefault="00AE5C07" w:rsidP="00AE5C07">
      <w:pPr>
        <w:spacing w:before="0"/>
        <w:ind w:left="0"/>
        <w:jc w:val="left"/>
        <w:rPr>
          <w:rFonts w:ascii="Times New Roman" w:hAnsi="Times New Roman" w:cs="Times New Roman"/>
          <w:szCs w:val="20"/>
          <w:lang w:val="en-US"/>
        </w:rPr>
      </w:pPr>
    </w:p>
    <w:p w:rsidR="00AE5C07" w:rsidRPr="00AA6620" w:rsidRDefault="00AE5C07" w:rsidP="00AE5C07">
      <w:pPr>
        <w:spacing w:before="0"/>
        <w:ind w:left="0"/>
        <w:jc w:val="left"/>
        <w:rPr>
          <w:rFonts w:ascii="Times New Roman" w:hAnsi="Times New Roman" w:cs="Times New Roman"/>
          <w:szCs w:val="20"/>
          <w:lang w:val="en-US"/>
        </w:rPr>
      </w:pPr>
    </w:p>
    <w:p w:rsidR="00AE5C07" w:rsidRPr="00AA6620" w:rsidRDefault="00AE5C07" w:rsidP="00AE5C07">
      <w:pPr>
        <w:spacing w:before="0"/>
        <w:ind w:left="0"/>
        <w:jc w:val="left"/>
        <w:rPr>
          <w:rFonts w:ascii="Times New Roman" w:hAnsi="Times New Roman" w:cs="Times New Roman"/>
          <w:szCs w:val="20"/>
          <w:lang w:val="en-US"/>
        </w:rPr>
      </w:pPr>
    </w:p>
    <w:p w:rsidR="00AE5C07" w:rsidRPr="00AA6620" w:rsidRDefault="00AE5C07" w:rsidP="00AE5C07">
      <w:pPr>
        <w:spacing w:before="0"/>
        <w:ind w:left="0"/>
        <w:jc w:val="left"/>
        <w:rPr>
          <w:rFonts w:ascii="Times New Roman" w:hAnsi="Times New Roman" w:cs="Times New Roman"/>
          <w:szCs w:val="20"/>
          <w:lang w:val="en-US"/>
        </w:rPr>
      </w:pPr>
    </w:p>
    <w:p w:rsidR="00AE5C07" w:rsidRPr="00AA6620" w:rsidRDefault="00AE5C07" w:rsidP="00AE5C07">
      <w:pPr>
        <w:spacing w:before="0"/>
        <w:ind w:left="0"/>
        <w:jc w:val="left"/>
        <w:rPr>
          <w:rFonts w:ascii="Times New Roman" w:hAnsi="Times New Roman" w:cs="Times New Roman"/>
          <w:szCs w:val="20"/>
          <w:lang w:val="en-US"/>
        </w:rPr>
      </w:pPr>
    </w:p>
    <w:p w:rsidR="00AE5C07" w:rsidRPr="00AA6620" w:rsidRDefault="00AE5C07" w:rsidP="00AE5C07">
      <w:pPr>
        <w:spacing w:before="0"/>
        <w:ind w:left="0"/>
        <w:jc w:val="left"/>
        <w:rPr>
          <w:rFonts w:ascii="Times New Roman" w:hAnsi="Times New Roman" w:cs="Times New Roman"/>
          <w:szCs w:val="20"/>
          <w:lang w:val="en-US"/>
        </w:rPr>
      </w:pPr>
    </w:p>
    <w:p w:rsidR="00AE5C07" w:rsidRPr="00AA6620" w:rsidRDefault="00AE5C07" w:rsidP="00AE5C07">
      <w:pPr>
        <w:spacing w:before="0"/>
        <w:ind w:left="0"/>
        <w:jc w:val="left"/>
        <w:rPr>
          <w:rFonts w:ascii="Times New Roman" w:hAnsi="Times New Roman" w:cs="Times New Roman"/>
          <w:szCs w:val="20"/>
          <w:lang w:val="en-US"/>
        </w:rPr>
      </w:pPr>
    </w:p>
    <w:p w:rsidR="00AE5C07" w:rsidRPr="00AA6620" w:rsidRDefault="00AE5C07" w:rsidP="00AE5C07">
      <w:pPr>
        <w:spacing w:before="0"/>
        <w:ind w:left="0"/>
        <w:jc w:val="left"/>
        <w:rPr>
          <w:rFonts w:ascii="Times New Roman" w:hAnsi="Times New Roman" w:cs="Times New Roman"/>
          <w:szCs w:val="20"/>
          <w:lang w:val="en-US"/>
        </w:rPr>
      </w:pPr>
    </w:p>
    <w:p w:rsidR="00AE5C07" w:rsidRPr="00AA6620" w:rsidRDefault="00AE5C07" w:rsidP="00AE5C07">
      <w:pPr>
        <w:spacing w:before="0"/>
        <w:ind w:left="0"/>
        <w:jc w:val="left"/>
        <w:rPr>
          <w:rFonts w:ascii="Times New Roman" w:hAnsi="Times New Roman" w:cs="Times New Roman"/>
          <w:szCs w:val="20"/>
          <w:lang w:val="en-US"/>
        </w:rPr>
      </w:pPr>
    </w:p>
    <w:p w:rsidR="00AE5C07" w:rsidRPr="00AA6620" w:rsidRDefault="00AE5C07" w:rsidP="00AE5C07">
      <w:pPr>
        <w:spacing w:before="0"/>
        <w:ind w:left="0"/>
        <w:jc w:val="left"/>
        <w:rPr>
          <w:rFonts w:ascii="Times New Roman" w:hAnsi="Times New Roman" w:cs="Times New Roman"/>
          <w:szCs w:val="20"/>
          <w:lang w:val="en-US"/>
        </w:rPr>
      </w:pPr>
    </w:p>
    <w:p w:rsidR="00AE5C07" w:rsidRPr="00AA6620" w:rsidRDefault="00AE5C07" w:rsidP="00AE5C07">
      <w:pPr>
        <w:spacing w:before="0"/>
        <w:ind w:left="0"/>
        <w:jc w:val="left"/>
        <w:rPr>
          <w:rFonts w:ascii="Times New Roman" w:hAnsi="Times New Roman" w:cs="Times New Roman"/>
          <w:szCs w:val="20"/>
          <w:lang w:val="en-US"/>
        </w:rPr>
      </w:pPr>
    </w:p>
    <w:p w:rsidR="00AE5C07" w:rsidRPr="00AA6620" w:rsidRDefault="00AE5C07" w:rsidP="00AE5C07">
      <w:pPr>
        <w:spacing w:before="0"/>
        <w:ind w:left="0"/>
        <w:jc w:val="left"/>
        <w:rPr>
          <w:rFonts w:ascii="Times New Roman" w:hAnsi="Times New Roman" w:cs="Times New Roman"/>
          <w:szCs w:val="20"/>
          <w:lang w:val="en-US"/>
        </w:rPr>
      </w:pPr>
    </w:p>
    <w:p w:rsidR="00AE5C07" w:rsidRPr="00AA6620" w:rsidRDefault="00AE5C07" w:rsidP="00AE5C07">
      <w:pPr>
        <w:spacing w:before="0"/>
        <w:ind w:left="0"/>
        <w:jc w:val="left"/>
        <w:rPr>
          <w:rFonts w:ascii="Times New Roman" w:hAnsi="Times New Roman" w:cs="Times New Roman"/>
          <w:szCs w:val="20"/>
          <w:lang w:val="en-US"/>
        </w:rPr>
      </w:pPr>
    </w:p>
    <w:p w:rsidR="00AE5C07" w:rsidRPr="00AA6620" w:rsidRDefault="00AE5C07" w:rsidP="00AE5C07">
      <w:pPr>
        <w:spacing w:before="0"/>
        <w:ind w:left="0"/>
        <w:jc w:val="left"/>
        <w:rPr>
          <w:rFonts w:ascii="Times New Roman" w:hAnsi="Times New Roman" w:cs="Times New Roman"/>
          <w:szCs w:val="20"/>
          <w:lang w:val="en-US"/>
        </w:rPr>
      </w:pPr>
    </w:p>
    <w:p w:rsidR="00AE5C07" w:rsidRPr="00AA6620" w:rsidRDefault="00AE5C07" w:rsidP="00AE5C07">
      <w:pPr>
        <w:spacing w:before="0"/>
        <w:ind w:left="0"/>
        <w:jc w:val="left"/>
        <w:rPr>
          <w:rFonts w:ascii="Times New Roman" w:hAnsi="Times New Roman" w:cs="Times New Roman"/>
          <w:szCs w:val="20"/>
          <w:lang w:val="en-US"/>
        </w:rPr>
      </w:pPr>
    </w:p>
    <w:p w:rsidR="00AE5C07" w:rsidRPr="00AA6620" w:rsidRDefault="00AE5C07" w:rsidP="00AE5C07">
      <w:pPr>
        <w:spacing w:before="0"/>
        <w:ind w:left="0"/>
        <w:jc w:val="left"/>
        <w:rPr>
          <w:rFonts w:ascii="Times New Roman" w:hAnsi="Times New Roman" w:cs="Times New Roman"/>
          <w:szCs w:val="20"/>
          <w:lang w:val="en-US"/>
        </w:rPr>
      </w:pPr>
    </w:p>
    <w:p w:rsidR="00AE5C07" w:rsidRPr="00AA6620" w:rsidRDefault="00AE5C07" w:rsidP="00AE5C07">
      <w:pPr>
        <w:spacing w:before="0"/>
        <w:ind w:left="0"/>
        <w:jc w:val="left"/>
        <w:rPr>
          <w:rFonts w:ascii="Times New Roman" w:hAnsi="Times New Roman" w:cs="Times New Roman"/>
          <w:szCs w:val="20"/>
          <w:lang w:val="en-US"/>
        </w:rPr>
      </w:pPr>
    </w:p>
    <w:p w:rsidR="00AE5C07" w:rsidRPr="00AA6620" w:rsidRDefault="00AE5C07" w:rsidP="00AE5C07">
      <w:pPr>
        <w:spacing w:before="0"/>
        <w:ind w:left="0"/>
        <w:jc w:val="left"/>
        <w:rPr>
          <w:rFonts w:ascii="Times New Roman" w:hAnsi="Times New Roman" w:cs="Times New Roman"/>
          <w:szCs w:val="20"/>
          <w:lang w:val="en-US"/>
        </w:rPr>
      </w:pPr>
    </w:p>
    <w:p w:rsidR="00AE5C07" w:rsidRPr="00AA6620" w:rsidRDefault="00AE5C07" w:rsidP="00AE5C07">
      <w:pPr>
        <w:spacing w:before="0"/>
        <w:ind w:left="0"/>
        <w:jc w:val="left"/>
        <w:rPr>
          <w:rFonts w:ascii="Times New Roman" w:hAnsi="Times New Roman" w:cs="Times New Roman"/>
          <w:szCs w:val="20"/>
          <w:lang w:val="en-US"/>
        </w:rPr>
      </w:pPr>
    </w:p>
    <w:p w:rsidR="00AE5C07" w:rsidRPr="00AA6620" w:rsidRDefault="00AE5C07" w:rsidP="00AE5C07">
      <w:pPr>
        <w:spacing w:before="0"/>
        <w:ind w:left="0"/>
        <w:jc w:val="left"/>
        <w:rPr>
          <w:rFonts w:ascii="Times New Roman" w:hAnsi="Times New Roman" w:cs="Times New Roman"/>
          <w:szCs w:val="20"/>
          <w:lang w:val="en-US"/>
        </w:rPr>
      </w:pPr>
    </w:p>
    <w:p w:rsidR="00AE5C07" w:rsidRPr="00AA6620" w:rsidRDefault="00AE5C07" w:rsidP="00AE5C07">
      <w:pPr>
        <w:spacing w:before="0"/>
        <w:ind w:left="0"/>
        <w:jc w:val="left"/>
        <w:rPr>
          <w:rFonts w:ascii="Times New Roman" w:hAnsi="Times New Roman" w:cs="Times New Roman"/>
          <w:szCs w:val="20"/>
          <w:lang w:val="en-US"/>
        </w:rPr>
      </w:pPr>
    </w:p>
    <w:p w:rsidR="00AE5C07" w:rsidRPr="00AA6620" w:rsidRDefault="00AE5C07" w:rsidP="00AE5C07">
      <w:pPr>
        <w:spacing w:before="0"/>
        <w:ind w:left="0"/>
        <w:jc w:val="left"/>
        <w:rPr>
          <w:rFonts w:ascii="Times New Roman" w:hAnsi="Times New Roman" w:cs="Times New Roman"/>
          <w:szCs w:val="20"/>
          <w:lang w:val="en-US"/>
        </w:rPr>
      </w:pPr>
    </w:p>
    <w:p w:rsidR="00AE5C07" w:rsidRPr="00AA6620" w:rsidRDefault="00AE5C07" w:rsidP="00AE5C07">
      <w:pPr>
        <w:spacing w:before="0"/>
        <w:ind w:left="0"/>
        <w:jc w:val="left"/>
        <w:rPr>
          <w:rFonts w:ascii="Times New Roman" w:hAnsi="Times New Roman" w:cs="Times New Roman"/>
          <w:szCs w:val="20"/>
          <w:lang w:val="en-US"/>
        </w:rPr>
      </w:pPr>
    </w:p>
    <w:p w:rsidR="00AE5C07" w:rsidRPr="00AA6620" w:rsidRDefault="00AE5C07" w:rsidP="00AE5C07">
      <w:pPr>
        <w:spacing w:before="0"/>
        <w:ind w:left="0"/>
        <w:jc w:val="left"/>
        <w:rPr>
          <w:rFonts w:ascii="Times New Roman" w:hAnsi="Times New Roman" w:cs="Times New Roman"/>
          <w:szCs w:val="20"/>
          <w:lang w:val="en-US"/>
        </w:rPr>
      </w:pPr>
    </w:p>
    <w:p w:rsidR="00AE5C07" w:rsidRPr="00AA6620" w:rsidRDefault="00AE5C07" w:rsidP="00AE5C07">
      <w:pPr>
        <w:spacing w:before="0"/>
        <w:ind w:left="0"/>
        <w:jc w:val="left"/>
        <w:rPr>
          <w:rFonts w:ascii="Times New Roman" w:hAnsi="Times New Roman" w:cs="Times New Roman"/>
          <w:szCs w:val="20"/>
          <w:lang w:val="en-US"/>
        </w:rPr>
      </w:pPr>
    </w:p>
    <w:p w:rsidR="00AE5C07" w:rsidRPr="00AA6620" w:rsidRDefault="00AE5C07" w:rsidP="00AE5C07">
      <w:pPr>
        <w:spacing w:before="0"/>
        <w:ind w:left="0"/>
        <w:jc w:val="left"/>
        <w:rPr>
          <w:rFonts w:ascii="Times New Roman" w:hAnsi="Times New Roman" w:cs="Times New Roman"/>
          <w:szCs w:val="20"/>
          <w:lang w:val="en-US"/>
        </w:rPr>
      </w:pPr>
    </w:p>
    <w:p w:rsidR="00AE5C07" w:rsidRPr="00AA6620" w:rsidRDefault="00AE5C07" w:rsidP="00AE5C07">
      <w:pPr>
        <w:spacing w:before="0"/>
        <w:ind w:left="0"/>
        <w:jc w:val="left"/>
        <w:rPr>
          <w:rFonts w:ascii="Times New Roman" w:hAnsi="Times New Roman" w:cs="Times New Roman"/>
          <w:szCs w:val="20"/>
          <w:lang w:val="en-US"/>
        </w:rPr>
      </w:pPr>
    </w:p>
    <w:p w:rsidR="00AE5C07" w:rsidRPr="00AA6620" w:rsidRDefault="00AE5C07" w:rsidP="00AE5C07">
      <w:pPr>
        <w:spacing w:before="0"/>
        <w:ind w:left="0"/>
        <w:jc w:val="left"/>
        <w:rPr>
          <w:rFonts w:ascii="Times New Roman" w:hAnsi="Times New Roman" w:cs="Times New Roman"/>
          <w:szCs w:val="20"/>
          <w:lang w:val="en-US"/>
        </w:rPr>
      </w:pPr>
    </w:p>
    <w:p w:rsidR="00AE5C07" w:rsidRPr="00AA6620" w:rsidRDefault="00AE5C07" w:rsidP="00AE5C07">
      <w:pPr>
        <w:spacing w:before="0"/>
        <w:ind w:left="0"/>
        <w:jc w:val="left"/>
        <w:rPr>
          <w:rFonts w:ascii="Times New Roman" w:hAnsi="Times New Roman" w:cs="Times New Roman"/>
          <w:szCs w:val="20"/>
          <w:lang w:val="en-US"/>
        </w:rPr>
      </w:pPr>
    </w:p>
    <w:p w:rsidR="00AE5C07" w:rsidRPr="00AA6620" w:rsidRDefault="00AE5C07" w:rsidP="00AE5C07">
      <w:pPr>
        <w:spacing w:before="0"/>
        <w:ind w:left="0"/>
        <w:jc w:val="left"/>
        <w:rPr>
          <w:rFonts w:ascii="Times New Roman" w:hAnsi="Times New Roman" w:cs="Times New Roman"/>
          <w:szCs w:val="20"/>
          <w:lang w:val="en-US"/>
        </w:rPr>
      </w:pPr>
    </w:p>
    <w:p w:rsidR="00AE5C07" w:rsidRPr="00AA6620" w:rsidRDefault="00AE5C07" w:rsidP="00D97053">
      <w:pPr>
        <w:pageBreakBefore/>
        <w:tabs>
          <w:tab w:val="left" w:pos="720"/>
          <w:tab w:val="left" w:pos="1200"/>
          <w:tab w:val="left" w:pos="1920"/>
        </w:tabs>
        <w:adjustRightInd w:val="0"/>
        <w:spacing w:before="100" w:beforeAutospacing="1" w:after="100" w:afterAutospacing="1" w:line="360" w:lineRule="exact"/>
        <w:ind w:left="0"/>
        <w:textAlignment w:val="baseline"/>
        <w:outlineLvl w:val="0"/>
        <w:rPr>
          <w:rFonts w:cs="Times New Roman"/>
          <w:spacing w:val="10"/>
          <w:sz w:val="28"/>
          <w:szCs w:val="28"/>
          <w:lang w:val="en-US"/>
        </w:rPr>
      </w:pPr>
      <w:bookmarkStart w:id="179" w:name="_Toc49736543"/>
      <w:bookmarkStart w:id="180" w:name="_Toc261505224"/>
      <w:bookmarkStart w:id="181" w:name="_Toc483403147"/>
      <w:r w:rsidRPr="00AA6620">
        <w:rPr>
          <w:rFonts w:cs="Times New Roman" w:hint="eastAsia"/>
          <w:spacing w:val="10"/>
          <w:sz w:val="28"/>
          <w:szCs w:val="28"/>
          <w:lang w:val="en-US"/>
        </w:rPr>
        <w:lastRenderedPageBreak/>
        <w:t>附錄H：</w:t>
      </w:r>
      <w:bookmarkEnd w:id="179"/>
      <w:r w:rsidRPr="00AA6620">
        <w:rPr>
          <w:rFonts w:cs="Times New Roman"/>
          <w:kern w:val="52"/>
          <w:sz w:val="28"/>
          <w:szCs w:val="28"/>
          <w:lang w:val="en-US"/>
        </w:rPr>
        <w:t>型式測試</w:t>
      </w:r>
      <w:r w:rsidRPr="00AA6620">
        <w:rPr>
          <w:rFonts w:cs="Times New Roman" w:hint="eastAsia"/>
          <w:kern w:val="52"/>
          <w:sz w:val="28"/>
          <w:szCs w:val="28"/>
          <w:lang w:val="en-US"/>
        </w:rPr>
        <w:t>、</w:t>
      </w:r>
      <w:r w:rsidRPr="00AA6620">
        <w:rPr>
          <w:rFonts w:cs="Times New Roman"/>
          <w:kern w:val="52"/>
          <w:sz w:val="28"/>
          <w:szCs w:val="28"/>
          <w:lang w:val="en-US"/>
        </w:rPr>
        <w:t>例行測試</w:t>
      </w:r>
      <w:bookmarkEnd w:id="180"/>
      <w:r w:rsidR="00F27F26" w:rsidRPr="00AA6620">
        <w:rPr>
          <w:rFonts w:cs="Times New Roman" w:hint="eastAsia"/>
          <w:kern w:val="52"/>
          <w:sz w:val="28"/>
          <w:szCs w:val="28"/>
          <w:lang w:val="en-US"/>
        </w:rPr>
        <w:t>及</w:t>
      </w:r>
      <w:r w:rsidRPr="00AA6620">
        <w:rPr>
          <w:rFonts w:cs="Times New Roman" w:hint="eastAsia"/>
          <w:kern w:val="52"/>
          <w:sz w:val="28"/>
          <w:szCs w:val="28"/>
          <w:lang w:val="en-US"/>
        </w:rPr>
        <w:t>出廠測試</w:t>
      </w:r>
      <w:bookmarkEnd w:id="181"/>
    </w:p>
    <w:p w:rsidR="00AE5C07" w:rsidRPr="00AA6620" w:rsidRDefault="00AE5C07" w:rsidP="00AE5C07">
      <w:pPr>
        <w:spacing w:before="0" w:line="0" w:lineRule="atLeast"/>
        <w:ind w:left="426"/>
        <w:jc w:val="left"/>
        <w:rPr>
          <w:rFonts w:cs="Times New Roman"/>
          <w:lang w:val="en-US"/>
        </w:rPr>
      </w:pPr>
      <w:r w:rsidRPr="00AA6620">
        <w:rPr>
          <w:rFonts w:hint="eastAsia"/>
          <w:lang w:val="en-US"/>
        </w:rPr>
        <w:t>立約</w:t>
      </w:r>
      <w:r w:rsidRPr="00AA6620">
        <w:rPr>
          <w:lang w:val="en-US"/>
        </w:rPr>
        <w:t>商</w:t>
      </w:r>
      <w:r w:rsidRPr="00AA6620">
        <w:t>應於測試計畫書詳細規劃型式測試及例行測試所應執行之項目，執行項目應至少包括但不限於下列各項：</w:t>
      </w:r>
    </w:p>
    <w:p w:rsidR="00AE5C07" w:rsidRPr="00AA6620" w:rsidRDefault="00AE5C07" w:rsidP="00C768A7">
      <w:pPr>
        <w:numPr>
          <w:ilvl w:val="0"/>
          <w:numId w:val="10"/>
        </w:numPr>
        <w:spacing w:before="0" w:after="120" w:line="0" w:lineRule="atLeast"/>
        <w:ind w:hanging="720"/>
        <w:jc w:val="left"/>
        <w:rPr>
          <w:rFonts w:cs="Times New Roman"/>
          <w:lang w:val="en-US"/>
        </w:rPr>
      </w:pPr>
      <w:r w:rsidRPr="00AA6620">
        <w:rPr>
          <w:rFonts w:cs="Times New Roman"/>
          <w:lang w:val="en-US"/>
        </w:rPr>
        <w:t>型式測試:</w:t>
      </w:r>
    </w:p>
    <w:p w:rsidR="00AE5C07" w:rsidRPr="00AA6620" w:rsidRDefault="00AE5C07" w:rsidP="00AE5C07">
      <w:pPr>
        <w:tabs>
          <w:tab w:val="left" w:pos="-360"/>
          <w:tab w:val="left" w:pos="1218"/>
        </w:tabs>
        <w:spacing w:after="120" w:line="0" w:lineRule="atLeast"/>
        <w:ind w:left="567"/>
        <w:jc w:val="left"/>
        <w:rPr>
          <w:rFonts w:cs="Times New Roman"/>
          <w:lang w:val="en-US"/>
        </w:rPr>
      </w:pPr>
      <w:r w:rsidRPr="00AA6620">
        <w:rPr>
          <w:rFonts w:cs="Times New Roman"/>
          <w:lang w:val="en-US"/>
        </w:rPr>
        <w:t xml:space="preserve">1.1 </w:t>
      </w:r>
      <w:r w:rsidRPr="00AA6620">
        <w:rPr>
          <w:rFonts w:cs="Times New Roman" w:hint="eastAsia"/>
          <w:lang w:val="en-US"/>
        </w:rPr>
        <w:t>電聯車</w:t>
      </w:r>
      <w:r w:rsidRPr="00AA6620">
        <w:rPr>
          <w:rFonts w:cs="Times New Roman"/>
          <w:lang w:val="en-US"/>
        </w:rPr>
        <w:t>結構與車身</w:t>
      </w:r>
    </w:p>
    <w:p w:rsidR="00AE5C07" w:rsidRPr="00AA6620" w:rsidRDefault="00AE5C07" w:rsidP="00AE5C07">
      <w:pPr>
        <w:tabs>
          <w:tab w:val="left" w:pos="2016"/>
        </w:tabs>
        <w:spacing w:before="0" w:line="0" w:lineRule="atLeast"/>
        <w:ind w:left="1276" w:hanging="425"/>
        <w:jc w:val="left"/>
        <w:rPr>
          <w:rFonts w:cs="Times New Roman"/>
          <w:lang w:val="en-US"/>
        </w:rPr>
      </w:pPr>
      <w:r w:rsidRPr="00AA6620">
        <w:rPr>
          <w:rFonts w:cs="Times New Roman"/>
          <w:lang w:val="en-US"/>
        </w:rPr>
        <w:t>(</w:t>
      </w:r>
      <w:r w:rsidRPr="00AA6620">
        <w:rPr>
          <w:rFonts w:cs="Times New Roman" w:hint="eastAsia"/>
          <w:lang w:val="en-US"/>
        </w:rPr>
        <w:t>1</w:t>
      </w:r>
      <w:r w:rsidRPr="00AA6620">
        <w:rPr>
          <w:rFonts w:cs="Times New Roman"/>
          <w:lang w:val="en-US"/>
        </w:rPr>
        <w:t>) 底架強度(UIC566</w:t>
      </w:r>
      <w:r w:rsidRPr="00AA6620">
        <w:rPr>
          <w:rFonts w:cs="Times New Roman" w:hint="eastAsia"/>
          <w:lang w:val="en-US"/>
        </w:rPr>
        <w:t>或同等級</w:t>
      </w:r>
      <w:r w:rsidRPr="00AA6620">
        <w:rPr>
          <w:rFonts w:cs="Times New Roman"/>
          <w:lang w:val="en-US"/>
        </w:rPr>
        <w:t>)</w:t>
      </w:r>
    </w:p>
    <w:p w:rsidR="00AE5C07" w:rsidRPr="00AA6620" w:rsidRDefault="00AE5C07" w:rsidP="00AE5C07">
      <w:pPr>
        <w:tabs>
          <w:tab w:val="left" w:pos="2016"/>
        </w:tabs>
        <w:spacing w:before="0" w:line="0" w:lineRule="atLeast"/>
        <w:ind w:left="1276" w:hanging="425"/>
        <w:jc w:val="left"/>
        <w:rPr>
          <w:rFonts w:cs="Times New Roman"/>
          <w:lang w:val="en-US"/>
        </w:rPr>
      </w:pPr>
      <w:r w:rsidRPr="00AA6620">
        <w:rPr>
          <w:rFonts w:cs="Times New Roman"/>
          <w:lang w:val="en-US"/>
        </w:rPr>
        <w:t>(</w:t>
      </w:r>
      <w:r w:rsidRPr="00AA6620">
        <w:rPr>
          <w:rFonts w:cs="Times New Roman" w:hint="eastAsia"/>
          <w:lang w:val="en-US"/>
        </w:rPr>
        <w:t>2</w:t>
      </w:r>
      <w:r w:rsidRPr="00AA6620">
        <w:rPr>
          <w:rFonts w:cs="Times New Roman"/>
          <w:lang w:val="en-US"/>
        </w:rPr>
        <w:t>)</w:t>
      </w:r>
      <w:r w:rsidRPr="00AA6620">
        <w:rPr>
          <w:rFonts w:cs="Times New Roman" w:hint="eastAsia"/>
          <w:lang w:val="en-US"/>
        </w:rPr>
        <w:t xml:space="preserve"> </w:t>
      </w:r>
      <w:r w:rsidRPr="00AA6620">
        <w:rPr>
          <w:rFonts w:cs="Times New Roman"/>
          <w:lang w:val="en-US"/>
        </w:rPr>
        <w:t>底架與轉向架間連結裝置</w:t>
      </w:r>
    </w:p>
    <w:p w:rsidR="00AE5C07" w:rsidRPr="00AA6620" w:rsidRDefault="00AE5C07" w:rsidP="00AE5C07">
      <w:pPr>
        <w:tabs>
          <w:tab w:val="left" w:pos="2016"/>
        </w:tabs>
        <w:spacing w:before="0" w:line="0" w:lineRule="atLeast"/>
        <w:ind w:left="1276" w:hanging="425"/>
        <w:jc w:val="left"/>
        <w:rPr>
          <w:rFonts w:cs="Times New Roman"/>
          <w:lang w:val="de-DE"/>
        </w:rPr>
      </w:pPr>
      <w:r w:rsidRPr="00AA6620">
        <w:rPr>
          <w:rFonts w:cs="Times New Roman"/>
          <w:lang w:val="de-DE"/>
        </w:rPr>
        <w:t>(</w:t>
      </w:r>
      <w:r w:rsidRPr="00AA6620">
        <w:rPr>
          <w:rFonts w:cs="Times New Roman" w:hint="eastAsia"/>
          <w:lang w:val="de-DE"/>
        </w:rPr>
        <w:t>3</w:t>
      </w:r>
      <w:r w:rsidRPr="00AA6620">
        <w:rPr>
          <w:rFonts w:cs="Times New Roman"/>
          <w:lang w:val="de-DE"/>
        </w:rPr>
        <w:t>)</w:t>
      </w:r>
      <w:r w:rsidRPr="00AA6620">
        <w:rPr>
          <w:rFonts w:cs="Times New Roman" w:hint="eastAsia"/>
          <w:lang w:val="de-DE"/>
        </w:rPr>
        <w:t xml:space="preserve"> </w:t>
      </w:r>
      <w:r w:rsidRPr="00AA6620">
        <w:rPr>
          <w:rFonts w:hint="eastAsia"/>
        </w:rPr>
        <w:t>頂升</w:t>
      </w:r>
      <w:r w:rsidRPr="00AA6620">
        <w:rPr>
          <w:rFonts w:cs="Times New Roman"/>
          <w:lang w:val="de-DE"/>
        </w:rPr>
        <w:t>裝置</w:t>
      </w:r>
    </w:p>
    <w:p w:rsidR="00AE5C07" w:rsidRPr="00AA6620" w:rsidRDefault="00AE5C07" w:rsidP="00AE5C07">
      <w:pPr>
        <w:tabs>
          <w:tab w:val="left" w:pos="2016"/>
        </w:tabs>
        <w:spacing w:before="0" w:line="0" w:lineRule="atLeast"/>
        <w:ind w:left="1276" w:hanging="425"/>
        <w:jc w:val="left"/>
        <w:rPr>
          <w:rFonts w:cs="Times New Roman"/>
          <w:lang w:val="de-DE"/>
        </w:rPr>
      </w:pPr>
      <w:r w:rsidRPr="00AA6620">
        <w:rPr>
          <w:rFonts w:cs="Times New Roman"/>
          <w:lang w:val="de-DE"/>
        </w:rPr>
        <w:t>(</w:t>
      </w:r>
      <w:r w:rsidRPr="00AA6620">
        <w:rPr>
          <w:rFonts w:cs="Times New Roman" w:hint="eastAsia"/>
          <w:lang w:val="de-DE"/>
        </w:rPr>
        <w:t>4</w:t>
      </w:r>
      <w:r w:rsidRPr="00AA6620">
        <w:rPr>
          <w:rFonts w:cs="Times New Roman"/>
          <w:lang w:val="de-DE"/>
        </w:rPr>
        <w:t>)</w:t>
      </w:r>
      <w:r w:rsidRPr="00AA6620">
        <w:rPr>
          <w:rFonts w:cs="Times New Roman" w:hint="eastAsia"/>
          <w:lang w:val="de-DE"/>
        </w:rPr>
        <w:t xml:space="preserve"> </w:t>
      </w:r>
      <w:r w:rsidRPr="00AA6620">
        <w:rPr>
          <w:rFonts w:cs="Times New Roman"/>
          <w:lang w:val="de-DE"/>
        </w:rPr>
        <w:t>非金屬材料防火測試</w:t>
      </w:r>
    </w:p>
    <w:p w:rsidR="00AE5C07" w:rsidRPr="00AA6620" w:rsidRDefault="00AE5C07" w:rsidP="00AE5C07">
      <w:pPr>
        <w:tabs>
          <w:tab w:val="left" w:pos="2016"/>
        </w:tabs>
        <w:spacing w:before="0" w:line="0" w:lineRule="atLeast"/>
        <w:ind w:left="1276" w:hanging="425"/>
        <w:jc w:val="left"/>
        <w:rPr>
          <w:rFonts w:cs="Times New Roman"/>
          <w:lang w:val="de-DE"/>
        </w:rPr>
      </w:pPr>
      <w:r w:rsidRPr="00AA6620">
        <w:rPr>
          <w:rFonts w:cs="Times New Roman" w:hint="eastAsia"/>
          <w:lang w:val="de-DE"/>
        </w:rPr>
        <w:t xml:space="preserve">(5) </w:t>
      </w:r>
      <w:r w:rsidRPr="00AA6620">
        <w:rPr>
          <w:rFonts w:ascii="Times New Roman" w:hAnsi="Times New Roman" w:cs="Times New Roman" w:hint="eastAsia"/>
          <w:lang w:val="de-DE"/>
        </w:rPr>
        <w:t>車廂前後端門滲水測試</w:t>
      </w:r>
    </w:p>
    <w:p w:rsidR="00AE5C07" w:rsidRPr="00AA6620" w:rsidRDefault="00AE5C07" w:rsidP="00AE5C07">
      <w:pPr>
        <w:tabs>
          <w:tab w:val="left" w:pos="-360"/>
          <w:tab w:val="left" w:pos="840"/>
        </w:tabs>
        <w:spacing w:after="120" w:line="0" w:lineRule="atLeast"/>
        <w:ind w:left="567"/>
        <w:jc w:val="left"/>
        <w:rPr>
          <w:rFonts w:cs="Times New Roman"/>
          <w:dstrike/>
          <w:lang w:val="de-DE"/>
        </w:rPr>
      </w:pPr>
      <w:r w:rsidRPr="00AA6620">
        <w:rPr>
          <w:rFonts w:cs="Times New Roman"/>
          <w:lang w:val="de-DE"/>
        </w:rPr>
        <w:t>1.2</w:t>
      </w:r>
      <w:r w:rsidRPr="00AA6620">
        <w:rPr>
          <w:rFonts w:cs="Times New Roman"/>
          <w:lang w:val="de-DE"/>
        </w:rPr>
        <w:tab/>
        <w:t>連結器</w:t>
      </w:r>
    </w:p>
    <w:p w:rsidR="00AE5C07" w:rsidRPr="00AA6620" w:rsidRDefault="00AE5C07" w:rsidP="00AE5C07">
      <w:pPr>
        <w:ind w:left="851"/>
        <w:rPr>
          <w:rFonts w:ascii="Times New Roman" w:hAnsi="Times New Roman" w:cs="Times New Roman"/>
          <w:lang w:val="de-DE"/>
        </w:rPr>
      </w:pPr>
      <w:r w:rsidRPr="00AA6620">
        <w:rPr>
          <w:rFonts w:ascii="Times New Roman" w:hAnsi="Times New Roman" w:cs="Times New Roman" w:hint="eastAsia"/>
          <w:lang w:val="de-DE"/>
        </w:rPr>
        <w:t>(1)</w:t>
      </w:r>
      <w:r w:rsidRPr="00AA6620">
        <w:rPr>
          <w:rFonts w:ascii="Times New Roman" w:hAnsi="Times New Roman" w:cs="Times New Roman" w:hint="eastAsia"/>
          <w:lang w:val="de-DE"/>
        </w:rPr>
        <w:tab/>
      </w:r>
      <w:r w:rsidRPr="00AA6620">
        <w:rPr>
          <w:rFonts w:ascii="Times New Roman" w:hAnsi="Times New Roman" w:cs="Times New Roman" w:hint="eastAsia"/>
          <w:lang w:val="de-DE"/>
        </w:rPr>
        <w:t>連結器材質</w:t>
      </w:r>
    </w:p>
    <w:p w:rsidR="00AE5C07" w:rsidRPr="00AA6620" w:rsidRDefault="00AE5C07" w:rsidP="00AE5C07">
      <w:pPr>
        <w:ind w:left="851"/>
        <w:rPr>
          <w:rFonts w:ascii="Times New Roman" w:hAnsi="Times New Roman" w:cs="Times New Roman"/>
          <w:lang w:val="de-DE"/>
        </w:rPr>
      </w:pPr>
      <w:r w:rsidRPr="00AA6620">
        <w:rPr>
          <w:rFonts w:ascii="Times New Roman" w:hAnsi="Times New Roman" w:cs="Times New Roman" w:hint="eastAsia"/>
          <w:lang w:val="de-DE"/>
        </w:rPr>
        <w:t>(2)</w:t>
      </w:r>
      <w:r w:rsidRPr="00AA6620">
        <w:rPr>
          <w:rFonts w:ascii="Times New Roman" w:hAnsi="Times New Roman" w:cs="Times New Roman" w:hint="eastAsia"/>
          <w:lang w:val="de-DE"/>
        </w:rPr>
        <w:tab/>
      </w:r>
      <w:r w:rsidRPr="00AA6620">
        <w:rPr>
          <w:rFonts w:ascii="Times New Roman" w:hAnsi="Times New Roman" w:cs="Times New Roman" w:hint="eastAsia"/>
          <w:lang w:val="de-DE"/>
        </w:rPr>
        <w:t>連結器疲勞強度測試</w:t>
      </w:r>
    </w:p>
    <w:p w:rsidR="00AE5C07" w:rsidRPr="00AA6620" w:rsidRDefault="00AE5C07" w:rsidP="00AE5C07">
      <w:pPr>
        <w:tabs>
          <w:tab w:val="left" w:pos="-360"/>
          <w:tab w:val="left" w:pos="840"/>
        </w:tabs>
        <w:spacing w:after="120" w:line="0" w:lineRule="atLeast"/>
        <w:ind w:left="851"/>
        <w:jc w:val="left"/>
        <w:rPr>
          <w:rFonts w:cs="Times New Roman"/>
          <w:lang w:val="de-DE"/>
        </w:rPr>
      </w:pPr>
      <w:r w:rsidRPr="00AA6620">
        <w:rPr>
          <w:rFonts w:ascii="Times New Roman" w:hAnsi="Times New Roman" w:cs="Times New Roman" w:hint="eastAsia"/>
          <w:lang w:val="de-DE"/>
        </w:rPr>
        <w:t>(3)</w:t>
      </w:r>
      <w:r w:rsidRPr="00AA6620">
        <w:rPr>
          <w:rFonts w:ascii="Times New Roman" w:hAnsi="Times New Roman" w:cs="Times New Roman" w:hint="eastAsia"/>
          <w:lang w:val="de-DE"/>
        </w:rPr>
        <w:tab/>
      </w:r>
      <w:r w:rsidRPr="00AA6620">
        <w:rPr>
          <w:rFonts w:ascii="Times New Roman" w:hAnsi="Times New Roman" w:cs="Times New Roman" w:hint="eastAsia"/>
          <w:lang w:val="de-DE"/>
        </w:rPr>
        <w:t>緩衝裝置</w:t>
      </w:r>
    </w:p>
    <w:p w:rsidR="00AE5C07" w:rsidRPr="00AA6620" w:rsidRDefault="00AE5C07" w:rsidP="00AE5C07">
      <w:pPr>
        <w:tabs>
          <w:tab w:val="left" w:pos="-360"/>
          <w:tab w:val="left" w:pos="854"/>
        </w:tabs>
        <w:spacing w:after="120" w:line="0" w:lineRule="atLeast"/>
        <w:ind w:left="567"/>
        <w:jc w:val="left"/>
        <w:rPr>
          <w:rFonts w:cs="Times New Roman"/>
          <w:lang w:val="de-DE"/>
        </w:rPr>
      </w:pPr>
      <w:r w:rsidRPr="00AA6620">
        <w:rPr>
          <w:rFonts w:cs="Times New Roman"/>
          <w:lang w:val="de-DE"/>
        </w:rPr>
        <w:t>1.3</w:t>
      </w:r>
      <w:r w:rsidRPr="00AA6620">
        <w:rPr>
          <w:rFonts w:cs="Times New Roman"/>
          <w:lang w:val="de-DE"/>
        </w:rPr>
        <w:tab/>
        <w:t>轉向架</w:t>
      </w:r>
    </w:p>
    <w:p w:rsidR="00AE5C07" w:rsidRPr="00AA6620" w:rsidRDefault="00AE5C07" w:rsidP="00AE5C07">
      <w:pPr>
        <w:tabs>
          <w:tab w:val="left" w:pos="-360"/>
          <w:tab w:val="left" w:pos="993"/>
          <w:tab w:val="left" w:pos="1260"/>
        </w:tabs>
        <w:spacing w:before="0" w:line="0" w:lineRule="atLeast"/>
        <w:ind w:left="1276" w:hanging="425"/>
        <w:jc w:val="left"/>
        <w:rPr>
          <w:rFonts w:cs="Times New Roman"/>
          <w:lang w:val="de-DE"/>
        </w:rPr>
      </w:pPr>
      <w:r w:rsidRPr="00AA6620">
        <w:rPr>
          <w:rFonts w:cs="Times New Roman"/>
          <w:lang w:val="de-DE"/>
        </w:rPr>
        <w:t>(1) 轉向架材質</w:t>
      </w:r>
    </w:p>
    <w:p w:rsidR="00AE5C07" w:rsidRPr="00AA6620" w:rsidRDefault="00AE5C07" w:rsidP="00AE5C07">
      <w:pPr>
        <w:tabs>
          <w:tab w:val="left" w:pos="-360"/>
          <w:tab w:val="left" w:pos="993"/>
          <w:tab w:val="left" w:pos="1260"/>
        </w:tabs>
        <w:spacing w:before="0" w:line="0" w:lineRule="atLeast"/>
        <w:ind w:left="1276" w:hanging="425"/>
        <w:jc w:val="left"/>
        <w:rPr>
          <w:rFonts w:cs="Times New Roman"/>
          <w:lang w:val="de-DE"/>
        </w:rPr>
      </w:pPr>
      <w:r w:rsidRPr="00AA6620">
        <w:rPr>
          <w:rFonts w:cs="Times New Roman"/>
          <w:lang w:val="de-DE"/>
        </w:rPr>
        <w:t xml:space="preserve">(2) </w:t>
      </w:r>
      <w:r w:rsidRPr="00AA6620">
        <w:rPr>
          <w:rFonts w:cs="Times New Roman"/>
          <w:lang w:val="en-US"/>
        </w:rPr>
        <w:t>動態及疲勞測試</w:t>
      </w:r>
      <w:r w:rsidRPr="00AA6620">
        <w:rPr>
          <w:rFonts w:cs="Times New Roman"/>
          <w:lang w:val="de-DE"/>
        </w:rPr>
        <w:t>(UIC515</w:t>
      </w:r>
      <w:r w:rsidRPr="00AA6620">
        <w:rPr>
          <w:rFonts w:cs="Times New Roman" w:hint="eastAsia"/>
          <w:spacing w:val="10"/>
          <w:lang w:val="en-US"/>
        </w:rPr>
        <w:t>或同等級標準</w:t>
      </w:r>
      <w:r w:rsidRPr="00AA6620">
        <w:rPr>
          <w:rFonts w:cs="Times New Roman"/>
          <w:lang w:val="de-DE"/>
        </w:rPr>
        <w:t>)</w:t>
      </w:r>
    </w:p>
    <w:p w:rsidR="00AE5C07" w:rsidRPr="00AA6620" w:rsidRDefault="00AE5C07" w:rsidP="00AE5C07">
      <w:pPr>
        <w:tabs>
          <w:tab w:val="left" w:pos="-360"/>
          <w:tab w:val="left" w:pos="993"/>
          <w:tab w:val="left" w:pos="1218"/>
        </w:tabs>
        <w:spacing w:before="0" w:line="0" w:lineRule="atLeast"/>
        <w:ind w:left="1276" w:hanging="425"/>
        <w:jc w:val="left"/>
        <w:rPr>
          <w:rFonts w:cs="Times New Roman"/>
          <w:lang w:val="de-DE"/>
        </w:rPr>
      </w:pPr>
      <w:r w:rsidRPr="00AA6620">
        <w:rPr>
          <w:rFonts w:cs="Times New Roman"/>
          <w:lang w:val="de-DE"/>
        </w:rPr>
        <w:t>(3) 一次懸掛系統(UIC822</w:t>
      </w:r>
      <w:r w:rsidRPr="00AA6620">
        <w:rPr>
          <w:rFonts w:cs="Times New Roman" w:hint="eastAsia"/>
          <w:spacing w:val="10"/>
          <w:lang w:val="en-US"/>
        </w:rPr>
        <w:t>或同等級標準</w:t>
      </w:r>
      <w:r w:rsidRPr="00AA6620">
        <w:rPr>
          <w:rFonts w:cs="Times New Roman"/>
          <w:lang w:val="de-DE"/>
        </w:rPr>
        <w:t>)及二次懸掛系統</w:t>
      </w:r>
    </w:p>
    <w:p w:rsidR="00AE5C07" w:rsidRPr="00AA6620" w:rsidRDefault="00AE5C07" w:rsidP="00AE5C07">
      <w:pPr>
        <w:tabs>
          <w:tab w:val="left" w:pos="-360"/>
          <w:tab w:val="left" w:pos="993"/>
          <w:tab w:val="left" w:pos="1218"/>
        </w:tabs>
        <w:spacing w:before="0" w:line="0" w:lineRule="atLeast"/>
        <w:ind w:left="1276" w:hanging="425"/>
        <w:jc w:val="left"/>
        <w:rPr>
          <w:rFonts w:cs="Times New Roman"/>
          <w:lang w:val="en-US"/>
        </w:rPr>
      </w:pPr>
      <w:r w:rsidRPr="00AA6620">
        <w:rPr>
          <w:rFonts w:cs="Times New Roman"/>
          <w:lang w:val="de-DE"/>
        </w:rPr>
        <w:t>(4) 車輪</w:t>
      </w:r>
      <w:r w:rsidRPr="00AA6620">
        <w:rPr>
          <w:rFonts w:cs="Times New Roman" w:hint="eastAsia"/>
          <w:lang w:val="de-DE"/>
        </w:rPr>
        <w:t>軸組</w:t>
      </w:r>
      <w:r w:rsidRPr="00AA6620">
        <w:rPr>
          <w:rFonts w:cs="Times New Roman"/>
          <w:lang w:val="de-DE"/>
        </w:rPr>
        <w:t xml:space="preserve">材質及硬度 </w:t>
      </w:r>
    </w:p>
    <w:p w:rsidR="00AE5C07" w:rsidRPr="00AA6620" w:rsidRDefault="00AE5C07" w:rsidP="00AE5C07">
      <w:pPr>
        <w:tabs>
          <w:tab w:val="left" w:pos="-360"/>
          <w:tab w:val="left" w:pos="854"/>
        </w:tabs>
        <w:spacing w:after="120" w:line="0" w:lineRule="atLeast"/>
        <w:ind w:left="567"/>
        <w:jc w:val="left"/>
        <w:rPr>
          <w:rFonts w:cs="Times New Roman"/>
          <w:lang w:val="de-DE"/>
        </w:rPr>
      </w:pPr>
      <w:r w:rsidRPr="00AA6620">
        <w:rPr>
          <w:rFonts w:cs="Times New Roman"/>
          <w:lang w:val="de-DE"/>
        </w:rPr>
        <w:t>1.4</w:t>
      </w:r>
      <w:r w:rsidRPr="00AA6620">
        <w:rPr>
          <w:rFonts w:cs="Times New Roman"/>
          <w:lang w:val="de-DE"/>
        </w:rPr>
        <w:tab/>
        <w:t>軔機系統</w:t>
      </w:r>
    </w:p>
    <w:p w:rsidR="00AE5C07" w:rsidRPr="00DC598C" w:rsidRDefault="00AE5C07" w:rsidP="007E778D">
      <w:pPr>
        <w:pStyle w:val="aff0"/>
        <w:numPr>
          <w:ilvl w:val="1"/>
          <w:numId w:val="57"/>
        </w:numPr>
        <w:tabs>
          <w:tab w:val="left" w:pos="-360"/>
          <w:tab w:val="left" w:pos="1232"/>
        </w:tabs>
        <w:spacing w:line="0" w:lineRule="atLeast"/>
        <w:ind w:hanging="960"/>
        <w:rPr>
          <w:rFonts w:ascii="標楷體" w:eastAsia="標楷體" w:hAnsi="標楷體"/>
        </w:rPr>
      </w:pPr>
      <w:r w:rsidRPr="00DC598C">
        <w:rPr>
          <w:rFonts w:ascii="標楷體" w:eastAsia="標楷體" w:hAnsi="標楷體" w:hint="eastAsia"/>
        </w:rPr>
        <w:t>煞車塊、碟煞盤</w:t>
      </w:r>
      <w:r w:rsidRPr="00DC598C">
        <w:rPr>
          <w:rFonts w:ascii="標楷體" w:eastAsia="標楷體" w:hAnsi="標楷體"/>
        </w:rPr>
        <w:t>材質</w:t>
      </w:r>
    </w:p>
    <w:p w:rsidR="00887F80" w:rsidRPr="00DC598C" w:rsidRDefault="00AE5C07" w:rsidP="007E778D">
      <w:pPr>
        <w:pStyle w:val="aff0"/>
        <w:numPr>
          <w:ilvl w:val="1"/>
          <w:numId w:val="57"/>
        </w:numPr>
        <w:tabs>
          <w:tab w:val="left" w:pos="-360"/>
          <w:tab w:val="left" w:pos="1232"/>
        </w:tabs>
        <w:spacing w:line="0" w:lineRule="atLeast"/>
        <w:ind w:hanging="960"/>
        <w:rPr>
          <w:rFonts w:ascii="標楷體" w:eastAsia="標楷體" w:hAnsi="標楷體"/>
          <w:lang w:val="de-DE"/>
        </w:rPr>
      </w:pPr>
      <w:r w:rsidRPr="00DC598C">
        <w:rPr>
          <w:rFonts w:ascii="標楷體" w:eastAsia="標楷體" w:hAnsi="標楷體"/>
        </w:rPr>
        <w:t>軔缸、停留軔機、與煞車片間隙自動調節裝置之</w:t>
      </w:r>
      <w:r w:rsidRPr="00DC598C">
        <w:rPr>
          <w:rFonts w:ascii="標楷體" w:eastAsia="標楷體" w:hAnsi="標楷體" w:hint="eastAsia"/>
        </w:rPr>
        <w:t>振</w:t>
      </w:r>
      <w:r w:rsidRPr="00DC598C">
        <w:rPr>
          <w:rFonts w:ascii="標楷體" w:eastAsia="標楷體" w:hAnsi="標楷體"/>
        </w:rPr>
        <w:t xml:space="preserve">動測試(IEC </w:t>
      </w:r>
      <w:r w:rsidRPr="00DC598C">
        <w:rPr>
          <w:rFonts w:ascii="標楷體" w:eastAsia="標楷體" w:hAnsi="標楷體" w:hint="eastAsia"/>
        </w:rPr>
        <w:t>600</w:t>
      </w:r>
      <w:r w:rsidRPr="00DC598C">
        <w:rPr>
          <w:rFonts w:ascii="標楷體" w:eastAsia="標楷體" w:hAnsi="標楷體"/>
        </w:rPr>
        <w:t>77</w:t>
      </w:r>
      <w:r w:rsidRPr="00DC598C">
        <w:rPr>
          <w:rFonts w:ascii="標楷體" w:eastAsia="標楷體" w:hAnsi="標楷體" w:hint="eastAsia"/>
        </w:rPr>
        <w:t>或同等級</w:t>
      </w:r>
      <w:r w:rsidRPr="00DC598C">
        <w:rPr>
          <w:rFonts w:ascii="標楷體" w:eastAsia="標楷體" w:hAnsi="標楷體"/>
        </w:rPr>
        <w:t>)</w:t>
      </w:r>
      <w:r w:rsidRPr="00DC598C">
        <w:rPr>
          <w:rFonts w:ascii="標楷體" w:eastAsia="標楷體" w:hAnsi="標楷體"/>
          <w:lang w:val="de-DE"/>
        </w:rPr>
        <w:t xml:space="preserve"> </w:t>
      </w:r>
    </w:p>
    <w:p w:rsidR="00887F80" w:rsidRPr="00DC598C" w:rsidRDefault="00887F80" w:rsidP="007E778D">
      <w:pPr>
        <w:pStyle w:val="aff0"/>
        <w:numPr>
          <w:ilvl w:val="1"/>
          <w:numId w:val="57"/>
        </w:numPr>
        <w:tabs>
          <w:tab w:val="left" w:pos="-360"/>
          <w:tab w:val="left" w:pos="1232"/>
        </w:tabs>
        <w:spacing w:line="0" w:lineRule="atLeast"/>
        <w:ind w:hanging="960"/>
        <w:rPr>
          <w:rFonts w:ascii="標楷體" w:eastAsia="標楷體" w:hAnsi="標楷體"/>
          <w:lang w:val="de-DE"/>
        </w:rPr>
      </w:pPr>
      <w:r w:rsidRPr="00DC598C">
        <w:rPr>
          <w:rFonts w:ascii="標楷體" w:eastAsia="標楷體" w:hAnsi="標楷體" w:hint="eastAsia"/>
        </w:rPr>
        <w:t>車輪滑走保護系統</w:t>
      </w:r>
    </w:p>
    <w:p w:rsidR="00AE5C07" w:rsidRPr="00AA6620" w:rsidRDefault="00AE5C07" w:rsidP="00AE5C07">
      <w:pPr>
        <w:spacing w:after="120" w:line="0" w:lineRule="atLeast"/>
        <w:ind w:left="567"/>
        <w:jc w:val="left"/>
        <w:rPr>
          <w:rFonts w:cs="Times New Roman"/>
          <w:lang w:val="de-DE"/>
        </w:rPr>
      </w:pPr>
      <w:r w:rsidRPr="00AA6620">
        <w:rPr>
          <w:rFonts w:cs="Times New Roman"/>
          <w:lang w:val="en-US"/>
        </w:rPr>
        <w:t>1.5 供氣設備</w:t>
      </w:r>
    </w:p>
    <w:p w:rsidR="00AE5C07" w:rsidRPr="00AA6620" w:rsidRDefault="00AE5C07" w:rsidP="00AE5C07">
      <w:pPr>
        <w:spacing w:before="0" w:line="0" w:lineRule="atLeast"/>
        <w:ind w:left="851"/>
        <w:jc w:val="left"/>
        <w:rPr>
          <w:rFonts w:cs="Times New Roman"/>
          <w:lang w:val="en-US"/>
        </w:rPr>
      </w:pPr>
      <w:r w:rsidRPr="00AA6620">
        <w:rPr>
          <w:rFonts w:cs="Times New Roman"/>
          <w:lang w:val="en-US"/>
        </w:rPr>
        <w:t>(1) 總風缸容量及耐壓強度</w:t>
      </w:r>
    </w:p>
    <w:p w:rsidR="00AE5C07" w:rsidRPr="00AA6620" w:rsidRDefault="00AE5C07" w:rsidP="00AE5C07">
      <w:pPr>
        <w:tabs>
          <w:tab w:val="left" w:pos="1134"/>
          <w:tab w:val="left" w:pos="1190"/>
        </w:tabs>
        <w:spacing w:before="0" w:line="0" w:lineRule="atLeast"/>
        <w:ind w:left="851"/>
        <w:jc w:val="left"/>
        <w:rPr>
          <w:rFonts w:ascii="Times New Roman" w:hAnsi="Times New Roman" w:cs="Times New Roman"/>
          <w:lang w:val="en-US"/>
        </w:rPr>
      </w:pPr>
      <w:r w:rsidRPr="00AA6620">
        <w:rPr>
          <w:rFonts w:hint="eastAsia"/>
        </w:rPr>
        <w:t>(</w:t>
      </w:r>
      <w:r w:rsidRPr="00AA6620">
        <w:t xml:space="preserve">2) </w:t>
      </w:r>
      <w:r w:rsidRPr="00AA6620">
        <w:rPr>
          <w:rFonts w:hint="eastAsia"/>
        </w:rPr>
        <w:t xml:space="preserve">管路不銹鋼材質: ( </w:t>
      </w:r>
      <w:r w:rsidRPr="00AA6620">
        <w:rPr>
          <w:lang w:val="en-US"/>
        </w:rPr>
        <w:t>EN10216-5</w:t>
      </w:r>
      <w:r w:rsidRPr="00AA6620">
        <w:rPr>
          <w:rFonts w:hint="eastAsia"/>
          <w:lang w:val="en-US"/>
        </w:rPr>
        <w:t xml:space="preserve"> </w:t>
      </w:r>
      <w:r w:rsidRPr="00AA6620">
        <w:rPr>
          <w:lang w:val="en-US"/>
        </w:rPr>
        <w:t>)</w:t>
      </w:r>
    </w:p>
    <w:p w:rsidR="00AE5C07" w:rsidRPr="00AA6620" w:rsidRDefault="00AE5C07" w:rsidP="00AE5C07">
      <w:pPr>
        <w:tabs>
          <w:tab w:val="left" w:pos="1190"/>
        </w:tabs>
        <w:spacing w:before="0" w:line="0" w:lineRule="atLeast"/>
        <w:ind w:left="851"/>
        <w:jc w:val="left"/>
        <w:rPr>
          <w:rFonts w:cs="Times New Roman"/>
          <w:lang w:val="en-US"/>
        </w:rPr>
      </w:pPr>
      <w:r w:rsidRPr="00AA6620">
        <w:rPr>
          <w:rFonts w:hint="eastAsia"/>
        </w:rPr>
        <w:t>(</w:t>
      </w:r>
      <w:r w:rsidRPr="00AA6620">
        <w:t xml:space="preserve">3) </w:t>
      </w:r>
      <w:r w:rsidRPr="00AA6620">
        <w:rPr>
          <w:rFonts w:hint="eastAsia"/>
        </w:rPr>
        <w:t>管路接頭(AAR-M927E)</w:t>
      </w:r>
    </w:p>
    <w:p w:rsidR="00AE5C07" w:rsidRPr="00AA6620" w:rsidRDefault="00AE5C07" w:rsidP="00AE5C07">
      <w:pPr>
        <w:spacing w:after="120" w:line="0" w:lineRule="atLeast"/>
        <w:ind w:left="567" w:hanging="14"/>
        <w:jc w:val="left"/>
        <w:rPr>
          <w:rFonts w:cs="Times New Roman"/>
          <w:lang w:val="de-DE"/>
        </w:rPr>
      </w:pPr>
      <w:r w:rsidRPr="00AA6620">
        <w:rPr>
          <w:rFonts w:cs="Times New Roman"/>
          <w:lang w:val="en-US"/>
        </w:rPr>
        <w:t>1.6 空調機</w:t>
      </w:r>
    </w:p>
    <w:p w:rsidR="00AE5C07" w:rsidRPr="00AA6620" w:rsidRDefault="00AE5C07" w:rsidP="00AE5C07">
      <w:pPr>
        <w:tabs>
          <w:tab w:val="left" w:pos="1176"/>
        </w:tabs>
        <w:spacing w:before="0" w:line="0" w:lineRule="atLeast"/>
        <w:ind w:left="851"/>
        <w:jc w:val="left"/>
        <w:rPr>
          <w:rFonts w:cs="Times New Roman"/>
          <w:lang w:val="en-US"/>
        </w:rPr>
      </w:pPr>
      <w:r w:rsidRPr="00AA6620">
        <w:rPr>
          <w:rFonts w:cs="Times New Roman"/>
          <w:lang w:val="en-US"/>
        </w:rPr>
        <w:t>縱向重力(3g)測試</w:t>
      </w:r>
    </w:p>
    <w:p w:rsidR="00AE5C07" w:rsidRPr="00AA6620" w:rsidRDefault="00AE5C07" w:rsidP="00AE5C07">
      <w:pPr>
        <w:tabs>
          <w:tab w:val="left" w:pos="1176"/>
        </w:tabs>
        <w:spacing w:after="120" w:line="0" w:lineRule="atLeast"/>
        <w:ind w:left="567" w:hanging="14"/>
        <w:jc w:val="left"/>
        <w:rPr>
          <w:rFonts w:cs="Times New Roman"/>
          <w:lang w:val="de-DE"/>
        </w:rPr>
      </w:pPr>
      <w:r w:rsidRPr="00AA6620">
        <w:rPr>
          <w:rFonts w:cs="Times New Roman"/>
          <w:lang w:val="en-US"/>
        </w:rPr>
        <w:t xml:space="preserve">1.7 </w:t>
      </w:r>
      <w:r w:rsidRPr="00AA6620">
        <w:rPr>
          <w:rFonts w:cs="Times New Roman" w:hint="eastAsia"/>
          <w:lang w:val="en-US"/>
        </w:rPr>
        <w:t>駕駛</w:t>
      </w:r>
      <w:r w:rsidRPr="00AA6620">
        <w:rPr>
          <w:rFonts w:cs="Times New Roman"/>
          <w:lang w:val="en-US"/>
        </w:rPr>
        <w:t>員室及控制</w:t>
      </w:r>
    </w:p>
    <w:p w:rsidR="00AE5C07" w:rsidRPr="00AA6620" w:rsidRDefault="00AE5C07" w:rsidP="00AE5C07">
      <w:pPr>
        <w:tabs>
          <w:tab w:val="left" w:pos="1176"/>
        </w:tabs>
        <w:spacing w:before="0" w:line="0" w:lineRule="atLeast"/>
        <w:ind w:left="1276" w:hanging="425"/>
        <w:jc w:val="left"/>
        <w:rPr>
          <w:rFonts w:cs="Times New Roman"/>
          <w:lang w:val="de-DE"/>
        </w:rPr>
      </w:pPr>
      <w:r w:rsidRPr="00AA6620">
        <w:rPr>
          <w:rFonts w:cs="Times New Roman"/>
          <w:lang w:val="de-DE"/>
        </w:rPr>
        <w:t>(1)</w:t>
      </w:r>
      <w:r w:rsidRPr="00AA6620">
        <w:rPr>
          <w:rFonts w:cs="Times New Roman"/>
          <w:lang w:val="de-DE"/>
        </w:rPr>
        <w:tab/>
      </w:r>
      <w:r w:rsidR="00632E96">
        <w:rPr>
          <w:rFonts w:cs="Times New Roman" w:hint="eastAsia"/>
          <w:lang w:val="de-DE"/>
        </w:rPr>
        <w:t>駕駛室</w:t>
      </w:r>
      <w:r w:rsidRPr="00AA6620">
        <w:rPr>
          <w:rFonts w:cs="Times New Roman"/>
          <w:lang w:val="en-US"/>
        </w:rPr>
        <w:t>擋風玻璃</w:t>
      </w:r>
    </w:p>
    <w:p w:rsidR="00AE5C07" w:rsidRPr="00AA6620" w:rsidRDefault="00AE5C07" w:rsidP="00AE5C07">
      <w:pPr>
        <w:tabs>
          <w:tab w:val="left" w:pos="1276"/>
        </w:tabs>
        <w:spacing w:before="0" w:line="0" w:lineRule="atLeast"/>
        <w:ind w:left="1276" w:hanging="425"/>
        <w:jc w:val="left"/>
        <w:rPr>
          <w:rFonts w:cs="Times New Roman"/>
          <w:lang w:val="en-US"/>
        </w:rPr>
      </w:pPr>
      <w:r w:rsidRPr="00AA6620">
        <w:rPr>
          <w:rFonts w:cs="Times New Roman"/>
          <w:lang w:val="en-US"/>
        </w:rPr>
        <w:t>(2)地板覆蓋材料防磨性及難燃性</w:t>
      </w:r>
      <w:r w:rsidRPr="00AA6620">
        <w:rPr>
          <w:rFonts w:cs="Times New Roman"/>
          <w:lang w:val="en-US"/>
        </w:rPr>
        <w:tab/>
      </w:r>
    </w:p>
    <w:p w:rsidR="00AE5C07" w:rsidRPr="00AA6620" w:rsidRDefault="00AE5C07" w:rsidP="00AE5C07">
      <w:pPr>
        <w:tabs>
          <w:tab w:val="left" w:pos="770"/>
        </w:tabs>
        <w:spacing w:after="120" w:line="0" w:lineRule="atLeast"/>
        <w:ind w:left="567" w:hanging="14"/>
        <w:jc w:val="left"/>
        <w:rPr>
          <w:rFonts w:cs="Times New Roman"/>
          <w:lang w:val="en-US"/>
        </w:rPr>
      </w:pPr>
      <w:r w:rsidRPr="00AA6620">
        <w:rPr>
          <w:rFonts w:cs="Times New Roman"/>
          <w:lang w:val="en-US"/>
        </w:rPr>
        <w:t>1.8</w:t>
      </w:r>
      <w:r w:rsidRPr="00AA6620">
        <w:rPr>
          <w:rFonts w:cs="Times New Roman"/>
          <w:lang w:val="en-US"/>
        </w:rPr>
        <w:tab/>
      </w:r>
      <w:r w:rsidRPr="00AA6620">
        <w:rPr>
          <w:rFonts w:cs="Times New Roman" w:hint="eastAsia"/>
          <w:lang w:val="en-US"/>
        </w:rPr>
        <w:t>主變壓器系統</w:t>
      </w:r>
    </w:p>
    <w:p w:rsidR="00AE5C07" w:rsidRPr="00AA6620" w:rsidRDefault="00AE5C07" w:rsidP="00AE5C07">
      <w:pPr>
        <w:spacing w:before="0"/>
        <w:ind w:left="1276" w:hanging="425"/>
        <w:jc w:val="left"/>
        <w:rPr>
          <w:rFonts w:cs="Times New Roman"/>
          <w:szCs w:val="20"/>
          <w:lang w:val="en-US"/>
        </w:rPr>
      </w:pPr>
      <w:r w:rsidRPr="00AA6620">
        <w:rPr>
          <w:rFonts w:cs="Times New Roman" w:hint="eastAsia"/>
          <w:szCs w:val="20"/>
          <w:lang w:val="en-US"/>
        </w:rPr>
        <w:t>(1)主變壓器(IEC60310或同等級)</w:t>
      </w:r>
    </w:p>
    <w:p w:rsidR="00AE5C07" w:rsidRPr="00AA6620" w:rsidRDefault="00AE5C07" w:rsidP="00AE5C07">
      <w:pPr>
        <w:spacing w:before="0"/>
        <w:ind w:left="1276" w:hanging="425"/>
        <w:jc w:val="left"/>
        <w:rPr>
          <w:rFonts w:cs="Times New Roman"/>
          <w:szCs w:val="20"/>
          <w:lang w:val="en-US"/>
        </w:rPr>
      </w:pPr>
      <w:r w:rsidRPr="00AA6620">
        <w:rPr>
          <w:rFonts w:cs="Times New Roman" w:hint="eastAsia"/>
          <w:szCs w:val="20"/>
          <w:lang w:val="en-US"/>
        </w:rPr>
        <w:t>(2)絕緣油(IEC60296</w:t>
      </w:r>
      <w:r w:rsidRPr="00AA6620">
        <w:rPr>
          <w:rFonts w:cs="Times New Roman" w:hint="eastAsia"/>
          <w:lang w:val="en-US"/>
        </w:rPr>
        <w:t>或同等級</w:t>
      </w:r>
      <w:r w:rsidRPr="00AA6620">
        <w:rPr>
          <w:rFonts w:cs="Times New Roman" w:hint="eastAsia"/>
          <w:szCs w:val="20"/>
          <w:lang w:val="en-US"/>
        </w:rPr>
        <w:t>)</w:t>
      </w:r>
    </w:p>
    <w:p w:rsidR="00AE5C07" w:rsidRPr="00AA6620" w:rsidRDefault="00AE5C07" w:rsidP="00AE5C07">
      <w:pPr>
        <w:tabs>
          <w:tab w:val="left" w:pos="798"/>
        </w:tabs>
        <w:spacing w:after="120" w:line="0" w:lineRule="atLeast"/>
        <w:ind w:left="567" w:hanging="14"/>
        <w:jc w:val="left"/>
        <w:rPr>
          <w:rFonts w:cs="Times New Roman"/>
          <w:lang w:val="de-DE"/>
        </w:rPr>
      </w:pPr>
      <w:r w:rsidRPr="00AA6620">
        <w:rPr>
          <w:rFonts w:cs="Times New Roman"/>
          <w:lang w:val="en-US"/>
        </w:rPr>
        <w:lastRenderedPageBreak/>
        <w:t>1.9牽引</w:t>
      </w:r>
      <w:r w:rsidRPr="00AA6620">
        <w:rPr>
          <w:rFonts w:cs="Times New Roman" w:hint="eastAsia"/>
          <w:lang w:val="en-US"/>
        </w:rPr>
        <w:t>動力</w:t>
      </w:r>
      <w:r w:rsidRPr="00AA6620">
        <w:rPr>
          <w:rFonts w:cs="Times New Roman"/>
          <w:lang w:val="en-US"/>
        </w:rPr>
        <w:t>系統</w:t>
      </w:r>
    </w:p>
    <w:p w:rsidR="00AE5C07" w:rsidRPr="00AA6620" w:rsidRDefault="00AE5C07" w:rsidP="00AE5C07">
      <w:pPr>
        <w:spacing w:before="0" w:line="0" w:lineRule="atLeast"/>
        <w:ind w:left="1276" w:hanging="425"/>
        <w:jc w:val="left"/>
        <w:rPr>
          <w:rFonts w:cs="Times New Roman"/>
          <w:lang w:val="en-US"/>
        </w:rPr>
      </w:pPr>
      <w:r w:rsidRPr="00AA6620">
        <w:rPr>
          <w:rFonts w:cs="Times New Roman"/>
          <w:lang w:val="en-US"/>
        </w:rPr>
        <w:t>(1)</w:t>
      </w:r>
      <w:r w:rsidRPr="00AA6620">
        <w:rPr>
          <w:rFonts w:cs="Times New Roman" w:hint="eastAsia"/>
          <w:lang w:val="en-US"/>
        </w:rPr>
        <w:t xml:space="preserve"> </w:t>
      </w:r>
      <w:r w:rsidRPr="00AA6620">
        <w:rPr>
          <w:rFonts w:cs="Times New Roman"/>
          <w:lang w:val="en-US"/>
        </w:rPr>
        <w:t>牽引</w:t>
      </w:r>
      <w:r w:rsidRPr="00AA6620">
        <w:rPr>
          <w:rFonts w:cs="Times New Roman" w:hint="eastAsia"/>
          <w:lang w:val="en-US"/>
        </w:rPr>
        <w:t>電</w:t>
      </w:r>
      <w:r w:rsidRPr="00AA6620">
        <w:rPr>
          <w:rFonts w:cs="Times New Roman"/>
          <w:lang w:val="en-US"/>
        </w:rPr>
        <w:t>力變流器(IEC61287</w:t>
      </w:r>
      <w:r w:rsidRPr="00AA6620">
        <w:rPr>
          <w:rFonts w:cs="Times New Roman" w:hint="eastAsia"/>
          <w:lang w:val="en-US"/>
        </w:rPr>
        <w:t>或同等級</w:t>
      </w:r>
      <w:r w:rsidRPr="00AA6620">
        <w:rPr>
          <w:rFonts w:cs="Times New Roman"/>
          <w:lang w:val="en-US"/>
        </w:rPr>
        <w:t xml:space="preserve">) </w:t>
      </w:r>
    </w:p>
    <w:p w:rsidR="00AE5C07" w:rsidRPr="00AA6620" w:rsidRDefault="00AE5C07" w:rsidP="00AE5C07">
      <w:pPr>
        <w:spacing w:before="0" w:line="0" w:lineRule="atLeast"/>
        <w:ind w:left="1276" w:hanging="425"/>
        <w:jc w:val="left"/>
        <w:rPr>
          <w:rFonts w:cs="Times New Roman"/>
          <w:lang w:val="en-US"/>
        </w:rPr>
      </w:pPr>
      <w:r w:rsidRPr="00AA6620">
        <w:rPr>
          <w:rFonts w:cs="Times New Roman"/>
          <w:lang w:val="en-US"/>
        </w:rPr>
        <w:t>(2)</w:t>
      </w:r>
      <w:r w:rsidRPr="00AA6620">
        <w:rPr>
          <w:rFonts w:cs="Times New Roman" w:hint="eastAsia"/>
          <w:lang w:val="en-US"/>
        </w:rPr>
        <w:t xml:space="preserve"> </w:t>
      </w:r>
      <w:r w:rsidRPr="00AA6620">
        <w:rPr>
          <w:rFonts w:cs="Times New Roman"/>
          <w:lang w:val="en-US"/>
        </w:rPr>
        <w:t>電力與電子控制元件(IEC 61287、IEC 60571、及相關UIC規定</w:t>
      </w:r>
      <w:r w:rsidRPr="00AA6620">
        <w:rPr>
          <w:rFonts w:cs="Times New Roman" w:hint="eastAsia"/>
          <w:lang w:val="en-US"/>
        </w:rPr>
        <w:t>或同等級</w:t>
      </w:r>
      <w:r w:rsidRPr="00AA6620">
        <w:rPr>
          <w:rFonts w:cs="Times New Roman"/>
          <w:lang w:val="en-US"/>
        </w:rPr>
        <w:t>)</w:t>
      </w:r>
    </w:p>
    <w:p w:rsidR="00AE5C07" w:rsidRPr="00AA6620" w:rsidRDefault="00AE5C07" w:rsidP="00AE5C07">
      <w:pPr>
        <w:spacing w:before="0" w:line="0" w:lineRule="atLeast"/>
        <w:ind w:left="1276" w:hanging="425"/>
        <w:jc w:val="left"/>
        <w:rPr>
          <w:rFonts w:cs="Times New Roman"/>
          <w:lang w:val="en-US"/>
        </w:rPr>
      </w:pPr>
      <w:r w:rsidRPr="00AA6620">
        <w:rPr>
          <w:rFonts w:cs="Times New Roman"/>
          <w:lang w:val="en-US"/>
        </w:rPr>
        <w:t>(3) 電子控制系統(IEC 60571</w:t>
      </w:r>
      <w:r w:rsidRPr="00AA6620">
        <w:rPr>
          <w:rFonts w:cs="Times New Roman" w:hint="eastAsia"/>
          <w:lang w:val="en-US"/>
        </w:rPr>
        <w:t>或同等級</w:t>
      </w:r>
      <w:r w:rsidRPr="00AA6620">
        <w:rPr>
          <w:rFonts w:cs="Times New Roman"/>
          <w:lang w:val="en-US"/>
        </w:rPr>
        <w:t>)</w:t>
      </w:r>
    </w:p>
    <w:p w:rsidR="00AE5C07" w:rsidRPr="00AA6620" w:rsidRDefault="00AE5C07" w:rsidP="00AE5C07">
      <w:pPr>
        <w:spacing w:before="0" w:line="0" w:lineRule="atLeast"/>
        <w:ind w:left="1276" w:hanging="425"/>
        <w:jc w:val="left"/>
        <w:rPr>
          <w:rFonts w:cs="Times New Roman"/>
          <w:lang w:val="en-US"/>
        </w:rPr>
      </w:pPr>
      <w:r w:rsidRPr="00AA6620">
        <w:rPr>
          <w:rFonts w:cs="Times New Roman"/>
          <w:lang w:val="en-US"/>
        </w:rPr>
        <w:t>(4) 控制系統設備(IEC 60077</w:t>
      </w:r>
      <w:r w:rsidRPr="00AA6620">
        <w:rPr>
          <w:rFonts w:cs="Times New Roman" w:hint="eastAsia"/>
          <w:lang w:val="en-US"/>
        </w:rPr>
        <w:t>或同等級</w:t>
      </w:r>
      <w:r w:rsidRPr="00AA6620">
        <w:rPr>
          <w:rFonts w:cs="Times New Roman"/>
          <w:lang w:val="en-US"/>
        </w:rPr>
        <w:t>)</w:t>
      </w:r>
    </w:p>
    <w:p w:rsidR="00AE5C07" w:rsidRPr="00AA6620" w:rsidRDefault="00AE5C07" w:rsidP="00AE5C07">
      <w:pPr>
        <w:spacing w:before="0" w:line="0" w:lineRule="atLeast"/>
        <w:ind w:left="1276" w:hanging="425"/>
        <w:jc w:val="left"/>
        <w:rPr>
          <w:rFonts w:cs="Times New Roman"/>
          <w:lang w:val="en-US"/>
        </w:rPr>
      </w:pPr>
      <w:r w:rsidRPr="00AA6620">
        <w:rPr>
          <w:rFonts w:cs="Times New Roman"/>
          <w:lang w:val="en-US"/>
        </w:rPr>
        <w:t>(5)</w:t>
      </w:r>
      <w:r w:rsidRPr="00AA6620">
        <w:rPr>
          <w:rFonts w:cs="Times New Roman" w:hint="eastAsia"/>
          <w:lang w:val="en-US"/>
        </w:rPr>
        <w:t xml:space="preserve"> </w:t>
      </w:r>
      <w:r w:rsidRPr="00AA6620">
        <w:rPr>
          <w:rFonts w:cs="Times New Roman"/>
          <w:lang w:val="en-US"/>
        </w:rPr>
        <w:t>電力與控制電纜線</w:t>
      </w:r>
      <w:r w:rsidRPr="00AA6620">
        <w:rPr>
          <w:rFonts w:hint="eastAsia"/>
        </w:rPr>
        <w:t>(</w:t>
      </w:r>
      <w:r w:rsidRPr="00AA6620">
        <w:rPr>
          <w:bCs/>
          <w:szCs w:val="48"/>
          <w:lang w:val="en-US"/>
        </w:rPr>
        <w:t>EN50343</w:t>
      </w:r>
      <w:r w:rsidRPr="00AA6620">
        <w:rPr>
          <w:rFonts w:hint="eastAsia"/>
          <w:bCs/>
          <w:szCs w:val="48"/>
          <w:lang w:val="en-US"/>
        </w:rPr>
        <w:t>及</w:t>
      </w:r>
      <w:r w:rsidRPr="00AA6620">
        <w:rPr>
          <w:bCs/>
          <w:szCs w:val="48"/>
          <w:lang w:val="en-US"/>
        </w:rPr>
        <w:t>EN50355)</w:t>
      </w:r>
    </w:p>
    <w:p w:rsidR="00AE5C07" w:rsidRPr="00AA6620" w:rsidRDefault="00AE5C07" w:rsidP="00AE5C07">
      <w:pPr>
        <w:tabs>
          <w:tab w:val="left" w:pos="1190"/>
        </w:tabs>
        <w:spacing w:before="0" w:line="0" w:lineRule="atLeast"/>
        <w:ind w:left="1276" w:hanging="425"/>
        <w:jc w:val="left"/>
        <w:rPr>
          <w:rFonts w:cs="Times New Roman"/>
          <w:lang w:val="en-US"/>
        </w:rPr>
      </w:pPr>
      <w:r w:rsidRPr="00AA6620">
        <w:rPr>
          <w:rFonts w:cs="Times New Roman"/>
          <w:lang w:val="en-US"/>
        </w:rPr>
        <w:t>(6)</w:t>
      </w:r>
      <w:r w:rsidRPr="00AA6620">
        <w:rPr>
          <w:rFonts w:cs="Times New Roman" w:hint="eastAsia"/>
          <w:lang w:val="en-US"/>
        </w:rPr>
        <w:t xml:space="preserve"> </w:t>
      </w:r>
      <w:r w:rsidRPr="00AA6620">
        <w:rPr>
          <w:rFonts w:cs="Times New Roman"/>
          <w:lang w:val="en-US"/>
        </w:rPr>
        <w:t>牽引馬達(IEC 60349</w:t>
      </w:r>
      <w:r w:rsidRPr="00AA6620">
        <w:rPr>
          <w:rFonts w:cs="Times New Roman" w:hint="eastAsia"/>
          <w:lang w:val="en-US"/>
        </w:rPr>
        <w:t>或同等級</w:t>
      </w:r>
      <w:r w:rsidRPr="00AA6620">
        <w:rPr>
          <w:rFonts w:cs="Times New Roman"/>
          <w:lang w:val="en-US"/>
        </w:rPr>
        <w:t>)</w:t>
      </w:r>
    </w:p>
    <w:p w:rsidR="00AE5C07" w:rsidRPr="00AA6620" w:rsidRDefault="00AE5C07" w:rsidP="00AE5C07">
      <w:pPr>
        <w:tabs>
          <w:tab w:val="left" w:pos="1162"/>
        </w:tabs>
        <w:spacing w:before="0" w:line="0" w:lineRule="atLeast"/>
        <w:ind w:left="1276" w:hanging="425"/>
        <w:jc w:val="left"/>
        <w:rPr>
          <w:rFonts w:cs="Times New Roman"/>
          <w:lang w:val="en-US"/>
        </w:rPr>
      </w:pPr>
      <w:r w:rsidRPr="00AA6620">
        <w:rPr>
          <w:rFonts w:cs="Times New Roman"/>
          <w:lang w:val="en-US"/>
        </w:rPr>
        <w:t>(7)</w:t>
      </w:r>
      <w:r w:rsidRPr="00AA6620">
        <w:rPr>
          <w:rFonts w:cs="Times New Roman" w:hint="eastAsia"/>
          <w:lang w:val="en-US"/>
        </w:rPr>
        <w:t xml:space="preserve"> </w:t>
      </w:r>
      <w:r w:rsidRPr="00AA6620">
        <w:rPr>
          <w:rFonts w:cs="Times New Roman"/>
          <w:lang w:val="en-US"/>
        </w:rPr>
        <w:t>電纜線護套</w:t>
      </w:r>
      <w:r w:rsidRPr="00AA6620">
        <w:rPr>
          <w:rFonts w:hint="eastAsia"/>
        </w:rPr>
        <w:t>(</w:t>
      </w:r>
      <w:r w:rsidRPr="00AA6620">
        <w:rPr>
          <w:bCs/>
          <w:szCs w:val="48"/>
          <w:lang w:val="en-US"/>
        </w:rPr>
        <w:t>EN50343</w:t>
      </w:r>
      <w:r w:rsidRPr="00AA6620">
        <w:rPr>
          <w:rFonts w:hint="eastAsia"/>
          <w:bCs/>
          <w:szCs w:val="48"/>
          <w:lang w:val="en-US"/>
        </w:rPr>
        <w:t>及</w:t>
      </w:r>
      <w:r w:rsidRPr="00AA6620">
        <w:rPr>
          <w:bCs/>
          <w:szCs w:val="48"/>
          <w:lang w:val="en-US"/>
        </w:rPr>
        <w:t>EN50355)</w:t>
      </w:r>
    </w:p>
    <w:p w:rsidR="00AE5C07" w:rsidRPr="00AA6620" w:rsidRDefault="00AE5C07" w:rsidP="00AE5C07">
      <w:pPr>
        <w:tabs>
          <w:tab w:val="left" w:pos="1190"/>
        </w:tabs>
        <w:spacing w:before="0" w:line="0" w:lineRule="atLeast"/>
        <w:ind w:left="1276" w:hanging="425"/>
        <w:jc w:val="left"/>
        <w:rPr>
          <w:rFonts w:cs="Times New Roman"/>
          <w:lang w:val="en-US"/>
        </w:rPr>
      </w:pPr>
      <w:r w:rsidRPr="00AA6620">
        <w:rPr>
          <w:rFonts w:cs="Times New Roman"/>
          <w:lang w:val="en-US"/>
        </w:rPr>
        <w:t>(8)</w:t>
      </w:r>
      <w:r w:rsidRPr="00AA6620">
        <w:rPr>
          <w:rFonts w:cs="Times New Roman"/>
          <w:lang w:val="en-US"/>
        </w:rPr>
        <w:tab/>
        <w:t>電子裝置及設備(EN 50155或RIA 13</w:t>
      </w:r>
      <w:r w:rsidRPr="00AA6620">
        <w:rPr>
          <w:rFonts w:cs="Times New Roman" w:hint="eastAsia"/>
          <w:spacing w:val="10"/>
          <w:lang w:val="en-US"/>
        </w:rPr>
        <w:t>或同等級標準</w:t>
      </w:r>
      <w:r w:rsidRPr="00AA6620">
        <w:rPr>
          <w:rFonts w:cs="Times New Roman"/>
          <w:lang w:val="en-US"/>
        </w:rPr>
        <w:t>)</w:t>
      </w:r>
    </w:p>
    <w:p w:rsidR="00AE5C07" w:rsidRPr="00AA6620" w:rsidRDefault="00AE5C07" w:rsidP="00AE5C07">
      <w:pPr>
        <w:tabs>
          <w:tab w:val="left" w:pos="1190"/>
        </w:tabs>
        <w:spacing w:before="0" w:line="0" w:lineRule="atLeast"/>
        <w:ind w:left="1276" w:hanging="425"/>
        <w:jc w:val="left"/>
        <w:rPr>
          <w:rFonts w:cs="Times New Roman"/>
          <w:lang w:val="en-US"/>
        </w:rPr>
      </w:pPr>
      <w:r w:rsidRPr="00AA6620">
        <w:rPr>
          <w:rFonts w:cs="Times New Roman"/>
          <w:lang w:val="en-US"/>
        </w:rPr>
        <w:t>(9)</w:t>
      </w:r>
      <w:r w:rsidRPr="00AA6620">
        <w:rPr>
          <w:rFonts w:cs="Times New Roman"/>
          <w:lang w:val="en-US"/>
        </w:rPr>
        <w:tab/>
        <w:t>電抗器(IEC60310</w:t>
      </w:r>
      <w:r w:rsidRPr="00AA6620">
        <w:rPr>
          <w:rFonts w:cs="Times New Roman" w:hint="eastAsia"/>
          <w:lang w:val="en-US"/>
        </w:rPr>
        <w:t>或同等級</w:t>
      </w:r>
      <w:r w:rsidRPr="00AA6620">
        <w:rPr>
          <w:rFonts w:cs="Times New Roman"/>
          <w:lang w:val="en-US"/>
        </w:rPr>
        <w:t>)</w:t>
      </w:r>
      <w:r w:rsidRPr="00AA6620">
        <w:t>(</w:t>
      </w:r>
      <w:r w:rsidRPr="00AA6620">
        <w:rPr>
          <w:rFonts w:hint="eastAsia"/>
        </w:rPr>
        <w:t>若有)</w:t>
      </w:r>
    </w:p>
    <w:p w:rsidR="00AE5C07" w:rsidRDefault="00AE5C07" w:rsidP="00AE5C07">
      <w:pPr>
        <w:tabs>
          <w:tab w:val="left" w:pos="1204"/>
        </w:tabs>
        <w:spacing w:before="0" w:line="0" w:lineRule="atLeast"/>
        <w:ind w:left="1276" w:hanging="425"/>
        <w:jc w:val="left"/>
        <w:rPr>
          <w:rFonts w:cs="Times New Roman"/>
          <w:lang w:val="en-US"/>
        </w:rPr>
      </w:pPr>
      <w:r w:rsidRPr="00AA6620">
        <w:rPr>
          <w:rFonts w:cs="Times New Roman"/>
          <w:lang w:val="en-US"/>
        </w:rPr>
        <w:t>(10)</w:t>
      </w:r>
      <w:r w:rsidRPr="00AA6620">
        <w:rPr>
          <w:rFonts w:cs="Times New Roman"/>
          <w:lang w:val="en-US"/>
        </w:rPr>
        <w:tab/>
        <w:t>接地電纜(UIC 533</w:t>
      </w:r>
      <w:r w:rsidRPr="00AA6620">
        <w:rPr>
          <w:rFonts w:cs="Times New Roman" w:hint="eastAsia"/>
          <w:spacing w:val="10"/>
          <w:lang w:val="en-US"/>
        </w:rPr>
        <w:t>或同等級標準</w:t>
      </w:r>
      <w:r w:rsidRPr="00AA6620">
        <w:rPr>
          <w:rFonts w:cs="Times New Roman"/>
          <w:lang w:val="en-US"/>
        </w:rPr>
        <w:t>)</w:t>
      </w:r>
    </w:p>
    <w:p w:rsidR="00887F80" w:rsidRPr="00AA6620" w:rsidRDefault="00887F80" w:rsidP="00AE5C07">
      <w:pPr>
        <w:tabs>
          <w:tab w:val="left" w:pos="1204"/>
        </w:tabs>
        <w:spacing w:before="0" w:line="0" w:lineRule="atLeast"/>
        <w:ind w:left="1276" w:hanging="425"/>
        <w:jc w:val="left"/>
        <w:rPr>
          <w:rFonts w:cs="Times New Roman"/>
          <w:lang w:val="en-US"/>
        </w:rPr>
      </w:pPr>
      <w:r>
        <w:rPr>
          <w:rFonts w:cs="Times New Roman" w:hint="eastAsia"/>
          <w:lang w:val="en-US"/>
        </w:rPr>
        <w:t>(11)</w:t>
      </w:r>
      <w:r w:rsidRPr="00887F80">
        <w:rPr>
          <w:rFonts w:ascii="Times New Roman" w:hAnsi="Times New Roman" w:cs="Times New Roman" w:hint="eastAsia"/>
          <w:lang w:val="en-US"/>
        </w:rPr>
        <w:t xml:space="preserve"> </w:t>
      </w:r>
      <w:r w:rsidRPr="00AA6620">
        <w:rPr>
          <w:rFonts w:ascii="Times New Roman" w:hAnsi="Times New Roman" w:cs="Times New Roman" w:hint="eastAsia"/>
          <w:lang w:val="en-US"/>
        </w:rPr>
        <w:t>車輪空轉保護系統</w:t>
      </w:r>
    </w:p>
    <w:p w:rsidR="00AE5C07" w:rsidRPr="00AA6620" w:rsidRDefault="00AE5C07" w:rsidP="00AE5C07">
      <w:pPr>
        <w:tabs>
          <w:tab w:val="left" w:pos="798"/>
        </w:tabs>
        <w:spacing w:after="120" w:line="0" w:lineRule="atLeast"/>
        <w:ind w:left="567" w:hanging="14"/>
        <w:jc w:val="left"/>
        <w:rPr>
          <w:rFonts w:cs="Times New Roman"/>
          <w:lang w:val="en-US"/>
        </w:rPr>
      </w:pPr>
      <w:r w:rsidRPr="00AA6620">
        <w:rPr>
          <w:rFonts w:cs="Times New Roman"/>
          <w:lang w:val="en-US"/>
        </w:rPr>
        <w:t>1.10輔助電源</w:t>
      </w:r>
      <w:r w:rsidRPr="00AA6620">
        <w:rPr>
          <w:rFonts w:cs="Times New Roman" w:hint="eastAsia"/>
          <w:lang w:val="en-US"/>
        </w:rPr>
        <w:t>系統</w:t>
      </w:r>
    </w:p>
    <w:p w:rsidR="00AE5C07" w:rsidRPr="00AA6620" w:rsidRDefault="00AE5C07" w:rsidP="00AE5C07">
      <w:pPr>
        <w:spacing w:before="0" w:line="0" w:lineRule="atLeast"/>
        <w:ind w:left="1276" w:hanging="425"/>
        <w:jc w:val="left"/>
        <w:rPr>
          <w:rFonts w:cs="Times New Roman"/>
          <w:lang w:val="en-US"/>
        </w:rPr>
      </w:pPr>
      <w:r w:rsidRPr="00AA6620">
        <w:rPr>
          <w:rFonts w:cs="Times New Roman"/>
          <w:lang w:val="en-US"/>
        </w:rPr>
        <w:t>輔助</w:t>
      </w:r>
      <w:r w:rsidRPr="00AA6620">
        <w:rPr>
          <w:rFonts w:cs="Times New Roman" w:hint="eastAsia"/>
          <w:lang w:val="en-US"/>
        </w:rPr>
        <w:t>靜式</w:t>
      </w:r>
      <w:r w:rsidRPr="00AA6620">
        <w:rPr>
          <w:rFonts w:cs="Times New Roman"/>
          <w:lang w:val="en-US"/>
        </w:rPr>
        <w:t>變流器(IEC 61287、IEC 61373</w:t>
      </w:r>
      <w:r w:rsidRPr="00AA6620">
        <w:rPr>
          <w:rFonts w:cs="Times New Roman" w:hint="eastAsia"/>
          <w:lang w:val="en-US"/>
        </w:rPr>
        <w:t>或同等級</w:t>
      </w:r>
      <w:r w:rsidRPr="00AA6620">
        <w:rPr>
          <w:rFonts w:cs="Times New Roman"/>
          <w:lang w:val="en-US"/>
        </w:rPr>
        <w:t>)</w:t>
      </w:r>
    </w:p>
    <w:p w:rsidR="00AE5C07" w:rsidRPr="00AA6620" w:rsidRDefault="00AE5C07" w:rsidP="00C768A7">
      <w:pPr>
        <w:numPr>
          <w:ilvl w:val="0"/>
          <w:numId w:val="10"/>
        </w:numPr>
        <w:spacing w:before="0" w:after="120" w:line="0" w:lineRule="atLeast"/>
        <w:ind w:hanging="720"/>
        <w:jc w:val="left"/>
        <w:rPr>
          <w:rFonts w:cs="Times New Roman"/>
          <w:lang w:val="en-US"/>
        </w:rPr>
      </w:pPr>
      <w:r w:rsidRPr="00AA6620">
        <w:rPr>
          <w:rFonts w:cs="Times New Roman"/>
          <w:lang w:val="en-US"/>
        </w:rPr>
        <w:t>例行測試:</w:t>
      </w:r>
    </w:p>
    <w:p w:rsidR="00AE5C07" w:rsidRPr="00AA6620" w:rsidRDefault="00AE5C07" w:rsidP="00AE5C07">
      <w:pPr>
        <w:tabs>
          <w:tab w:val="left" w:pos="854"/>
        </w:tabs>
        <w:spacing w:after="120" w:line="0" w:lineRule="atLeast"/>
        <w:ind w:left="567"/>
        <w:jc w:val="left"/>
        <w:rPr>
          <w:rFonts w:cs="Times New Roman"/>
          <w:lang w:val="de-DE"/>
        </w:rPr>
      </w:pPr>
      <w:bookmarkStart w:id="182" w:name="_Toc206927572"/>
      <w:r w:rsidRPr="00AA6620">
        <w:rPr>
          <w:rFonts w:cs="Times New Roman"/>
          <w:lang w:val="en-US"/>
        </w:rPr>
        <w:t>2</w:t>
      </w:r>
      <w:r w:rsidRPr="00AA6620">
        <w:rPr>
          <w:rFonts w:cs="Times New Roman" w:hint="eastAsia"/>
          <w:lang w:val="en-US"/>
        </w:rPr>
        <w:t>.1</w:t>
      </w:r>
      <w:bookmarkEnd w:id="182"/>
      <w:r w:rsidRPr="00AA6620">
        <w:rPr>
          <w:rFonts w:cs="Times New Roman" w:hint="eastAsia"/>
          <w:lang w:val="en-US"/>
        </w:rPr>
        <w:t>集電弓</w:t>
      </w:r>
    </w:p>
    <w:p w:rsidR="00AE5C07" w:rsidRPr="00AA6620" w:rsidRDefault="00AE5C07" w:rsidP="00AE5C07">
      <w:pPr>
        <w:spacing w:before="0" w:line="0" w:lineRule="atLeast"/>
        <w:ind w:left="1276" w:hanging="425"/>
        <w:jc w:val="left"/>
        <w:rPr>
          <w:rFonts w:cs="Times New Roman"/>
          <w:lang w:val="en-US"/>
        </w:rPr>
      </w:pPr>
      <w:r w:rsidRPr="00AA6620">
        <w:rPr>
          <w:rFonts w:cs="Times New Roman"/>
          <w:lang w:val="de-DE"/>
        </w:rPr>
        <w:t>(1)</w:t>
      </w:r>
      <w:r w:rsidRPr="00AA6620">
        <w:rPr>
          <w:rFonts w:cs="Times New Roman" w:hint="eastAsia"/>
          <w:lang w:val="en-US"/>
        </w:rPr>
        <w:t>集電弓上升及下降測試</w:t>
      </w:r>
    </w:p>
    <w:p w:rsidR="00AE5C07" w:rsidRPr="00AA6620" w:rsidRDefault="00AE5C07" w:rsidP="00AE5C07">
      <w:pPr>
        <w:spacing w:before="0" w:line="0" w:lineRule="atLeast"/>
        <w:ind w:left="1276" w:hanging="425"/>
        <w:jc w:val="left"/>
        <w:rPr>
          <w:rFonts w:cs="Times New Roman"/>
          <w:lang w:val="en-US"/>
        </w:rPr>
      </w:pPr>
      <w:r w:rsidRPr="00AA6620">
        <w:rPr>
          <w:rFonts w:cs="Times New Roman"/>
          <w:lang w:val="de-DE"/>
        </w:rPr>
        <w:t>(</w:t>
      </w:r>
      <w:r w:rsidRPr="00AA6620">
        <w:rPr>
          <w:rFonts w:cs="Times New Roman" w:hint="eastAsia"/>
          <w:lang w:val="de-DE"/>
        </w:rPr>
        <w:t>2</w:t>
      </w:r>
      <w:r w:rsidRPr="00AA6620">
        <w:rPr>
          <w:rFonts w:cs="Times New Roman"/>
          <w:lang w:val="de-DE"/>
        </w:rPr>
        <w:t>)</w:t>
      </w:r>
      <w:r w:rsidRPr="00AA6620">
        <w:rPr>
          <w:rFonts w:cs="Times New Roman"/>
          <w:lang w:val="en-US"/>
        </w:rPr>
        <w:t>整體運轉測試包括</w:t>
      </w:r>
      <w:r w:rsidRPr="00AA6620">
        <w:rPr>
          <w:rFonts w:cs="Times New Roman" w:hint="eastAsia"/>
          <w:lang w:val="en-US"/>
        </w:rPr>
        <w:t>追隨性整合測試</w:t>
      </w:r>
    </w:p>
    <w:p w:rsidR="00AE5C07" w:rsidRPr="00AA6620" w:rsidRDefault="00AE5C07" w:rsidP="00AE5C07">
      <w:pPr>
        <w:tabs>
          <w:tab w:val="left" w:pos="854"/>
        </w:tabs>
        <w:spacing w:after="120" w:line="0" w:lineRule="atLeast"/>
        <w:ind w:left="567"/>
        <w:jc w:val="left"/>
        <w:rPr>
          <w:rFonts w:cs="Times New Roman"/>
          <w:lang w:val="en-US"/>
        </w:rPr>
      </w:pPr>
      <w:bookmarkStart w:id="183" w:name="_Toc206927573"/>
      <w:r w:rsidRPr="00AA6620">
        <w:rPr>
          <w:rFonts w:cs="Times New Roman"/>
          <w:lang w:val="en-US"/>
        </w:rPr>
        <w:t>2.2</w:t>
      </w:r>
      <w:r w:rsidRPr="00AA6620">
        <w:rPr>
          <w:rFonts w:cs="Times New Roman"/>
          <w:lang w:val="en-US"/>
        </w:rPr>
        <w:tab/>
        <w:t>車輛車體結構</w:t>
      </w:r>
      <w:bookmarkEnd w:id="183"/>
    </w:p>
    <w:p w:rsidR="00AE5C07" w:rsidRPr="00AA6620" w:rsidRDefault="00AE5C07" w:rsidP="00AE5C07">
      <w:pPr>
        <w:tabs>
          <w:tab w:val="left" w:pos="1236"/>
        </w:tabs>
        <w:spacing w:before="0" w:line="0" w:lineRule="atLeast"/>
        <w:ind w:left="840"/>
        <w:jc w:val="left"/>
        <w:rPr>
          <w:rFonts w:cs="Times New Roman"/>
          <w:lang w:val="de-DE"/>
        </w:rPr>
      </w:pPr>
      <w:r w:rsidRPr="00AA6620">
        <w:rPr>
          <w:rFonts w:cs="Times New Roman"/>
          <w:lang w:val="de-DE"/>
        </w:rPr>
        <w:t xml:space="preserve"> (1)</w:t>
      </w:r>
      <w:r w:rsidRPr="00AA6620">
        <w:rPr>
          <w:rFonts w:cs="Times New Roman" w:hint="eastAsia"/>
          <w:lang w:val="de-DE"/>
        </w:rPr>
        <w:t xml:space="preserve"> </w:t>
      </w:r>
      <w:r w:rsidRPr="00AA6620">
        <w:rPr>
          <w:rFonts w:cs="Times New Roman"/>
          <w:lang w:val="en-US"/>
        </w:rPr>
        <w:t>鐵路車輛界限</w:t>
      </w:r>
    </w:p>
    <w:p w:rsidR="00AE5C07" w:rsidRPr="00AA6620" w:rsidRDefault="00AE5C07" w:rsidP="00AE5C07">
      <w:pPr>
        <w:tabs>
          <w:tab w:val="left" w:pos="1358"/>
        </w:tabs>
        <w:spacing w:before="0" w:line="0" w:lineRule="atLeast"/>
        <w:ind w:left="1358"/>
        <w:jc w:val="left"/>
        <w:rPr>
          <w:rFonts w:cs="Times New Roman"/>
          <w:lang w:val="de-DE"/>
        </w:rPr>
      </w:pPr>
      <w:r w:rsidRPr="00AA6620">
        <w:rPr>
          <w:rFonts w:cs="Times New Roman"/>
          <w:lang w:val="en-US"/>
        </w:rPr>
        <w:t>立約商應施行車輛靜態測試來證實符合鐵路車輛界限的要求。</w:t>
      </w:r>
    </w:p>
    <w:p w:rsidR="00AE5C07" w:rsidRPr="00AA6620" w:rsidRDefault="00AE5C07" w:rsidP="00AE5C07">
      <w:pPr>
        <w:tabs>
          <w:tab w:val="left" w:pos="1224"/>
        </w:tabs>
        <w:spacing w:before="0" w:line="0" w:lineRule="atLeast"/>
        <w:ind w:left="840"/>
        <w:jc w:val="left"/>
        <w:rPr>
          <w:rFonts w:cs="Times New Roman"/>
          <w:lang w:val="de-DE"/>
        </w:rPr>
      </w:pPr>
      <w:r w:rsidRPr="00AA6620">
        <w:rPr>
          <w:rFonts w:cs="Times New Roman"/>
          <w:lang w:val="de-DE"/>
        </w:rPr>
        <w:t xml:space="preserve"> </w:t>
      </w:r>
      <w:bookmarkStart w:id="184" w:name="_Toc206927574"/>
      <w:r w:rsidRPr="00AA6620">
        <w:rPr>
          <w:rFonts w:cs="Times New Roman"/>
          <w:lang w:val="de-DE"/>
        </w:rPr>
        <w:t>(2)</w:t>
      </w:r>
      <w:bookmarkStart w:id="185" w:name="_Toc206927575"/>
      <w:bookmarkEnd w:id="184"/>
      <w:r w:rsidRPr="00AA6620">
        <w:rPr>
          <w:rFonts w:cs="Times New Roman"/>
          <w:lang w:val="de-DE"/>
        </w:rPr>
        <w:t>水密性測試</w:t>
      </w:r>
      <w:bookmarkEnd w:id="185"/>
    </w:p>
    <w:p w:rsidR="00AE5C07" w:rsidRPr="00AA6620" w:rsidRDefault="00AE5C07" w:rsidP="00AE5C07">
      <w:pPr>
        <w:tabs>
          <w:tab w:val="left" w:pos="1358"/>
        </w:tabs>
        <w:spacing w:before="0" w:line="0" w:lineRule="atLeast"/>
        <w:ind w:left="1358"/>
        <w:jc w:val="left"/>
        <w:rPr>
          <w:rFonts w:cs="Times New Roman"/>
          <w:lang w:val="en-US"/>
        </w:rPr>
      </w:pPr>
      <w:r w:rsidRPr="00AA6620">
        <w:rPr>
          <w:rFonts w:cs="Times New Roman"/>
          <w:lang w:val="en-US"/>
        </w:rPr>
        <w:t>立約商應施行測試來保証所有</w:t>
      </w:r>
      <w:r w:rsidRPr="00AA6620">
        <w:rPr>
          <w:rFonts w:cs="Times New Roman" w:hint="eastAsia"/>
          <w:lang w:val="en-US"/>
        </w:rPr>
        <w:t>電聯車</w:t>
      </w:r>
      <w:r w:rsidRPr="00AA6620">
        <w:rPr>
          <w:rFonts w:cs="Times New Roman"/>
          <w:lang w:val="en-US"/>
        </w:rPr>
        <w:t>在任何操作條件下皆保持水密。該測試應確認沒有水會滲透到</w:t>
      </w:r>
      <w:r w:rsidRPr="00AA6620">
        <w:rPr>
          <w:rFonts w:cs="Times New Roman" w:hint="eastAsia"/>
          <w:lang w:val="en-US"/>
        </w:rPr>
        <w:t>駕駛</w:t>
      </w:r>
      <w:r w:rsidRPr="00AA6620">
        <w:rPr>
          <w:rFonts w:cs="Times New Roman"/>
          <w:lang w:val="en-US"/>
        </w:rPr>
        <w:t>員室或裝備的區域中，或者進入任何因為水或清洗液體的入侵而引起功能故障或對</w:t>
      </w:r>
      <w:r w:rsidRPr="00AA6620">
        <w:rPr>
          <w:rFonts w:cs="Times New Roman" w:hint="eastAsia"/>
          <w:lang w:val="en-US"/>
        </w:rPr>
        <w:t>電聯車</w:t>
      </w:r>
      <w:r w:rsidRPr="00AA6620">
        <w:rPr>
          <w:rFonts w:cs="Times New Roman"/>
          <w:lang w:val="en-US"/>
        </w:rPr>
        <w:t>造成任何損害的區域。</w:t>
      </w:r>
    </w:p>
    <w:p w:rsidR="00AE5C07" w:rsidRPr="00AA6620" w:rsidRDefault="00AE5C07" w:rsidP="00AE5C07">
      <w:pPr>
        <w:tabs>
          <w:tab w:val="left" w:pos="1224"/>
        </w:tabs>
        <w:spacing w:before="0" w:line="0" w:lineRule="atLeast"/>
        <w:ind w:left="840"/>
        <w:jc w:val="left"/>
        <w:rPr>
          <w:rFonts w:cs="Times New Roman"/>
          <w:lang w:val="de-DE"/>
        </w:rPr>
      </w:pPr>
      <w:r w:rsidRPr="00AA6620">
        <w:rPr>
          <w:rFonts w:cs="Times New Roman"/>
          <w:lang w:val="de-DE"/>
        </w:rPr>
        <w:t xml:space="preserve"> </w:t>
      </w:r>
      <w:bookmarkStart w:id="186" w:name="_Toc206927576"/>
      <w:r w:rsidRPr="00AA6620">
        <w:rPr>
          <w:rFonts w:cs="Times New Roman"/>
          <w:lang w:val="de-DE"/>
        </w:rPr>
        <w:t>(</w:t>
      </w:r>
      <w:r w:rsidRPr="00AA6620">
        <w:rPr>
          <w:rFonts w:cs="Times New Roman" w:hint="eastAsia"/>
          <w:lang w:val="de-DE"/>
        </w:rPr>
        <w:t>3</w:t>
      </w:r>
      <w:r w:rsidRPr="00AA6620">
        <w:rPr>
          <w:rFonts w:cs="Times New Roman"/>
          <w:lang w:val="de-DE"/>
        </w:rPr>
        <w:t>)</w:t>
      </w:r>
      <w:r w:rsidRPr="00AA6620">
        <w:rPr>
          <w:rFonts w:cs="Times New Roman"/>
          <w:lang w:val="de-DE"/>
        </w:rPr>
        <w:tab/>
        <w:t>車輛稱重</w:t>
      </w:r>
      <w:bookmarkEnd w:id="186"/>
    </w:p>
    <w:p w:rsidR="00AE5C07" w:rsidRPr="00AA6620" w:rsidRDefault="00AE5C07" w:rsidP="00AE5C07">
      <w:pPr>
        <w:tabs>
          <w:tab w:val="left" w:pos="1358"/>
        </w:tabs>
        <w:spacing w:before="0" w:line="0" w:lineRule="atLeast"/>
        <w:ind w:left="1358"/>
        <w:jc w:val="left"/>
        <w:rPr>
          <w:rFonts w:cs="Times New Roman"/>
          <w:lang w:val="en-US"/>
        </w:rPr>
      </w:pPr>
      <w:r w:rsidRPr="00AA6620">
        <w:rPr>
          <w:rFonts w:cs="Times New Roman"/>
          <w:lang w:val="en-US"/>
        </w:rPr>
        <w:t>立約商應施行測試來證實車軸負載可符合規範的要求，車輪及車軸負載的分佈差別應符合IEC61133的要求。</w:t>
      </w:r>
    </w:p>
    <w:p w:rsidR="00AE5C07" w:rsidRPr="00AA6620" w:rsidRDefault="00AE5C07" w:rsidP="00AE5C07">
      <w:pPr>
        <w:tabs>
          <w:tab w:val="left" w:pos="1224"/>
        </w:tabs>
        <w:spacing w:before="0" w:line="0" w:lineRule="atLeast"/>
        <w:ind w:left="840"/>
        <w:jc w:val="left"/>
        <w:rPr>
          <w:rFonts w:cs="Times New Roman"/>
          <w:lang w:val="de-DE"/>
        </w:rPr>
      </w:pPr>
      <w:r w:rsidRPr="00AA6620">
        <w:rPr>
          <w:rFonts w:cs="Times New Roman"/>
          <w:lang w:val="de-DE"/>
        </w:rPr>
        <w:t xml:space="preserve"> </w:t>
      </w:r>
      <w:bookmarkStart w:id="187" w:name="_Toc206927577"/>
      <w:r w:rsidRPr="00AA6620">
        <w:rPr>
          <w:rFonts w:cs="Times New Roman"/>
          <w:lang w:val="de-DE"/>
        </w:rPr>
        <w:t>(</w:t>
      </w:r>
      <w:r w:rsidRPr="00AA6620">
        <w:rPr>
          <w:rFonts w:cs="Times New Roman" w:hint="eastAsia"/>
          <w:lang w:val="de-DE"/>
        </w:rPr>
        <w:t>4</w:t>
      </w:r>
      <w:r w:rsidRPr="00AA6620">
        <w:rPr>
          <w:rFonts w:cs="Times New Roman"/>
          <w:lang w:val="de-DE"/>
        </w:rPr>
        <w:t>)</w:t>
      </w:r>
      <w:r w:rsidRPr="00AA6620">
        <w:rPr>
          <w:rFonts w:cs="Times New Roman"/>
          <w:lang w:val="de-DE"/>
        </w:rPr>
        <w:tab/>
        <w:t>銲接檢驗與測試</w:t>
      </w:r>
      <w:bookmarkEnd w:id="187"/>
    </w:p>
    <w:p w:rsidR="00AE5C07" w:rsidRPr="00AA6620" w:rsidRDefault="00AE5C07" w:rsidP="00AE5C07">
      <w:pPr>
        <w:tabs>
          <w:tab w:val="left" w:pos="1358"/>
        </w:tabs>
        <w:spacing w:before="0" w:line="0" w:lineRule="atLeast"/>
        <w:ind w:left="1358"/>
        <w:jc w:val="left"/>
        <w:rPr>
          <w:rFonts w:cs="Times New Roman"/>
          <w:lang w:val="en-US"/>
        </w:rPr>
      </w:pPr>
      <w:r w:rsidRPr="00AA6620">
        <w:rPr>
          <w:rFonts w:cs="Times New Roman"/>
          <w:lang w:val="en-US"/>
        </w:rPr>
        <w:t>立約商應</w:t>
      </w:r>
      <w:r w:rsidRPr="00AA6620">
        <w:rPr>
          <w:rFonts w:cs="Times New Roman" w:hint="eastAsia"/>
          <w:lang w:val="en-US"/>
        </w:rPr>
        <w:t>依相關國際規定</w:t>
      </w:r>
      <w:r w:rsidRPr="00AA6620">
        <w:rPr>
          <w:rFonts w:cs="Times New Roman"/>
          <w:lang w:val="en-US"/>
        </w:rPr>
        <w:t>，對所有結構上的銲接進行檢驗與測試。</w:t>
      </w:r>
    </w:p>
    <w:p w:rsidR="00AE5C07" w:rsidRPr="00AA6620" w:rsidRDefault="00AE5C07" w:rsidP="00AE5C07">
      <w:pPr>
        <w:tabs>
          <w:tab w:val="left" w:pos="1224"/>
        </w:tabs>
        <w:spacing w:before="0" w:line="0" w:lineRule="atLeast"/>
        <w:ind w:left="840"/>
        <w:jc w:val="left"/>
        <w:rPr>
          <w:rFonts w:cs="Times New Roman"/>
          <w:lang w:val="de-DE"/>
        </w:rPr>
      </w:pPr>
      <w:r w:rsidRPr="00AA6620">
        <w:rPr>
          <w:rFonts w:cs="Times New Roman"/>
          <w:lang w:val="de-DE"/>
        </w:rPr>
        <w:t xml:space="preserve"> </w:t>
      </w:r>
      <w:bookmarkStart w:id="188" w:name="_Toc206927578"/>
      <w:r w:rsidRPr="00AA6620">
        <w:rPr>
          <w:rFonts w:cs="Times New Roman"/>
          <w:lang w:val="de-DE"/>
        </w:rPr>
        <w:t>(</w:t>
      </w:r>
      <w:r w:rsidRPr="00AA6620">
        <w:rPr>
          <w:rFonts w:cs="Times New Roman" w:hint="eastAsia"/>
          <w:lang w:val="de-DE"/>
        </w:rPr>
        <w:t>5</w:t>
      </w:r>
      <w:r w:rsidRPr="00AA6620">
        <w:rPr>
          <w:rFonts w:cs="Times New Roman"/>
          <w:lang w:val="de-DE"/>
        </w:rPr>
        <w:t>)</w:t>
      </w:r>
      <w:r w:rsidRPr="00AA6620">
        <w:rPr>
          <w:rFonts w:cs="Times New Roman"/>
          <w:lang w:val="de-DE"/>
        </w:rPr>
        <w:tab/>
        <w:t>油漆</w:t>
      </w:r>
      <w:bookmarkEnd w:id="188"/>
    </w:p>
    <w:p w:rsidR="00AE5C07" w:rsidRPr="00AA6620" w:rsidRDefault="00AE5C07" w:rsidP="00AE5C07">
      <w:pPr>
        <w:tabs>
          <w:tab w:val="left" w:pos="1358"/>
        </w:tabs>
        <w:spacing w:before="0" w:line="0" w:lineRule="atLeast"/>
        <w:ind w:left="1358"/>
        <w:jc w:val="left"/>
        <w:rPr>
          <w:rFonts w:cs="Times New Roman"/>
          <w:lang w:val="en-US"/>
        </w:rPr>
      </w:pPr>
      <w:r w:rsidRPr="00AA6620">
        <w:rPr>
          <w:rFonts w:cs="Times New Roman"/>
          <w:lang w:val="en-US"/>
        </w:rPr>
        <w:t>立約商應對所有油漆進行檢驗與測試，以証實符合已批核之標準及工藝之要求。</w:t>
      </w:r>
    </w:p>
    <w:p w:rsidR="00AE5C07" w:rsidRPr="00AA6620" w:rsidRDefault="00AE5C07" w:rsidP="00AE5C07">
      <w:pPr>
        <w:tabs>
          <w:tab w:val="left" w:pos="854"/>
        </w:tabs>
        <w:spacing w:after="120" w:line="0" w:lineRule="atLeast"/>
        <w:ind w:left="567"/>
        <w:jc w:val="left"/>
        <w:rPr>
          <w:rFonts w:cs="Times New Roman"/>
          <w:lang w:val="en-US"/>
        </w:rPr>
      </w:pPr>
      <w:r w:rsidRPr="00AA6620">
        <w:rPr>
          <w:rFonts w:cs="Times New Roman"/>
          <w:lang w:val="en-US"/>
        </w:rPr>
        <w:t xml:space="preserve">2.3 </w:t>
      </w:r>
      <w:r w:rsidRPr="00AA6620">
        <w:rPr>
          <w:rFonts w:cs="Times New Roman"/>
          <w:lang w:val="en-US"/>
        </w:rPr>
        <w:tab/>
        <w:t>連結器</w:t>
      </w:r>
    </w:p>
    <w:p w:rsidR="00AE5C07" w:rsidRPr="00AA6620" w:rsidRDefault="00AE5C07" w:rsidP="00AE5C07">
      <w:pPr>
        <w:tabs>
          <w:tab w:val="left" w:pos="1134"/>
        </w:tabs>
        <w:spacing w:before="0" w:line="0" w:lineRule="atLeast"/>
        <w:ind w:left="1418"/>
        <w:jc w:val="left"/>
        <w:rPr>
          <w:rFonts w:cs="Times New Roman"/>
          <w:lang w:val="en-US"/>
        </w:rPr>
      </w:pPr>
      <w:r w:rsidRPr="00AA6620">
        <w:rPr>
          <w:rFonts w:cs="Times New Roman"/>
          <w:lang w:val="en-US"/>
        </w:rPr>
        <w:t>至少應包括各部分尺寸量測及解鎖/閉鎖功能操作測試。</w:t>
      </w:r>
    </w:p>
    <w:p w:rsidR="00AE5C07" w:rsidRPr="00AA6620" w:rsidRDefault="00AE5C07" w:rsidP="00AE5C07">
      <w:pPr>
        <w:tabs>
          <w:tab w:val="left" w:pos="854"/>
        </w:tabs>
        <w:spacing w:after="120" w:line="0" w:lineRule="atLeast"/>
        <w:ind w:left="1134" w:hanging="567"/>
        <w:jc w:val="left"/>
        <w:rPr>
          <w:rFonts w:cs="Times New Roman"/>
          <w:lang w:val="de-DE"/>
        </w:rPr>
      </w:pPr>
      <w:r w:rsidRPr="00AA6620">
        <w:rPr>
          <w:rFonts w:cs="Times New Roman"/>
          <w:lang w:val="en-US"/>
        </w:rPr>
        <w:t>2.4</w:t>
      </w:r>
      <w:r w:rsidRPr="00AA6620">
        <w:rPr>
          <w:rFonts w:cs="Times New Roman"/>
          <w:lang w:val="en-US"/>
        </w:rPr>
        <w:tab/>
        <w:t>轉向架</w:t>
      </w:r>
    </w:p>
    <w:p w:rsidR="00AE5C07" w:rsidRPr="00AA6620" w:rsidRDefault="00AE5C07" w:rsidP="00AE5C07">
      <w:pPr>
        <w:tabs>
          <w:tab w:val="left" w:pos="1358"/>
        </w:tabs>
        <w:spacing w:before="0" w:line="0" w:lineRule="atLeast"/>
        <w:ind w:left="1418" w:hanging="425"/>
        <w:jc w:val="left"/>
        <w:rPr>
          <w:rFonts w:cs="Times New Roman"/>
          <w:lang w:val="en-US"/>
        </w:rPr>
      </w:pPr>
      <w:r w:rsidRPr="00AA6620">
        <w:rPr>
          <w:rFonts w:cs="Times New Roman"/>
          <w:lang w:val="en-US"/>
        </w:rPr>
        <w:t>(</w:t>
      </w:r>
      <w:r w:rsidRPr="00AA6620">
        <w:rPr>
          <w:rFonts w:cs="Times New Roman" w:hint="eastAsia"/>
          <w:lang w:val="en-US"/>
        </w:rPr>
        <w:t>1</w:t>
      </w:r>
      <w:r w:rsidRPr="00AA6620">
        <w:rPr>
          <w:rFonts w:cs="Times New Roman"/>
          <w:lang w:val="en-US"/>
        </w:rPr>
        <w:t>)</w:t>
      </w:r>
      <w:r w:rsidRPr="00AA6620">
        <w:rPr>
          <w:rFonts w:cs="Times New Roman"/>
          <w:lang w:val="en-US"/>
        </w:rPr>
        <w:tab/>
        <w:t xml:space="preserve"> 車軸超音波測試</w:t>
      </w:r>
    </w:p>
    <w:p w:rsidR="00AE5C07" w:rsidRPr="00AA6620" w:rsidRDefault="00AE5C07" w:rsidP="00AE5C07">
      <w:pPr>
        <w:tabs>
          <w:tab w:val="left" w:pos="1358"/>
        </w:tabs>
        <w:spacing w:before="0" w:line="0" w:lineRule="atLeast"/>
        <w:ind w:left="993"/>
        <w:jc w:val="left"/>
        <w:rPr>
          <w:rFonts w:cs="Times New Roman"/>
          <w:lang w:val="en-US"/>
        </w:rPr>
      </w:pPr>
      <w:r w:rsidRPr="00AA6620">
        <w:rPr>
          <w:rFonts w:cs="Times New Roman"/>
          <w:lang w:val="en-US"/>
        </w:rPr>
        <w:t>(</w:t>
      </w:r>
      <w:r w:rsidRPr="00AA6620">
        <w:rPr>
          <w:rFonts w:cs="Times New Roman" w:hint="eastAsia"/>
          <w:lang w:val="en-US"/>
        </w:rPr>
        <w:t>2</w:t>
      </w:r>
      <w:r w:rsidRPr="00AA6620">
        <w:rPr>
          <w:rFonts w:cs="Times New Roman"/>
          <w:lang w:val="en-US"/>
        </w:rPr>
        <w:t>) 輪軸組殘留不平衡量</w:t>
      </w:r>
    </w:p>
    <w:p w:rsidR="00AE5C07" w:rsidRPr="00AA6620" w:rsidRDefault="00AE5C07" w:rsidP="00AE5C07">
      <w:pPr>
        <w:tabs>
          <w:tab w:val="left" w:pos="1358"/>
        </w:tabs>
        <w:spacing w:before="0" w:line="0" w:lineRule="atLeast"/>
        <w:ind w:left="993"/>
        <w:jc w:val="left"/>
        <w:rPr>
          <w:rFonts w:cs="Times New Roman"/>
          <w:lang w:val="en-US"/>
        </w:rPr>
      </w:pPr>
      <w:r w:rsidRPr="00AA6620">
        <w:rPr>
          <w:rFonts w:hint="eastAsia"/>
        </w:rPr>
        <w:t>(</w:t>
      </w:r>
      <w:r w:rsidRPr="00AA6620">
        <w:t>3) 車輪踏面輪廓</w:t>
      </w:r>
    </w:p>
    <w:p w:rsidR="00AE5C07" w:rsidRPr="00AA6620" w:rsidRDefault="00AE5C07" w:rsidP="00AE5C07">
      <w:pPr>
        <w:tabs>
          <w:tab w:val="left" w:pos="854"/>
        </w:tabs>
        <w:spacing w:after="120" w:line="0" w:lineRule="atLeast"/>
        <w:ind w:left="1134" w:hanging="567"/>
        <w:jc w:val="left"/>
        <w:rPr>
          <w:rFonts w:cs="Times New Roman"/>
          <w:lang w:val="en-US"/>
        </w:rPr>
      </w:pPr>
      <w:r w:rsidRPr="00AA6620">
        <w:rPr>
          <w:rFonts w:cs="Times New Roman"/>
          <w:lang w:val="en-US"/>
        </w:rPr>
        <w:t>2.5</w:t>
      </w:r>
      <w:r w:rsidRPr="00AA6620">
        <w:rPr>
          <w:rFonts w:cs="Times New Roman"/>
          <w:lang w:val="en-US"/>
        </w:rPr>
        <w:tab/>
        <w:t>軔機系統</w:t>
      </w:r>
    </w:p>
    <w:p w:rsidR="00AE5C07" w:rsidRPr="00AA6620" w:rsidRDefault="00AE5C07" w:rsidP="00AE5C07">
      <w:pPr>
        <w:tabs>
          <w:tab w:val="left" w:pos="1358"/>
        </w:tabs>
        <w:spacing w:before="0" w:line="0" w:lineRule="atLeast"/>
        <w:ind w:left="1418" w:hanging="425"/>
        <w:jc w:val="left"/>
        <w:rPr>
          <w:rFonts w:cs="Times New Roman"/>
          <w:lang w:val="en-US"/>
        </w:rPr>
      </w:pPr>
      <w:r w:rsidRPr="00AA6620">
        <w:rPr>
          <w:rFonts w:cs="Times New Roman"/>
          <w:lang w:val="en-US"/>
        </w:rPr>
        <w:lastRenderedPageBreak/>
        <w:t>(1)</w:t>
      </w:r>
      <w:r w:rsidRPr="00AA6620">
        <w:rPr>
          <w:rFonts w:cs="Times New Roman"/>
          <w:lang w:val="en-US"/>
        </w:rPr>
        <w:tab/>
        <w:t xml:space="preserve"> 軔管洩漏測試</w:t>
      </w:r>
    </w:p>
    <w:p w:rsidR="00AE5C07" w:rsidRPr="00AA6620" w:rsidRDefault="00AE5C07" w:rsidP="00AE5C07">
      <w:pPr>
        <w:tabs>
          <w:tab w:val="left" w:pos="1358"/>
        </w:tabs>
        <w:spacing w:before="0" w:line="0" w:lineRule="atLeast"/>
        <w:ind w:left="1418" w:hanging="425"/>
        <w:jc w:val="left"/>
        <w:rPr>
          <w:rFonts w:cs="Times New Roman"/>
          <w:lang w:val="en-US"/>
        </w:rPr>
      </w:pPr>
      <w:r w:rsidRPr="00AA6620">
        <w:rPr>
          <w:rFonts w:cs="Times New Roman"/>
          <w:lang w:val="en-US"/>
        </w:rPr>
        <w:t>(2)</w:t>
      </w:r>
      <w:r w:rsidRPr="00AA6620">
        <w:rPr>
          <w:rFonts w:cs="Times New Roman"/>
          <w:lang w:val="en-US"/>
        </w:rPr>
        <w:tab/>
        <w:t xml:space="preserve"> 軔機系統功能測試</w:t>
      </w:r>
    </w:p>
    <w:p w:rsidR="00AE5C07" w:rsidRPr="00AA6620" w:rsidRDefault="00AE5C07" w:rsidP="00AE5C07">
      <w:pPr>
        <w:tabs>
          <w:tab w:val="left" w:pos="1358"/>
        </w:tabs>
        <w:spacing w:before="0" w:line="0" w:lineRule="atLeast"/>
        <w:ind w:left="1418" w:hanging="425"/>
        <w:jc w:val="left"/>
        <w:rPr>
          <w:rFonts w:cs="Times New Roman"/>
          <w:lang w:val="en-US"/>
        </w:rPr>
      </w:pPr>
      <w:r w:rsidRPr="00AA6620">
        <w:rPr>
          <w:rFonts w:cs="Times New Roman"/>
          <w:lang w:val="en-US"/>
        </w:rPr>
        <w:t>(3) 停留軔機功能測試</w:t>
      </w:r>
    </w:p>
    <w:p w:rsidR="00AE5C07" w:rsidRPr="00AA6620" w:rsidRDefault="00AE5C07" w:rsidP="00AE5C07">
      <w:pPr>
        <w:tabs>
          <w:tab w:val="left" w:pos="1358"/>
        </w:tabs>
        <w:spacing w:before="0" w:line="0" w:lineRule="atLeast"/>
        <w:ind w:left="1418" w:hanging="425"/>
        <w:jc w:val="left"/>
        <w:rPr>
          <w:rFonts w:cs="Times New Roman"/>
          <w:lang w:val="en-US"/>
        </w:rPr>
      </w:pPr>
      <w:r w:rsidRPr="00AA6620">
        <w:rPr>
          <w:rFonts w:cs="Times New Roman"/>
          <w:lang w:val="en-US"/>
        </w:rPr>
        <w:t>(4)</w:t>
      </w:r>
      <w:r w:rsidRPr="00AA6620">
        <w:rPr>
          <w:rFonts w:cs="Times New Roman"/>
          <w:lang w:val="en-US"/>
        </w:rPr>
        <w:tab/>
        <w:t xml:space="preserve"> 緊急軔機功能測試</w:t>
      </w:r>
    </w:p>
    <w:p w:rsidR="00AE5C07" w:rsidRPr="00AA6620" w:rsidRDefault="00AE5C07" w:rsidP="00AE5C07">
      <w:pPr>
        <w:tabs>
          <w:tab w:val="left" w:pos="1358"/>
        </w:tabs>
        <w:spacing w:before="0" w:line="0" w:lineRule="atLeast"/>
        <w:ind w:left="1418" w:hanging="425"/>
        <w:jc w:val="left"/>
        <w:rPr>
          <w:rFonts w:cs="Times New Roman"/>
          <w:lang w:val="en-US"/>
        </w:rPr>
      </w:pPr>
      <w:r w:rsidRPr="00AA6620">
        <w:rPr>
          <w:rFonts w:cs="Times New Roman"/>
          <w:lang w:val="en-US"/>
        </w:rPr>
        <w:t>(5)</w:t>
      </w:r>
      <w:r w:rsidRPr="00AA6620">
        <w:rPr>
          <w:rFonts w:cs="Times New Roman"/>
          <w:lang w:val="en-US"/>
        </w:rPr>
        <w:tab/>
        <w:t xml:space="preserve"> 煞車片間隙自動調節裝置功能測試</w:t>
      </w:r>
    </w:p>
    <w:p w:rsidR="00AE5C07" w:rsidRPr="00AA6620" w:rsidRDefault="00AE5C07" w:rsidP="00AE5C07">
      <w:pPr>
        <w:tabs>
          <w:tab w:val="left" w:pos="1358"/>
        </w:tabs>
        <w:spacing w:before="0" w:line="0" w:lineRule="atLeast"/>
        <w:ind w:left="1418" w:hanging="425"/>
        <w:jc w:val="left"/>
        <w:rPr>
          <w:rFonts w:cs="Times New Roman"/>
          <w:lang w:val="en-US"/>
        </w:rPr>
      </w:pPr>
      <w:r w:rsidRPr="00AA6620">
        <w:rPr>
          <w:rFonts w:hint="eastAsia"/>
        </w:rPr>
        <w:t>(</w:t>
      </w:r>
      <w:r w:rsidRPr="00AA6620">
        <w:t xml:space="preserve">6) </w:t>
      </w:r>
      <w:r w:rsidRPr="00AA6620">
        <w:rPr>
          <w:rFonts w:hint="eastAsia"/>
        </w:rPr>
        <w:t>軔機間隙自動調節裝置功能測試</w:t>
      </w:r>
    </w:p>
    <w:p w:rsidR="00AE5C07" w:rsidRPr="00AA6620" w:rsidRDefault="00AE5C07" w:rsidP="00AE5C07">
      <w:pPr>
        <w:tabs>
          <w:tab w:val="left" w:pos="854"/>
        </w:tabs>
        <w:spacing w:after="120" w:line="0" w:lineRule="atLeast"/>
        <w:ind w:left="1134" w:hanging="567"/>
        <w:jc w:val="left"/>
        <w:rPr>
          <w:rFonts w:cs="Times New Roman"/>
          <w:lang w:val="en-US"/>
        </w:rPr>
      </w:pPr>
      <w:r w:rsidRPr="00AA6620">
        <w:rPr>
          <w:rFonts w:cs="Times New Roman"/>
          <w:lang w:val="en-US"/>
        </w:rPr>
        <w:t xml:space="preserve">2.6 </w:t>
      </w:r>
      <w:r w:rsidRPr="00AA6620">
        <w:rPr>
          <w:rFonts w:cs="Times New Roman"/>
          <w:lang w:val="en-US"/>
        </w:rPr>
        <w:tab/>
        <w:t>供氣系統</w:t>
      </w:r>
    </w:p>
    <w:p w:rsidR="00AE5C07" w:rsidRPr="00AA6620" w:rsidRDefault="00AE5C07" w:rsidP="00AE5C07">
      <w:pPr>
        <w:tabs>
          <w:tab w:val="left" w:pos="1358"/>
        </w:tabs>
        <w:spacing w:before="0" w:line="0" w:lineRule="atLeast"/>
        <w:ind w:left="1358" w:hanging="490"/>
        <w:jc w:val="left"/>
        <w:rPr>
          <w:rFonts w:cs="Times New Roman"/>
          <w:lang w:val="en-US"/>
        </w:rPr>
      </w:pPr>
      <w:r w:rsidRPr="00AA6620">
        <w:rPr>
          <w:rFonts w:cs="Times New Roman"/>
          <w:lang w:val="en-US"/>
        </w:rPr>
        <w:t xml:space="preserve"> (1)</w:t>
      </w:r>
      <w:r w:rsidRPr="00AA6620">
        <w:rPr>
          <w:rFonts w:cs="Times New Roman"/>
          <w:lang w:val="en-US"/>
        </w:rPr>
        <w:tab/>
        <w:t>空氣壓縮機除復壓</w:t>
      </w:r>
      <w:r w:rsidRPr="00AA6620">
        <w:rPr>
          <w:rFonts w:hint="eastAsia"/>
        </w:rPr>
        <w:t>(</w:t>
      </w:r>
      <w:r w:rsidRPr="00AA6620">
        <w:rPr>
          <w:lang w:val="en-US"/>
        </w:rPr>
        <w:t>loading &amp; unloading</w:t>
      </w:r>
      <w:r w:rsidRPr="00AA6620">
        <w:rPr>
          <w:rFonts w:hint="eastAsia"/>
        </w:rPr>
        <w:t>)</w:t>
      </w:r>
      <w:r w:rsidRPr="00AA6620">
        <w:rPr>
          <w:rFonts w:cs="Times New Roman"/>
          <w:lang w:val="en-US"/>
        </w:rPr>
        <w:t>測試</w:t>
      </w:r>
    </w:p>
    <w:p w:rsidR="00AE5C07" w:rsidRPr="00AA6620" w:rsidRDefault="00AE5C07" w:rsidP="00AE5C07">
      <w:pPr>
        <w:tabs>
          <w:tab w:val="left" w:pos="1358"/>
        </w:tabs>
        <w:spacing w:before="0" w:line="0" w:lineRule="atLeast"/>
        <w:ind w:left="1358" w:hanging="490"/>
        <w:jc w:val="left"/>
        <w:rPr>
          <w:rFonts w:cs="Times New Roman"/>
          <w:lang w:val="en-US"/>
        </w:rPr>
      </w:pPr>
      <w:r w:rsidRPr="00AA6620">
        <w:rPr>
          <w:rFonts w:cs="Times New Roman"/>
          <w:lang w:val="en-US"/>
        </w:rPr>
        <w:t xml:space="preserve"> (2)</w:t>
      </w:r>
      <w:r w:rsidRPr="00AA6620">
        <w:rPr>
          <w:rFonts w:cs="Times New Roman"/>
          <w:lang w:val="en-US"/>
        </w:rPr>
        <w:tab/>
        <w:t>安全閥測試</w:t>
      </w:r>
    </w:p>
    <w:p w:rsidR="00AE5C07" w:rsidRPr="00AA6620" w:rsidRDefault="00AE5C07" w:rsidP="00AE5C07">
      <w:pPr>
        <w:tabs>
          <w:tab w:val="left" w:pos="1358"/>
        </w:tabs>
        <w:spacing w:before="0" w:line="0" w:lineRule="atLeast"/>
        <w:ind w:left="1358" w:hanging="490"/>
        <w:jc w:val="left"/>
        <w:rPr>
          <w:rFonts w:cs="Times New Roman"/>
          <w:lang w:val="en-US"/>
        </w:rPr>
      </w:pPr>
      <w:r w:rsidRPr="00AA6620">
        <w:rPr>
          <w:rFonts w:cs="Times New Roman"/>
          <w:lang w:val="en-US"/>
        </w:rPr>
        <w:t xml:space="preserve"> (3)</w:t>
      </w:r>
      <w:r w:rsidRPr="00AA6620">
        <w:rPr>
          <w:rFonts w:cs="Times New Roman"/>
          <w:lang w:val="en-US"/>
        </w:rPr>
        <w:tab/>
        <w:t>總風缸自動排水閥測試</w:t>
      </w:r>
    </w:p>
    <w:p w:rsidR="00AE5C07" w:rsidRPr="00AA6620" w:rsidRDefault="00AE5C07" w:rsidP="00AE5C07">
      <w:pPr>
        <w:tabs>
          <w:tab w:val="left" w:pos="1358"/>
        </w:tabs>
        <w:spacing w:before="0" w:line="0" w:lineRule="atLeast"/>
        <w:ind w:left="1358" w:hanging="490"/>
        <w:jc w:val="left"/>
        <w:rPr>
          <w:rFonts w:cs="Times New Roman"/>
          <w:lang w:val="en-US"/>
        </w:rPr>
      </w:pPr>
      <w:r w:rsidRPr="00AA6620">
        <w:rPr>
          <w:rFonts w:cs="Times New Roman"/>
          <w:lang w:val="en-US"/>
        </w:rPr>
        <w:t xml:space="preserve"> (4)</w:t>
      </w:r>
      <w:r w:rsidRPr="00AA6620">
        <w:rPr>
          <w:rFonts w:cs="Times New Roman"/>
          <w:lang w:val="en-US"/>
        </w:rPr>
        <w:tab/>
        <w:t>總風管洩漏測試</w:t>
      </w:r>
    </w:p>
    <w:p w:rsidR="00AE5C07" w:rsidRPr="00AA6620" w:rsidRDefault="00AE5C07" w:rsidP="00AE5C07">
      <w:pPr>
        <w:tabs>
          <w:tab w:val="left" w:pos="854"/>
        </w:tabs>
        <w:spacing w:after="120" w:line="0" w:lineRule="atLeast"/>
        <w:ind w:left="1134" w:hanging="567"/>
        <w:jc w:val="left"/>
        <w:rPr>
          <w:rFonts w:cs="Times New Roman"/>
          <w:lang w:val="en-US"/>
        </w:rPr>
      </w:pPr>
      <w:r w:rsidRPr="00AA6620">
        <w:rPr>
          <w:rFonts w:cs="Times New Roman"/>
          <w:lang w:val="en-US"/>
        </w:rPr>
        <w:t>2.7</w:t>
      </w:r>
      <w:r w:rsidRPr="00AA6620">
        <w:rPr>
          <w:rFonts w:cs="Times New Roman"/>
          <w:lang w:val="en-US"/>
        </w:rPr>
        <w:tab/>
        <w:t>空調設施功能測試</w:t>
      </w:r>
    </w:p>
    <w:p w:rsidR="00AE5C07" w:rsidRPr="00AA6620" w:rsidRDefault="00AE5C07" w:rsidP="00AE5C07">
      <w:pPr>
        <w:tabs>
          <w:tab w:val="left" w:pos="854"/>
        </w:tabs>
        <w:spacing w:after="120" w:line="0" w:lineRule="atLeast"/>
        <w:ind w:left="1134" w:hanging="567"/>
        <w:jc w:val="left"/>
        <w:rPr>
          <w:rFonts w:cs="Times New Roman"/>
          <w:lang w:val="en-US"/>
        </w:rPr>
      </w:pPr>
      <w:r w:rsidRPr="00AA6620">
        <w:rPr>
          <w:rFonts w:cs="Times New Roman"/>
          <w:lang w:val="en-US"/>
        </w:rPr>
        <w:t>2.8</w:t>
      </w:r>
      <w:r w:rsidRPr="00AA6620">
        <w:rPr>
          <w:rFonts w:cs="Times New Roman"/>
          <w:lang w:val="en-US"/>
        </w:rPr>
        <w:tab/>
      </w:r>
      <w:r w:rsidRPr="00AA6620">
        <w:rPr>
          <w:rFonts w:cs="Times New Roman" w:hint="eastAsia"/>
          <w:lang w:val="en-US"/>
        </w:rPr>
        <w:t>駕駛員</w:t>
      </w:r>
      <w:r w:rsidRPr="00AA6620">
        <w:rPr>
          <w:rFonts w:cs="Times New Roman"/>
          <w:lang w:val="en-US"/>
        </w:rPr>
        <w:t>室及控制設備功能測試</w:t>
      </w:r>
    </w:p>
    <w:p w:rsidR="00AE5C07" w:rsidRPr="00AA6620" w:rsidRDefault="00AE5C07" w:rsidP="00AE5C07">
      <w:pPr>
        <w:tabs>
          <w:tab w:val="left" w:pos="854"/>
        </w:tabs>
        <w:spacing w:before="0" w:line="0" w:lineRule="atLeast"/>
        <w:ind w:left="1134"/>
        <w:jc w:val="left"/>
        <w:rPr>
          <w:rFonts w:cs="Times New Roman"/>
          <w:lang w:val="en-US"/>
        </w:rPr>
      </w:pPr>
      <w:r w:rsidRPr="00AA6620">
        <w:rPr>
          <w:rFonts w:cs="Times New Roman"/>
          <w:lang w:val="de-DE"/>
        </w:rPr>
        <w:t>所有設備/儀器之整體功能測試</w:t>
      </w:r>
    </w:p>
    <w:p w:rsidR="00AE5C07" w:rsidRPr="00AA6620" w:rsidRDefault="00AE5C07" w:rsidP="00AE5C07">
      <w:pPr>
        <w:tabs>
          <w:tab w:val="left" w:pos="854"/>
        </w:tabs>
        <w:spacing w:after="120" w:line="0" w:lineRule="atLeast"/>
        <w:ind w:left="1134" w:hanging="567"/>
        <w:jc w:val="left"/>
        <w:rPr>
          <w:rFonts w:cs="Times New Roman"/>
          <w:lang w:val="en-US"/>
        </w:rPr>
      </w:pPr>
      <w:r w:rsidRPr="00AA6620">
        <w:rPr>
          <w:rFonts w:cs="Times New Roman"/>
          <w:lang w:val="en-US"/>
        </w:rPr>
        <w:t>2.9</w:t>
      </w:r>
      <w:r w:rsidRPr="00AA6620">
        <w:rPr>
          <w:rFonts w:cs="Times New Roman"/>
          <w:lang w:val="en-US"/>
        </w:rPr>
        <w:tab/>
      </w:r>
      <w:r w:rsidRPr="00AA6620">
        <w:rPr>
          <w:rFonts w:cs="Times New Roman" w:hint="eastAsia"/>
          <w:lang w:val="en-US"/>
        </w:rPr>
        <w:t>主變壓器</w:t>
      </w:r>
    </w:p>
    <w:p w:rsidR="00AE5C07" w:rsidRPr="00AA6620" w:rsidRDefault="00AE5C07" w:rsidP="00AE5C07">
      <w:pPr>
        <w:spacing w:before="0"/>
        <w:ind w:left="1134"/>
        <w:jc w:val="left"/>
        <w:rPr>
          <w:rFonts w:cs="Times New Roman"/>
          <w:lang w:val="en-US"/>
        </w:rPr>
      </w:pPr>
      <w:r w:rsidRPr="00AA6620">
        <w:rPr>
          <w:rFonts w:cs="Times New Roman" w:hint="eastAsia"/>
          <w:lang w:val="en-US"/>
        </w:rPr>
        <w:t>保護裝置</w:t>
      </w:r>
      <w:r w:rsidRPr="00AA6620">
        <w:rPr>
          <w:rFonts w:cs="Times New Roman"/>
          <w:lang w:val="en-US"/>
        </w:rPr>
        <w:t>測試</w:t>
      </w:r>
    </w:p>
    <w:p w:rsidR="00AE5C07" w:rsidRPr="00AA6620" w:rsidRDefault="00AE5C07" w:rsidP="00AE5C07">
      <w:pPr>
        <w:tabs>
          <w:tab w:val="left" w:pos="854"/>
        </w:tabs>
        <w:spacing w:after="120" w:line="0" w:lineRule="atLeast"/>
        <w:ind w:left="567"/>
        <w:jc w:val="left"/>
        <w:rPr>
          <w:rFonts w:cs="Times New Roman"/>
          <w:lang w:val="en-US"/>
        </w:rPr>
      </w:pPr>
      <w:r w:rsidRPr="00AA6620">
        <w:rPr>
          <w:rFonts w:cs="Times New Roman"/>
          <w:lang w:val="en-US"/>
        </w:rPr>
        <w:t>2.10</w:t>
      </w:r>
      <w:r w:rsidRPr="00AA6620">
        <w:rPr>
          <w:rFonts w:cs="Times New Roman"/>
          <w:lang w:val="en-US"/>
        </w:rPr>
        <w:tab/>
        <w:t>牽引</w:t>
      </w:r>
      <w:r w:rsidRPr="00AA6620">
        <w:rPr>
          <w:rFonts w:cs="Times New Roman" w:hint="eastAsia"/>
          <w:lang w:val="en-US"/>
        </w:rPr>
        <w:t>動力</w:t>
      </w:r>
      <w:r w:rsidRPr="00AA6620">
        <w:rPr>
          <w:rFonts w:cs="Times New Roman"/>
          <w:lang w:val="en-US"/>
        </w:rPr>
        <w:t>系統</w:t>
      </w:r>
    </w:p>
    <w:p w:rsidR="00AE5C07" w:rsidRPr="00AA6620" w:rsidRDefault="00AE5C07" w:rsidP="00AE5C07">
      <w:pPr>
        <w:tabs>
          <w:tab w:val="left" w:pos="1358"/>
        </w:tabs>
        <w:spacing w:before="0" w:line="0" w:lineRule="atLeast"/>
        <w:ind w:left="0" w:firstLineChars="400" w:firstLine="960"/>
        <w:jc w:val="left"/>
        <w:rPr>
          <w:rFonts w:cs="Times New Roman"/>
          <w:lang w:val="en-US"/>
        </w:rPr>
      </w:pPr>
      <w:r w:rsidRPr="00AA6620">
        <w:rPr>
          <w:rFonts w:cs="Times New Roman"/>
          <w:lang w:val="en-US"/>
        </w:rPr>
        <w:t>(1)</w:t>
      </w:r>
      <w:r w:rsidRPr="00AA6620">
        <w:rPr>
          <w:rFonts w:cs="Times New Roman"/>
          <w:lang w:val="en-US"/>
        </w:rPr>
        <w:tab/>
        <w:t>牽引</w:t>
      </w:r>
      <w:r w:rsidRPr="00AA6620">
        <w:rPr>
          <w:rFonts w:cs="Times New Roman" w:hint="eastAsia"/>
          <w:lang w:val="en-US"/>
        </w:rPr>
        <w:t>動力</w:t>
      </w:r>
      <w:r w:rsidRPr="00AA6620">
        <w:rPr>
          <w:rFonts w:cs="Times New Roman"/>
          <w:lang w:val="en-US"/>
        </w:rPr>
        <w:t>系統整體性能測試</w:t>
      </w:r>
    </w:p>
    <w:p w:rsidR="00AE5C07" w:rsidRPr="00AA6620" w:rsidRDefault="00AE5C07" w:rsidP="00AE5C07">
      <w:pPr>
        <w:tabs>
          <w:tab w:val="left" w:pos="1358"/>
        </w:tabs>
        <w:spacing w:before="0" w:line="0" w:lineRule="atLeast"/>
        <w:ind w:left="1358" w:hanging="490"/>
        <w:jc w:val="left"/>
        <w:rPr>
          <w:rFonts w:cs="Times New Roman"/>
          <w:lang w:val="en-US"/>
        </w:rPr>
      </w:pPr>
      <w:r w:rsidRPr="00AA6620">
        <w:rPr>
          <w:rFonts w:cs="Times New Roman"/>
          <w:lang w:val="en-US"/>
        </w:rPr>
        <w:t xml:space="preserve"> (2)</w:t>
      </w:r>
      <w:r w:rsidRPr="00AA6620">
        <w:rPr>
          <w:rFonts w:cs="Times New Roman"/>
          <w:lang w:val="en-US"/>
        </w:rPr>
        <w:tab/>
        <w:t>牽引</w:t>
      </w:r>
      <w:r w:rsidRPr="00AA6620">
        <w:rPr>
          <w:rFonts w:cs="Times New Roman" w:hint="eastAsia"/>
          <w:lang w:val="en-US"/>
        </w:rPr>
        <w:t>動力</w:t>
      </w:r>
      <w:r w:rsidRPr="00AA6620">
        <w:rPr>
          <w:rFonts w:cs="Times New Roman"/>
          <w:lang w:val="en-US"/>
        </w:rPr>
        <w:t>設備綜合測試(IEC</w:t>
      </w:r>
      <w:r w:rsidRPr="00AA6620">
        <w:rPr>
          <w:rFonts w:cs="Times New Roman" w:hint="eastAsia"/>
          <w:lang w:val="en-US"/>
        </w:rPr>
        <w:t>6</w:t>
      </w:r>
      <w:r w:rsidRPr="00AA6620">
        <w:rPr>
          <w:rFonts w:cs="Times New Roman"/>
          <w:lang w:val="en-US"/>
        </w:rPr>
        <w:t>1133</w:t>
      </w:r>
      <w:r w:rsidRPr="00AA6620">
        <w:rPr>
          <w:rFonts w:cs="Times New Roman" w:hint="eastAsia"/>
          <w:lang w:val="en-US"/>
        </w:rPr>
        <w:t>或同等級</w:t>
      </w:r>
      <w:r w:rsidRPr="00AA6620">
        <w:rPr>
          <w:rFonts w:cs="Times New Roman"/>
          <w:lang w:val="en-US"/>
        </w:rPr>
        <w:t>)</w:t>
      </w:r>
    </w:p>
    <w:p w:rsidR="00AE5C07" w:rsidRPr="00AA6620" w:rsidRDefault="00AE5C07" w:rsidP="00AE5C07">
      <w:pPr>
        <w:tabs>
          <w:tab w:val="left" w:pos="1418"/>
        </w:tabs>
        <w:spacing w:before="0" w:line="0" w:lineRule="atLeast"/>
        <w:ind w:left="993"/>
        <w:jc w:val="left"/>
        <w:rPr>
          <w:rFonts w:ascii="Times New Roman" w:hAnsi="Times New Roman" w:cs="Times New Roman"/>
          <w:lang w:val="en-US"/>
        </w:rPr>
      </w:pPr>
      <w:r w:rsidRPr="00AA6620">
        <w:rPr>
          <w:rFonts w:ascii="Times New Roman" w:hAnsi="Times New Roman" w:cs="Times New Roman" w:hint="eastAsia"/>
          <w:lang w:val="en-US"/>
        </w:rPr>
        <w:t>(</w:t>
      </w:r>
      <w:r w:rsidRPr="00AA6620">
        <w:rPr>
          <w:rFonts w:ascii="Times New Roman" w:hAnsi="Times New Roman" w:cs="Times New Roman"/>
          <w:lang w:val="en-US"/>
        </w:rPr>
        <w:t xml:space="preserve">3) </w:t>
      </w:r>
      <w:r w:rsidRPr="00AA6620">
        <w:rPr>
          <w:rFonts w:ascii="Times New Roman" w:hAnsi="Times New Roman" w:cs="Times New Roman" w:hint="eastAsia"/>
          <w:lang w:val="en-US"/>
        </w:rPr>
        <w:t>牽引馬達變流器與輔助供電變流器電源切換控制硬體與軟體控制</w:t>
      </w:r>
    </w:p>
    <w:p w:rsidR="00AE5C07" w:rsidRPr="00AA6620" w:rsidRDefault="00AE5C07" w:rsidP="00AE5C07">
      <w:pPr>
        <w:tabs>
          <w:tab w:val="left" w:pos="1276"/>
        </w:tabs>
        <w:spacing w:before="0" w:line="0" w:lineRule="atLeast"/>
        <w:ind w:left="993"/>
        <w:jc w:val="left"/>
        <w:rPr>
          <w:rFonts w:ascii="Times New Roman" w:hAnsi="Times New Roman" w:cs="Times New Roman"/>
          <w:lang w:val="en-US"/>
        </w:rPr>
      </w:pPr>
      <w:r w:rsidRPr="00AA6620">
        <w:rPr>
          <w:rFonts w:ascii="Times New Roman" w:hAnsi="Times New Roman" w:cs="Times New Roman"/>
          <w:lang w:val="en-US"/>
        </w:rPr>
        <w:t xml:space="preserve">(4) </w:t>
      </w:r>
      <w:r w:rsidRPr="00AA6620">
        <w:rPr>
          <w:rFonts w:ascii="Times New Roman" w:hAnsi="Times New Roman" w:cs="Times New Roman" w:hint="eastAsia"/>
          <w:lang w:val="en-US"/>
        </w:rPr>
        <w:t>電軔裝置加速</w:t>
      </w:r>
      <w:r w:rsidRPr="00AA6620">
        <w:rPr>
          <w:rFonts w:ascii="Times New Roman" w:hAnsi="Times New Roman" w:cs="Times New Roman" w:hint="eastAsia"/>
          <w:lang w:val="en-US"/>
        </w:rPr>
        <w:t>/</w:t>
      </w:r>
      <w:r w:rsidRPr="00AA6620">
        <w:rPr>
          <w:rFonts w:ascii="Times New Roman" w:hAnsi="Times New Roman" w:cs="Times New Roman" w:hint="eastAsia"/>
          <w:lang w:val="en-US"/>
        </w:rPr>
        <w:t>緊軔測試</w:t>
      </w:r>
    </w:p>
    <w:p w:rsidR="00AE5C07" w:rsidRPr="00AA6620" w:rsidRDefault="00AE5C07" w:rsidP="00AE5C07">
      <w:pPr>
        <w:tabs>
          <w:tab w:val="left" w:pos="1418"/>
        </w:tabs>
        <w:spacing w:after="120" w:line="0" w:lineRule="atLeast"/>
        <w:ind w:left="1418" w:hanging="851"/>
        <w:jc w:val="left"/>
        <w:rPr>
          <w:rFonts w:cs="Times New Roman"/>
          <w:lang w:val="en-US"/>
        </w:rPr>
      </w:pPr>
      <w:r w:rsidRPr="00AA6620">
        <w:rPr>
          <w:rFonts w:cs="Times New Roman"/>
          <w:lang w:val="en-US"/>
        </w:rPr>
        <w:t>2</w:t>
      </w:r>
      <w:r w:rsidRPr="00AA6620">
        <w:rPr>
          <w:rFonts w:cs="Times New Roman" w:hint="eastAsia"/>
          <w:lang w:val="en-US"/>
        </w:rPr>
        <w:t>.11</w:t>
      </w:r>
      <w:r w:rsidRPr="00AA6620">
        <w:rPr>
          <w:rFonts w:ascii="Times New Roman" w:hAnsi="Times New Roman" w:cs="Times New Roman"/>
          <w:lang w:val="en-US"/>
        </w:rPr>
        <w:t>電聯車</w:t>
      </w:r>
      <w:r w:rsidRPr="00AA6620">
        <w:rPr>
          <w:rFonts w:cs="Times New Roman"/>
          <w:lang w:val="en-US"/>
        </w:rPr>
        <w:t>輔助供電系統</w:t>
      </w:r>
    </w:p>
    <w:p w:rsidR="00AE5C07" w:rsidRPr="00AA6620" w:rsidRDefault="00AE5C07" w:rsidP="00AE5C07">
      <w:pPr>
        <w:tabs>
          <w:tab w:val="left" w:pos="1358"/>
        </w:tabs>
        <w:spacing w:before="0" w:line="0" w:lineRule="atLeast"/>
        <w:ind w:left="1358" w:hanging="490"/>
        <w:jc w:val="left"/>
        <w:rPr>
          <w:rFonts w:cs="Times New Roman"/>
          <w:lang w:val="en-US"/>
        </w:rPr>
      </w:pPr>
      <w:r w:rsidRPr="00AA6620">
        <w:rPr>
          <w:rFonts w:cs="Times New Roman"/>
          <w:lang w:val="en-US"/>
        </w:rPr>
        <w:t xml:space="preserve"> (1)</w:t>
      </w:r>
      <w:r w:rsidRPr="00AA6620">
        <w:rPr>
          <w:rFonts w:cs="Times New Roman"/>
          <w:lang w:val="en-US"/>
        </w:rPr>
        <w:tab/>
        <w:t>輔助供電系統整體功能測試</w:t>
      </w:r>
    </w:p>
    <w:p w:rsidR="00AE5C07" w:rsidRPr="00AA6620" w:rsidRDefault="00AE5C07" w:rsidP="00AE5C07">
      <w:pPr>
        <w:tabs>
          <w:tab w:val="left" w:pos="1358"/>
        </w:tabs>
        <w:spacing w:before="0" w:line="0" w:lineRule="atLeast"/>
        <w:ind w:left="1358" w:hanging="490"/>
        <w:jc w:val="left"/>
        <w:rPr>
          <w:rFonts w:cs="Times New Roman"/>
          <w:lang w:val="en-US"/>
        </w:rPr>
      </w:pPr>
      <w:r w:rsidRPr="00AA6620">
        <w:rPr>
          <w:rFonts w:cs="Times New Roman"/>
          <w:lang w:val="en-US"/>
        </w:rPr>
        <w:t xml:space="preserve"> (2)</w:t>
      </w:r>
      <w:r w:rsidRPr="00AA6620">
        <w:rPr>
          <w:rFonts w:cs="Times New Roman"/>
          <w:lang w:val="en-US"/>
        </w:rPr>
        <w:tab/>
        <w:t>輔助</w:t>
      </w:r>
      <w:r w:rsidRPr="00AA6620">
        <w:rPr>
          <w:rFonts w:cs="Times New Roman" w:hint="eastAsia"/>
          <w:lang w:val="en-US"/>
        </w:rPr>
        <w:t>靜式</w:t>
      </w:r>
      <w:r w:rsidRPr="00AA6620">
        <w:rPr>
          <w:rFonts w:cs="Times New Roman"/>
          <w:lang w:val="en-US"/>
        </w:rPr>
        <w:t xml:space="preserve">變流器(IEC </w:t>
      </w:r>
      <w:r w:rsidRPr="00AA6620">
        <w:rPr>
          <w:rFonts w:cs="Times New Roman" w:hint="eastAsia"/>
          <w:lang w:val="en-US"/>
        </w:rPr>
        <w:t>6</w:t>
      </w:r>
      <w:r w:rsidRPr="00AA6620">
        <w:rPr>
          <w:rFonts w:cs="Times New Roman"/>
          <w:lang w:val="en-US"/>
        </w:rPr>
        <w:t>1287</w:t>
      </w:r>
      <w:r w:rsidRPr="00AA6620">
        <w:rPr>
          <w:rFonts w:cs="Times New Roman" w:hint="eastAsia"/>
          <w:lang w:val="en-US"/>
        </w:rPr>
        <w:t>或同等級</w:t>
      </w:r>
      <w:r w:rsidRPr="00AA6620">
        <w:rPr>
          <w:rFonts w:cs="Times New Roman"/>
          <w:lang w:val="en-US"/>
        </w:rPr>
        <w:t>)</w:t>
      </w:r>
    </w:p>
    <w:p w:rsidR="00AE5C07" w:rsidRPr="00AA6620" w:rsidRDefault="00AE5C07" w:rsidP="00AE5C07">
      <w:pPr>
        <w:tabs>
          <w:tab w:val="left" w:pos="1358"/>
        </w:tabs>
        <w:spacing w:before="0" w:line="0" w:lineRule="atLeast"/>
        <w:ind w:left="0" w:firstLineChars="400" w:firstLine="960"/>
        <w:jc w:val="left"/>
        <w:rPr>
          <w:rFonts w:cs="Times New Roman"/>
          <w:lang w:val="en-US"/>
        </w:rPr>
      </w:pPr>
      <w:r w:rsidRPr="00AA6620">
        <w:rPr>
          <w:rFonts w:cs="Times New Roman"/>
          <w:lang w:val="en-US"/>
        </w:rPr>
        <w:t>(3)</w:t>
      </w:r>
      <w:r w:rsidRPr="00AA6620">
        <w:rPr>
          <w:rFonts w:cs="Times New Roman"/>
          <w:lang w:val="en-US"/>
        </w:rPr>
        <w:tab/>
        <w:t>輔助供電設備(IEC</w:t>
      </w:r>
      <w:r w:rsidRPr="00AA6620">
        <w:rPr>
          <w:rFonts w:cs="Times New Roman" w:hint="eastAsia"/>
          <w:lang w:val="en-US"/>
        </w:rPr>
        <w:t>600</w:t>
      </w:r>
      <w:r w:rsidRPr="00AA6620">
        <w:rPr>
          <w:rFonts w:cs="Times New Roman"/>
          <w:lang w:val="en-US"/>
        </w:rPr>
        <w:t>77</w:t>
      </w:r>
      <w:r w:rsidRPr="00AA6620">
        <w:rPr>
          <w:rFonts w:cs="Times New Roman" w:hint="eastAsia"/>
          <w:lang w:val="en-US"/>
        </w:rPr>
        <w:t>或同等級</w:t>
      </w:r>
      <w:r w:rsidRPr="00AA6620">
        <w:rPr>
          <w:rFonts w:cs="Times New Roman"/>
          <w:lang w:val="en-US"/>
        </w:rPr>
        <w:t>)</w:t>
      </w:r>
    </w:p>
    <w:p w:rsidR="00AE5C07" w:rsidRPr="00AA6620" w:rsidRDefault="00AE5C07" w:rsidP="00AE5C07">
      <w:pPr>
        <w:tabs>
          <w:tab w:val="left" w:pos="854"/>
        </w:tabs>
        <w:spacing w:after="120" w:line="0" w:lineRule="atLeast"/>
        <w:ind w:left="1276" w:hanging="709"/>
        <w:jc w:val="left"/>
        <w:rPr>
          <w:rFonts w:cs="Times New Roman"/>
          <w:lang w:val="en-US"/>
        </w:rPr>
      </w:pPr>
      <w:r w:rsidRPr="00AA6620">
        <w:rPr>
          <w:rFonts w:cs="Times New Roman"/>
          <w:lang w:val="en-US"/>
        </w:rPr>
        <w:t>2</w:t>
      </w:r>
      <w:r w:rsidRPr="00AA6620">
        <w:rPr>
          <w:rFonts w:cs="Times New Roman" w:hint="eastAsia"/>
          <w:lang w:val="en-US"/>
        </w:rPr>
        <w:t>.1</w:t>
      </w:r>
      <w:r w:rsidRPr="00AA6620">
        <w:rPr>
          <w:rFonts w:cs="Times New Roman"/>
          <w:lang w:val="en-US"/>
        </w:rPr>
        <w:t>2</w:t>
      </w:r>
      <w:r w:rsidRPr="00AA6620">
        <w:rPr>
          <w:rFonts w:cs="Times New Roman" w:hint="eastAsia"/>
          <w:lang w:val="en-US"/>
        </w:rPr>
        <w:t xml:space="preserve">  </w:t>
      </w:r>
      <w:r w:rsidRPr="00AA6620">
        <w:rPr>
          <w:rFonts w:cs="Times New Roman"/>
          <w:lang w:val="en-US"/>
        </w:rPr>
        <w:t>ATP車上裝備、通訊系統與裝備、監控系統之例行測試依經審查通過之測試計畫書執行。</w:t>
      </w:r>
    </w:p>
    <w:p w:rsidR="00AE5C07" w:rsidRPr="00AA6620" w:rsidRDefault="00AE5C07" w:rsidP="00AE5C07">
      <w:pPr>
        <w:tabs>
          <w:tab w:val="left" w:pos="993"/>
        </w:tabs>
        <w:spacing w:before="100" w:beforeAutospacing="1" w:after="120" w:line="0" w:lineRule="atLeast"/>
        <w:ind w:left="993" w:hanging="426"/>
        <w:jc w:val="left"/>
        <w:rPr>
          <w:rFonts w:cs="Times New Roman"/>
          <w:lang w:val="en-US"/>
        </w:rPr>
      </w:pPr>
      <w:r w:rsidRPr="00AA6620">
        <w:rPr>
          <w:rFonts w:cs="Times New Roman"/>
          <w:lang w:val="en-US"/>
        </w:rPr>
        <w:t xml:space="preserve">2.13 </w:t>
      </w:r>
      <w:r w:rsidRPr="00AA6620">
        <w:rPr>
          <w:rFonts w:cs="Times New Roman" w:hint="eastAsia"/>
          <w:lang w:val="en-US"/>
        </w:rPr>
        <w:t>旅客資訊設備系統</w:t>
      </w:r>
    </w:p>
    <w:p w:rsidR="00AE5C07" w:rsidRPr="00AA6620" w:rsidRDefault="00AE5C07" w:rsidP="00AE5C07">
      <w:pPr>
        <w:ind w:left="993"/>
      </w:pPr>
      <w:r w:rsidRPr="00AA6620">
        <w:t>(1)</w:t>
      </w:r>
      <w:r w:rsidRPr="00AA6620">
        <w:tab/>
      </w:r>
      <w:r w:rsidRPr="00AA6620">
        <w:rPr>
          <w:rFonts w:hint="eastAsia"/>
        </w:rPr>
        <w:t>各顯示器顯示功能(含DI、FI、SI、</w:t>
      </w:r>
      <w:r w:rsidRPr="00AA6620">
        <w:t>SND</w:t>
      </w:r>
      <w:r w:rsidRPr="00AA6620">
        <w:rPr>
          <w:rFonts w:hint="eastAsia"/>
        </w:rPr>
        <w:t>及車廂液晶顯示器</w:t>
      </w:r>
      <w:r w:rsidRPr="00AA6620">
        <w:t>)</w:t>
      </w:r>
    </w:p>
    <w:p w:rsidR="00AE5C07" w:rsidRPr="00AA6620" w:rsidRDefault="00AE5C07" w:rsidP="00AE5C07">
      <w:pPr>
        <w:ind w:left="993"/>
      </w:pPr>
      <w:r w:rsidRPr="00AA6620">
        <w:t>(2)</w:t>
      </w:r>
      <w:r w:rsidRPr="00AA6620">
        <w:tab/>
      </w:r>
      <w:r w:rsidRPr="00AA6620">
        <w:rPr>
          <w:rFonts w:hint="eastAsia"/>
        </w:rPr>
        <w:t>語音播報系統</w:t>
      </w:r>
    </w:p>
    <w:p w:rsidR="00AE5C07" w:rsidRPr="00AA6620" w:rsidRDefault="00AE5C07" w:rsidP="00AE5C07">
      <w:pPr>
        <w:ind w:left="993"/>
      </w:pPr>
      <w:r w:rsidRPr="00AA6620">
        <w:t>(3)</w:t>
      </w:r>
      <w:r w:rsidRPr="00AA6620">
        <w:tab/>
      </w:r>
      <w:r w:rsidRPr="00AA6620">
        <w:rPr>
          <w:rFonts w:hint="eastAsia"/>
        </w:rPr>
        <w:t>控制器</w:t>
      </w:r>
      <w:r w:rsidRPr="00AA6620">
        <w:t>(PISC)</w:t>
      </w:r>
    </w:p>
    <w:p w:rsidR="00AE5C07" w:rsidRPr="00AA6620" w:rsidRDefault="00AE5C07" w:rsidP="00AE5C07">
      <w:pPr>
        <w:ind w:left="993"/>
      </w:pPr>
      <w:r w:rsidRPr="00AA6620">
        <w:t>(4)</w:t>
      </w:r>
      <w:r w:rsidRPr="00AA6620">
        <w:tab/>
      </w:r>
      <w:r w:rsidRPr="00AA6620">
        <w:rPr>
          <w:rFonts w:hint="eastAsia"/>
        </w:rPr>
        <w:t>行車紀錄輔助影音設備</w:t>
      </w:r>
      <w:r w:rsidRPr="00AA6620">
        <w:t>(CCTV</w:t>
      </w:r>
      <w:r w:rsidRPr="00AA6620">
        <w:rPr>
          <w:rFonts w:hint="eastAsia"/>
        </w:rPr>
        <w:t>)</w:t>
      </w:r>
    </w:p>
    <w:p w:rsidR="00AE5C07" w:rsidRPr="00AA6620" w:rsidRDefault="00AE5C07" w:rsidP="00AE5C07">
      <w:pPr>
        <w:ind w:left="993"/>
      </w:pPr>
      <w:r w:rsidRPr="00AA6620">
        <w:rPr>
          <w:rFonts w:hint="eastAsia"/>
        </w:rPr>
        <w:t>(5) 緊急對講機及緊急鈴</w:t>
      </w:r>
    </w:p>
    <w:p w:rsidR="00AE5C07" w:rsidRPr="00AA6620" w:rsidRDefault="00AE5C07" w:rsidP="00AE5C07">
      <w:pPr>
        <w:tabs>
          <w:tab w:val="left" w:pos="720"/>
          <w:tab w:val="left" w:pos="1200"/>
          <w:tab w:val="left" w:pos="1920"/>
        </w:tabs>
        <w:spacing w:before="100" w:beforeAutospacing="1" w:after="100" w:afterAutospacing="1" w:line="320" w:lineRule="exact"/>
        <w:ind w:left="567"/>
        <w:rPr>
          <w:rFonts w:cs="Times New Roman"/>
          <w:lang w:val="en-US"/>
        </w:rPr>
      </w:pPr>
      <w:r w:rsidRPr="00AA6620">
        <w:rPr>
          <w:rFonts w:cs="Times New Roman"/>
          <w:lang w:val="en-US"/>
        </w:rPr>
        <w:t>2</w:t>
      </w:r>
      <w:r w:rsidRPr="00AA6620">
        <w:rPr>
          <w:rFonts w:cs="Times New Roman" w:hint="eastAsia"/>
          <w:lang w:val="en-US"/>
        </w:rPr>
        <w:t>.1</w:t>
      </w:r>
      <w:r w:rsidRPr="00AA6620">
        <w:rPr>
          <w:rFonts w:cs="Times New Roman"/>
          <w:lang w:val="en-US"/>
        </w:rPr>
        <w:t>4</w:t>
      </w:r>
      <w:r w:rsidRPr="00AA6620">
        <w:rPr>
          <w:rFonts w:cs="Times New Roman" w:hint="eastAsia"/>
          <w:lang w:val="en-US"/>
        </w:rPr>
        <w:t>火災預警設備功能測試</w:t>
      </w:r>
    </w:p>
    <w:p w:rsidR="00AE5C07" w:rsidRPr="00AA6620" w:rsidRDefault="00AE5C07" w:rsidP="00AE5C07">
      <w:pPr>
        <w:tabs>
          <w:tab w:val="left" w:pos="720"/>
          <w:tab w:val="left" w:pos="1200"/>
          <w:tab w:val="left" w:pos="1920"/>
        </w:tabs>
        <w:spacing w:before="100" w:beforeAutospacing="1" w:after="100" w:afterAutospacing="1" w:line="320" w:lineRule="exact"/>
        <w:ind w:left="567"/>
        <w:rPr>
          <w:rFonts w:ascii="Times New Roman" w:hAnsi="Times New Roman" w:cs="Times New Roman"/>
          <w:lang w:val="en-US"/>
        </w:rPr>
      </w:pPr>
      <w:r w:rsidRPr="00887F80">
        <w:rPr>
          <w:rFonts w:cs="Times New Roman"/>
          <w:lang w:val="en-US"/>
        </w:rPr>
        <w:t>2.15</w:t>
      </w:r>
      <w:r w:rsidRPr="00AA6620">
        <w:rPr>
          <w:rFonts w:ascii="Times New Roman" w:hAnsi="Times New Roman" w:cs="Times New Roman"/>
          <w:lang w:val="en-US"/>
        </w:rPr>
        <w:t xml:space="preserve">  </w:t>
      </w:r>
      <w:r w:rsidRPr="00AA6620">
        <w:rPr>
          <w:rFonts w:ascii="Times New Roman" w:hAnsi="Times New Roman" w:cs="Times New Roman" w:hint="eastAsia"/>
          <w:lang w:val="en-US"/>
        </w:rPr>
        <w:t>Wi-Fi</w:t>
      </w:r>
      <w:r w:rsidRPr="00AA6620">
        <w:rPr>
          <w:rFonts w:ascii="Times New Roman" w:hAnsi="Times New Roman" w:cs="Times New Roman" w:hint="eastAsia"/>
          <w:lang w:val="en-US"/>
        </w:rPr>
        <w:t>功能測試</w:t>
      </w:r>
      <w:r w:rsidRPr="00AA6620">
        <w:rPr>
          <w:rFonts w:ascii="Times New Roman" w:hAnsi="Times New Roman" w:cs="Times New Roman" w:hint="eastAsia"/>
          <w:lang w:val="en-US"/>
        </w:rPr>
        <w:t xml:space="preserve"> </w:t>
      </w:r>
    </w:p>
    <w:p w:rsidR="00AE5C07" w:rsidRPr="00AA6620" w:rsidRDefault="00AE5C07" w:rsidP="00C768A7">
      <w:pPr>
        <w:numPr>
          <w:ilvl w:val="0"/>
          <w:numId w:val="10"/>
        </w:numPr>
        <w:spacing w:before="0"/>
        <w:ind w:left="851" w:hanging="425"/>
        <w:jc w:val="left"/>
      </w:pPr>
      <w:r w:rsidRPr="00AA6620">
        <w:rPr>
          <w:rFonts w:hint="eastAsia"/>
        </w:rPr>
        <w:lastRenderedPageBreak/>
        <w:t>出廠測試</w:t>
      </w:r>
    </w:p>
    <w:p w:rsidR="00AE5C07" w:rsidRPr="00AA6620" w:rsidRDefault="00AE5C07" w:rsidP="00AE5C07">
      <w:pPr>
        <w:tabs>
          <w:tab w:val="left" w:pos="851"/>
        </w:tabs>
        <w:ind w:left="851" w:hanging="284"/>
        <w:rPr>
          <w:rFonts w:ascii="Times New Roman" w:hAnsi="Times New Roman" w:cs="Times New Roman"/>
          <w:lang w:val="en-US"/>
        </w:rPr>
      </w:pPr>
      <w:r w:rsidRPr="00AA6620">
        <w:rPr>
          <w:rFonts w:ascii="Times New Roman" w:hAnsi="Times New Roman" w:cs="Times New Roman" w:hint="eastAsia"/>
          <w:lang w:val="en-US"/>
        </w:rPr>
        <w:t>3.1</w:t>
      </w:r>
      <w:r w:rsidRPr="00AA6620">
        <w:rPr>
          <w:rFonts w:ascii="Times New Roman" w:hAnsi="Times New Roman" w:cs="Times New Roman" w:hint="eastAsia"/>
          <w:lang w:val="en-US"/>
        </w:rPr>
        <w:tab/>
      </w:r>
      <w:r w:rsidRPr="00AA6620">
        <w:rPr>
          <w:rFonts w:ascii="Times New Roman" w:hAnsi="Times New Roman" w:cs="Times New Roman" w:hint="eastAsia"/>
          <w:lang w:val="en-US"/>
        </w:rPr>
        <w:t>轉向架</w:t>
      </w:r>
    </w:p>
    <w:p w:rsidR="00AE5C07" w:rsidRPr="00AA6620" w:rsidRDefault="00AE5C07" w:rsidP="00AE5C07">
      <w:pPr>
        <w:tabs>
          <w:tab w:val="left" w:pos="851"/>
        </w:tabs>
        <w:ind w:left="851" w:hanging="284"/>
        <w:rPr>
          <w:rFonts w:ascii="Times New Roman" w:hAnsi="Times New Roman" w:cs="Times New Roman"/>
          <w:lang w:val="en-US"/>
        </w:rPr>
      </w:pPr>
      <w:r w:rsidRPr="00AA6620">
        <w:rPr>
          <w:rFonts w:ascii="Times New Roman" w:hAnsi="Times New Roman" w:cs="Times New Roman" w:hint="eastAsia"/>
          <w:lang w:val="en-US"/>
        </w:rPr>
        <w:t>3.2</w:t>
      </w:r>
      <w:r w:rsidRPr="00AA6620">
        <w:rPr>
          <w:rFonts w:ascii="Times New Roman" w:hAnsi="Times New Roman" w:cs="Times New Roman" w:hint="eastAsia"/>
          <w:lang w:val="en-US"/>
        </w:rPr>
        <w:tab/>
      </w:r>
      <w:r w:rsidRPr="00AA6620">
        <w:rPr>
          <w:rFonts w:ascii="Times New Roman" w:hAnsi="Times New Roman" w:cs="Times New Roman" w:hint="eastAsia"/>
          <w:lang w:val="en-US"/>
        </w:rPr>
        <w:t>供氣設備</w:t>
      </w:r>
    </w:p>
    <w:p w:rsidR="00AE5C07" w:rsidRPr="00AA6620" w:rsidRDefault="00AE5C07" w:rsidP="00AE5C07">
      <w:pPr>
        <w:tabs>
          <w:tab w:val="left" w:pos="851"/>
        </w:tabs>
        <w:ind w:left="851" w:hanging="284"/>
        <w:rPr>
          <w:rFonts w:ascii="Times New Roman" w:hAnsi="Times New Roman" w:cs="Times New Roman"/>
          <w:lang w:val="en-US"/>
        </w:rPr>
      </w:pPr>
      <w:r w:rsidRPr="00AA6620">
        <w:rPr>
          <w:rFonts w:ascii="Times New Roman" w:hAnsi="Times New Roman" w:cs="Times New Roman" w:hint="eastAsia"/>
          <w:lang w:val="en-US"/>
        </w:rPr>
        <w:t>3.3</w:t>
      </w:r>
      <w:r w:rsidRPr="00AA6620">
        <w:rPr>
          <w:rFonts w:ascii="Times New Roman" w:hAnsi="Times New Roman" w:cs="Times New Roman" w:hint="eastAsia"/>
          <w:lang w:val="en-US"/>
        </w:rPr>
        <w:tab/>
      </w:r>
      <w:r w:rsidRPr="00AA6620">
        <w:rPr>
          <w:rFonts w:ascii="Times New Roman" w:hAnsi="Times New Roman" w:cs="Times New Roman" w:hint="eastAsia"/>
          <w:lang w:val="en-US"/>
        </w:rPr>
        <w:t>軔機系統</w:t>
      </w:r>
    </w:p>
    <w:p w:rsidR="00AE5C07" w:rsidRPr="00AA6620" w:rsidRDefault="00AE5C07" w:rsidP="00AE5C07">
      <w:pPr>
        <w:tabs>
          <w:tab w:val="left" w:pos="851"/>
        </w:tabs>
        <w:ind w:left="851" w:hanging="284"/>
        <w:rPr>
          <w:rFonts w:ascii="Times New Roman" w:hAnsi="Times New Roman" w:cs="Times New Roman"/>
          <w:lang w:val="en-US"/>
        </w:rPr>
      </w:pPr>
      <w:r w:rsidRPr="00AA6620">
        <w:rPr>
          <w:rFonts w:ascii="Times New Roman" w:hAnsi="Times New Roman" w:cs="Times New Roman" w:hint="eastAsia"/>
          <w:lang w:val="en-US"/>
        </w:rPr>
        <w:t>3.4</w:t>
      </w:r>
      <w:r w:rsidRPr="00AA6620">
        <w:rPr>
          <w:rFonts w:ascii="Times New Roman" w:hAnsi="Times New Roman" w:cs="Times New Roman" w:hint="eastAsia"/>
          <w:lang w:val="en-US"/>
        </w:rPr>
        <w:tab/>
      </w:r>
      <w:r w:rsidRPr="00AA6620">
        <w:rPr>
          <w:rFonts w:ascii="Times New Roman" w:hAnsi="Times New Roman" w:cs="Times New Roman" w:hint="eastAsia"/>
          <w:lang w:val="en-US"/>
        </w:rPr>
        <w:t>空調機</w:t>
      </w:r>
    </w:p>
    <w:p w:rsidR="00AE5C07" w:rsidRPr="00AA6620" w:rsidRDefault="00AE5C07" w:rsidP="00AE5C07">
      <w:pPr>
        <w:tabs>
          <w:tab w:val="left" w:pos="851"/>
        </w:tabs>
        <w:ind w:left="851" w:hanging="284"/>
        <w:rPr>
          <w:rFonts w:ascii="Times New Roman" w:hAnsi="Times New Roman" w:cs="Times New Roman"/>
          <w:lang w:val="en-US"/>
        </w:rPr>
      </w:pPr>
      <w:r w:rsidRPr="00AA6620">
        <w:rPr>
          <w:rFonts w:ascii="Times New Roman" w:hAnsi="Times New Roman" w:cs="Times New Roman" w:hint="eastAsia"/>
          <w:lang w:val="en-US"/>
        </w:rPr>
        <w:t>3.5</w:t>
      </w:r>
      <w:r w:rsidRPr="00AA6620">
        <w:rPr>
          <w:rFonts w:ascii="Times New Roman" w:hAnsi="Times New Roman" w:cs="Times New Roman" w:hint="eastAsia"/>
          <w:lang w:val="en-US"/>
        </w:rPr>
        <w:tab/>
      </w:r>
      <w:r w:rsidRPr="00AA6620">
        <w:rPr>
          <w:rFonts w:ascii="Times New Roman" w:hAnsi="Times New Roman" w:cs="Times New Roman" w:hint="eastAsia"/>
          <w:lang w:val="en-US"/>
        </w:rPr>
        <w:t>駕駛室及控制</w:t>
      </w:r>
    </w:p>
    <w:p w:rsidR="00AE5C07" w:rsidRPr="00AA6620" w:rsidRDefault="00AE5C07" w:rsidP="00AE5C07">
      <w:pPr>
        <w:tabs>
          <w:tab w:val="left" w:pos="851"/>
        </w:tabs>
        <w:ind w:left="851" w:hanging="284"/>
        <w:rPr>
          <w:rFonts w:ascii="Times New Roman" w:hAnsi="Times New Roman" w:cs="Times New Roman"/>
          <w:lang w:val="en-US"/>
        </w:rPr>
      </w:pPr>
      <w:r w:rsidRPr="00AA6620">
        <w:rPr>
          <w:rFonts w:ascii="Times New Roman" w:hAnsi="Times New Roman" w:cs="Times New Roman" w:hint="eastAsia"/>
          <w:lang w:val="en-US"/>
        </w:rPr>
        <w:t>3.6</w:t>
      </w:r>
      <w:r w:rsidRPr="00AA6620">
        <w:rPr>
          <w:rFonts w:ascii="Times New Roman" w:hAnsi="Times New Roman" w:cs="Times New Roman" w:hint="eastAsia"/>
          <w:lang w:val="en-US"/>
        </w:rPr>
        <w:tab/>
      </w:r>
      <w:r w:rsidRPr="00AA6620">
        <w:rPr>
          <w:rFonts w:ascii="Times New Roman" w:hAnsi="Times New Roman" w:cs="Times New Roman" w:hint="eastAsia"/>
          <w:lang w:val="en-US"/>
        </w:rPr>
        <w:t>集電弓</w:t>
      </w:r>
      <w:r w:rsidRPr="00AA6620">
        <w:rPr>
          <w:rFonts w:ascii="Times New Roman" w:hAnsi="Times New Roman" w:cs="Times New Roman" w:hint="eastAsia"/>
          <w:lang w:val="en-US"/>
        </w:rPr>
        <w:t>(IEC60494)</w:t>
      </w:r>
    </w:p>
    <w:p w:rsidR="00AE5C07" w:rsidRPr="00AA6620" w:rsidRDefault="00AE5C07" w:rsidP="000520F8">
      <w:pPr>
        <w:tabs>
          <w:tab w:val="left" w:pos="851"/>
        </w:tabs>
        <w:ind w:left="851" w:hanging="284"/>
        <w:rPr>
          <w:rFonts w:ascii="Times New Roman" w:hAnsi="Times New Roman" w:cs="Times New Roman"/>
          <w:lang w:val="en-US"/>
        </w:rPr>
      </w:pPr>
      <w:r w:rsidRPr="00AA6620">
        <w:rPr>
          <w:rFonts w:ascii="Times New Roman" w:hAnsi="Times New Roman" w:cs="Times New Roman" w:hint="eastAsia"/>
          <w:lang w:val="en-US"/>
        </w:rPr>
        <w:t>3.7</w:t>
      </w:r>
      <w:r w:rsidRPr="00AA6620">
        <w:rPr>
          <w:rFonts w:ascii="Times New Roman" w:hAnsi="Times New Roman" w:cs="Times New Roman" w:hint="eastAsia"/>
          <w:lang w:val="en-US"/>
        </w:rPr>
        <w:tab/>
      </w:r>
      <w:r w:rsidRPr="00AA6620">
        <w:rPr>
          <w:rFonts w:ascii="Times New Roman" w:hAnsi="Times New Roman" w:cs="Times New Roman" w:hint="eastAsia"/>
          <w:lang w:val="en-US"/>
        </w:rPr>
        <w:t>高壓設備</w:t>
      </w:r>
    </w:p>
    <w:p w:rsidR="00AE5C07" w:rsidRPr="00AA6620" w:rsidRDefault="00AE5C07" w:rsidP="00AE5C07">
      <w:pPr>
        <w:tabs>
          <w:tab w:val="left" w:pos="851"/>
        </w:tabs>
        <w:ind w:left="851" w:hanging="284"/>
        <w:rPr>
          <w:rFonts w:ascii="Times New Roman" w:hAnsi="Times New Roman" w:cs="Times New Roman"/>
          <w:lang w:val="en-US"/>
        </w:rPr>
      </w:pPr>
      <w:r w:rsidRPr="00AA6620">
        <w:rPr>
          <w:rFonts w:ascii="Times New Roman" w:hAnsi="Times New Roman" w:cs="Times New Roman" w:hint="eastAsia"/>
          <w:lang w:val="en-US"/>
        </w:rPr>
        <w:t>3.8</w:t>
      </w:r>
      <w:r w:rsidRPr="00AA6620">
        <w:rPr>
          <w:rFonts w:ascii="Times New Roman" w:hAnsi="Times New Roman" w:cs="Times New Roman" w:hint="eastAsia"/>
          <w:lang w:val="en-US"/>
        </w:rPr>
        <w:tab/>
      </w:r>
      <w:r w:rsidRPr="00AA6620">
        <w:rPr>
          <w:rFonts w:ascii="Times New Roman" w:hAnsi="Times New Roman" w:cs="Times New Roman" w:hint="eastAsia"/>
          <w:lang w:val="en-US"/>
        </w:rPr>
        <w:t>牽引系統</w:t>
      </w:r>
    </w:p>
    <w:p w:rsidR="00AE5C07" w:rsidRPr="00AA6620" w:rsidRDefault="00AE5C07" w:rsidP="00AE5C07">
      <w:pPr>
        <w:tabs>
          <w:tab w:val="left" w:pos="851"/>
        </w:tabs>
        <w:ind w:left="851" w:hanging="284"/>
        <w:rPr>
          <w:rFonts w:ascii="Times New Roman" w:hAnsi="Times New Roman" w:cs="Times New Roman"/>
          <w:lang w:val="en-US"/>
        </w:rPr>
      </w:pPr>
      <w:r w:rsidRPr="00AA6620">
        <w:rPr>
          <w:rFonts w:ascii="Times New Roman" w:hAnsi="Times New Roman" w:cs="Times New Roman" w:hint="eastAsia"/>
          <w:lang w:val="en-US"/>
        </w:rPr>
        <w:t>3.9</w:t>
      </w:r>
      <w:r w:rsidRPr="00AA6620">
        <w:rPr>
          <w:rFonts w:ascii="Times New Roman" w:hAnsi="Times New Roman" w:cs="Times New Roman" w:hint="eastAsia"/>
          <w:lang w:val="en-US"/>
        </w:rPr>
        <w:tab/>
      </w:r>
      <w:r w:rsidRPr="00AA6620">
        <w:rPr>
          <w:rFonts w:ascii="Times New Roman" w:hAnsi="Times New Roman" w:cs="Times New Roman" w:hint="eastAsia"/>
          <w:lang w:val="en-US"/>
        </w:rPr>
        <w:t>輔助電源系統</w:t>
      </w:r>
    </w:p>
    <w:p w:rsidR="00AE5C07" w:rsidRPr="00AA6620" w:rsidRDefault="00AE5C07" w:rsidP="00C768A7">
      <w:pPr>
        <w:numPr>
          <w:ilvl w:val="0"/>
          <w:numId w:val="10"/>
        </w:numPr>
        <w:spacing w:before="0"/>
        <w:ind w:hanging="720"/>
        <w:jc w:val="left"/>
      </w:pPr>
      <w:r w:rsidRPr="00AA6620">
        <w:rPr>
          <w:rFonts w:hint="eastAsia"/>
        </w:rPr>
        <w:t>檢驗記錄</w:t>
      </w:r>
      <w:r w:rsidRPr="00AA6620">
        <w:rPr>
          <w:rFonts w:hint="eastAsia"/>
          <w:lang w:val="en-US"/>
        </w:rPr>
        <w:t>及測試報告</w:t>
      </w:r>
      <w:r w:rsidRPr="00AA6620">
        <w:t>：</w:t>
      </w:r>
    </w:p>
    <w:p w:rsidR="00AE5C07" w:rsidRPr="00AA6620" w:rsidRDefault="00AE5C07" w:rsidP="00AE5C07">
      <w:pPr>
        <w:ind w:left="851"/>
      </w:pPr>
      <w:r w:rsidRPr="00AA6620">
        <w:rPr>
          <w:rFonts w:hint="eastAsia"/>
        </w:rPr>
        <w:t>立約商應於每批電聯車試車前送交下列文件一式3份，供臺鐵局審查。</w:t>
      </w:r>
    </w:p>
    <w:p w:rsidR="00AE5C07" w:rsidRPr="00AA6620" w:rsidRDefault="00AE5C07" w:rsidP="00C768A7">
      <w:pPr>
        <w:numPr>
          <w:ilvl w:val="0"/>
          <w:numId w:val="2"/>
        </w:numPr>
        <w:spacing w:before="0"/>
        <w:ind w:left="1701" w:hanging="567"/>
        <w:jc w:val="left"/>
      </w:pPr>
      <w:r w:rsidRPr="00AA6620">
        <w:t>轉向架重量、簧下重量、每車之空車重量及其軸重與輪重。</w:t>
      </w:r>
    </w:p>
    <w:p w:rsidR="00AE5C07" w:rsidRPr="00AA6620" w:rsidRDefault="00AE5C07" w:rsidP="00C768A7">
      <w:pPr>
        <w:numPr>
          <w:ilvl w:val="0"/>
          <w:numId w:val="2"/>
        </w:numPr>
        <w:spacing w:before="0"/>
        <w:ind w:left="1701" w:hanging="567"/>
        <w:jc w:val="left"/>
      </w:pPr>
      <w:r w:rsidRPr="00AA6620">
        <w:t>相關之材料、配件和</w:t>
      </w:r>
      <w:r w:rsidRPr="00AA6620">
        <w:rPr>
          <w:rFonts w:hint="eastAsia"/>
        </w:rPr>
        <w:t>電聯</w:t>
      </w:r>
      <w:r w:rsidRPr="00AA6620">
        <w:t>車組之各項檢查與測試記錄。</w:t>
      </w:r>
    </w:p>
    <w:p w:rsidR="00AE5C07" w:rsidRPr="00AA6620" w:rsidRDefault="00AE5C07" w:rsidP="00C768A7">
      <w:pPr>
        <w:numPr>
          <w:ilvl w:val="0"/>
          <w:numId w:val="2"/>
        </w:numPr>
        <w:spacing w:before="0"/>
        <w:ind w:left="1701" w:hanging="567"/>
        <w:jc w:val="left"/>
      </w:pPr>
      <w:r w:rsidRPr="00AA6620">
        <w:t>蓄電池初充電記錄。</w:t>
      </w:r>
    </w:p>
    <w:p w:rsidR="00AE5C07" w:rsidRPr="00AA6620" w:rsidRDefault="00AE5C07" w:rsidP="00AE5C07">
      <w:pPr>
        <w:ind w:left="1418"/>
      </w:pPr>
      <w:r w:rsidRPr="00AA6620">
        <w:rPr>
          <w:rFonts w:hint="eastAsia"/>
        </w:rPr>
        <w:t>立約商應於第1小批電聯車試車前送交下列文件一式3份，供臺鐵局審查。</w:t>
      </w:r>
    </w:p>
    <w:p w:rsidR="00AE5C07" w:rsidRPr="00AA6620" w:rsidRDefault="00AE5C07" w:rsidP="00C768A7">
      <w:pPr>
        <w:numPr>
          <w:ilvl w:val="0"/>
          <w:numId w:val="11"/>
        </w:numPr>
        <w:spacing w:before="0"/>
        <w:ind w:left="1985" w:hanging="567"/>
        <w:jc w:val="left"/>
      </w:pPr>
      <w:r w:rsidRPr="00AA6620">
        <w:t>車身與轉向架之最大橫向移動量、車軸負荷、傾斜安全角度等測試報告。</w:t>
      </w:r>
    </w:p>
    <w:p w:rsidR="00AE5C07" w:rsidRPr="00AA6620" w:rsidRDefault="00AE5C07" w:rsidP="00C768A7">
      <w:pPr>
        <w:numPr>
          <w:ilvl w:val="0"/>
          <w:numId w:val="11"/>
        </w:numPr>
        <w:spacing w:before="0"/>
        <w:ind w:left="1985" w:hanging="567"/>
        <w:jc w:val="left"/>
      </w:pPr>
      <w:r w:rsidRPr="00AA6620">
        <w:t>軔機機構對車輪組、牽引馬達與齒輪箱等之相對位移測試報告。</w:t>
      </w:r>
    </w:p>
    <w:p w:rsidR="00AE5C07" w:rsidRPr="00AA6620" w:rsidRDefault="00AE5C07" w:rsidP="00C768A7">
      <w:pPr>
        <w:numPr>
          <w:ilvl w:val="0"/>
          <w:numId w:val="11"/>
        </w:numPr>
        <w:spacing w:before="0"/>
        <w:ind w:left="1985" w:hanging="567"/>
        <w:jc w:val="left"/>
      </w:pPr>
      <w:r w:rsidRPr="00AA6620">
        <w:t>主要配件之支撐物強度，至少包含油壓減振</w:t>
      </w:r>
      <w:r w:rsidRPr="00AA6620">
        <w:rPr>
          <w:rFonts w:hint="eastAsia"/>
        </w:rPr>
        <w:t>擋</w:t>
      </w:r>
      <w:r w:rsidRPr="00AA6620">
        <w:t>、風</w:t>
      </w:r>
      <w:r w:rsidRPr="00AA6620">
        <w:rPr>
          <w:rFonts w:hint="eastAsia"/>
        </w:rPr>
        <w:t>擋</w:t>
      </w:r>
      <w:r w:rsidRPr="00AA6620">
        <w:t>裝置、連結器及其緩衝裝置、空氣壓縮機、</w:t>
      </w:r>
      <w:r w:rsidRPr="00AA6620">
        <w:rPr>
          <w:rFonts w:hint="eastAsia"/>
        </w:rPr>
        <w:t>牽引動力</w:t>
      </w:r>
      <w:r w:rsidRPr="00AA6620">
        <w:t>設備(含牽引裝置、牽引馬達與輔助設備)及齒輪箱、懸吊裝置、各軸承組、輪軸組、蓄電池、充電器及空調機等之測試紀錄或計算報告。</w:t>
      </w:r>
    </w:p>
    <w:p w:rsidR="00AE5C07" w:rsidRPr="00AA6620" w:rsidRDefault="00AE5C07" w:rsidP="00C768A7">
      <w:pPr>
        <w:numPr>
          <w:ilvl w:val="0"/>
          <w:numId w:val="11"/>
        </w:numPr>
        <w:spacing w:before="0"/>
        <w:ind w:left="1985" w:hanging="567"/>
        <w:jc w:val="left"/>
      </w:pPr>
      <w:r w:rsidRPr="00AA6620">
        <w:t>車體應力試驗及轉向架結構負荷試驗記錄。</w:t>
      </w:r>
    </w:p>
    <w:p w:rsidR="00AE5C07" w:rsidRPr="00AA6620" w:rsidRDefault="00AE5C07" w:rsidP="00C768A7">
      <w:pPr>
        <w:numPr>
          <w:ilvl w:val="0"/>
          <w:numId w:val="11"/>
        </w:numPr>
        <w:spacing w:before="0"/>
        <w:ind w:left="1985" w:hanging="567"/>
        <w:jc w:val="left"/>
      </w:pPr>
      <w:r w:rsidRPr="00AA6620">
        <w:t>規範規定之各種負荷情況下，車輛重心計算。</w:t>
      </w:r>
    </w:p>
    <w:p w:rsidR="00AE5C07" w:rsidRPr="00AA6620" w:rsidRDefault="00AE5C07" w:rsidP="00C768A7">
      <w:pPr>
        <w:numPr>
          <w:ilvl w:val="0"/>
          <w:numId w:val="11"/>
        </w:numPr>
        <w:spacing w:before="0"/>
        <w:ind w:left="1985" w:hanging="567"/>
        <w:jc w:val="left"/>
      </w:pPr>
      <w:r w:rsidRPr="00AA6620">
        <w:t>客室座椅之防火性能及應力試驗測試記錄及證明。</w:t>
      </w:r>
    </w:p>
    <w:p w:rsidR="00AE5C07" w:rsidRPr="00AA6620" w:rsidRDefault="00AE5C07" w:rsidP="00C768A7">
      <w:pPr>
        <w:numPr>
          <w:ilvl w:val="0"/>
          <w:numId w:val="11"/>
        </w:numPr>
        <w:spacing w:before="0"/>
        <w:ind w:left="1985" w:hanging="567"/>
        <w:jc w:val="left"/>
      </w:pPr>
      <w:r w:rsidRPr="00AA6620">
        <w:rPr>
          <w:rFonts w:hint="eastAsia"/>
        </w:rPr>
        <w:t>電聯</w:t>
      </w:r>
      <w:r w:rsidRPr="00AA6620">
        <w:t>車及其相關之非金屬材料、配件、電纜及電線等符合</w:t>
      </w:r>
      <w:r w:rsidRPr="00AA6620">
        <w:rPr>
          <w:rFonts w:hint="eastAsia"/>
        </w:rPr>
        <w:t>附錄</w:t>
      </w:r>
      <w:r w:rsidRPr="00AA6620">
        <w:t>C</w:t>
      </w:r>
      <w:r w:rsidRPr="00AA6620">
        <w:rPr>
          <w:rFonts w:hint="eastAsia"/>
        </w:rPr>
        <w:t>：「</w:t>
      </w:r>
      <w:r w:rsidR="00F27F26" w:rsidRPr="00AA6620">
        <w:rPr>
          <w:rFonts w:hint="eastAsia"/>
        </w:rPr>
        <w:t>電</w:t>
      </w:r>
      <w:r w:rsidR="00E9512C" w:rsidRPr="00AA6620">
        <w:rPr>
          <w:rFonts w:hint="eastAsia"/>
        </w:rPr>
        <w:t>氣</w:t>
      </w:r>
      <w:r w:rsidRPr="00AA6620">
        <w:rPr>
          <w:rFonts w:hint="eastAsia"/>
        </w:rPr>
        <w:t>材料及</w:t>
      </w:r>
      <w:r w:rsidR="00F27F26" w:rsidRPr="00AA6620">
        <w:rPr>
          <w:rFonts w:hint="eastAsia"/>
        </w:rPr>
        <w:t>防</w:t>
      </w:r>
      <w:r w:rsidR="00F27F26" w:rsidRPr="00AA6620">
        <w:t>火</w:t>
      </w:r>
      <w:r w:rsidRPr="00AA6620">
        <w:rPr>
          <w:rFonts w:hint="eastAsia"/>
        </w:rPr>
        <w:t>標準」</w:t>
      </w:r>
      <w:r w:rsidRPr="00AA6620">
        <w:t>之所有防火性能</w:t>
      </w:r>
      <w:r w:rsidRPr="00AA6620">
        <w:rPr>
          <w:rFonts w:hint="eastAsia"/>
        </w:rPr>
        <w:t>、煙及毒性</w:t>
      </w:r>
      <w:r w:rsidRPr="00AA6620">
        <w:t>測試紀錄及證明。</w:t>
      </w:r>
    </w:p>
    <w:p w:rsidR="00AE5C07" w:rsidRPr="00AA6620" w:rsidRDefault="00AE5C07" w:rsidP="00C768A7">
      <w:pPr>
        <w:numPr>
          <w:ilvl w:val="0"/>
          <w:numId w:val="11"/>
        </w:numPr>
        <w:spacing w:before="0"/>
        <w:ind w:left="1985" w:hanging="567"/>
        <w:jc w:val="left"/>
      </w:pPr>
      <w:r w:rsidRPr="00AA6620">
        <w:rPr>
          <w:rFonts w:hint="eastAsia"/>
        </w:rPr>
        <w:t>電聯</w:t>
      </w:r>
      <w:r w:rsidRPr="00AA6620">
        <w:t>車及其相關之材料、配件之型式測試紀錄及證明。</w:t>
      </w:r>
    </w:p>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p>
    <w:p w:rsidR="00AE5C07" w:rsidRPr="00AA6620" w:rsidRDefault="00AE5C07" w:rsidP="00AE5C07">
      <w:pPr>
        <w:pageBreakBefore/>
        <w:tabs>
          <w:tab w:val="left" w:pos="720"/>
          <w:tab w:val="left" w:pos="1200"/>
          <w:tab w:val="left" w:pos="1920"/>
        </w:tabs>
        <w:adjustRightInd w:val="0"/>
        <w:spacing w:before="100" w:beforeAutospacing="1" w:after="100" w:afterAutospacing="1" w:line="320" w:lineRule="exact"/>
        <w:ind w:left="0"/>
        <w:textAlignment w:val="baseline"/>
        <w:outlineLvl w:val="0"/>
        <w:rPr>
          <w:rFonts w:cs="Times New Roman"/>
          <w:spacing w:val="10"/>
          <w:sz w:val="28"/>
          <w:szCs w:val="28"/>
          <w:lang w:val="en-US"/>
        </w:rPr>
      </w:pPr>
      <w:bookmarkStart w:id="189" w:name="_Toc483403148"/>
      <w:r w:rsidRPr="00AA6620">
        <w:rPr>
          <w:rFonts w:cs="Times New Roman" w:hint="eastAsia"/>
          <w:spacing w:val="10"/>
          <w:sz w:val="28"/>
          <w:szCs w:val="28"/>
          <w:lang w:val="en-US"/>
        </w:rPr>
        <w:lastRenderedPageBreak/>
        <w:t>附錄I：電子技術手冊製作規範</w:t>
      </w:r>
      <w:bookmarkEnd w:id="189"/>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ab/>
        <w:t>1.0</w:t>
      </w:r>
      <w:r w:rsidRPr="00AA6620">
        <w:rPr>
          <w:rFonts w:cs="Times New Roman" w:hint="eastAsia"/>
          <w:spacing w:val="10"/>
          <w:lang w:val="en-US"/>
        </w:rPr>
        <w:tab/>
      </w:r>
      <w:r w:rsidRPr="00AA6620">
        <w:rPr>
          <w:rFonts w:cs="Times New Roman" w:hint="eastAsia"/>
          <w:spacing w:val="10"/>
          <w:lang w:val="en-US"/>
        </w:rPr>
        <w:tab/>
        <w:t>一般需求</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rPr>
          <w:rFonts w:cs="Times New Roman"/>
          <w:spacing w:val="10"/>
          <w:lang w:val="en-US"/>
        </w:rPr>
      </w:pPr>
      <w:r w:rsidRPr="00AA6620">
        <w:rPr>
          <w:rFonts w:cs="Times New Roman" w:hint="eastAsia"/>
          <w:lang w:val="en-US"/>
        </w:rPr>
        <w:t>本附錄用於提供臺鐵局新購通勤電聯車之互動式電子技術手冊</w:t>
      </w:r>
      <w:r w:rsidRPr="00AA6620">
        <w:rPr>
          <w:rFonts w:cs="Times New Roman"/>
          <w:lang w:val="en-US"/>
        </w:rPr>
        <w:t xml:space="preserve">IETM(Interactive Electric Technical Manual) </w:t>
      </w:r>
      <w:r w:rsidRPr="00AA6620">
        <w:rPr>
          <w:rFonts w:cs="Times New Roman" w:hint="eastAsia"/>
          <w:lang w:val="en-US"/>
        </w:rPr>
        <w:t>與後勤分析資料庫系統</w:t>
      </w:r>
      <w:r w:rsidRPr="00AA6620">
        <w:rPr>
          <w:rFonts w:cs="Times New Roman"/>
          <w:lang w:val="en-US"/>
        </w:rPr>
        <w:t>LMIS(Logistic Management Information System)</w:t>
      </w:r>
      <w:r w:rsidRPr="00AA6620">
        <w:rPr>
          <w:rFonts w:cs="Times New Roman" w:hint="eastAsia"/>
          <w:lang w:val="en-US"/>
        </w:rPr>
        <w:t>等2個系統資料庫建置，以下稱本系統。</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rPr>
          <w:rFonts w:cs="Times New Roman"/>
          <w:lang w:val="en-US"/>
        </w:rPr>
      </w:pPr>
      <w:r w:rsidRPr="00AA6620">
        <w:rPr>
          <w:rFonts w:cs="Times New Roman" w:hint="eastAsia"/>
          <w:spacing w:val="10"/>
          <w:lang w:val="en-US"/>
        </w:rPr>
        <w:t>立約商</w:t>
      </w:r>
      <w:r w:rsidRPr="00AA6620">
        <w:rPr>
          <w:rFonts w:cs="Times New Roman" w:hint="eastAsia"/>
          <w:lang w:val="en-US"/>
        </w:rPr>
        <w:t>應分別將新購通勤電聯車之檢修技術文件(保養手冊、零件型錄、圖面)等資料與檢修裝備樹狀結構、可靠度與維護度資料、可靠度配當、失效模式與原因、檢修規範與層級律定、檢修工作與步序、檢修資源等後勤分析資料，依臺鐵局提供之「資料標準制度書」規定，及「電子技術手冊總系統」</w:t>
      </w:r>
      <w:r w:rsidRPr="00AA6620">
        <w:rPr>
          <w:rFonts w:cs="Times New Roman"/>
          <w:lang w:val="en-US"/>
        </w:rPr>
        <w:t>(</w:t>
      </w:r>
      <w:r w:rsidRPr="00AA6620">
        <w:rPr>
          <w:rFonts w:cs="Times New Roman" w:hint="eastAsia"/>
          <w:lang w:val="en-US"/>
        </w:rPr>
        <w:t>以下稱總系統</w:t>
      </w:r>
      <w:r w:rsidRPr="00AA6620">
        <w:rPr>
          <w:rFonts w:cs="Times New Roman"/>
          <w:lang w:val="en-US"/>
        </w:rPr>
        <w:t>)</w:t>
      </w:r>
      <w:r w:rsidRPr="00AA6620">
        <w:rPr>
          <w:rFonts w:cs="Times New Roman" w:hint="eastAsia"/>
          <w:lang w:val="en-US"/>
        </w:rPr>
        <w:t>規範之需求，匯入總系統並完成新購通勤電聯車之系統資料庫建置。</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rPr>
          <w:rFonts w:cs="Times New Roman"/>
          <w:lang w:val="en-US"/>
        </w:rPr>
      </w:pPr>
      <w:r w:rsidRPr="00AA6620">
        <w:rPr>
          <w:rFonts w:cs="Times New Roman" w:hint="eastAsia"/>
          <w:spacing w:val="10"/>
          <w:lang w:val="en-US"/>
        </w:rPr>
        <w:t>立約商</w:t>
      </w:r>
      <w:r w:rsidRPr="00AA6620">
        <w:rPr>
          <w:rFonts w:cs="Times New Roman" w:hint="eastAsia"/>
          <w:lang w:val="en-US"/>
        </w:rPr>
        <w:t>匯入總系統之檢修技術文件資料、後勤分析資料內容等應符合總系統之功能需求及具有與其相同之格式。</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rPr>
          <w:rFonts w:cs="Times New Roman"/>
          <w:spacing w:val="10"/>
          <w:lang w:val="en-US"/>
        </w:rPr>
      </w:pPr>
      <w:r w:rsidRPr="00AA6620">
        <w:rPr>
          <w:rFonts w:cs="Times New Roman" w:hint="eastAsia"/>
          <w:lang w:val="en-US"/>
        </w:rPr>
        <w:t>藉由總系統，臺鐵局可執行、操作、管理新購通勤電聯車之互動式電子技術手冊及後勤分析資料庫系統。</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ab/>
        <w:t>2.0</w:t>
      </w:r>
      <w:r w:rsidRPr="00AA6620">
        <w:rPr>
          <w:rFonts w:cs="Times New Roman" w:hint="eastAsia"/>
          <w:spacing w:val="10"/>
          <w:lang w:val="en-US"/>
        </w:rPr>
        <w:tab/>
      </w:r>
      <w:r w:rsidRPr="00AA6620">
        <w:rPr>
          <w:rFonts w:cs="Times New Roman" w:hint="eastAsia"/>
          <w:spacing w:val="10"/>
          <w:lang w:val="en-US"/>
        </w:rPr>
        <w:tab/>
      </w:r>
      <w:r w:rsidRPr="00AA6620">
        <w:rPr>
          <w:rFonts w:cs="Times New Roman" w:hint="eastAsia"/>
          <w:lang w:val="en-US"/>
        </w:rPr>
        <w:t>臺鐵局協助事項</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rPr>
          <w:rFonts w:cs="Times New Roman"/>
          <w:spacing w:val="10"/>
          <w:lang w:val="en-US"/>
        </w:rPr>
      </w:pPr>
      <w:r w:rsidRPr="00AA6620">
        <w:rPr>
          <w:rFonts w:cs="Times New Roman" w:hint="eastAsia"/>
          <w:lang w:val="en-US"/>
        </w:rPr>
        <w:t>為使新購通勤電聯車之保養手冊、零件型錄、圖面等資料能順利匯入總系統，</w:t>
      </w:r>
      <w:r w:rsidRPr="00AA6620">
        <w:rPr>
          <w:rFonts w:cs="Times New Roman" w:hint="eastAsia"/>
          <w:spacing w:val="10"/>
          <w:lang w:val="en-US"/>
        </w:rPr>
        <w:t>立約商</w:t>
      </w:r>
      <w:r w:rsidRPr="00AA6620">
        <w:rPr>
          <w:rFonts w:cs="Times New Roman" w:hint="eastAsia"/>
          <w:lang w:val="en-US"/>
        </w:rPr>
        <w:t>將獲得下列技術協助：</w:t>
      </w:r>
      <w:r w:rsidRPr="00AA6620">
        <w:rPr>
          <w:rFonts w:cs="Times New Roman" w:hint="eastAsia"/>
          <w:spacing w:val="10"/>
          <w:lang w:val="en-US"/>
        </w:rPr>
        <w:t xml:space="preserve"> </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(1)</w:t>
      </w:r>
      <w:r w:rsidRPr="00AA6620">
        <w:rPr>
          <w:rFonts w:cs="Times New Roman" w:hint="eastAsia"/>
          <w:spacing w:val="10"/>
          <w:lang w:val="en-US"/>
        </w:rPr>
        <w:tab/>
      </w:r>
      <w:r w:rsidRPr="00AA6620">
        <w:rPr>
          <w:rFonts w:cs="Times New Roman" w:hint="eastAsia"/>
          <w:lang w:val="en-US"/>
        </w:rPr>
        <w:t>新購通勤電聯車保養手冊、零件型錄、圖面等資料匯入總系統之流程及文件樣式規格之說明。</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(2)</w:t>
      </w:r>
      <w:r w:rsidRPr="00AA6620">
        <w:rPr>
          <w:rFonts w:cs="Times New Roman" w:hint="eastAsia"/>
          <w:spacing w:val="10"/>
          <w:lang w:val="en-US"/>
        </w:rPr>
        <w:tab/>
      </w:r>
      <w:r w:rsidRPr="00AA6620">
        <w:rPr>
          <w:rFonts w:cs="Times New Roman" w:hint="eastAsia"/>
          <w:lang w:val="en-US"/>
        </w:rPr>
        <w:t>資料匯入總系統之軟體，待系統展示測試完成後應交還臺鐵局。</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(3)</w:t>
      </w:r>
      <w:r w:rsidRPr="00AA6620">
        <w:rPr>
          <w:rFonts w:cs="Times New Roman" w:hint="eastAsia"/>
          <w:spacing w:val="10"/>
          <w:lang w:val="en-US"/>
        </w:rPr>
        <w:tab/>
      </w:r>
      <w:r w:rsidRPr="00AA6620">
        <w:rPr>
          <w:rFonts w:cs="Times New Roman" w:hint="eastAsia"/>
          <w:lang w:val="en-US"/>
        </w:rPr>
        <w:t>總共</w:t>
      </w:r>
      <w:r w:rsidRPr="00AA6620">
        <w:rPr>
          <w:rFonts w:cs="Times New Roman"/>
          <w:lang w:val="en-US"/>
        </w:rPr>
        <w:t xml:space="preserve">60 </w:t>
      </w:r>
      <w:r w:rsidRPr="00AA6620">
        <w:rPr>
          <w:rFonts w:cs="Times New Roman" w:hint="eastAsia"/>
          <w:lang w:val="en-US"/>
        </w:rPr>
        <w:t>小時</w:t>
      </w:r>
      <w:r w:rsidRPr="00AA6620">
        <w:rPr>
          <w:rFonts w:cs="Times New Roman"/>
          <w:lang w:val="en-US"/>
        </w:rPr>
        <w:t>(</w:t>
      </w:r>
      <w:r w:rsidRPr="00AA6620">
        <w:rPr>
          <w:rFonts w:cs="Times New Roman" w:hint="eastAsia"/>
          <w:lang w:val="en-US"/>
        </w:rPr>
        <w:t>不含系統檢驗測試時程；</w:t>
      </w:r>
      <w:r w:rsidRPr="00AA6620">
        <w:rPr>
          <w:rFonts w:cs="Times New Roman"/>
          <w:lang w:val="en-US"/>
        </w:rPr>
        <w:t xml:space="preserve">10 </w:t>
      </w:r>
      <w:r w:rsidRPr="00AA6620">
        <w:rPr>
          <w:rFonts w:cs="Times New Roman" w:hint="eastAsia"/>
          <w:lang w:val="en-US"/>
        </w:rPr>
        <w:t>次，每次</w:t>
      </w:r>
      <w:r w:rsidRPr="00AA6620">
        <w:rPr>
          <w:rFonts w:cs="Times New Roman"/>
          <w:lang w:val="en-US"/>
        </w:rPr>
        <w:t xml:space="preserve">6 </w:t>
      </w:r>
      <w:r w:rsidRPr="00AA6620">
        <w:rPr>
          <w:rFonts w:cs="Times New Roman" w:hint="eastAsia"/>
          <w:lang w:val="en-US"/>
        </w:rPr>
        <w:t>小時</w:t>
      </w:r>
      <w:r w:rsidRPr="00AA6620">
        <w:rPr>
          <w:rFonts w:cs="Times New Roman"/>
          <w:lang w:val="en-US"/>
        </w:rPr>
        <w:t>)</w:t>
      </w:r>
      <w:r w:rsidRPr="00AA6620">
        <w:rPr>
          <w:rFonts w:cs="Times New Roman" w:hint="eastAsia"/>
          <w:lang w:val="en-US"/>
        </w:rPr>
        <w:t>之總系統作業環境，供</w:t>
      </w:r>
      <w:r w:rsidRPr="00AA6620">
        <w:rPr>
          <w:rFonts w:cs="Times New Roman" w:hint="eastAsia"/>
          <w:spacing w:val="10"/>
          <w:lang w:val="en-US"/>
        </w:rPr>
        <w:t>立約商</w:t>
      </w:r>
      <w:r w:rsidRPr="00AA6620">
        <w:rPr>
          <w:rFonts w:cs="Times New Roman" w:hint="eastAsia"/>
          <w:lang w:val="en-US"/>
        </w:rPr>
        <w:t>執行資料匯入總系統。</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ab/>
        <w:t>3.0</w:t>
      </w:r>
      <w:r w:rsidRPr="00AA6620">
        <w:rPr>
          <w:rFonts w:cs="Times New Roman" w:hint="eastAsia"/>
          <w:spacing w:val="10"/>
          <w:lang w:val="en-US"/>
        </w:rPr>
        <w:tab/>
      </w:r>
      <w:r w:rsidRPr="00AA6620">
        <w:rPr>
          <w:rFonts w:cs="Times New Roman" w:hint="eastAsia"/>
          <w:spacing w:val="10"/>
          <w:lang w:val="en-US"/>
        </w:rPr>
        <w:tab/>
      </w:r>
      <w:r w:rsidRPr="00AA6620">
        <w:rPr>
          <w:rFonts w:cs="Times New Roman" w:hint="eastAsia"/>
          <w:lang w:val="en-US"/>
        </w:rPr>
        <w:t>工作計畫書</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rPr>
          <w:rFonts w:cs="Times New Roman"/>
          <w:spacing w:val="10"/>
          <w:lang w:val="en-US"/>
        </w:rPr>
      </w:pPr>
      <w:r w:rsidRPr="00AA6620">
        <w:rPr>
          <w:rFonts w:cs="Times New Roman" w:hint="eastAsia"/>
          <w:spacing w:val="10"/>
          <w:lang w:val="en-US"/>
        </w:rPr>
        <w:t>立約商</w:t>
      </w:r>
      <w:r w:rsidRPr="00AA6620">
        <w:rPr>
          <w:rFonts w:cs="Times New Roman" w:hint="eastAsia"/>
          <w:lang w:val="en-US"/>
        </w:rPr>
        <w:t>應於簽約後6個月內提送執行本系統資料匯入總系統之工作計畫書供臺鐵局審查。</w:t>
      </w:r>
      <w:r w:rsidRPr="00AA6620">
        <w:rPr>
          <w:rFonts w:cs="Times New Roman" w:hint="eastAsia"/>
          <w:spacing w:val="10"/>
          <w:lang w:val="en-US"/>
        </w:rPr>
        <w:t>立約商</w:t>
      </w:r>
      <w:r w:rsidRPr="00AA6620">
        <w:rPr>
          <w:rFonts w:cs="Times New Roman" w:hint="eastAsia"/>
          <w:lang w:val="en-US"/>
        </w:rPr>
        <w:t>不得藉以工作計畫書之內容，減輕其應符合本契約要求之一切義務與責任。工作計畫書之章節、項目及內容，應詳列包含但不限於下列事項：</w:t>
      </w:r>
      <w:r w:rsidRPr="00AA6620">
        <w:rPr>
          <w:rFonts w:cs="Times New Roman" w:hint="eastAsia"/>
          <w:spacing w:val="10"/>
          <w:lang w:val="en-US"/>
        </w:rPr>
        <w:t xml:space="preserve"> </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ab/>
        <w:t>3.1</w:t>
      </w:r>
      <w:r w:rsidRPr="00AA6620">
        <w:rPr>
          <w:rFonts w:cs="Times New Roman" w:hint="eastAsia"/>
          <w:spacing w:val="10"/>
          <w:lang w:val="en-US"/>
        </w:rPr>
        <w:tab/>
      </w:r>
      <w:r w:rsidRPr="00AA6620">
        <w:rPr>
          <w:rFonts w:cs="Times New Roman" w:hint="eastAsia"/>
          <w:spacing w:val="10"/>
          <w:lang w:val="en-US"/>
        </w:rPr>
        <w:tab/>
      </w:r>
      <w:bookmarkStart w:id="190" w:name="_Toc137444813"/>
      <w:r w:rsidRPr="00AA6620">
        <w:rPr>
          <w:rFonts w:cs="Times New Roman" w:hint="eastAsia"/>
          <w:lang w:val="en-US"/>
        </w:rPr>
        <w:t>前言</w:t>
      </w:r>
      <w:bookmarkEnd w:id="190"/>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0"/>
        <w:rPr>
          <w:rFonts w:cs="Times New Roman"/>
          <w:lang w:val="en-US"/>
        </w:rPr>
      </w:pPr>
      <w:r w:rsidRPr="00AA6620">
        <w:rPr>
          <w:rFonts w:cs="Times New Roman" w:hint="eastAsia"/>
          <w:spacing w:val="10"/>
          <w:lang w:val="en-US"/>
        </w:rPr>
        <w:tab/>
        <w:t>3.1.1</w:t>
      </w:r>
      <w:r w:rsidRPr="00AA6620">
        <w:rPr>
          <w:rFonts w:cs="Times New Roman" w:hint="eastAsia"/>
          <w:spacing w:val="10"/>
          <w:lang w:val="en-US"/>
        </w:rPr>
        <w:tab/>
      </w:r>
      <w:r w:rsidRPr="00AA6620">
        <w:rPr>
          <w:rFonts w:cs="Times New Roman" w:hint="eastAsia"/>
          <w:lang w:val="en-US"/>
        </w:rPr>
        <w:t>文件依據</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0"/>
        <w:rPr>
          <w:rFonts w:cs="Times New Roman"/>
          <w:spacing w:val="10"/>
          <w:lang w:val="en-US"/>
        </w:rPr>
      </w:pPr>
      <w:r w:rsidRPr="00AA6620">
        <w:rPr>
          <w:rFonts w:cs="Times New Roman" w:hint="eastAsia"/>
          <w:lang w:val="en-US"/>
        </w:rPr>
        <w:lastRenderedPageBreak/>
        <w:tab/>
        <w:t>3.1.2</w:t>
      </w:r>
      <w:r w:rsidRPr="00AA6620">
        <w:rPr>
          <w:rFonts w:cs="Times New Roman" w:hint="eastAsia"/>
          <w:lang w:val="en-US"/>
        </w:rPr>
        <w:tab/>
      </w:r>
      <w:r w:rsidRPr="00AA6620">
        <w:rPr>
          <w:rFonts w:cs="Times New Roman" w:hint="eastAsia"/>
          <w:lang w:val="en-US"/>
        </w:rPr>
        <w:tab/>
        <w:t>文件目的</w:t>
      </w:r>
      <w:r w:rsidRPr="00AA6620">
        <w:rPr>
          <w:rFonts w:cs="Times New Roman" w:hint="eastAsia"/>
          <w:spacing w:val="10"/>
          <w:lang w:val="en-US"/>
        </w:rPr>
        <w:tab/>
      </w:r>
      <w:r w:rsidRPr="00AA6620">
        <w:rPr>
          <w:rFonts w:cs="Times New Roman" w:hint="eastAsia"/>
          <w:spacing w:val="10"/>
          <w:lang w:val="en-US"/>
        </w:rPr>
        <w:tab/>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0"/>
        <w:rPr>
          <w:rFonts w:cs="Times New Roman"/>
          <w:lang w:val="en-US"/>
        </w:rPr>
      </w:pPr>
      <w:r w:rsidRPr="00AA6620">
        <w:rPr>
          <w:rFonts w:cs="Times New Roman" w:hint="eastAsia"/>
          <w:spacing w:val="10"/>
          <w:lang w:val="en-US"/>
        </w:rPr>
        <w:tab/>
        <w:t>3.2</w:t>
      </w:r>
      <w:r w:rsidRPr="00AA6620">
        <w:rPr>
          <w:rFonts w:cs="Times New Roman" w:hint="eastAsia"/>
          <w:spacing w:val="10"/>
          <w:lang w:val="en-US"/>
        </w:rPr>
        <w:tab/>
      </w:r>
      <w:r w:rsidRPr="00AA6620">
        <w:rPr>
          <w:rFonts w:cs="Times New Roman" w:hint="eastAsia"/>
          <w:spacing w:val="10"/>
          <w:lang w:val="en-US"/>
        </w:rPr>
        <w:tab/>
      </w:r>
      <w:bookmarkStart w:id="191" w:name="_Toc137444816"/>
      <w:r w:rsidRPr="00AA6620">
        <w:rPr>
          <w:rFonts w:cs="Times New Roman" w:hint="eastAsia"/>
          <w:lang w:val="en-US"/>
        </w:rPr>
        <w:t>參考文件資料</w:t>
      </w:r>
      <w:bookmarkEnd w:id="191"/>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0"/>
        <w:rPr>
          <w:rFonts w:cs="Times New Roman"/>
          <w:lang w:val="en-US"/>
        </w:rPr>
      </w:pPr>
      <w:r w:rsidRPr="00AA6620">
        <w:rPr>
          <w:rFonts w:cs="Times New Roman" w:hint="eastAsia"/>
          <w:lang w:val="en-US"/>
        </w:rPr>
        <w:tab/>
        <w:t>3.2.1</w:t>
      </w:r>
      <w:r w:rsidRPr="00AA6620">
        <w:rPr>
          <w:rFonts w:cs="Times New Roman" w:hint="eastAsia"/>
          <w:lang w:val="en-US"/>
        </w:rPr>
        <w:tab/>
      </w:r>
      <w:r w:rsidRPr="00AA6620">
        <w:rPr>
          <w:rFonts w:cs="Times New Roman" w:hint="eastAsia"/>
          <w:lang w:val="en-US"/>
        </w:rPr>
        <w:tab/>
        <w:t>資料標準制度書(包含IETM與LMIS資料需求)。</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0"/>
        <w:rPr>
          <w:rFonts w:cs="Times New Roman"/>
          <w:lang w:val="en-US"/>
        </w:rPr>
      </w:pPr>
      <w:r w:rsidRPr="00AA6620">
        <w:rPr>
          <w:rFonts w:cs="Times New Roman" w:hint="eastAsia"/>
          <w:lang w:val="en-US"/>
        </w:rPr>
        <w:tab/>
        <w:t>3.2.2</w:t>
      </w:r>
      <w:r w:rsidRPr="00AA6620">
        <w:rPr>
          <w:rFonts w:cs="Times New Roman" w:hint="eastAsia"/>
          <w:lang w:val="en-US"/>
        </w:rPr>
        <w:tab/>
      </w:r>
      <w:r w:rsidRPr="00AA6620">
        <w:rPr>
          <w:rFonts w:cs="Times New Roman" w:hint="eastAsia"/>
          <w:lang w:val="en-US"/>
        </w:rPr>
        <w:tab/>
        <w:t>電子技術手冊總系統規範</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lang w:val="en-US"/>
        </w:rPr>
        <w:tab/>
        <w:t>3.2.3</w:t>
      </w:r>
      <w:r w:rsidRPr="00AA6620">
        <w:rPr>
          <w:rFonts w:cs="Times New Roman" w:hint="eastAsia"/>
          <w:lang w:val="en-US"/>
        </w:rPr>
        <w:tab/>
      </w:r>
      <w:r w:rsidRPr="00AA6620">
        <w:rPr>
          <w:rFonts w:cs="Times New Roman" w:hint="eastAsia"/>
          <w:lang w:val="en-US"/>
        </w:rPr>
        <w:tab/>
        <w:t>總系統產出之可靠度配當分析表、檢修規範綜整表、檢修工作與工時統計表、失效模式分析表、失效模式效應及故障排除工作分析表等管理性報表。</w:t>
      </w:r>
    </w:p>
    <w:p w:rsidR="00AE5C07" w:rsidRPr="00AA6620" w:rsidRDefault="00AE5C07" w:rsidP="00F27F26">
      <w:pPr>
        <w:tabs>
          <w:tab w:val="left" w:pos="720"/>
          <w:tab w:val="left" w:pos="1920"/>
        </w:tabs>
        <w:snapToGrid w:val="0"/>
        <w:spacing w:before="100" w:beforeAutospacing="1" w:after="100" w:afterAutospacing="1" w:line="320" w:lineRule="exact"/>
        <w:ind w:leftChars="250" w:left="1975" w:hangingChars="550" w:hanging="1375"/>
        <w:rPr>
          <w:rFonts w:cs="Times New Roman"/>
          <w:spacing w:val="10"/>
          <w:lang w:val="en-US"/>
        </w:rPr>
      </w:pPr>
      <w:r w:rsidRPr="00AA6620">
        <w:rPr>
          <w:rFonts w:cs="Times New Roman" w:hint="eastAsia"/>
          <w:spacing w:val="10"/>
          <w:lang w:val="en-US"/>
        </w:rPr>
        <w:t>3.3</w:t>
      </w:r>
      <w:r w:rsidRPr="00AA6620">
        <w:rPr>
          <w:rFonts w:cs="Times New Roman" w:hint="eastAsia"/>
          <w:spacing w:val="10"/>
          <w:lang w:val="en-US"/>
        </w:rPr>
        <w:tab/>
      </w:r>
      <w:r w:rsidRPr="00AA6620">
        <w:rPr>
          <w:rFonts w:cs="Times New Roman" w:hint="eastAsia"/>
          <w:lang w:val="en-US"/>
        </w:rPr>
        <w:t>工作範圍 [本系統匯入總系統之資料內容說明(含</w:t>
      </w:r>
      <w:r w:rsidRPr="00AA6620">
        <w:rPr>
          <w:rFonts w:cs="Times New Roman"/>
          <w:lang w:val="en-US"/>
        </w:rPr>
        <w:t>IETM</w:t>
      </w:r>
      <w:r w:rsidRPr="00AA6620">
        <w:rPr>
          <w:rFonts w:cs="Times New Roman" w:hint="eastAsia"/>
          <w:lang w:val="en-US"/>
        </w:rPr>
        <w:t>與LMIS資料)]。</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ab/>
        <w:t>3.3.1</w:t>
      </w:r>
      <w:r w:rsidRPr="00AA6620">
        <w:rPr>
          <w:rFonts w:cs="Times New Roman" w:hint="eastAsia"/>
          <w:spacing w:val="10"/>
          <w:lang w:val="en-US"/>
        </w:rPr>
        <w:tab/>
      </w:r>
      <w:r w:rsidRPr="00AA6620">
        <w:rPr>
          <w:rFonts w:cs="Times New Roman" w:hint="eastAsia"/>
          <w:lang w:val="en-US"/>
        </w:rPr>
        <w:t>IETM說明</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ab/>
        <w:t>3.3.2</w:t>
      </w:r>
      <w:r w:rsidRPr="00AA6620">
        <w:rPr>
          <w:rFonts w:cs="Times New Roman" w:hint="eastAsia"/>
          <w:spacing w:val="10"/>
          <w:lang w:val="en-US"/>
        </w:rPr>
        <w:tab/>
      </w:r>
      <w:r w:rsidRPr="00AA6620">
        <w:rPr>
          <w:rFonts w:cs="Times New Roman" w:hint="eastAsia"/>
          <w:lang w:val="en-US"/>
        </w:rPr>
        <w:t>LMIS說明</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ab/>
        <w:t>3.3.3</w:t>
      </w:r>
      <w:r w:rsidRPr="00AA6620">
        <w:rPr>
          <w:rFonts w:cs="Times New Roman" w:hint="eastAsia"/>
          <w:spacing w:val="10"/>
          <w:lang w:val="en-US"/>
        </w:rPr>
        <w:tab/>
        <w:t>其</w:t>
      </w:r>
      <w:r w:rsidRPr="00AA6620">
        <w:rPr>
          <w:rFonts w:cs="Times New Roman" w:hint="eastAsia"/>
          <w:lang w:val="en-US"/>
        </w:rPr>
        <w:t>他工作項目說明</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t>3.4</w:t>
      </w:r>
      <w:r w:rsidRPr="00AA6620">
        <w:rPr>
          <w:rFonts w:cs="Times New Roman" w:hint="eastAsia"/>
          <w:spacing w:val="10"/>
          <w:lang w:val="en-US"/>
        </w:rPr>
        <w:tab/>
      </w:r>
      <w:r w:rsidRPr="00AA6620">
        <w:rPr>
          <w:rFonts w:cs="Times New Roman" w:hint="eastAsia"/>
          <w:spacing w:val="10"/>
          <w:lang w:val="en-US"/>
        </w:rPr>
        <w:tab/>
      </w:r>
      <w:r w:rsidRPr="00AA6620">
        <w:rPr>
          <w:rFonts w:cs="Times New Roman" w:hint="eastAsia"/>
          <w:lang w:val="en-US"/>
        </w:rPr>
        <w:t>工作流程：以流程圖搭配文字說明本系統之建置執行方式。</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t>3.5</w:t>
      </w:r>
      <w:r w:rsidRPr="00AA6620">
        <w:rPr>
          <w:rFonts w:cs="Times New Roman" w:hint="eastAsia"/>
          <w:spacing w:val="10"/>
          <w:lang w:val="en-US"/>
        </w:rPr>
        <w:tab/>
      </w:r>
      <w:r w:rsidRPr="00AA6620">
        <w:rPr>
          <w:rFonts w:cs="Times New Roman" w:hint="eastAsia"/>
          <w:spacing w:val="10"/>
          <w:lang w:val="en-US"/>
        </w:rPr>
        <w:tab/>
      </w:r>
      <w:r w:rsidRPr="00AA6620">
        <w:rPr>
          <w:rFonts w:cs="Times New Roman" w:hint="eastAsia"/>
          <w:lang w:val="en-US"/>
        </w:rPr>
        <w:t>工作項目：應詳列各項工作項目之執行內容，至少包含下列項目：</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t>3.5.1</w:t>
      </w:r>
      <w:r w:rsidRPr="00AA6620">
        <w:rPr>
          <w:rFonts w:cs="Times New Roman" w:hint="eastAsia"/>
          <w:spacing w:val="10"/>
          <w:lang w:val="en-US"/>
        </w:rPr>
        <w:tab/>
      </w:r>
      <w:r w:rsidRPr="00AA6620">
        <w:rPr>
          <w:rFonts w:cs="Times New Roman" w:hint="eastAsia"/>
          <w:spacing w:val="10"/>
          <w:lang w:val="en-US"/>
        </w:rPr>
        <w:tab/>
        <w:t>立約商</w:t>
      </w:r>
      <w:r w:rsidRPr="00AA6620">
        <w:rPr>
          <w:rFonts w:cs="Times New Roman" w:hint="eastAsia"/>
          <w:lang w:val="en-US"/>
        </w:rPr>
        <w:t>應與相關之機廠、機務段等現場進行履勘與訪談，以了解臺鐵局檢修規章運用情形、維修組織與檢修能量。並以專案方式報告現場履勘結果，同時針對維修政策及研討決策，與臺鐵局進行專案研討確認，以確保本系統資料輸入之正確性。本項應納入『工作計畫書』之專案時程 (3.6.4節)。</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t>3.5.2</w:t>
      </w:r>
      <w:r w:rsidRPr="00AA6620">
        <w:rPr>
          <w:rFonts w:cs="Times New Roman" w:hint="eastAsia"/>
          <w:spacing w:val="10"/>
          <w:lang w:val="en-US"/>
        </w:rPr>
        <w:tab/>
        <w:t>立約商</w:t>
      </w:r>
      <w:r w:rsidRPr="00AA6620">
        <w:rPr>
          <w:rFonts w:cs="Times New Roman" w:hint="eastAsia"/>
          <w:lang w:val="en-US"/>
        </w:rPr>
        <w:t>於建置本系統之資料庫前，應提供IETM及LMIS原始資料之中譯內容，供臺鐵局審查，經臺鐵局審查合格後，</w:t>
      </w:r>
      <w:r w:rsidRPr="00AA6620">
        <w:rPr>
          <w:rFonts w:cs="Times New Roman" w:hint="eastAsia"/>
          <w:spacing w:val="10"/>
          <w:lang w:val="en-US"/>
        </w:rPr>
        <w:t>立約商</w:t>
      </w:r>
      <w:r w:rsidRPr="00AA6620">
        <w:rPr>
          <w:rFonts w:cs="Times New Roman" w:hint="eastAsia"/>
          <w:lang w:val="en-US"/>
        </w:rPr>
        <w:t>始可進行建置。本項需求應納入『工作計畫書』之專案時程 (3.6.4節)。</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t>3.6</w:t>
      </w:r>
      <w:r w:rsidRPr="00AA6620">
        <w:rPr>
          <w:rFonts w:cs="Times New Roman" w:hint="eastAsia"/>
          <w:spacing w:val="10"/>
          <w:lang w:val="en-US"/>
        </w:rPr>
        <w:tab/>
      </w:r>
      <w:r w:rsidRPr="00AA6620">
        <w:rPr>
          <w:rFonts w:cs="Times New Roman" w:hint="eastAsia"/>
          <w:spacing w:val="10"/>
          <w:lang w:val="en-US"/>
        </w:rPr>
        <w:tab/>
      </w:r>
      <w:r w:rsidRPr="00AA6620">
        <w:rPr>
          <w:rFonts w:cs="Times New Roman" w:hint="eastAsia"/>
          <w:lang w:val="en-US"/>
        </w:rPr>
        <w:t>專案管理</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t>3.6.1</w:t>
      </w:r>
      <w:r w:rsidRPr="00AA6620">
        <w:rPr>
          <w:rFonts w:cs="Times New Roman" w:hint="eastAsia"/>
          <w:spacing w:val="10"/>
          <w:lang w:val="en-US"/>
        </w:rPr>
        <w:tab/>
      </w:r>
      <w:r w:rsidRPr="00AA6620">
        <w:rPr>
          <w:rFonts w:cs="Times New Roman" w:hint="eastAsia"/>
          <w:lang w:val="en-US"/>
        </w:rPr>
        <w:t>專案管理組織</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t>3.6.2</w:t>
      </w:r>
      <w:r w:rsidRPr="00AA6620">
        <w:rPr>
          <w:rFonts w:cs="Times New Roman" w:hint="eastAsia"/>
          <w:spacing w:val="10"/>
          <w:lang w:val="en-US"/>
        </w:rPr>
        <w:tab/>
      </w:r>
      <w:r w:rsidRPr="00AA6620">
        <w:rPr>
          <w:rFonts w:cs="Times New Roman" w:hint="eastAsia"/>
          <w:lang w:val="en-US"/>
        </w:rPr>
        <w:t>專案管理工作項目</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t>3.6.3</w:t>
      </w:r>
      <w:r w:rsidRPr="00AA6620">
        <w:rPr>
          <w:rFonts w:cs="Times New Roman" w:hint="eastAsia"/>
          <w:spacing w:val="10"/>
          <w:lang w:val="en-US"/>
        </w:rPr>
        <w:tab/>
      </w:r>
      <w:r w:rsidRPr="00AA6620">
        <w:rPr>
          <w:rFonts w:cs="Times New Roman" w:hint="eastAsia"/>
          <w:lang w:val="en-US"/>
        </w:rPr>
        <w:t>責任分工</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t>3.6.4</w:t>
      </w:r>
      <w:r w:rsidRPr="00AA6620">
        <w:rPr>
          <w:rFonts w:cs="Times New Roman" w:hint="eastAsia"/>
          <w:spacing w:val="10"/>
          <w:lang w:val="en-US"/>
        </w:rPr>
        <w:tab/>
      </w:r>
      <w:r w:rsidRPr="00AA6620">
        <w:rPr>
          <w:rFonts w:cs="Times New Roman" w:hint="eastAsia"/>
          <w:lang w:val="en-US"/>
        </w:rPr>
        <w:t>專案時程</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lastRenderedPageBreak/>
        <w:tab/>
        <w:t>3.6.5</w:t>
      </w:r>
      <w:r w:rsidRPr="00AA6620">
        <w:rPr>
          <w:rFonts w:cs="Times New Roman" w:hint="eastAsia"/>
          <w:spacing w:val="10"/>
          <w:lang w:val="en-US"/>
        </w:rPr>
        <w:tab/>
      </w:r>
      <w:r w:rsidRPr="00AA6620">
        <w:rPr>
          <w:rFonts w:cs="Times New Roman" w:hint="eastAsia"/>
          <w:lang w:val="en-US"/>
        </w:rPr>
        <w:t>重要里程碑</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t>3.7</w:t>
      </w:r>
      <w:r w:rsidRPr="00AA6620">
        <w:rPr>
          <w:rFonts w:cs="Times New Roman" w:hint="eastAsia"/>
          <w:spacing w:val="10"/>
          <w:lang w:val="en-US"/>
        </w:rPr>
        <w:tab/>
      </w:r>
      <w:r w:rsidRPr="00AA6620">
        <w:rPr>
          <w:rFonts w:cs="Times New Roman" w:hint="eastAsia"/>
          <w:spacing w:val="10"/>
          <w:lang w:val="en-US"/>
        </w:rPr>
        <w:tab/>
      </w:r>
      <w:r w:rsidRPr="00AA6620">
        <w:rPr>
          <w:rFonts w:cs="Times New Roman" w:hint="eastAsia"/>
          <w:lang w:val="en-US"/>
        </w:rPr>
        <w:t>交付文件清冊(各階段應交付臺鐵局之文件，包含系統檢驗建議書、系統測試計畫、製程測試報告、驗證測試報告及教育訓練計畫書等，並製作一覽表說明交付時程)</w:t>
      </w:r>
      <w:r w:rsidRPr="00AA6620">
        <w:rPr>
          <w:rFonts w:cs="Times New Roman" w:hint="eastAsia"/>
          <w:spacing w:val="10"/>
          <w:lang w:val="en-US"/>
        </w:rPr>
        <w:tab/>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ab/>
        <w:t>4.0</w:t>
      </w:r>
      <w:r w:rsidRPr="00AA6620">
        <w:rPr>
          <w:rFonts w:cs="Times New Roman" w:hint="eastAsia"/>
          <w:spacing w:val="10"/>
          <w:lang w:val="en-US"/>
        </w:rPr>
        <w:tab/>
      </w:r>
      <w:r w:rsidRPr="00AA6620">
        <w:rPr>
          <w:rFonts w:cs="Times New Roman" w:hint="eastAsia"/>
          <w:spacing w:val="10"/>
          <w:lang w:val="en-US"/>
        </w:rPr>
        <w:tab/>
      </w:r>
      <w:r w:rsidRPr="00AA6620">
        <w:rPr>
          <w:rFonts w:cs="Times New Roman" w:hint="eastAsia"/>
          <w:lang w:val="en-US"/>
        </w:rPr>
        <w:t>檢驗及測試</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ab/>
        <w:t>4.1</w:t>
      </w:r>
      <w:r w:rsidRPr="00AA6620">
        <w:rPr>
          <w:rFonts w:cs="Times New Roman" w:hint="eastAsia"/>
          <w:spacing w:val="10"/>
          <w:lang w:val="en-US"/>
        </w:rPr>
        <w:tab/>
      </w:r>
      <w:r w:rsidRPr="00AA6620">
        <w:rPr>
          <w:rFonts w:cs="Times New Roman" w:hint="eastAsia"/>
          <w:spacing w:val="10"/>
          <w:lang w:val="en-US"/>
        </w:rPr>
        <w:tab/>
      </w:r>
      <w:r w:rsidRPr="00AA6620">
        <w:rPr>
          <w:rFonts w:cs="Times New Roman" w:hint="eastAsia"/>
          <w:lang w:val="en-US"/>
        </w:rPr>
        <w:t>系統檢驗</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rPr>
          <w:rFonts w:cs="Times New Roman"/>
          <w:lang w:val="en-US"/>
        </w:rPr>
      </w:pPr>
      <w:r w:rsidRPr="00AA6620">
        <w:rPr>
          <w:rFonts w:cs="Times New Roman" w:hint="eastAsia"/>
          <w:lang w:val="en-US"/>
        </w:rPr>
        <w:t>檢驗包含保養手冊、零件型錄、圖面、LMIS資料之檢驗，</w:t>
      </w:r>
      <w:r w:rsidRPr="00AA6620">
        <w:rPr>
          <w:rFonts w:cs="Times New Roman" w:hint="eastAsia"/>
          <w:spacing w:val="10"/>
          <w:lang w:val="en-US"/>
        </w:rPr>
        <w:t>立約商</w:t>
      </w:r>
      <w:r w:rsidRPr="00AA6620">
        <w:rPr>
          <w:rFonts w:cs="Times New Roman" w:hint="eastAsia"/>
          <w:lang w:val="en-US"/>
        </w:rPr>
        <w:t>應提出本系統檢驗建議書供臺鐵局審查，核可後進行本系統之檢驗，下列檢驗應在</w:t>
      </w:r>
      <w:r w:rsidRPr="00AA6620">
        <w:rPr>
          <w:rFonts w:cs="Times New Roman" w:hint="eastAsia"/>
          <w:spacing w:val="10"/>
          <w:lang w:val="en-US"/>
        </w:rPr>
        <w:t>立約商</w:t>
      </w:r>
      <w:r w:rsidRPr="00AA6620">
        <w:rPr>
          <w:rFonts w:cs="Times New Roman" w:hint="eastAsia"/>
          <w:lang w:val="en-US"/>
        </w:rPr>
        <w:t>之建議書中出現。</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0"/>
        <w:rPr>
          <w:rFonts w:cs="Times New Roman"/>
          <w:lang w:val="en-US"/>
        </w:rPr>
      </w:pPr>
      <w:r w:rsidRPr="00AA6620">
        <w:rPr>
          <w:rFonts w:cs="Times New Roman" w:hint="eastAsia"/>
          <w:lang w:val="en-US"/>
        </w:rPr>
        <w:tab/>
        <w:t>4.1.1</w:t>
      </w:r>
      <w:r w:rsidRPr="00AA6620">
        <w:rPr>
          <w:rFonts w:cs="Times New Roman" w:hint="eastAsia"/>
          <w:lang w:val="en-US"/>
        </w:rPr>
        <w:tab/>
      </w:r>
      <w:r w:rsidRPr="00AA6620">
        <w:rPr>
          <w:rFonts w:cs="Times New Roman" w:hint="eastAsia"/>
          <w:lang w:val="en-US"/>
        </w:rPr>
        <w:tab/>
        <w:t>保養手冊</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(1)</w:t>
      </w:r>
      <w:r w:rsidRPr="00AA6620">
        <w:rPr>
          <w:rFonts w:cs="Times New Roman" w:hint="eastAsia"/>
          <w:spacing w:val="10"/>
          <w:lang w:val="en-US"/>
        </w:rPr>
        <w:tab/>
      </w:r>
      <w:r w:rsidRPr="00AA6620">
        <w:rPr>
          <w:rFonts w:cs="Times New Roman" w:hint="eastAsia"/>
          <w:lang w:val="en-US"/>
        </w:rPr>
        <w:t>依據原文做最準確的翻譯</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(2)</w:t>
      </w:r>
      <w:r w:rsidRPr="00AA6620">
        <w:rPr>
          <w:rFonts w:cs="Times New Roman" w:hint="eastAsia"/>
          <w:spacing w:val="10"/>
          <w:lang w:val="en-US"/>
        </w:rPr>
        <w:tab/>
      </w:r>
      <w:r w:rsidRPr="00AA6620">
        <w:rPr>
          <w:rFonts w:cs="Times New Roman" w:hint="eastAsia"/>
          <w:lang w:val="en-US"/>
        </w:rPr>
        <w:t>各章節對同一零組件應使用同一名詞使其前後一致。</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(3)</w:t>
      </w:r>
      <w:r w:rsidRPr="00AA6620">
        <w:rPr>
          <w:rFonts w:cs="Times New Roman" w:hint="eastAsia"/>
          <w:spacing w:val="10"/>
          <w:lang w:val="en-US"/>
        </w:rPr>
        <w:tab/>
      </w:r>
      <w:r w:rsidRPr="00AA6620">
        <w:rPr>
          <w:rFonts w:cs="Times New Roman" w:hint="eastAsia"/>
          <w:lang w:val="en-US"/>
        </w:rPr>
        <w:t>友善的使用者介面，以利於使用者操作、檢視、編輯、列印及儲存。</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(4)</w:t>
      </w:r>
      <w:r w:rsidRPr="00AA6620">
        <w:rPr>
          <w:rFonts w:cs="Times New Roman" w:hint="eastAsia"/>
          <w:spacing w:val="10"/>
          <w:lang w:val="en-US"/>
        </w:rPr>
        <w:tab/>
      </w:r>
      <w:r w:rsidRPr="00AA6620">
        <w:rPr>
          <w:rFonts w:cs="Times New Roman" w:hint="eastAsia"/>
          <w:lang w:val="en-US"/>
        </w:rPr>
        <w:t>資料格式：</w:t>
      </w:r>
      <w:r w:rsidRPr="00AA6620">
        <w:rPr>
          <w:rFonts w:cs="Times New Roman"/>
          <w:lang w:val="en-US"/>
        </w:rPr>
        <w:t xml:space="preserve">XML,JPG,GIF,CGM </w:t>
      </w:r>
      <w:r w:rsidRPr="00AA6620">
        <w:rPr>
          <w:rFonts w:cs="Times New Roman" w:hint="eastAsia"/>
          <w:lang w:val="en-US"/>
        </w:rPr>
        <w:t>等常見通用之格式。</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(5)</w:t>
      </w:r>
      <w:r w:rsidRPr="00AA6620">
        <w:rPr>
          <w:rFonts w:cs="Times New Roman" w:hint="eastAsia"/>
          <w:spacing w:val="10"/>
          <w:lang w:val="en-US"/>
        </w:rPr>
        <w:tab/>
      </w:r>
      <w:r w:rsidRPr="00AA6620">
        <w:rPr>
          <w:rFonts w:cs="Times New Roman" w:hint="eastAsia"/>
          <w:lang w:val="en-US"/>
        </w:rPr>
        <w:t>各章節提及之零件及圖號可藉由互動式熱點與其對應之詳細圖面及零件型錄產生橫向關聯。</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0"/>
        <w:rPr>
          <w:rFonts w:cs="Times New Roman"/>
          <w:lang w:val="en-US"/>
        </w:rPr>
      </w:pPr>
      <w:r w:rsidRPr="00AA6620">
        <w:rPr>
          <w:rFonts w:cs="Times New Roman" w:hint="eastAsia"/>
          <w:lang w:val="en-US"/>
        </w:rPr>
        <w:tab/>
        <w:t>4.1.2</w:t>
      </w:r>
      <w:r w:rsidRPr="00AA6620">
        <w:rPr>
          <w:rFonts w:cs="Times New Roman" w:hint="eastAsia"/>
          <w:lang w:val="en-US"/>
        </w:rPr>
        <w:tab/>
      </w:r>
      <w:r w:rsidRPr="00AA6620">
        <w:rPr>
          <w:rFonts w:cs="Times New Roman" w:hint="eastAsia"/>
          <w:lang w:val="en-US"/>
        </w:rPr>
        <w:tab/>
        <w:t>零件型錄</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(1)</w:t>
      </w:r>
      <w:r w:rsidRPr="00AA6620">
        <w:rPr>
          <w:rFonts w:cs="Times New Roman" w:hint="eastAsia"/>
          <w:spacing w:val="10"/>
          <w:lang w:val="en-US"/>
        </w:rPr>
        <w:tab/>
      </w:r>
      <w:r w:rsidRPr="00AA6620">
        <w:rPr>
          <w:rFonts w:cs="Times New Roman" w:hint="eastAsia"/>
          <w:lang w:val="en-US"/>
        </w:rPr>
        <w:t>以</w:t>
      </w:r>
      <w:r w:rsidRPr="00AA6620">
        <w:rPr>
          <w:rFonts w:cs="Times New Roman"/>
          <w:lang w:val="en-US"/>
        </w:rPr>
        <w:t xml:space="preserve">EXCEL, TXT, DBF </w:t>
      </w:r>
      <w:r w:rsidRPr="00AA6620">
        <w:rPr>
          <w:rFonts w:cs="Times New Roman" w:hint="eastAsia"/>
          <w:lang w:val="en-US"/>
        </w:rPr>
        <w:t>等格式列印零件表。</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(2)</w:t>
      </w:r>
      <w:r w:rsidRPr="00AA6620">
        <w:rPr>
          <w:rFonts w:cs="Times New Roman" w:hint="eastAsia"/>
          <w:spacing w:val="10"/>
          <w:lang w:val="en-US"/>
        </w:rPr>
        <w:tab/>
      </w:r>
      <w:r w:rsidRPr="00AA6620">
        <w:rPr>
          <w:rFonts w:cs="Times New Roman" w:hint="eastAsia"/>
          <w:lang w:val="en-US"/>
        </w:rPr>
        <w:t>記錄</w:t>
      </w:r>
      <w:r w:rsidRPr="00AA6620">
        <w:rPr>
          <w:rFonts w:cs="Times New Roman"/>
          <w:lang w:val="en-US"/>
        </w:rPr>
        <w:t>SBOM</w:t>
      </w:r>
      <w:r w:rsidRPr="00AA6620">
        <w:rPr>
          <w:rFonts w:cs="Times New Roman" w:hint="eastAsia"/>
          <w:lang w:val="en-US"/>
        </w:rPr>
        <w:t>結構的每一個欄位，以方便產出及維持。</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(3)</w:t>
      </w:r>
      <w:r w:rsidRPr="00AA6620">
        <w:rPr>
          <w:rFonts w:cs="Times New Roman" w:hint="eastAsia"/>
          <w:spacing w:val="10"/>
          <w:lang w:val="en-US"/>
        </w:rPr>
        <w:tab/>
      </w:r>
      <w:r w:rsidRPr="00AA6620">
        <w:rPr>
          <w:rFonts w:cs="Times New Roman" w:hint="eastAsia"/>
          <w:lang w:val="en-US"/>
        </w:rPr>
        <w:t>零件表為樹枝狀。</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(4)</w:t>
      </w:r>
      <w:r w:rsidRPr="00AA6620">
        <w:rPr>
          <w:rFonts w:cs="Times New Roman" w:hint="eastAsia"/>
          <w:spacing w:val="10"/>
          <w:lang w:val="en-US"/>
        </w:rPr>
        <w:tab/>
      </w:r>
      <w:r w:rsidRPr="00AA6620">
        <w:rPr>
          <w:rFonts w:cs="Times New Roman" w:hint="eastAsia"/>
          <w:lang w:val="en-US"/>
        </w:rPr>
        <w:t>型錄中各零件可藉由互動式熱點與詳細圖面、零件表與保養手冊間產生橫向關聯。</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(5)</w:t>
      </w:r>
      <w:r w:rsidRPr="00AA6620">
        <w:rPr>
          <w:rFonts w:cs="Times New Roman" w:hint="eastAsia"/>
          <w:spacing w:val="10"/>
          <w:lang w:val="en-US"/>
        </w:rPr>
        <w:tab/>
      </w:r>
      <w:r w:rsidRPr="00AA6620">
        <w:rPr>
          <w:rFonts w:cs="Times New Roman" w:hint="eastAsia"/>
          <w:lang w:val="en-US"/>
        </w:rPr>
        <w:t>資料格式：</w:t>
      </w:r>
      <w:r w:rsidRPr="00AA6620">
        <w:rPr>
          <w:rFonts w:cs="Times New Roman"/>
          <w:lang w:val="en-US"/>
        </w:rPr>
        <w:t xml:space="preserve">CGM, GIF, JPG, MPEG, AVI </w:t>
      </w:r>
      <w:r w:rsidRPr="00AA6620">
        <w:rPr>
          <w:rFonts w:cs="Times New Roman" w:hint="eastAsia"/>
          <w:lang w:val="en-US"/>
        </w:rPr>
        <w:t>等常見通用之格式。</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0"/>
        <w:rPr>
          <w:rFonts w:cs="Times New Roman"/>
          <w:lang w:val="en-US"/>
        </w:rPr>
      </w:pPr>
      <w:r w:rsidRPr="00AA6620">
        <w:rPr>
          <w:rFonts w:cs="Times New Roman" w:hint="eastAsia"/>
          <w:lang w:val="en-US"/>
        </w:rPr>
        <w:tab/>
        <w:t>4.1.3</w:t>
      </w:r>
      <w:r w:rsidRPr="00AA6620">
        <w:rPr>
          <w:rFonts w:cs="Times New Roman" w:hint="eastAsia"/>
          <w:lang w:val="en-US"/>
        </w:rPr>
        <w:tab/>
      </w:r>
      <w:r w:rsidRPr="00AA6620">
        <w:rPr>
          <w:rFonts w:cs="Times New Roman" w:hint="eastAsia"/>
          <w:lang w:val="en-US"/>
        </w:rPr>
        <w:tab/>
        <w:t>圖面</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(1)</w:t>
      </w:r>
      <w:r w:rsidRPr="00AA6620">
        <w:rPr>
          <w:rFonts w:cs="Times New Roman" w:hint="eastAsia"/>
          <w:spacing w:val="10"/>
          <w:lang w:val="en-US"/>
        </w:rPr>
        <w:tab/>
      </w:r>
      <w:r w:rsidRPr="00AA6620">
        <w:rPr>
          <w:rFonts w:cs="Times New Roman" w:hint="eastAsia"/>
          <w:lang w:val="en-US"/>
        </w:rPr>
        <w:t>使用者可於檢視時任意設定圖面比例。</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(2)</w:t>
      </w:r>
      <w:r w:rsidRPr="00AA6620">
        <w:rPr>
          <w:rFonts w:cs="Times New Roman" w:hint="eastAsia"/>
          <w:spacing w:val="10"/>
          <w:lang w:val="en-US"/>
        </w:rPr>
        <w:tab/>
      </w:r>
      <w:r w:rsidRPr="00AA6620">
        <w:rPr>
          <w:rFonts w:cs="Times New Roman" w:hint="eastAsia"/>
          <w:lang w:val="en-US"/>
        </w:rPr>
        <w:t>依使用者權限列印。</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lastRenderedPageBreak/>
        <w:tab/>
      </w:r>
      <w:r w:rsidRPr="00AA6620">
        <w:rPr>
          <w:rFonts w:cs="Times New Roman" w:hint="eastAsia"/>
          <w:spacing w:val="10"/>
          <w:lang w:val="en-US"/>
        </w:rPr>
        <w:tab/>
        <w:t>(3)</w:t>
      </w:r>
      <w:r w:rsidRPr="00AA6620">
        <w:rPr>
          <w:rFonts w:cs="Times New Roman" w:hint="eastAsia"/>
          <w:spacing w:val="10"/>
          <w:lang w:val="en-US"/>
        </w:rPr>
        <w:tab/>
      </w:r>
      <w:r w:rsidRPr="00AA6620">
        <w:rPr>
          <w:rFonts w:cs="Times New Roman" w:hint="eastAsia"/>
          <w:lang w:val="en-US"/>
        </w:rPr>
        <w:t>圖面的標註</w:t>
      </w:r>
      <w:r w:rsidRPr="00AA6620">
        <w:rPr>
          <w:rFonts w:cs="Times New Roman"/>
          <w:lang w:val="en-US"/>
        </w:rPr>
        <w:t>(Mark-Up)</w:t>
      </w:r>
      <w:r w:rsidRPr="00AA6620">
        <w:rPr>
          <w:rFonts w:cs="Times New Roman" w:hint="eastAsia"/>
          <w:lang w:val="en-US"/>
        </w:rPr>
        <w:t>，例如在圖面上編輯等。</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(4)</w:t>
      </w:r>
      <w:r w:rsidRPr="00AA6620">
        <w:rPr>
          <w:rFonts w:cs="Times New Roman" w:hint="eastAsia"/>
          <w:spacing w:val="10"/>
          <w:lang w:val="en-US"/>
        </w:rPr>
        <w:tab/>
      </w:r>
      <w:r w:rsidRPr="00AA6620">
        <w:rPr>
          <w:rFonts w:cs="Times New Roman" w:hint="eastAsia"/>
          <w:lang w:val="en-US"/>
        </w:rPr>
        <w:t>資料格式：</w:t>
      </w:r>
      <w:r w:rsidRPr="00AA6620">
        <w:rPr>
          <w:rFonts w:cs="Times New Roman"/>
          <w:lang w:val="en-US"/>
        </w:rPr>
        <w:t xml:space="preserve">JPG, GIF, CGM </w:t>
      </w:r>
      <w:r w:rsidRPr="00AA6620">
        <w:rPr>
          <w:rFonts w:cs="Times New Roman" w:hint="eastAsia"/>
          <w:lang w:val="en-US"/>
        </w:rPr>
        <w:t>等常見通用之格式。</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(5)</w:t>
      </w:r>
      <w:r w:rsidRPr="00AA6620">
        <w:rPr>
          <w:rFonts w:cs="Times New Roman" w:hint="eastAsia"/>
          <w:spacing w:val="10"/>
          <w:lang w:val="en-US"/>
        </w:rPr>
        <w:tab/>
      </w:r>
      <w:r w:rsidRPr="00AA6620">
        <w:rPr>
          <w:rFonts w:cs="Times New Roman" w:hint="eastAsia"/>
          <w:lang w:val="en-US"/>
        </w:rPr>
        <w:t>圖面可藉由互動式熱點與零件型錄與保養手冊間產生橫向關聯。</w:t>
      </w:r>
    </w:p>
    <w:p w:rsidR="00AE5C07" w:rsidRPr="00AA6620" w:rsidRDefault="00AE5C07" w:rsidP="00F27F26">
      <w:pPr>
        <w:tabs>
          <w:tab w:val="left" w:pos="720"/>
          <w:tab w:val="left" w:pos="1200"/>
          <w:tab w:val="left" w:pos="1920"/>
        </w:tabs>
        <w:snapToGrid w:val="0"/>
        <w:spacing w:before="100" w:beforeAutospacing="1" w:after="100" w:afterAutospacing="1" w:line="320" w:lineRule="exact"/>
        <w:ind w:left="1920" w:hanging="1920"/>
        <w:rPr>
          <w:rFonts w:cs="Times New Roman"/>
          <w:lang w:val="en-US"/>
        </w:rPr>
      </w:pPr>
      <w:r w:rsidRPr="00AA6620">
        <w:rPr>
          <w:rFonts w:cs="Times New Roman" w:hint="eastAsia"/>
          <w:lang w:val="en-US"/>
        </w:rPr>
        <w:tab/>
        <w:t xml:space="preserve">4.1.4 </w:t>
      </w:r>
      <w:r w:rsidRPr="00AA6620">
        <w:rPr>
          <w:rFonts w:cs="Times New Roman" w:hint="eastAsia"/>
          <w:lang w:val="en-US"/>
        </w:rPr>
        <w:tab/>
        <w:t>LMIS資料</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(1)</w:t>
      </w:r>
      <w:r w:rsidRPr="00AA6620">
        <w:rPr>
          <w:rFonts w:cs="Times New Roman" w:hint="eastAsia"/>
          <w:spacing w:val="10"/>
          <w:lang w:val="en-US"/>
        </w:rPr>
        <w:tab/>
      </w:r>
      <w:r w:rsidR="00F27F26" w:rsidRPr="00AA6620">
        <w:rPr>
          <w:rFonts w:cs="Times New Roman"/>
          <w:spacing w:val="10"/>
          <w:lang w:val="en-US"/>
        </w:rPr>
        <w:t xml:space="preserve"> </w:t>
      </w:r>
      <w:r w:rsidRPr="00AA6620">
        <w:rPr>
          <w:rFonts w:cs="Times New Roman" w:hint="eastAsia"/>
          <w:lang w:val="en-US"/>
        </w:rPr>
        <w:t xml:space="preserve">車輛之檢修裝備樹狀結構(SBOM, </w:t>
      </w:r>
      <w:r w:rsidRPr="00AA6620">
        <w:rPr>
          <w:rFonts w:cs="Arial"/>
          <w:lang w:val="en-US"/>
        </w:rPr>
        <w:t xml:space="preserve">Service Bill </w:t>
      </w:r>
      <w:r w:rsidRPr="00AA6620">
        <w:rPr>
          <w:rFonts w:cs="Arial" w:hint="eastAsia"/>
          <w:lang w:val="en-US"/>
        </w:rPr>
        <w:t>o</w:t>
      </w:r>
      <w:r w:rsidRPr="00AA6620">
        <w:rPr>
          <w:rFonts w:cs="Arial"/>
          <w:lang w:val="en-US"/>
        </w:rPr>
        <w:t>f Material</w:t>
      </w:r>
      <w:r w:rsidRPr="00AA6620">
        <w:rPr>
          <w:rFonts w:cs="Times New Roman" w:hint="eastAsia"/>
          <w:lang w:val="en-US"/>
        </w:rPr>
        <w:t>)建置。</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(2)</w:t>
      </w:r>
      <w:r w:rsidRPr="00AA6620">
        <w:rPr>
          <w:rFonts w:cs="Times New Roman" w:hint="eastAsia"/>
          <w:spacing w:val="10"/>
          <w:lang w:val="en-US"/>
        </w:rPr>
        <w:tab/>
      </w:r>
      <w:r w:rsidRPr="00AA6620">
        <w:rPr>
          <w:rFonts w:cs="Times New Roman" w:hint="eastAsia"/>
          <w:lang w:val="en-US"/>
        </w:rPr>
        <w:t>所有SBOM結構節點應能以車輛構型碼、裝備結構碼、替代設計碼、裝備件號等屬性同時展開瀏覽、建置及修改。</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(3)</w:t>
      </w:r>
      <w:r w:rsidRPr="00AA6620">
        <w:rPr>
          <w:rFonts w:cs="Times New Roman" w:hint="eastAsia"/>
          <w:spacing w:val="10"/>
          <w:lang w:val="en-US"/>
        </w:rPr>
        <w:tab/>
      </w:r>
      <w:r w:rsidRPr="00AA6620">
        <w:rPr>
          <w:rFonts w:cs="Times New Roman" w:hint="eastAsia"/>
          <w:lang w:val="en-US"/>
        </w:rPr>
        <w:t>建置資料內容應包含但不限於可靠度與維護度資料、可靠度配當、故障模式與原因、檢修規範與層級律定、檢修工作與步序、檢修資源(人力、工具、物料、手冊、訓練、設施)等。</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(4)</w:t>
      </w:r>
      <w:r w:rsidRPr="00AA6620">
        <w:rPr>
          <w:rFonts w:cs="Times New Roman" w:hint="eastAsia"/>
          <w:spacing w:val="10"/>
          <w:lang w:val="en-US"/>
        </w:rPr>
        <w:tab/>
      </w:r>
      <w:r w:rsidR="00F27F26" w:rsidRPr="00AA6620">
        <w:rPr>
          <w:rFonts w:cs="Times New Roman"/>
          <w:spacing w:val="10"/>
          <w:lang w:val="en-US"/>
        </w:rPr>
        <w:t xml:space="preserve"> </w:t>
      </w:r>
      <w:r w:rsidRPr="00AA6620">
        <w:rPr>
          <w:rFonts w:cs="Times New Roman" w:hint="eastAsia"/>
          <w:lang w:val="en-US"/>
        </w:rPr>
        <w:t>可由總系統產出之管理性報表，應包含但不限於可靠度配當分析表、檢修規範綜整表、檢修工作與工時統計表、失效模式分析表、失效模式效應及故障排除工作分析表。</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lang w:val="en-US"/>
        </w:rPr>
      </w:pPr>
      <w:r w:rsidRPr="00AA6620">
        <w:rPr>
          <w:rFonts w:cs="Times New Roman" w:hint="eastAsia"/>
          <w:spacing w:val="10"/>
          <w:lang w:val="en-US"/>
        </w:rPr>
        <w:tab/>
        <w:t>4.2</w:t>
      </w:r>
      <w:r w:rsidRPr="00AA6620">
        <w:rPr>
          <w:rFonts w:cs="Times New Roman" w:hint="eastAsia"/>
          <w:spacing w:val="10"/>
          <w:lang w:val="en-US"/>
        </w:rPr>
        <w:tab/>
      </w:r>
      <w:r w:rsidRPr="00AA6620">
        <w:rPr>
          <w:rFonts w:cs="Times New Roman" w:hint="eastAsia"/>
          <w:spacing w:val="10"/>
          <w:lang w:val="en-US"/>
        </w:rPr>
        <w:tab/>
      </w:r>
      <w:r w:rsidRPr="00AA6620">
        <w:rPr>
          <w:rFonts w:cs="Times New Roman" w:hint="eastAsia"/>
          <w:lang w:val="en-US"/>
        </w:rPr>
        <w:t>系統測試</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rPr>
          <w:rFonts w:cs="Times New Roman"/>
          <w:lang w:val="en-US"/>
        </w:rPr>
      </w:pPr>
      <w:r w:rsidRPr="00AA6620">
        <w:rPr>
          <w:rFonts w:cs="Times New Roman" w:hint="eastAsia"/>
          <w:lang w:val="en-US"/>
        </w:rPr>
        <w:t>系統測試包含製程測試、驗證測試及系統展示測試，</w:t>
      </w:r>
      <w:r w:rsidRPr="00AA6620">
        <w:rPr>
          <w:rFonts w:cs="Times New Roman" w:hint="eastAsia"/>
          <w:spacing w:val="10"/>
          <w:lang w:val="en-US"/>
        </w:rPr>
        <w:t>立約商</w:t>
      </w:r>
      <w:r w:rsidRPr="00AA6620">
        <w:rPr>
          <w:rFonts w:cs="Times New Roman" w:hint="eastAsia"/>
          <w:lang w:val="en-US"/>
        </w:rPr>
        <w:t>應提出系統測試計畫供臺鐵局審查，核可後進行本系統之測試，臺鐵局有權監督所有的測試過程。</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lang w:val="en-US"/>
        </w:rPr>
      </w:pPr>
      <w:r w:rsidRPr="00AA6620">
        <w:rPr>
          <w:rFonts w:cs="Times New Roman" w:hint="eastAsia"/>
          <w:lang w:val="en-US"/>
        </w:rPr>
        <w:tab/>
        <w:t>4.2.1</w:t>
      </w:r>
      <w:r w:rsidRPr="00AA6620">
        <w:rPr>
          <w:rFonts w:cs="Times New Roman" w:hint="eastAsia"/>
          <w:lang w:val="en-US"/>
        </w:rPr>
        <w:tab/>
      </w:r>
      <w:r w:rsidRPr="00AA6620">
        <w:rPr>
          <w:rFonts w:cs="Times New Roman" w:hint="eastAsia"/>
          <w:lang w:val="en-US"/>
        </w:rPr>
        <w:tab/>
      </w:r>
      <w:r w:rsidRPr="00AA6620">
        <w:rPr>
          <w:rFonts w:cs="Times New Roman" w:hint="eastAsia"/>
          <w:spacing w:val="10"/>
          <w:lang w:val="en-US"/>
        </w:rPr>
        <w:t>製程</w:t>
      </w:r>
      <w:r w:rsidRPr="00AA6620">
        <w:rPr>
          <w:rFonts w:cs="Times New Roman" w:hint="eastAsia"/>
          <w:lang w:val="en-US"/>
        </w:rPr>
        <w:t>測試</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rPr>
          <w:rFonts w:cs="Times New Roman"/>
          <w:spacing w:val="10"/>
          <w:lang w:val="en-US"/>
        </w:rPr>
      </w:pPr>
      <w:r w:rsidRPr="00AA6620">
        <w:rPr>
          <w:rFonts w:cs="Times New Roman" w:hint="eastAsia"/>
          <w:lang w:val="en-US"/>
        </w:rPr>
        <w:t>執行資料匯入總系統期間，製程測試是為了測試本系統是否符合臺鐵局需求及除錯。</w:t>
      </w:r>
      <w:r w:rsidRPr="00AA6620">
        <w:rPr>
          <w:rFonts w:cs="Times New Roman" w:hint="eastAsia"/>
          <w:spacing w:val="10"/>
          <w:lang w:val="en-US"/>
        </w:rPr>
        <w:t>立約商</w:t>
      </w:r>
      <w:r w:rsidRPr="00AA6620">
        <w:rPr>
          <w:rFonts w:cs="Times New Roman" w:hint="eastAsia"/>
          <w:lang w:val="en-US"/>
        </w:rPr>
        <w:t>應提送製程測試報告供臺鐵局審查，並應經臺鐵局審查通過，且報告應包含下列事項</w:t>
      </w:r>
      <w:r w:rsidRPr="00AA6620">
        <w:rPr>
          <w:rFonts w:cs="Times New Roman" w:hint="eastAsia"/>
          <w:spacing w:val="10"/>
          <w:lang w:val="en-US"/>
        </w:rPr>
        <w:tab/>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(1)</w:t>
      </w:r>
      <w:r w:rsidRPr="00AA6620">
        <w:rPr>
          <w:rFonts w:cs="Times New Roman" w:hint="eastAsia"/>
          <w:spacing w:val="10"/>
          <w:lang w:val="en-US"/>
        </w:rPr>
        <w:tab/>
        <w:t>測試項目</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(2)</w:t>
      </w:r>
      <w:r w:rsidRPr="00AA6620">
        <w:rPr>
          <w:rFonts w:cs="Times New Roman" w:hint="eastAsia"/>
          <w:spacing w:val="10"/>
          <w:lang w:val="en-US"/>
        </w:rPr>
        <w:tab/>
        <w:t>測試日期</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(3)</w:t>
      </w:r>
      <w:r w:rsidRPr="00AA6620">
        <w:rPr>
          <w:rFonts w:cs="Times New Roman" w:hint="eastAsia"/>
          <w:spacing w:val="10"/>
          <w:lang w:val="en-US"/>
        </w:rPr>
        <w:tab/>
        <w:t>測試人員</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(4)</w:t>
      </w:r>
      <w:r w:rsidRPr="00AA6620">
        <w:rPr>
          <w:rFonts w:cs="Times New Roman" w:hint="eastAsia"/>
          <w:spacing w:val="10"/>
          <w:lang w:val="en-US"/>
        </w:rPr>
        <w:tab/>
        <w:t>缺失內容</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(5)</w:t>
      </w:r>
      <w:r w:rsidRPr="00AA6620">
        <w:rPr>
          <w:rFonts w:cs="Times New Roman" w:hint="eastAsia"/>
          <w:spacing w:val="10"/>
          <w:lang w:val="en-US"/>
        </w:rPr>
        <w:tab/>
        <w:t>缺失證明的過程或測試</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(6)</w:t>
      </w:r>
      <w:r w:rsidRPr="00AA6620">
        <w:rPr>
          <w:rFonts w:cs="Times New Roman" w:hint="eastAsia"/>
          <w:spacing w:val="10"/>
          <w:lang w:val="en-US"/>
        </w:rPr>
        <w:tab/>
        <w:t>缺失修正的方法或再修正</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lastRenderedPageBreak/>
        <w:tab/>
      </w:r>
      <w:r w:rsidRPr="00AA6620">
        <w:rPr>
          <w:rFonts w:cs="Times New Roman" w:hint="eastAsia"/>
          <w:spacing w:val="10"/>
          <w:lang w:val="en-US"/>
        </w:rPr>
        <w:tab/>
        <w:t>(7)</w:t>
      </w:r>
      <w:r w:rsidRPr="00AA6620">
        <w:rPr>
          <w:rFonts w:cs="Times New Roman" w:hint="eastAsia"/>
          <w:spacing w:val="10"/>
          <w:lang w:val="en-US"/>
        </w:rPr>
        <w:tab/>
        <w:t>缺失修正人員之姓名</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(8)</w:t>
      </w:r>
      <w:r w:rsidRPr="00AA6620">
        <w:rPr>
          <w:rFonts w:cs="Times New Roman" w:hint="eastAsia"/>
          <w:spacing w:val="10"/>
          <w:lang w:val="en-US"/>
        </w:rPr>
        <w:tab/>
        <w:t>最後核可人員之姓名</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t>4.2.2</w:t>
      </w:r>
      <w:r w:rsidRPr="00AA6620">
        <w:rPr>
          <w:rFonts w:cs="Times New Roman" w:hint="eastAsia"/>
          <w:spacing w:val="10"/>
          <w:lang w:val="en-US"/>
        </w:rPr>
        <w:tab/>
      </w:r>
      <w:r w:rsidRPr="00AA6620">
        <w:rPr>
          <w:rFonts w:cs="Times New Roman" w:hint="eastAsia"/>
          <w:lang w:val="en-US"/>
        </w:rPr>
        <w:t>驗證測試</w:t>
      </w:r>
      <w:r w:rsidRPr="00AA6620">
        <w:rPr>
          <w:rFonts w:cs="Times New Roman" w:hint="eastAsia"/>
          <w:spacing w:val="10"/>
          <w:lang w:val="en-US"/>
        </w:rPr>
        <w:tab/>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rPr>
          <w:rFonts w:cs="Times New Roman"/>
          <w:spacing w:val="10"/>
          <w:lang w:val="en-US"/>
        </w:rPr>
      </w:pPr>
      <w:r w:rsidRPr="00AA6620">
        <w:rPr>
          <w:rFonts w:cs="Times New Roman" w:hint="eastAsia"/>
          <w:lang w:val="en-US"/>
        </w:rPr>
        <w:t>驗證測試的目的是在保證本系統所建置之資料格式與內容，能正確且滿足契約規範的規定，</w:t>
      </w:r>
      <w:r w:rsidRPr="00AA6620">
        <w:rPr>
          <w:rFonts w:cs="Times New Roman" w:hint="eastAsia"/>
          <w:spacing w:val="10"/>
          <w:lang w:val="en-US"/>
        </w:rPr>
        <w:t>立約商</w:t>
      </w:r>
      <w:r w:rsidRPr="00AA6620">
        <w:rPr>
          <w:rFonts w:cs="Times New Roman" w:hint="eastAsia"/>
          <w:lang w:val="en-US"/>
        </w:rPr>
        <w:t>應提送驗證測試報告供臺鐵局審查，並應經臺鐵局審查通過。驗證測試依下列步驟進行：</w:t>
      </w:r>
      <w:r w:rsidRPr="00AA6620">
        <w:rPr>
          <w:rFonts w:cs="Times New Roman" w:hint="eastAsia"/>
          <w:spacing w:val="10"/>
          <w:lang w:val="en-US"/>
        </w:rPr>
        <w:t xml:space="preserve"> </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(1)</w:t>
      </w:r>
      <w:r w:rsidRPr="00AA6620">
        <w:rPr>
          <w:rFonts w:cs="Times New Roman" w:hint="eastAsia"/>
          <w:spacing w:val="10"/>
          <w:lang w:val="en-US"/>
        </w:rPr>
        <w:tab/>
        <w:t>確認測試計畫的準備。</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(2)</w:t>
      </w:r>
      <w:r w:rsidRPr="00AA6620">
        <w:rPr>
          <w:rFonts w:cs="Times New Roman" w:hint="eastAsia"/>
          <w:spacing w:val="10"/>
          <w:lang w:val="en-US"/>
        </w:rPr>
        <w:tab/>
      </w:r>
      <w:r w:rsidRPr="00AA6620">
        <w:rPr>
          <w:rFonts w:cs="Times New Roman" w:hint="eastAsia"/>
          <w:lang w:val="en-US"/>
        </w:rPr>
        <w:t>本系統及相關技術、資料格式與內容的檢查。</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(3)</w:t>
      </w:r>
      <w:r w:rsidRPr="00AA6620">
        <w:rPr>
          <w:rFonts w:cs="Times New Roman" w:hint="eastAsia"/>
          <w:spacing w:val="10"/>
          <w:lang w:val="en-US"/>
        </w:rPr>
        <w:tab/>
      </w:r>
      <w:r w:rsidRPr="00AA6620">
        <w:rPr>
          <w:rFonts w:cs="Times New Roman" w:hint="eastAsia"/>
          <w:lang w:val="en-US"/>
        </w:rPr>
        <w:t>本系統及相關技術、資料格式與內容的驗證測試。</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(4)</w:t>
      </w:r>
      <w:r w:rsidRPr="00AA6620">
        <w:rPr>
          <w:rFonts w:cs="Times New Roman" w:hint="eastAsia"/>
          <w:spacing w:val="10"/>
          <w:lang w:val="en-US"/>
        </w:rPr>
        <w:tab/>
      </w:r>
      <w:r w:rsidRPr="00AA6620">
        <w:rPr>
          <w:rFonts w:cs="Times New Roman"/>
          <w:spacing w:val="10"/>
          <w:lang w:val="en-US"/>
        </w:rPr>
        <w:t>本系統</w:t>
      </w:r>
      <w:r w:rsidRPr="00AA6620">
        <w:rPr>
          <w:rFonts w:cs="Times New Roman" w:hint="eastAsia"/>
          <w:spacing w:val="10"/>
          <w:lang w:val="en-US"/>
        </w:rPr>
        <w:t>編輯程序的驗證測試。</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(5)</w:t>
      </w:r>
      <w:r w:rsidRPr="00AA6620">
        <w:rPr>
          <w:rFonts w:cs="Times New Roman" w:hint="eastAsia"/>
          <w:spacing w:val="10"/>
          <w:lang w:val="en-US"/>
        </w:rPr>
        <w:tab/>
      </w:r>
      <w:r w:rsidRPr="00AA6620">
        <w:rPr>
          <w:rFonts w:cs="Times New Roman"/>
          <w:spacing w:val="10"/>
          <w:lang w:val="en-US"/>
        </w:rPr>
        <w:t>本系統</w:t>
      </w:r>
      <w:r w:rsidRPr="00AA6620">
        <w:rPr>
          <w:rFonts w:cs="Times New Roman" w:hint="eastAsia"/>
          <w:spacing w:val="10"/>
          <w:lang w:val="en-US"/>
        </w:rPr>
        <w:t>驗證測試。</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(6)</w:t>
      </w:r>
      <w:r w:rsidRPr="00AA6620">
        <w:rPr>
          <w:rFonts w:cs="Times New Roman" w:hint="eastAsia"/>
          <w:spacing w:val="10"/>
          <w:lang w:val="en-US"/>
        </w:rPr>
        <w:tab/>
        <w:t>驗證測試結果文件提供。</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(7)</w:t>
      </w:r>
      <w:r w:rsidRPr="00AA6620">
        <w:rPr>
          <w:rFonts w:cs="Times New Roman" w:hint="eastAsia"/>
          <w:spacing w:val="10"/>
          <w:lang w:val="en-US"/>
        </w:rPr>
        <w:tab/>
      </w:r>
      <w:r w:rsidRPr="00AA6620">
        <w:rPr>
          <w:rFonts w:cs="Times New Roman" w:hint="eastAsia"/>
          <w:lang w:val="en-US"/>
        </w:rPr>
        <w:t>上述程序之驗證，應經臺鐵局之審查通過與認證。</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ab/>
        <w:t>4.2.3</w:t>
      </w:r>
      <w:r w:rsidRPr="00AA6620">
        <w:rPr>
          <w:rFonts w:cs="Times New Roman" w:hint="eastAsia"/>
          <w:spacing w:val="10"/>
          <w:lang w:val="en-US"/>
        </w:rPr>
        <w:tab/>
      </w:r>
      <w:r w:rsidRPr="00AA6620">
        <w:rPr>
          <w:rFonts w:cs="Times New Roman" w:hint="eastAsia"/>
          <w:spacing w:val="10"/>
          <w:lang w:val="en-US"/>
        </w:rPr>
        <w:tab/>
        <w:t>展示測試</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rPr>
          <w:rFonts w:cs="Times New Roman"/>
          <w:spacing w:val="10"/>
          <w:lang w:val="en-US"/>
        </w:rPr>
      </w:pPr>
      <w:r w:rsidRPr="00AA6620">
        <w:rPr>
          <w:rFonts w:cs="Times New Roman" w:hint="eastAsia"/>
          <w:lang w:val="en-US"/>
        </w:rPr>
        <w:t>本系統的線上展示測試用以證明此系統與臺鐵局總系統相容及正確性。展示測試將經由貨樣測試進行。展示測試包含下列各項：</w:t>
      </w:r>
      <w:r w:rsidRPr="00AA6620">
        <w:rPr>
          <w:rFonts w:cs="Times New Roman" w:hint="eastAsia"/>
          <w:spacing w:val="10"/>
          <w:lang w:val="en-US"/>
        </w:rPr>
        <w:t xml:space="preserve"> </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(1)</w:t>
      </w:r>
      <w:r w:rsidRPr="00AA6620">
        <w:rPr>
          <w:rFonts w:cs="Times New Roman" w:hint="eastAsia"/>
          <w:spacing w:val="10"/>
          <w:lang w:val="en-US"/>
        </w:rPr>
        <w:tab/>
        <w:t>與臺鐵局</w:t>
      </w:r>
      <w:r w:rsidRPr="00AA6620">
        <w:rPr>
          <w:rFonts w:cs="Times New Roman" w:hint="eastAsia"/>
          <w:lang w:val="en-US"/>
        </w:rPr>
        <w:t>總系統</w:t>
      </w:r>
      <w:r w:rsidRPr="00AA6620">
        <w:rPr>
          <w:rFonts w:cs="Times New Roman" w:hint="eastAsia"/>
          <w:spacing w:val="10"/>
          <w:lang w:val="en-US"/>
        </w:rPr>
        <w:t>之相容性操作。</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(2)</w:t>
      </w:r>
      <w:r w:rsidRPr="00AA6620">
        <w:rPr>
          <w:rFonts w:cs="Times New Roman" w:hint="eastAsia"/>
          <w:spacing w:val="10"/>
          <w:lang w:val="en-US"/>
        </w:rPr>
        <w:tab/>
        <w:t>系統程式與特殊界面功能以執行臨時性資料存取</w:t>
      </w:r>
      <w:r w:rsidRPr="00AA6620">
        <w:rPr>
          <w:rFonts w:cs="Times New Roman"/>
          <w:spacing w:val="10"/>
          <w:lang w:val="en-US"/>
        </w:rPr>
        <w:t>(access)。</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(3)</w:t>
      </w:r>
      <w:r w:rsidRPr="00AA6620">
        <w:rPr>
          <w:rFonts w:cs="Times New Roman" w:hint="eastAsia"/>
          <w:spacing w:val="10"/>
          <w:lang w:val="en-US"/>
        </w:rPr>
        <w:tab/>
        <w:t>臺鐵局環境的一般性的通透性</w:t>
      </w:r>
      <w:r w:rsidRPr="00AA6620">
        <w:rPr>
          <w:rFonts w:cs="Times New Roman"/>
          <w:spacing w:val="10"/>
          <w:lang w:val="en-US"/>
        </w:rPr>
        <w:t>(visibility)</w:t>
      </w:r>
      <w:r w:rsidRPr="00AA6620">
        <w:rPr>
          <w:rFonts w:cs="Times New Roman" w:hint="eastAsia"/>
          <w:spacing w:val="10"/>
          <w:lang w:val="en-US"/>
        </w:rPr>
        <w:t>及準備。</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ab/>
        <w:t>5.0</w:t>
      </w:r>
      <w:r w:rsidRPr="00AA6620">
        <w:rPr>
          <w:rFonts w:cs="Times New Roman" w:hint="eastAsia"/>
          <w:spacing w:val="10"/>
          <w:lang w:val="en-US"/>
        </w:rPr>
        <w:tab/>
      </w:r>
      <w:r w:rsidRPr="00AA6620">
        <w:rPr>
          <w:rFonts w:cs="Times New Roman" w:hint="eastAsia"/>
          <w:spacing w:val="10"/>
          <w:lang w:val="en-US"/>
        </w:rPr>
        <w:tab/>
      </w:r>
      <w:r w:rsidRPr="00AA6620">
        <w:rPr>
          <w:rFonts w:cs="Times New Roman" w:hint="eastAsia"/>
          <w:lang w:val="en-US"/>
        </w:rPr>
        <w:t>交貨及驗收</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(1)</w:t>
      </w:r>
      <w:r w:rsidRPr="00AA6620">
        <w:rPr>
          <w:rFonts w:cs="Times New Roman" w:hint="eastAsia"/>
          <w:spacing w:val="10"/>
          <w:lang w:val="en-US"/>
        </w:rPr>
        <w:tab/>
        <w:t>立約商</w:t>
      </w:r>
      <w:r w:rsidRPr="00AA6620">
        <w:rPr>
          <w:rFonts w:cs="Courier New" w:hint="eastAsia"/>
          <w:spacing w:val="10"/>
          <w:lang w:val="en-US"/>
        </w:rPr>
        <w:t>應</w:t>
      </w:r>
      <w:r w:rsidRPr="00AA6620">
        <w:rPr>
          <w:rFonts w:cs="Times New Roman" w:hint="eastAsia"/>
          <w:spacing w:val="10"/>
          <w:lang w:val="en-US"/>
        </w:rPr>
        <w:t>於臺鐵局提供資料匯入軟體後</w:t>
      </w:r>
      <w:r w:rsidRPr="00AA6620">
        <w:rPr>
          <w:rFonts w:cs="Times New Roman"/>
          <w:spacing w:val="10"/>
          <w:lang w:val="en-US"/>
        </w:rPr>
        <w:t>200</w:t>
      </w:r>
      <w:r w:rsidRPr="00AA6620">
        <w:rPr>
          <w:rFonts w:cs="Times New Roman" w:hint="eastAsia"/>
          <w:spacing w:val="10"/>
          <w:lang w:val="en-US"/>
        </w:rPr>
        <w:t>日曆天內完成</w:t>
      </w:r>
      <w:r w:rsidRPr="00AA6620">
        <w:rPr>
          <w:rFonts w:cs="Times New Roman" w:hint="eastAsia"/>
          <w:lang w:val="en-US"/>
        </w:rPr>
        <w:t>新購通勤電聯車IETM與LMIS 二個系統資料庫</w:t>
      </w:r>
      <w:r w:rsidRPr="00AA6620">
        <w:rPr>
          <w:rFonts w:cs="Times New Roman" w:hint="eastAsia"/>
          <w:spacing w:val="10"/>
          <w:lang w:val="en-US"/>
        </w:rPr>
        <w:t>之建置、發行，及交付本附錄第4.2.3節展示測試後之</w:t>
      </w:r>
      <w:r w:rsidRPr="00AA6620">
        <w:rPr>
          <w:rFonts w:cs="Times New Roman"/>
          <w:spacing w:val="10"/>
          <w:lang w:val="en-US"/>
        </w:rPr>
        <w:t>IETM</w:t>
      </w:r>
      <w:r w:rsidRPr="00AA6620">
        <w:rPr>
          <w:rFonts w:cs="Times New Roman" w:hint="eastAsia"/>
          <w:spacing w:val="10"/>
          <w:lang w:val="en-US"/>
        </w:rPr>
        <w:t xml:space="preserve"> </w:t>
      </w:r>
      <w:r w:rsidRPr="00AA6620">
        <w:rPr>
          <w:rFonts w:cs="Times New Roman"/>
          <w:spacing w:val="10"/>
          <w:lang w:val="en-US"/>
        </w:rPr>
        <w:t>CD-ROM</w:t>
      </w:r>
      <w:r w:rsidRPr="00AA6620">
        <w:rPr>
          <w:rFonts w:cs="Times New Roman" w:hint="eastAsia"/>
          <w:spacing w:val="10"/>
          <w:lang w:val="en-US"/>
        </w:rPr>
        <w:t xml:space="preserve"> 試用版(5套)，並於最後一批電聯車交車前完成全部系統改善及更新。</w:t>
      </w:r>
      <w:r w:rsidR="007B73F1" w:rsidRPr="00AA6620">
        <w:rPr>
          <w:rFonts w:cs="Times New Roman"/>
          <w:spacing w:val="10"/>
          <w:lang w:val="en-US"/>
        </w:rPr>
        <w:br/>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(2)</w:t>
      </w:r>
      <w:r w:rsidRPr="00AA6620">
        <w:rPr>
          <w:rFonts w:cs="Times New Roman" w:hint="eastAsia"/>
          <w:spacing w:val="10"/>
          <w:lang w:val="en-US"/>
        </w:rPr>
        <w:tab/>
      </w:r>
      <w:r w:rsidRPr="00AA6620">
        <w:rPr>
          <w:rFonts w:cs="Times New Roman" w:hint="eastAsia"/>
          <w:lang w:val="en-US"/>
        </w:rPr>
        <w:t>單機版</w:t>
      </w:r>
      <w:r w:rsidRPr="00AA6620">
        <w:rPr>
          <w:rFonts w:cs="Times New Roman"/>
          <w:spacing w:val="10"/>
          <w:lang w:val="en-US"/>
        </w:rPr>
        <w:t>IETM</w:t>
      </w:r>
      <w:r w:rsidRPr="00AA6620">
        <w:rPr>
          <w:rFonts w:cs="Times New Roman" w:hint="eastAsia"/>
          <w:spacing w:val="10"/>
          <w:lang w:val="en-US"/>
        </w:rPr>
        <w:t xml:space="preserve"> </w:t>
      </w:r>
      <w:r w:rsidRPr="00AA6620">
        <w:rPr>
          <w:rFonts w:cs="Times New Roman"/>
          <w:spacing w:val="10"/>
          <w:lang w:val="en-US"/>
        </w:rPr>
        <w:t>CD-ROM</w:t>
      </w:r>
      <w:r w:rsidRPr="00AA6620">
        <w:rPr>
          <w:rFonts w:cs="Times New Roman" w:hint="eastAsia"/>
          <w:spacing w:val="10"/>
          <w:lang w:val="en-US"/>
        </w:rPr>
        <w:t xml:space="preserve"> 100份，於本系統全部改善及更新完成後交付。</w:t>
      </w:r>
      <w:r w:rsidRPr="00AA6620">
        <w:rPr>
          <w:rFonts w:cs="Times New Roman"/>
          <w:spacing w:val="10"/>
          <w:lang w:val="en-US"/>
        </w:rPr>
        <w:t>CD-ROM</w:t>
      </w:r>
      <w:r w:rsidRPr="00AA6620">
        <w:rPr>
          <w:rFonts w:cs="Times New Roman" w:hint="eastAsia"/>
          <w:spacing w:val="10"/>
          <w:lang w:val="en-US"/>
        </w:rPr>
        <w:t>正面上印有管制號碼、製造年月、製造者名稱、版次</w:t>
      </w:r>
      <w:r w:rsidRPr="00AA6620">
        <w:rPr>
          <w:rFonts w:cs="Times New Roman" w:hint="eastAsia"/>
          <w:spacing w:val="10"/>
          <w:lang w:val="en-US"/>
        </w:rPr>
        <w:lastRenderedPageBreak/>
        <w:t>以及列車種類、號碼</w:t>
      </w:r>
      <w:r w:rsidRPr="00AA6620">
        <w:rPr>
          <w:rFonts w:cs="Times New Roman"/>
          <w:spacing w:val="10"/>
          <w:lang w:val="en-US"/>
        </w:rPr>
        <w:t>。</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(3)</w:t>
      </w:r>
      <w:r w:rsidRPr="00AA6620">
        <w:rPr>
          <w:rFonts w:cs="Times New Roman" w:hint="eastAsia"/>
          <w:spacing w:val="10"/>
          <w:lang w:val="en-US"/>
        </w:rPr>
        <w:tab/>
        <w:t>本系統全部改善及更新完成，並交付本系統之檢驗及測試紀錄、教育訓練證明文件等經臺鐵局審查通過後視同驗收。</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ab/>
        <w:t>6.0</w:t>
      </w:r>
      <w:r w:rsidRPr="00AA6620">
        <w:rPr>
          <w:rFonts w:cs="Times New Roman" w:hint="eastAsia"/>
          <w:spacing w:val="10"/>
          <w:lang w:val="en-US"/>
        </w:rPr>
        <w:tab/>
      </w:r>
      <w:r w:rsidRPr="00AA6620">
        <w:rPr>
          <w:rFonts w:cs="Times New Roman" w:hint="eastAsia"/>
          <w:spacing w:val="10"/>
          <w:lang w:val="en-US"/>
        </w:rPr>
        <w:tab/>
        <w:t>教育訓練</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rPr>
          <w:rFonts w:cs="Times New Roman"/>
          <w:spacing w:val="10"/>
          <w:lang w:val="en-US"/>
        </w:rPr>
      </w:pPr>
      <w:r w:rsidRPr="00AA6620">
        <w:rPr>
          <w:rFonts w:cs="Times New Roman" w:hint="eastAsia"/>
          <w:spacing w:val="10"/>
          <w:lang w:val="en-US"/>
        </w:rPr>
        <w:t>立約商應免費提供下列完整的訓練，並於電聯車交車輛數達半數前辦理完成。</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rPr>
          <w:rFonts w:cs="Times New Roman"/>
          <w:spacing w:val="10"/>
          <w:lang w:val="en-US"/>
        </w:rPr>
      </w:pPr>
      <w:r w:rsidRPr="00AA6620">
        <w:rPr>
          <w:rFonts w:cs="Times New Roman" w:hint="eastAsia"/>
          <w:spacing w:val="10"/>
          <w:lang w:val="en-US"/>
        </w:rPr>
        <w:t>本系統展示測試</w:t>
      </w:r>
      <w:r w:rsidRPr="00AA6620">
        <w:rPr>
          <w:rFonts w:cs="Times New Roman"/>
          <w:spacing w:val="10"/>
          <w:lang w:val="en-US"/>
        </w:rPr>
        <w:t>(</w:t>
      </w:r>
      <w:r w:rsidRPr="00AA6620">
        <w:rPr>
          <w:rFonts w:cs="Times New Roman" w:hint="eastAsia"/>
          <w:spacing w:val="10"/>
          <w:lang w:val="en-US"/>
        </w:rPr>
        <w:t>4</w:t>
      </w:r>
      <w:r w:rsidRPr="00AA6620">
        <w:rPr>
          <w:rFonts w:cs="Times New Roman"/>
          <w:spacing w:val="10"/>
          <w:lang w:val="en-US"/>
        </w:rPr>
        <w:t>.</w:t>
      </w:r>
      <w:r w:rsidR="00F27F26" w:rsidRPr="00AA6620">
        <w:rPr>
          <w:rFonts w:cs="Times New Roman"/>
          <w:spacing w:val="10"/>
          <w:lang w:val="en-US"/>
        </w:rPr>
        <w:t>2.</w:t>
      </w:r>
      <w:r w:rsidRPr="00AA6620">
        <w:rPr>
          <w:rFonts w:cs="Times New Roman"/>
          <w:spacing w:val="10"/>
          <w:lang w:val="en-US"/>
        </w:rPr>
        <w:t>3</w:t>
      </w:r>
      <w:r w:rsidRPr="00AA6620">
        <w:rPr>
          <w:rFonts w:cs="Times New Roman" w:hint="eastAsia"/>
          <w:spacing w:val="10"/>
          <w:lang w:val="en-US"/>
        </w:rPr>
        <w:t>節</w:t>
      </w:r>
      <w:r w:rsidRPr="00AA6620">
        <w:rPr>
          <w:rFonts w:cs="Times New Roman"/>
          <w:spacing w:val="10"/>
          <w:lang w:val="en-US"/>
        </w:rPr>
        <w:t>)</w:t>
      </w:r>
      <w:r w:rsidRPr="00AA6620">
        <w:rPr>
          <w:rFonts w:cs="Times New Roman" w:hint="eastAsia"/>
          <w:spacing w:val="10"/>
          <w:lang w:val="en-US"/>
        </w:rPr>
        <w:t>完成後20日曆天內，應針對本系統不同使用者（例如：車輛維修人員、相關業務負責人員、系統維護人員）所設計之課程名稱、課程內容、時程、師資、上課地點、學員考核方式等提出訓練計劃，並經臺鐵局核可後方可實施。教育訓練所需之講義應以中文書寫；講師需為具有教學及工作實務經驗之工程師；課程應以中文講授，如以外國語言講述之課程，立約商應提供專業華語翻譯人員。教育訓練分2階段實施：</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rPr>
          <w:rFonts w:cs="Times New Roman"/>
          <w:spacing w:val="10"/>
          <w:lang w:val="en-US"/>
        </w:rPr>
      </w:pPr>
      <w:r w:rsidRPr="00AA6620">
        <w:rPr>
          <w:rFonts w:cs="Times New Roman" w:hint="eastAsia"/>
          <w:spacing w:val="10"/>
          <w:lang w:val="en-US"/>
        </w:rPr>
        <w:t>第1階段：2梯次，每梯次至少6小時（含）及人數20位（含）以上之系統簡介及應用功能操作等課程。</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rPr>
          <w:rFonts w:cs="Times New Roman"/>
          <w:spacing w:val="10"/>
          <w:lang w:val="en-US"/>
        </w:rPr>
      </w:pPr>
      <w:r w:rsidRPr="00AA6620">
        <w:rPr>
          <w:rFonts w:cs="Times New Roman" w:hint="eastAsia"/>
          <w:spacing w:val="10"/>
          <w:lang w:val="en-US"/>
        </w:rPr>
        <w:t>第2階段：第1階段教育訓練完成後6個月後施行，其內容為2梯次，每梯次至少6小時（含）及人數20位（含）以上之系統諮詢、釋疑及進階應用功能操作。</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ab/>
        <w:t>7.0</w:t>
      </w:r>
      <w:r w:rsidRPr="00AA6620">
        <w:rPr>
          <w:rFonts w:cs="Times New Roman" w:hint="eastAsia"/>
          <w:spacing w:val="10"/>
          <w:lang w:val="en-US"/>
        </w:rPr>
        <w:tab/>
      </w:r>
      <w:r w:rsidRPr="00AA6620">
        <w:rPr>
          <w:rFonts w:cs="Times New Roman" w:hint="eastAsia"/>
          <w:spacing w:val="10"/>
          <w:lang w:val="en-US"/>
        </w:rPr>
        <w:tab/>
        <w:t>保固</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(1)</w:t>
      </w:r>
      <w:r w:rsidRPr="00AA6620">
        <w:rPr>
          <w:rFonts w:cs="Times New Roman" w:hint="eastAsia"/>
          <w:spacing w:val="10"/>
          <w:lang w:val="en-US"/>
        </w:rPr>
        <w:tab/>
        <w:t>本系統驗收日起立約商</w:t>
      </w:r>
      <w:r w:rsidRPr="00AA6620">
        <w:rPr>
          <w:rFonts w:cs="Courier New" w:hint="eastAsia"/>
          <w:spacing w:val="10"/>
          <w:lang w:val="en-US"/>
        </w:rPr>
        <w:t>應</w:t>
      </w:r>
      <w:r w:rsidRPr="00AA6620">
        <w:rPr>
          <w:rFonts w:cs="Times New Roman" w:hint="eastAsia"/>
          <w:spacing w:val="10"/>
          <w:lang w:val="en-US"/>
        </w:rPr>
        <w:t>提供3年之保固期。</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(2)</w:t>
      </w:r>
      <w:r w:rsidRPr="00AA6620">
        <w:rPr>
          <w:rFonts w:cs="Times New Roman" w:hint="eastAsia"/>
          <w:spacing w:val="10"/>
          <w:lang w:val="en-US"/>
        </w:rPr>
        <w:tab/>
      </w:r>
      <w:r w:rsidRPr="00AA6620">
        <w:rPr>
          <w:rFonts w:cs="Times New Roman" w:hint="eastAsia"/>
          <w:lang w:val="en-US"/>
        </w:rPr>
        <w:t>保固期間內，若因文件連結、資料匯入等</w:t>
      </w:r>
      <w:r w:rsidRPr="00AA6620">
        <w:rPr>
          <w:rFonts w:cs="Times New Roman" w:hint="eastAsia"/>
          <w:kern w:val="0"/>
          <w:lang w:val="en-US"/>
        </w:rPr>
        <w:t>所產生之錯誤及功能缺失</w:t>
      </w:r>
      <w:r w:rsidRPr="00AA6620">
        <w:rPr>
          <w:rFonts w:cs="Times New Roman" w:hint="eastAsia"/>
          <w:lang w:val="en-US"/>
        </w:rPr>
        <w:t>屬程式設計、文件格式瑕疵或相關功能異常導致之錯誤</w:t>
      </w:r>
      <w:r w:rsidRPr="00AA6620">
        <w:rPr>
          <w:rFonts w:cs="Times New Roman" w:hint="eastAsia"/>
          <w:kern w:val="0"/>
          <w:lang w:val="en-US"/>
        </w:rPr>
        <w:t>無法執行者</w:t>
      </w:r>
      <w:r w:rsidRPr="00AA6620">
        <w:rPr>
          <w:rFonts w:cs="Times New Roman" w:hint="eastAsia"/>
          <w:lang w:val="en-US"/>
        </w:rPr>
        <w:t>，</w:t>
      </w:r>
      <w:r w:rsidRPr="00AA6620">
        <w:rPr>
          <w:rFonts w:cs="Times New Roman" w:hint="eastAsia"/>
          <w:spacing w:val="10"/>
          <w:lang w:val="en-US"/>
        </w:rPr>
        <w:t>立約商</w:t>
      </w:r>
      <w:r w:rsidRPr="00AA6620">
        <w:rPr>
          <w:rFonts w:cs="Times New Roman" w:hint="eastAsia"/>
          <w:lang w:val="en-US"/>
        </w:rPr>
        <w:t>應於收到臺鐵局書面通知後14工作天內完成修復。若</w:t>
      </w:r>
      <w:r w:rsidRPr="00AA6620">
        <w:rPr>
          <w:rFonts w:cs="Times New Roman" w:hint="eastAsia"/>
          <w:spacing w:val="10"/>
          <w:lang w:val="en-US"/>
        </w:rPr>
        <w:t>立約商</w:t>
      </w:r>
      <w:r w:rsidRPr="00AA6620">
        <w:rPr>
          <w:rFonts w:cs="Times New Roman" w:hint="eastAsia"/>
          <w:lang w:val="en-US"/>
        </w:rPr>
        <w:t>未能於期限內將其修復，則</w:t>
      </w:r>
      <w:r w:rsidRPr="00AA6620">
        <w:rPr>
          <w:rFonts w:cs="Times New Roman" w:hint="eastAsia"/>
          <w:spacing w:val="10"/>
          <w:lang w:val="en-US"/>
        </w:rPr>
        <w:t>立約商</w:t>
      </w:r>
      <w:r w:rsidRPr="00AA6620">
        <w:rPr>
          <w:rFonts w:cs="Courier New" w:hint="eastAsia"/>
          <w:lang w:val="en-US"/>
        </w:rPr>
        <w:t>應</w:t>
      </w:r>
      <w:r w:rsidRPr="00AA6620">
        <w:rPr>
          <w:rFonts w:cs="Times New Roman" w:hint="eastAsia"/>
          <w:lang w:val="en-US"/>
        </w:rPr>
        <w:t>支付</w:t>
      </w:r>
      <w:r w:rsidR="006B4455" w:rsidRPr="00AA6620">
        <w:rPr>
          <w:rFonts w:cs="Times New Roman" w:hint="eastAsia"/>
          <w:lang w:val="en-US"/>
        </w:rPr>
        <w:t>逾期</w:t>
      </w:r>
      <w:r w:rsidRPr="00AA6620">
        <w:rPr>
          <w:rFonts w:cs="Times New Roman" w:hint="eastAsia"/>
          <w:lang w:val="en-US"/>
        </w:rPr>
        <w:t>違約金，其逾期每天之金額為1列電聯車 (10輛)契約金額之0.05%。</w:t>
      </w:r>
      <w:r w:rsidRPr="00AA6620">
        <w:rPr>
          <w:rFonts w:cs="Times New Roman" w:hint="eastAsia"/>
          <w:spacing w:val="10"/>
          <w:lang w:val="en-US"/>
        </w:rPr>
        <w:t>若失效狀況經判定為無法立即修復，則立約商應提供診斷報告並在取得臺鐵局同意下延拓其修復時程，惟最多以14天為限。</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(3)</w:t>
      </w:r>
      <w:r w:rsidRPr="00AA6620">
        <w:rPr>
          <w:rFonts w:cs="Times New Roman" w:hint="eastAsia"/>
          <w:spacing w:val="10"/>
          <w:lang w:val="en-US"/>
        </w:rPr>
        <w:tab/>
        <w:t>保固期間內，立約商</w:t>
      </w:r>
      <w:r w:rsidRPr="00AA6620">
        <w:rPr>
          <w:rFonts w:cs="Courier New" w:hint="eastAsia"/>
          <w:spacing w:val="10"/>
          <w:lang w:val="en-US"/>
        </w:rPr>
        <w:t>應</w:t>
      </w:r>
      <w:r w:rsidRPr="00AA6620">
        <w:rPr>
          <w:rFonts w:cs="Times New Roman" w:hint="eastAsia"/>
          <w:spacing w:val="10"/>
          <w:lang w:val="en-US"/>
        </w:rPr>
        <w:t>提供免費保固服務，每季至臺鐵局指定場所至少8小時(含)以上(每次不得少於2小時)，提供相關諮詢服務及問題排解。保固期結束，立約商須提送保固服務證明文件供臺鐵局審查。</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ab/>
        <w:t>8.0</w:t>
      </w:r>
      <w:r w:rsidRPr="00AA6620">
        <w:rPr>
          <w:rFonts w:cs="Times New Roman" w:hint="eastAsia"/>
          <w:spacing w:val="10"/>
          <w:lang w:val="en-US"/>
        </w:rPr>
        <w:tab/>
      </w:r>
      <w:r w:rsidRPr="00AA6620">
        <w:rPr>
          <w:rFonts w:cs="Times New Roman" w:hint="eastAsia"/>
          <w:spacing w:val="10"/>
          <w:lang w:val="en-US"/>
        </w:rPr>
        <w:tab/>
        <w:t>其他</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rPr>
          <w:rFonts w:cs="Times New Roman"/>
          <w:spacing w:val="10"/>
          <w:lang w:val="en-US"/>
        </w:rPr>
      </w:pPr>
      <w:r w:rsidRPr="00AA6620">
        <w:rPr>
          <w:rFonts w:cs="Times New Roman" w:hint="eastAsia"/>
          <w:lang w:val="en-US"/>
        </w:rPr>
        <w:t>依本規範完成之各項成果，不管驗收與否，臺鐵局享有著作財產權，</w:t>
      </w:r>
      <w:r w:rsidRPr="00AA6620">
        <w:rPr>
          <w:rFonts w:cs="Times New Roman" w:hint="eastAsia"/>
          <w:lang w:val="en-US"/>
        </w:rPr>
        <w:lastRenderedPageBreak/>
        <w:t>除非臺鐵局同意，</w:t>
      </w:r>
      <w:r w:rsidRPr="00AA6620">
        <w:rPr>
          <w:rFonts w:cs="Times New Roman" w:hint="eastAsia"/>
          <w:spacing w:val="10"/>
          <w:lang w:val="en-US"/>
        </w:rPr>
        <w:t>立約商</w:t>
      </w:r>
      <w:r w:rsidRPr="00AA6620">
        <w:rPr>
          <w:rFonts w:cs="Times New Roman" w:hint="eastAsia"/>
          <w:lang w:val="en-US"/>
        </w:rPr>
        <w:t>不得對資料進行修改、刪除、或複製；並不得有複製、修改製作衍生物或授權他人使用之權利。</w:t>
      </w:r>
    </w:p>
    <w:p w:rsidR="00AE5C07" w:rsidRPr="00AA6620" w:rsidRDefault="00AE5C07" w:rsidP="00AE5C07">
      <w:pPr>
        <w:pageBreakBefore/>
        <w:tabs>
          <w:tab w:val="left" w:pos="851"/>
          <w:tab w:val="left" w:pos="1985"/>
        </w:tabs>
        <w:adjustRightInd w:val="0"/>
        <w:spacing w:before="100" w:beforeAutospacing="1" w:after="100" w:afterAutospacing="1" w:line="320" w:lineRule="exact"/>
        <w:ind w:left="0"/>
        <w:textAlignment w:val="baseline"/>
        <w:outlineLvl w:val="0"/>
        <w:rPr>
          <w:rFonts w:cs="Times New Roman"/>
          <w:spacing w:val="10"/>
          <w:sz w:val="28"/>
          <w:szCs w:val="28"/>
          <w:lang w:val="en-US"/>
        </w:rPr>
      </w:pPr>
      <w:bookmarkStart w:id="192" w:name="_Toc483403149"/>
      <w:r w:rsidRPr="00AA6620">
        <w:rPr>
          <w:rFonts w:cs="Times New Roman" w:hint="eastAsia"/>
          <w:spacing w:val="10"/>
          <w:sz w:val="28"/>
          <w:szCs w:val="28"/>
          <w:lang w:val="en-US"/>
        </w:rPr>
        <w:lastRenderedPageBreak/>
        <w:t>附錄J：系統保證規範</w:t>
      </w:r>
      <w:bookmarkEnd w:id="192"/>
    </w:p>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1.0</w:t>
      </w:r>
      <w:r w:rsidRPr="00AA6620">
        <w:rPr>
          <w:rFonts w:cs="Times New Roman" w:hint="eastAsia"/>
          <w:spacing w:val="10"/>
          <w:lang w:val="en-US"/>
        </w:rPr>
        <w:tab/>
      </w:r>
      <w:r w:rsidRPr="00AA6620">
        <w:rPr>
          <w:rFonts w:cs="Times New Roman" w:hint="eastAsia"/>
          <w:spacing w:val="10"/>
          <w:lang w:val="en-US"/>
        </w:rPr>
        <w:tab/>
        <w:t>概要</w:t>
      </w:r>
    </w:p>
    <w:p w:rsidR="00AE5C07" w:rsidRPr="00AA6620" w:rsidRDefault="00AE5C07" w:rsidP="00AE5C07">
      <w:pPr>
        <w:tabs>
          <w:tab w:val="left" w:pos="720"/>
          <w:tab w:val="left" w:pos="1134"/>
          <w:tab w:val="left" w:pos="1200"/>
        </w:tabs>
        <w:spacing w:before="100" w:beforeAutospacing="1" w:after="100" w:afterAutospacing="1" w:line="320" w:lineRule="exact"/>
        <w:ind w:left="1134"/>
        <w:rPr>
          <w:rFonts w:cs="Times New Roman"/>
          <w:spacing w:val="10"/>
          <w:lang w:val="en-US"/>
        </w:rPr>
      </w:pPr>
      <w:r w:rsidRPr="00AA6620">
        <w:rPr>
          <w:rFonts w:cs="Times New Roman" w:hint="eastAsia"/>
          <w:spacing w:val="10"/>
          <w:lang w:val="en-US"/>
        </w:rPr>
        <w:t xml:space="preserve">為使通勤電聯車順利操作、保障乘客及人員的安全需求，立約商於設計、製造、組裝、測試、驗收及保固等階段，應執行系統保證 (System </w:t>
      </w:r>
      <w:r w:rsidRPr="00AA6620">
        <w:rPr>
          <w:rFonts w:cs="Times New Roman"/>
          <w:spacing w:val="10"/>
          <w:lang w:val="en-US"/>
        </w:rPr>
        <w:t>Assurance</w:t>
      </w:r>
      <w:r w:rsidRPr="00AA6620">
        <w:rPr>
          <w:rFonts w:cs="Times New Roman" w:hint="eastAsia"/>
          <w:spacing w:val="10"/>
          <w:lang w:val="en-US"/>
        </w:rPr>
        <w:t>) 之</w:t>
      </w:r>
      <w:r w:rsidRPr="00AA6620">
        <w:rPr>
          <w:rFonts w:cs="Times New Roman"/>
          <w:spacing w:val="10"/>
          <w:lang w:val="en-US"/>
        </w:rPr>
        <w:t>RAMS</w:t>
      </w:r>
      <w:r w:rsidRPr="00AA6620">
        <w:rPr>
          <w:rFonts w:cs="Times New Roman" w:hint="eastAsia"/>
          <w:spacing w:val="10"/>
          <w:lang w:val="en-US"/>
        </w:rPr>
        <w:t>相關分析與展現的作業，以確保通勤電聯車具有下列各項特性：</w:t>
      </w:r>
    </w:p>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(1)</w:t>
      </w:r>
      <w:r w:rsidRPr="00AA6620">
        <w:rPr>
          <w:rFonts w:cs="Times New Roman" w:hint="eastAsia"/>
          <w:spacing w:val="10"/>
          <w:lang w:val="en-US"/>
        </w:rPr>
        <w:tab/>
        <w:t>高可用度與準點率</w:t>
      </w:r>
    </w:p>
    <w:p w:rsidR="00AE5C07" w:rsidRPr="00AA6620" w:rsidRDefault="00AE5C07" w:rsidP="00AE5C07">
      <w:pPr>
        <w:tabs>
          <w:tab w:val="left" w:pos="720"/>
          <w:tab w:val="left" w:pos="1200"/>
          <w:tab w:val="left" w:pos="1920"/>
        </w:tabs>
        <w:spacing w:before="100" w:beforeAutospacing="1" w:after="100" w:afterAutospacing="1" w:line="320" w:lineRule="exact"/>
        <w:ind w:leftChars="300"/>
        <w:rPr>
          <w:rFonts w:cs="Times New Roman"/>
          <w:spacing w:val="10"/>
          <w:lang w:val="en-US"/>
        </w:rPr>
      </w:pPr>
      <w:r w:rsidRPr="00AA6620">
        <w:rPr>
          <w:rFonts w:cs="Times New Roman" w:hint="eastAsia"/>
          <w:spacing w:val="10"/>
          <w:lang w:val="en-US"/>
        </w:rPr>
        <w:tab/>
        <w:t>(2)</w:t>
      </w:r>
      <w:r w:rsidRPr="00AA6620">
        <w:rPr>
          <w:rFonts w:cs="Times New Roman" w:hint="eastAsia"/>
          <w:spacing w:val="10"/>
          <w:lang w:val="en-US"/>
        </w:rPr>
        <w:tab/>
        <w:t>低維修及故障之停機時間</w:t>
      </w:r>
    </w:p>
    <w:p w:rsidR="00AE5C07" w:rsidRPr="00AA6620" w:rsidRDefault="00AE5C07" w:rsidP="00AE5C07">
      <w:pPr>
        <w:tabs>
          <w:tab w:val="left" w:pos="720"/>
          <w:tab w:val="left" w:pos="1200"/>
          <w:tab w:val="left" w:pos="1920"/>
        </w:tabs>
        <w:spacing w:before="100" w:beforeAutospacing="1" w:after="100" w:afterAutospacing="1" w:line="320" w:lineRule="exact"/>
        <w:ind w:leftChars="300"/>
        <w:rPr>
          <w:rFonts w:cs="Times New Roman"/>
          <w:spacing w:val="10"/>
          <w:lang w:val="en-US"/>
        </w:rPr>
      </w:pPr>
      <w:r w:rsidRPr="00AA6620">
        <w:rPr>
          <w:rFonts w:cs="Times New Roman" w:hint="eastAsia"/>
          <w:spacing w:val="10"/>
          <w:lang w:val="en-US"/>
        </w:rPr>
        <w:tab/>
        <w:t>(3)</w:t>
      </w:r>
      <w:r w:rsidRPr="00AA6620">
        <w:rPr>
          <w:rFonts w:cs="Times New Roman" w:hint="eastAsia"/>
          <w:spacing w:val="10"/>
          <w:lang w:val="en-US"/>
        </w:rPr>
        <w:tab/>
        <w:t>故障自趨安全設計</w:t>
      </w:r>
      <w:r w:rsidRPr="00AA6620">
        <w:rPr>
          <w:rFonts w:cs="Times New Roman"/>
          <w:spacing w:val="10"/>
          <w:lang w:val="en-US"/>
        </w:rPr>
        <w:t>(Fail-Safe Design)</w:t>
      </w:r>
    </w:p>
    <w:p w:rsidR="00AE5C07" w:rsidRPr="00AA6620" w:rsidRDefault="00AE5C07" w:rsidP="00AE5C07">
      <w:pPr>
        <w:tabs>
          <w:tab w:val="left" w:pos="720"/>
          <w:tab w:val="left" w:pos="1200"/>
          <w:tab w:val="left" w:pos="1920"/>
        </w:tabs>
        <w:spacing w:before="100" w:beforeAutospacing="1" w:after="100" w:afterAutospacing="1" w:line="320" w:lineRule="exact"/>
        <w:ind w:leftChars="300"/>
        <w:rPr>
          <w:rFonts w:cs="Times New Roman"/>
          <w:spacing w:val="10"/>
          <w:lang w:val="en-US"/>
        </w:rPr>
      </w:pPr>
      <w:r w:rsidRPr="00AA6620">
        <w:rPr>
          <w:rFonts w:cs="Times New Roman" w:hint="eastAsia"/>
          <w:spacing w:val="10"/>
          <w:lang w:val="en-US"/>
        </w:rPr>
        <w:tab/>
        <w:t>(4)</w:t>
      </w:r>
      <w:r w:rsidRPr="00AA6620">
        <w:rPr>
          <w:rFonts w:cs="Times New Roman" w:hint="eastAsia"/>
          <w:spacing w:val="10"/>
          <w:lang w:val="en-US"/>
        </w:rPr>
        <w:tab/>
        <w:t>相對低的生命週期成本</w:t>
      </w:r>
    </w:p>
    <w:p w:rsidR="00AE5C07" w:rsidRPr="00AA6620" w:rsidRDefault="00AE5C07" w:rsidP="003D3DC1">
      <w:pPr>
        <w:tabs>
          <w:tab w:val="left" w:pos="720"/>
          <w:tab w:val="left" w:pos="1134"/>
          <w:tab w:val="left" w:pos="1200"/>
        </w:tabs>
        <w:spacing w:before="100" w:beforeAutospacing="1" w:after="100" w:afterAutospacing="1" w:line="320" w:lineRule="exact"/>
        <w:ind w:left="1134"/>
        <w:rPr>
          <w:rFonts w:cs="Times New Roman"/>
          <w:spacing w:val="10"/>
          <w:lang w:val="en-US"/>
        </w:rPr>
      </w:pPr>
      <w:r w:rsidRPr="00AA6620">
        <w:rPr>
          <w:rFonts w:cs="Times New Roman" w:hint="eastAsia"/>
          <w:spacing w:val="10"/>
          <w:lang w:val="en-US"/>
        </w:rPr>
        <w:t>為確保立約商依約所執行之設計、製造、測試、驗收與保固等期間之各項工作符合通勤電聯車規範</w:t>
      </w:r>
      <w:r w:rsidRPr="00AA6620">
        <w:rPr>
          <w:rFonts w:cs="Times New Roman"/>
          <w:spacing w:val="10"/>
          <w:lang w:val="en-US"/>
        </w:rPr>
        <w:t>(</w:t>
      </w:r>
      <w:r w:rsidRPr="00AA6620">
        <w:rPr>
          <w:rFonts w:cs="Times New Roman" w:hint="eastAsia"/>
          <w:spacing w:val="10"/>
          <w:lang w:val="en-US"/>
        </w:rPr>
        <w:t>以下簡稱本規範)之要求，立約商應接受臺鐵局及獨立驗證與認證</w:t>
      </w:r>
      <w:r w:rsidRPr="00AA6620">
        <w:rPr>
          <w:rFonts w:cs="Times New Roman"/>
          <w:spacing w:val="10"/>
          <w:lang w:val="en-US"/>
        </w:rPr>
        <w:t>(Independent Verification &amp; Validation-IV&amp;V)</w:t>
      </w:r>
      <w:r w:rsidRPr="00AA6620">
        <w:rPr>
          <w:rFonts w:cs="Times New Roman" w:hint="eastAsia"/>
          <w:spacing w:val="10"/>
          <w:lang w:val="en-US"/>
        </w:rPr>
        <w:t>機構之審查與監督。</w:t>
      </w:r>
    </w:p>
    <w:p w:rsidR="00AE5C07" w:rsidRPr="00AA6620" w:rsidRDefault="00AE5C07" w:rsidP="003D3DC1">
      <w:pPr>
        <w:tabs>
          <w:tab w:val="left" w:pos="720"/>
          <w:tab w:val="left" w:pos="1134"/>
          <w:tab w:val="left" w:pos="1200"/>
        </w:tabs>
        <w:adjustRightInd w:val="0"/>
        <w:spacing w:before="100" w:beforeAutospacing="1" w:after="100" w:afterAutospacing="1" w:line="320" w:lineRule="exact"/>
        <w:ind w:left="1134"/>
        <w:rPr>
          <w:rFonts w:cs="Times New Roman"/>
          <w:spacing w:val="10"/>
          <w:lang w:val="en-US"/>
        </w:rPr>
      </w:pPr>
      <w:r w:rsidRPr="00AA6620">
        <w:rPr>
          <w:rFonts w:cs="Times New Roman" w:hint="eastAsia"/>
          <w:spacing w:val="10"/>
          <w:lang w:val="en-US"/>
        </w:rPr>
        <w:t>獨立驗證與認證機構將於設計、製造、測試、驗收期間派遣人員至電聯車相關製造廠執行監督工作，該人員有權至現場監督有關系統保證工作(包括製造、修正、測試)之進行。獨立驗證與認證機構人員應可於正常工作時間內自由進出各相關製造工廠，監督任何階段之系統保證作業，並可對任何不符合本規範書規定的作業提出改正建議，製造廠對獨立驗證與認證機構人員所指出之缺失應加以改正。類似驗證與認證場合，臺鐵局將視需要參加。</w:t>
      </w:r>
    </w:p>
    <w:p w:rsidR="00AE5C07" w:rsidRPr="00AA6620" w:rsidRDefault="00AE5C07" w:rsidP="003D3DC1">
      <w:pPr>
        <w:pStyle w:val="aff0"/>
        <w:numPr>
          <w:ilvl w:val="1"/>
          <w:numId w:val="49"/>
        </w:numPr>
        <w:tabs>
          <w:tab w:val="left" w:pos="0"/>
        </w:tabs>
        <w:spacing w:before="100" w:beforeAutospacing="1" w:after="100" w:afterAutospacing="1" w:line="320" w:lineRule="exact"/>
        <w:rPr>
          <w:rFonts w:ascii="標楷體" w:eastAsia="標楷體" w:hAnsi="標楷體"/>
          <w:spacing w:val="10"/>
          <w:sz w:val="24"/>
          <w:szCs w:val="24"/>
        </w:rPr>
      </w:pPr>
      <w:r w:rsidRPr="00AA6620">
        <w:rPr>
          <w:rFonts w:ascii="標楷體" w:eastAsia="標楷體" w:hAnsi="標楷體" w:hint="eastAsia"/>
          <w:spacing w:val="10"/>
          <w:sz w:val="24"/>
          <w:szCs w:val="24"/>
        </w:rPr>
        <w:t>系統保證定義與需求</w:t>
      </w:r>
    </w:p>
    <w:p w:rsidR="00AE5C07" w:rsidRPr="00AA6620" w:rsidRDefault="00AE5C07" w:rsidP="003D3DC1">
      <w:pPr>
        <w:tabs>
          <w:tab w:val="left" w:pos="1134"/>
        </w:tabs>
        <w:spacing w:before="100" w:beforeAutospacing="1" w:after="100" w:afterAutospacing="1" w:line="320" w:lineRule="exact"/>
        <w:ind w:leftChars="472" w:left="1134" w:hanging="1"/>
        <w:rPr>
          <w:rFonts w:cs="Times New Roman"/>
          <w:spacing w:val="10"/>
          <w:lang w:val="en-US"/>
        </w:rPr>
      </w:pPr>
      <w:r w:rsidRPr="00AA6620">
        <w:rPr>
          <w:rFonts w:cs="Times New Roman" w:hint="eastAsia"/>
          <w:spacing w:val="10"/>
          <w:lang w:val="en-US"/>
        </w:rPr>
        <w:t>系統保證之</w:t>
      </w:r>
      <w:r w:rsidRPr="00AA6620">
        <w:rPr>
          <w:rFonts w:cs="Times New Roman"/>
          <w:spacing w:val="10"/>
          <w:lang w:val="en-US"/>
        </w:rPr>
        <w:t>RAMS</w:t>
      </w:r>
      <w:r w:rsidRPr="00AA6620">
        <w:rPr>
          <w:rFonts w:cs="Times New Roman" w:hint="eastAsia"/>
          <w:spacing w:val="10"/>
          <w:lang w:val="en-US"/>
        </w:rPr>
        <w:t>即可靠度(</w:t>
      </w:r>
      <w:r w:rsidRPr="00AA6620">
        <w:rPr>
          <w:rFonts w:cs="Times New Roman"/>
          <w:spacing w:val="10"/>
          <w:lang w:val="en-US"/>
        </w:rPr>
        <w:t>Reliability</w:t>
      </w:r>
      <w:r w:rsidRPr="00AA6620">
        <w:rPr>
          <w:rFonts w:cs="Times New Roman" w:hint="eastAsia"/>
          <w:spacing w:val="10"/>
          <w:lang w:val="en-US"/>
        </w:rPr>
        <w:t>)、可用度(</w:t>
      </w:r>
      <w:r w:rsidRPr="00AA6620">
        <w:rPr>
          <w:rFonts w:cs="Times New Roman"/>
          <w:spacing w:val="10"/>
          <w:lang w:val="en-US"/>
        </w:rPr>
        <w:t>Availability</w:t>
      </w:r>
      <w:r w:rsidRPr="00AA6620">
        <w:rPr>
          <w:rFonts w:cs="Times New Roman" w:hint="eastAsia"/>
          <w:spacing w:val="10"/>
          <w:lang w:val="en-US"/>
        </w:rPr>
        <w:t>)、維修度(</w:t>
      </w:r>
      <w:r w:rsidRPr="00AA6620">
        <w:rPr>
          <w:rFonts w:cs="Times New Roman"/>
          <w:spacing w:val="10"/>
          <w:lang w:val="en-US"/>
        </w:rPr>
        <w:t>Maintainability</w:t>
      </w:r>
      <w:r w:rsidRPr="00AA6620">
        <w:rPr>
          <w:rFonts w:cs="Times New Roman" w:hint="eastAsia"/>
          <w:spacing w:val="10"/>
          <w:lang w:val="en-US"/>
        </w:rPr>
        <w:t>)及系統安全(</w:t>
      </w:r>
      <w:r w:rsidRPr="00AA6620">
        <w:rPr>
          <w:rFonts w:cs="Times New Roman"/>
          <w:spacing w:val="10"/>
          <w:lang w:val="en-US"/>
        </w:rPr>
        <w:t>System Safety</w:t>
      </w:r>
      <w:r w:rsidRPr="00AA6620">
        <w:rPr>
          <w:rFonts w:cs="Times New Roman" w:hint="eastAsia"/>
          <w:spacing w:val="10"/>
          <w:lang w:val="en-US"/>
        </w:rPr>
        <w:t>)之分析與評估，係以歐洲或其他同等級適用之國際規範標準，例如</w:t>
      </w:r>
      <w:r w:rsidRPr="00AA6620">
        <w:rPr>
          <w:rFonts w:cs="Times New Roman"/>
          <w:spacing w:val="10"/>
          <w:lang w:val="en-US"/>
        </w:rPr>
        <w:t>EN50126</w:t>
      </w:r>
      <w:r w:rsidRPr="00AA6620">
        <w:rPr>
          <w:rFonts w:cs="Times New Roman" w:hint="eastAsia"/>
          <w:spacing w:val="10"/>
          <w:lang w:val="en-US"/>
        </w:rPr>
        <w:t>、</w:t>
      </w:r>
      <w:r w:rsidRPr="00AA6620">
        <w:rPr>
          <w:rFonts w:cs="Times New Roman"/>
          <w:spacing w:val="10"/>
          <w:lang w:val="en-US"/>
        </w:rPr>
        <w:t>EN50128</w:t>
      </w:r>
      <w:r w:rsidRPr="00AA6620">
        <w:rPr>
          <w:rFonts w:cs="Times New Roman" w:hint="eastAsia"/>
          <w:spacing w:val="10"/>
          <w:lang w:val="en-US"/>
        </w:rPr>
        <w:t>、</w:t>
      </w:r>
      <w:r w:rsidRPr="00AA6620">
        <w:rPr>
          <w:rFonts w:cs="Times New Roman"/>
          <w:spacing w:val="10"/>
          <w:lang w:val="en-US"/>
        </w:rPr>
        <w:t>EN50129</w:t>
      </w:r>
      <w:r w:rsidRPr="00AA6620">
        <w:rPr>
          <w:rFonts w:cs="Times New Roman" w:hint="eastAsia"/>
          <w:spacing w:val="10"/>
          <w:lang w:val="en-US"/>
        </w:rPr>
        <w:t>等，以及各項規章為準而進行之。</w:t>
      </w:r>
    </w:p>
    <w:p w:rsidR="00AE5C07" w:rsidRPr="00AA6620" w:rsidRDefault="00AE5C07" w:rsidP="003D3DC1">
      <w:pPr>
        <w:tabs>
          <w:tab w:val="left" w:pos="1134"/>
        </w:tabs>
        <w:spacing w:before="100" w:beforeAutospacing="1" w:after="100" w:afterAutospacing="1" w:line="320" w:lineRule="exact"/>
        <w:ind w:leftChars="472" w:left="1133" w:firstLine="1"/>
        <w:rPr>
          <w:rFonts w:cs="Times New Roman"/>
          <w:spacing w:val="10"/>
          <w:lang w:val="en-US"/>
        </w:rPr>
      </w:pPr>
      <w:r w:rsidRPr="00AA6620">
        <w:rPr>
          <w:rFonts w:cs="Times New Roman" w:hint="eastAsia"/>
          <w:spacing w:val="10"/>
          <w:lang w:val="en-US"/>
        </w:rPr>
        <w:t>立約商應提送電聯車之系統保證之量化統計或分析資料供評估，此資料應詳細至足以顯示依本規範所供應之電聯車具有高水準之系統保證性能及滿足本節(1)所規定之需求。</w:t>
      </w:r>
    </w:p>
    <w:p w:rsidR="00AE5C07" w:rsidRPr="00AA6620" w:rsidRDefault="00AE5C07" w:rsidP="003D3DC1">
      <w:pPr>
        <w:tabs>
          <w:tab w:val="left" w:pos="1134"/>
        </w:tabs>
        <w:spacing w:before="100" w:beforeAutospacing="1" w:after="100" w:afterAutospacing="1" w:line="320" w:lineRule="exact"/>
        <w:ind w:leftChars="472" w:left="1133" w:firstLine="1"/>
        <w:rPr>
          <w:rFonts w:cs="Times New Roman"/>
          <w:spacing w:val="10"/>
          <w:lang w:val="en-US"/>
        </w:rPr>
      </w:pPr>
      <w:r w:rsidRPr="00AA6620">
        <w:rPr>
          <w:rFonts w:cs="Times New Roman" w:hint="eastAsia"/>
          <w:spacing w:val="10"/>
          <w:lang w:val="en-US"/>
        </w:rPr>
        <w:t>系統保證數據至少應包含電聯車列車及次系統 (次系統之定義應包括但不限於車輛結構及動態、自動門系統、車廂聯結與緩衝系統、軔機系統、轉向架及輪軸組、推進動力及控制系統、輔助供電及控制系統、ATP系統、列車調度\防護無線電系統)之平均故障率、平均修復時間等。相關</w:t>
      </w:r>
      <w:r w:rsidRPr="00AA6620">
        <w:rPr>
          <w:rFonts w:cs="Times New Roman" w:hint="eastAsia"/>
          <w:spacing w:val="10"/>
          <w:lang w:val="en-US"/>
        </w:rPr>
        <w:lastRenderedPageBreak/>
        <w:t>系統保證之展現公式應依據本附錄之規定。</w:t>
      </w:r>
    </w:p>
    <w:p w:rsidR="00AE5C07" w:rsidRPr="00AA6620" w:rsidRDefault="00AE5C07" w:rsidP="003D3DC1">
      <w:pPr>
        <w:tabs>
          <w:tab w:val="left" w:pos="720"/>
          <w:tab w:val="left" w:pos="1200"/>
        </w:tabs>
        <w:spacing w:before="100" w:beforeAutospacing="1" w:after="100" w:afterAutospacing="1" w:line="320" w:lineRule="exact"/>
        <w:ind w:left="1134"/>
        <w:rPr>
          <w:rFonts w:cs="Times New Roman"/>
          <w:spacing w:val="10"/>
          <w:lang w:val="en-US"/>
        </w:rPr>
      </w:pPr>
      <w:r w:rsidRPr="00AA6620">
        <w:rPr>
          <w:rFonts w:cs="Times New Roman" w:hint="eastAsia"/>
          <w:spacing w:val="10"/>
          <w:lang w:val="en-US"/>
        </w:rPr>
        <w:t>可靠度數據應以設備實際運轉資料為基礎，如果擬採用的設備沒有之前運轉經驗，應使用類似設備之運轉數據，沒有類似設備之運轉經驗時，可靠度數據應依最新版MIL-HDBK-217或類似規範估算及提供。</w:t>
      </w:r>
    </w:p>
    <w:p w:rsidR="00AE5C07" w:rsidRPr="00AA6620" w:rsidRDefault="00AE5C07" w:rsidP="003D3DC1">
      <w:pPr>
        <w:tabs>
          <w:tab w:val="left" w:pos="720"/>
          <w:tab w:val="left" w:pos="1200"/>
        </w:tabs>
        <w:spacing w:before="100" w:beforeAutospacing="1" w:after="100" w:afterAutospacing="1" w:line="320" w:lineRule="exact"/>
        <w:ind w:left="1134"/>
        <w:rPr>
          <w:rFonts w:cs="Times New Roman"/>
          <w:spacing w:val="10"/>
          <w:lang w:val="en-US"/>
        </w:rPr>
      </w:pPr>
      <w:r w:rsidRPr="00AA6620">
        <w:rPr>
          <w:rFonts w:cs="Times New Roman" w:hint="eastAsia"/>
          <w:spacing w:val="10"/>
          <w:lang w:val="en-US"/>
        </w:rPr>
        <w:t>立約商載明於</w:t>
      </w:r>
      <w:r w:rsidR="006B4455" w:rsidRPr="00AA6620">
        <w:rPr>
          <w:rFonts w:cs="Times New Roman" w:hint="eastAsia"/>
          <w:spacing w:val="10"/>
          <w:lang w:val="en-US"/>
        </w:rPr>
        <w:t>「投</w:t>
      </w:r>
      <w:r w:rsidR="006B4455" w:rsidRPr="00AA6620">
        <w:rPr>
          <w:rFonts w:cs="Times New Roman"/>
          <w:spacing w:val="10"/>
          <w:lang w:val="en-US"/>
        </w:rPr>
        <w:t>術規格建議書」</w:t>
      </w:r>
      <w:r w:rsidRPr="00AA6620">
        <w:rPr>
          <w:rFonts w:cs="Times New Roman" w:hint="eastAsia"/>
          <w:spacing w:val="10"/>
          <w:lang w:val="en-US"/>
        </w:rPr>
        <w:t>內之系統保證數據，應納入得標後所提之系統保證工作計劃書內並發展之，於臺鐵局核可後將視為本規範之系統保證性能需求，並正式納入系統保證分析與驗證之驗收標準中。系統保證RAM之需求值至少應滿足下列要求：</w:t>
      </w:r>
    </w:p>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(1)</w:t>
      </w:r>
      <w:r w:rsidRPr="00AA6620">
        <w:rPr>
          <w:rFonts w:cs="Times New Roman" w:hint="eastAsia"/>
          <w:spacing w:val="10"/>
          <w:lang w:val="en-US"/>
        </w:rPr>
        <w:tab/>
        <w:t>電聯車列車：</w:t>
      </w:r>
    </w:p>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r>
      <w:r w:rsidRPr="00AA6620">
        <w:rPr>
          <w:rFonts w:cs="Times New Roman" w:hint="eastAsia"/>
          <w:spacing w:val="10"/>
          <w:lang w:val="en-US"/>
        </w:rPr>
        <w:tab/>
        <w:t>可靠度</w:t>
      </w:r>
      <w:r w:rsidRPr="00AA6620">
        <w:rPr>
          <w:rFonts w:cs="Times New Roman"/>
          <w:spacing w:val="10"/>
          <w:lang w:val="en-US"/>
        </w:rPr>
        <w:t>M</w:t>
      </w:r>
      <w:r w:rsidRPr="00AA6620">
        <w:rPr>
          <w:rFonts w:cs="Times New Roman" w:hint="eastAsia"/>
          <w:spacing w:val="10"/>
          <w:lang w:val="en-US"/>
        </w:rPr>
        <w:t>D</w:t>
      </w:r>
      <w:r w:rsidRPr="00AA6620">
        <w:rPr>
          <w:rFonts w:cs="Times New Roman"/>
          <w:spacing w:val="10"/>
          <w:lang w:val="en-US"/>
        </w:rPr>
        <w:t>BF</w:t>
      </w:r>
      <w:r w:rsidRPr="00AA6620">
        <w:rPr>
          <w:rFonts w:cs="Times New Roman" w:hint="eastAsia"/>
          <w:spacing w:val="10"/>
          <w:lang w:val="en-US"/>
        </w:rPr>
        <w:t>≧500,000(公里)</w:t>
      </w:r>
    </w:p>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r>
      <w:r w:rsidRPr="00AA6620">
        <w:rPr>
          <w:rFonts w:cs="Times New Roman" w:hint="eastAsia"/>
          <w:spacing w:val="10"/>
          <w:lang w:val="en-US"/>
        </w:rPr>
        <w:tab/>
        <w:t>可用度</w:t>
      </w:r>
      <w:r w:rsidRPr="00AA6620">
        <w:rPr>
          <w:rFonts w:cs="Times New Roman"/>
          <w:spacing w:val="10"/>
          <w:lang w:val="en-US"/>
        </w:rPr>
        <w:t>AV</w:t>
      </w:r>
      <w:r w:rsidRPr="00AA6620">
        <w:rPr>
          <w:rFonts w:cs="Times New Roman" w:hint="eastAsia"/>
          <w:spacing w:val="10"/>
          <w:vertAlign w:val="subscript"/>
          <w:lang w:val="en-US"/>
        </w:rPr>
        <w:t>t</w:t>
      </w:r>
      <w:r w:rsidRPr="00AA6620">
        <w:rPr>
          <w:rFonts w:cs="Times New Roman"/>
          <w:spacing w:val="10"/>
          <w:vertAlign w:val="subscript"/>
          <w:lang w:val="en-US"/>
        </w:rPr>
        <w:t>rain</w:t>
      </w:r>
      <w:r w:rsidRPr="00AA6620">
        <w:rPr>
          <w:rFonts w:cs="Times New Roman" w:hint="eastAsia"/>
          <w:spacing w:val="10"/>
          <w:lang w:val="en-US"/>
        </w:rPr>
        <w:t>≧95</w:t>
      </w:r>
      <w:r w:rsidRPr="00AA6620">
        <w:rPr>
          <w:rFonts w:cs="Times New Roman"/>
          <w:spacing w:val="10"/>
          <w:lang w:val="en-US"/>
        </w:rPr>
        <w:t>(%)</w:t>
      </w:r>
    </w:p>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r>
      <w:r w:rsidRPr="00AA6620">
        <w:rPr>
          <w:rFonts w:cs="Times New Roman" w:hint="eastAsia"/>
          <w:spacing w:val="10"/>
          <w:lang w:val="en-US"/>
        </w:rPr>
        <w:tab/>
        <w:t>維修度</w:t>
      </w:r>
      <w:r w:rsidRPr="00AA6620">
        <w:rPr>
          <w:rFonts w:cs="Times New Roman"/>
          <w:spacing w:val="10"/>
          <w:lang w:val="en-US"/>
        </w:rPr>
        <w:t>MTTR</w:t>
      </w:r>
      <w:r w:rsidRPr="00AA6620">
        <w:rPr>
          <w:rFonts w:cs="Times New Roman" w:hint="eastAsia"/>
          <w:spacing w:val="10"/>
          <w:lang w:val="en-US"/>
        </w:rPr>
        <w:t>≦3.0(小時</w:t>
      </w:r>
      <w:r w:rsidRPr="00AA6620">
        <w:rPr>
          <w:rFonts w:cs="Times New Roman"/>
          <w:spacing w:val="10"/>
          <w:lang w:val="en-US"/>
        </w:rPr>
        <w:t>)</w:t>
      </w:r>
    </w:p>
    <w:p w:rsidR="00AE5C07" w:rsidRPr="00AA6620" w:rsidRDefault="00AE5C07" w:rsidP="00AE5C07">
      <w:pPr>
        <w:tabs>
          <w:tab w:val="left" w:pos="720"/>
          <w:tab w:val="left" w:pos="1200"/>
          <w:tab w:val="left" w:pos="1920"/>
        </w:tabs>
        <w:spacing w:before="100" w:beforeAutospacing="1" w:after="100" w:afterAutospacing="1" w:line="320" w:lineRule="exact"/>
        <w:ind w:left="1845" w:hangingChars="738" w:hanging="1845"/>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(2)</w:t>
      </w:r>
      <w:r w:rsidRPr="00AA6620">
        <w:rPr>
          <w:rFonts w:cs="Times New Roman" w:hint="eastAsia"/>
          <w:spacing w:val="10"/>
          <w:lang w:val="en-US"/>
        </w:rPr>
        <w:tab/>
        <w:t>次系統之系統保證需求值，以系統保證工作計劃書內發展之系統保證數據並經臺鐵局核可者為準。</w:t>
      </w:r>
    </w:p>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Courier New" w:hint="eastAsia"/>
          <w:spacing w:val="10"/>
          <w:lang w:val="en-US"/>
        </w:rPr>
        <w:t>2.1</w:t>
      </w:r>
      <w:r w:rsidRPr="00AA6620">
        <w:rPr>
          <w:rFonts w:cs="Courier New" w:hint="eastAsia"/>
          <w:spacing w:val="10"/>
          <w:lang w:val="en-US"/>
        </w:rPr>
        <w:tab/>
      </w:r>
      <w:r w:rsidRPr="00AA6620">
        <w:rPr>
          <w:rFonts w:cs="Courier New" w:hint="eastAsia"/>
          <w:spacing w:val="10"/>
          <w:lang w:val="en-US"/>
        </w:rPr>
        <w:tab/>
      </w:r>
      <w:r w:rsidRPr="00AA6620">
        <w:rPr>
          <w:rFonts w:cs="Times New Roman" w:hint="eastAsia"/>
          <w:spacing w:val="10"/>
          <w:lang w:val="en-US"/>
        </w:rPr>
        <w:t>系統保證工作計劃書</w:t>
      </w:r>
    </w:p>
    <w:p w:rsidR="00AE5C07" w:rsidRPr="00AA6620" w:rsidRDefault="00AE5C07" w:rsidP="005C3C2D">
      <w:pPr>
        <w:tabs>
          <w:tab w:val="left" w:pos="720"/>
          <w:tab w:val="left" w:pos="1134"/>
          <w:tab w:val="left" w:pos="1200"/>
        </w:tabs>
        <w:spacing w:before="100" w:beforeAutospacing="1" w:after="100" w:afterAutospacing="1" w:line="320" w:lineRule="exact"/>
        <w:ind w:left="1134"/>
        <w:rPr>
          <w:rFonts w:cs="Times New Roman"/>
          <w:spacing w:val="10"/>
          <w:lang w:val="en-US"/>
        </w:rPr>
      </w:pPr>
      <w:r w:rsidRPr="00AA6620">
        <w:rPr>
          <w:rFonts w:cs="Times New Roman" w:hint="eastAsia"/>
          <w:spacing w:val="10"/>
          <w:lang w:val="en-US"/>
        </w:rPr>
        <w:t>立約商應於簽約後30天內提出電聯車系統保證工作計劃書供獨立驗證與認證機構審查與臺鐵局審查，此計劃書之擬定，應參考EN50126、EN50128、EN50129或其他同等級適用之國際規範標準，且應詳細說明立約商計劃、管理和控制系統保證所使用的方法，其內容應包括但不限於以下部分：</w:t>
      </w:r>
    </w:p>
    <w:p w:rsidR="00AE5C07" w:rsidRPr="00AA6620" w:rsidRDefault="00AE5C07" w:rsidP="00AE5C07">
      <w:pPr>
        <w:tabs>
          <w:tab w:val="left" w:pos="720"/>
          <w:tab w:val="left" w:pos="1200"/>
          <w:tab w:val="left" w:pos="1920"/>
        </w:tabs>
        <w:spacing w:before="100" w:beforeAutospacing="1" w:after="100" w:afterAutospacing="1" w:line="320" w:lineRule="exact"/>
        <w:ind w:left="1845" w:hangingChars="738" w:hanging="1845"/>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(1)</w:t>
      </w:r>
      <w:r w:rsidRPr="00AA6620">
        <w:rPr>
          <w:rFonts w:cs="Times New Roman" w:hint="eastAsia"/>
          <w:spacing w:val="10"/>
          <w:lang w:val="en-US"/>
        </w:rPr>
        <w:tab/>
        <w:t>負責執行系統保證計劃之立約商組織、主要人員或系統保證計劃執行顧問之適任說明 (例如個人之詳細學經歷資料)。</w:t>
      </w:r>
    </w:p>
    <w:p w:rsidR="00AE5C07" w:rsidRPr="00AA6620" w:rsidRDefault="00AE5C07" w:rsidP="00AE5C07">
      <w:pPr>
        <w:tabs>
          <w:tab w:val="left" w:pos="720"/>
          <w:tab w:val="left" w:pos="1200"/>
          <w:tab w:val="left" w:pos="1920"/>
        </w:tabs>
        <w:spacing w:before="100" w:beforeAutospacing="1" w:after="100" w:afterAutospacing="1" w:line="320" w:lineRule="exact"/>
        <w:ind w:left="1845" w:hangingChars="738" w:hanging="1845"/>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(2)</w:t>
      </w:r>
      <w:r w:rsidRPr="00AA6620">
        <w:rPr>
          <w:rFonts w:cs="Times New Roman" w:hint="eastAsia"/>
          <w:spacing w:val="10"/>
          <w:lang w:val="en-US"/>
        </w:rPr>
        <w:tab/>
        <w:t>系統保證之政策、執行策略、主要工作和相關權限與責任。</w:t>
      </w:r>
    </w:p>
    <w:p w:rsidR="00AE5C07" w:rsidRPr="00AA6620" w:rsidRDefault="00AE5C07" w:rsidP="00AE5C07">
      <w:pPr>
        <w:tabs>
          <w:tab w:val="left" w:pos="720"/>
          <w:tab w:val="left" w:pos="1200"/>
          <w:tab w:val="left" w:pos="1920"/>
        </w:tabs>
        <w:spacing w:before="100" w:beforeAutospacing="1" w:after="100" w:afterAutospacing="1" w:line="320" w:lineRule="exact"/>
        <w:ind w:left="1845" w:hangingChars="738" w:hanging="1845"/>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(3)</w:t>
      </w:r>
      <w:r w:rsidRPr="00AA6620">
        <w:rPr>
          <w:rFonts w:cs="Times New Roman" w:hint="eastAsia"/>
          <w:spacing w:val="10"/>
          <w:lang w:val="en-US"/>
        </w:rPr>
        <w:tab/>
        <w:t xml:space="preserve">電聯車系統保證主要需求 </w:t>
      </w:r>
      <w:r w:rsidRPr="00AA6620">
        <w:rPr>
          <w:rFonts w:cs="Times New Roman"/>
          <w:spacing w:val="10"/>
          <w:lang w:val="en-US"/>
        </w:rPr>
        <w:t>(</w:t>
      </w:r>
      <w:r w:rsidRPr="00AA6620">
        <w:rPr>
          <w:rFonts w:cs="Times New Roman" w:hint="eastAsia"/>
          <w:spacing w:val="10"/>
          <w:lang w:val="en-US"/>
        </w:rPr>
        <w:t>定性與定量目標</w:t>
      </w:r>
      <w:r w:rsidRPr="00AA6620">
        <w:rPr>
          <w:rFonts w:cs="Times New Roman"/>
          <w:spacing w:val="10"/>
          <w:lang w:val="en-US"/>
        </w:rPr>
        <w:t>)</w:t>
      </w:r>
      <w:r w:rsidRPr="00AA6620">
        <w:rPr>
          <w:rFonts w:cs="Times New Roman" w:hint="eastAsia"/>
          <w:spacing w:val="10"/>
          <w:lang w:val="en-US"/>
        </w:rPr>
        <w:t>之定義、型態、使用條件與限制及相關之驗收標準。</w:t>
      </w:r>
    </w:p>
    <w:p w:rsidR="00AE5C07" w:rsidRPr="00AA6620" w:rsidRDefault="00AE5C07" w:rsidP="00AE5C07">
      <w:pPr>
        <w:tabs>
          <w:tab w:val="left" w:pos="720"/>
          <w:tab w:val="left" w:pos="1200"/>
          <w:tab w:val="left" w:pos="1920"/>
        </w:tabs>
        <w:spacing w:before="100" w:beforeAutospacing="1" w:after="100" w:afterAutospacing="1" w:line="320" w:lineRule="exact"/>
        <w:ind w:left="1845" w:hangingChars="738" w:hanging="1845"/>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(4)</w:t>
      </w:r>
      <w:r w:rsidRPr="00AA6620">
        <w:rPr>
          <w:rFonts w:cs="Times New Roman" w:hint="eastAsia"/>
          <w:spacing w:val="10"/>
          <w:lang w:val="en-US"/>
        </w:rPr>
        <w:tab/>
        <w:t>監管立約商</w:t>
      </w:r>
      <w:r w:rsidRPr="00AA6620">
        <w:rPr>
          <w:rFonts w:cs="Times New Roman"/>
          <w:spacing w:val="10"/>
          <w:lang w:val="en-US"/>
        </w:rPr>
        <w:t>/</w:t>
      </w:r>
      <w:r w:rsidRPr="00AA6620">
        <w:rPr>
          <w:rFonts w:cs="Times New Roman" w:hint="eastAsia"/>
          <w:spacing w:val="10"/>
          <w:lang w:val="en-US"/>
        </w:rPr>
        <w:t>分包商系統保證活動的程序。</w:t>
      </w:r>
    </w:p>
    <w:p w:rsidR="00AE5C07" w:rsidRPr="00AA6620" w:rsidRDefault="00AE5C07" w:rsidP="00AE5C07">
      <w:pPr>
        <w:tabs>
          <w:tab w:val="left" w:pos="720"/>
          <w:tab w:val="left" w:pos="1200"/>
          <w:tab w:val="left" w:pos="1920"/>
        </w:tabs>
        <w:spacing w:before="100" w:beforeAutospacing="1" w:after="100" w:afterAutospacing="1" w:line="320" w:lineRule="exact"/>
        <w:ind w:left="1845" w:hangingChars="738" w:hanging="1845"/>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(5)</w:t>
      </w:r>
      <w:r w:rsidRPr="00AA6620">
        <w:rPr>
          <w:rFonts w:cs="Times New Roman" w:hint="eastAsia"/>
          <w:spacing w:val="10"/>
          <w:lang w:val="en-US"/>
        </w:rPr>
        <w:tab/>
        <w:t>系統設計/製造</w:t>
      </w:r>
      <w:r w:rsidRPr="00AA6620">
        <w:rPr>
          <w:rFonts w:cs="Times New Roman"/>
          <w:spacing w:val="10"/>
          <w:lang w:val="en-US"/>
        </w:rPr>
        <w:t>/</w:t>
      </w:r>
      <w:r w:rsidRPr="00AA6620">
        <w:rPr>
          <w:rFonts w:cs="Times New Roman" w:hint="eastAsia"/>
          <w:spacing w:val="10"/>
          <w:lang w:val="en-US"/>
        </w:rPr>
        <w:t>測試過程與系統保證活動融合的程序。</w:t>
      </w:r>
    </w:p>
    <w:p w:rsidR="00AE5C07" w:rsidRPr="00AA6620" w:rsidRDefault="00AE5C07" w:rsidP="00AE5C07">
      <w:pPr>
        <w:tabs>
          <w:tab w:val="left" w:pos="720"/>
          <w:tab w:val="left" w:pos="1200"/>
          <w:tab w:val="left" w:pos="1920"/>
        </w:tabs>
        <w:spacing w:before="100" w:beforeAutospacing="1" w:after="100" w:afterAutospacing="1" w:line="320" w:lineRule="exact"/>
        <w:ind w:left="1845" w:hangingChars="738" w:hanging="1845"/>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(6)</w:t>
      </w:r>
      <w:r w:rsidRPr="00AA6620">
        <w:rPr>
          <w:rFonts w:cs="Times New Roman" w:hint="eastAsia"/>
          <w:spacing w:val="10"/>
          <w:lang w:val="en-US"/>
        </w:rPr>
        <w:tab/>
        <w:t>系統保證計劃管理、工作項目與文件交付之時程。</w:t>
      </w:r>
    </w:p>
    <w:p w:rsidR="00AE5C07" w:rsidRPr="00AA6620" w:rsidRDefault="00AE5C07" w:rsidP="00AE5C07">
      <w:pPr>
        <w:tabs>
          <w:tab w:val="left" w:pos="720"/>
          <w:tab w:val="left" w:pos="1200"/>
          <w:tab w:val="left" w:pos="1920"/>
        </w:tabs>
        <w:spacing w:before="100" w:beforeAutospacing="1" w:after="100" w:afterAutospacing="1" w:line="320" w:lineRule="exact"/>
        <w:ind w:left="1845" w:hangingChars="738" w:hanging="1845"/>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(7)</w:t>
      </w:r>
      <w:r w:rsidRPr="00AA6620">
        <w:rPr>
          <w:rFonts w:cs="Times New Roman" w:hint="eastAsia"/>
          <w:spacing w:val="10"/>
          <w:lang w:val="en-US"/>
        </w:rPr>
        <w:tab/>
        <w:t>系統保證驗證展現計畫概要。</w:t>
      </w:r>
    </w:p>
    <w:p w:rsidR="00AE5C07" w:rsidRPr="00AA6620" w:rsidRDefault="00AE5C07" w:rsidP="00AE5C07">
      <w:pPr>
        <w:tabs>
          <w:tab w:val="left" w:pos="720"/>
          <w:tab w:val="left" w:pos="1200"/>
          <w:tab w:val="left" w:pos="1920"/>
        </w:tabs>
        <w:spacing w:before="100" w:beforeAutospacing="1" w:after="100" w:afterAutospacing="1" w:line="320" w:lineRule="exact"/>
        <w:ind w:left="1845" w:hangingChars="738" w:hanging="1845"/>
        <w:rPr>
          <w:rFonts w:cs="Times New Roman"/>
          <w:spacing w:val="10"/>
          <w:lang w:val="en-US"/>
        </w:rPr>
      </w:pPr>
      <w:r w:rsidRPr="00AA6620">
        <w:rPr>
          <w:rFonts w:cs="Times New Roman" w:hint="eastAsia"/>
          <w:spacing w:val="10"/>
          <w:lang w:val="en-US"/>
        </w:rPr>
        <w:lastRenderedPageBreak/>
        <w:tab/>
      </w:r>
      <w:r w:rsidRPr="00AA6620">
        <w:rPr>
          <w:rFonts w:cs="Times New Roman" w:hint="eastAsia"/>
          <w:spacing w:val="10"/>
          <w:lang w:val="en-US"/>
        </w:rPr>
        <w:tab/>
        <w:t>(8)</w:t>
      </w:r>
      <w:r w:rsidRPr="00AA6620">
        <w:rPr>
          <w:rFonts w:cs="Times New Roman" w:hint="eastAsia"/>
          <w:spacing w:val="10"/>
          <w:lang w:val="en-US"/>
        </w:rPr>
        <w:tab/>
        <w:t>系統保證證明文件的綱要 (採用之參考標準與展現之內容) 。</w:t>
      </w:r>
    </w:p>
    <w:p w:rsidR="00AE5C07" w:rsidRPr="00AA6620" w:rsidRDefault="00AE5C07" w:rsidP="00AE5C07">
      <w:pPr>
        <w:tabs>
          <w:tab w:val="left" w:pos="720"/>
          <w:tab w:val="left" w:pos="1200"/>
          <w:tab w:val="left" w:pos="1920"/>
        </w:tabs>
        <w:spacing w:before="100" w:beforeAutospacing="1" w:after="100" w:afterAutospacing="1" w:line="320" w:lineRule="exact"/>
        <w:ind w:left="1845" w:hangingChars="738" w:hanging="1845"/>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(9)</w:t>
      </w:r>
      <w:r w:rsidRPr="00AA6620">
        <w:rPr>
          <w:rFonts w:cs="Times New Roman" w:hint="eastAsia"/>
          <w:spacing w:val="10"/>
          <w:lang w:val="en-US"/>
        </w:rPr>
        <w:tab/>
        <w:t>內部系統保證執行之品質審查程序、執行人員之獨立性說明與執行之表單。</w:t>
      </w:r>
    </w:p>
    <w:p w:rsidR="00AE5C07" w:rsidRPr="00AA6620" w:rsidRDefault="00AE5C07" w:rsidP="00AE5C07">
      <w:pPr>
        <w:tabs>
          <w:tab w:val="left" w:pos="720"/>
          <w:tab w:val="left" w:pos="1200"/>
          <w:tab w:val="left" w:pos="1920"/>
        </w:tabs>
        <w:spacing w:before="100" w:beforeAutospacing="1" w:after="100" w:afterAutospacing="1" w:line="320" w:lineRule="exact"/>
        <w:ind w:left="1845" w:hangingChars="738" w:hanging="1845"/>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(10)</w:t>
      </w:r>
      <w:r w:rsidRPr="00AA6620">
        <w:rPr>
          <w:rFonts w:cs="Times New Roman" w:hint="eastAsia"/>
          <w:spacing w:val="10"/>
          <w:lang w:val="en-US"/>
        </w:rPr>
        <w:tab/>
        <w:t>電聯車系統之風險矩陣 (Risk Matrix) 。</w:t>
      </w:r>
    </w:p>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spacing w:val="10"/>
          <w:lang w:val="en-US"/>
        </w:rPr>
        <w:t>2.</w:t>
      </w:r>
      <w:r w:rsidRPr="00AA6620">
        <w:rPr>
          <w:rFonts w:cs="Times New Roman" w:hint="eastAsia"/>
          <w:spacing w:val="10"/>
          <w:lang w:val="en-US"/>
        </w:rPr>
        <w:t>2</w:t>
      </w:r>
      <w:r w:rsidRPr="00AA6620">
        <w:rPr>
          <w:rFonts w:cs="Times New Roman" w:hint="eastAsia"/>
          <w:spacing w:val="10"/>
          <w:lang w:val="en-US"/>
        </w:rPr>
        <w:tab/>
      </w:r>
      <w:r w:rsidRPr="00AA6620">
        <w:rPr>
          <w:rFonts w:cs="Times New Roman" w:hint="eastAsia"/>
          <w:spacing w:val="10"/>
          <w:lang w:val="en-US"/>
        </w:rPr>
        <w:tab/>
      </w:r>
      <w:bookmarkStart w:id="193" w:name="_Toc39389120"/>
      <w:bookmarkStart w:id="194" w:name="_Toc39389488"/>
      <w:bookmarkStart w:id="195" w:name="_Toc39389685"/>
      <w:bookmarkStart w:id="196" w:name="_Toc39389911"/>
      <w:bookmarkStart w:id="197" w:name="_Toc39476682"/>
      <w:bookmarkStart w:id="198" w:name="_Toc39476914"/>
      <w:bookmarkStart w:id="199" w:name="_Toc40850239"/>
      <w:r w:rsidRPr="00AA6620">
        <w:rPr>
          <w:rFonts w:cs="Times New Roman" w:hint="eastAsia"/>
          <w:spacing w:val="10"/>
          <w:lang w:val="en-US"/>
        </w:rPr>
        <w:t>可靠度</w:t>
      </w:r>
      <w:bookmarkEnd w:id="193"/>
      <w:bookmarkEnd w:id="194"/>
      <w:bookmarkEnd w:id="195"/>
      <w:bookmarkEnd w:id="196"/>
      <w:bookmarkEnd w:id="197"/>
      <w:bookmarkEnd w:id="198"/>
      <w:bookmarkEnd w:id="199"/>
      <w:r w:rsidRPr="00AA6620">
        <w:rPr>
          <w:rFonts w:cs="Times New Roman"/>
          <w:spacing w:val="10"/>
          <w:lang w:val="en-US"/>
        </w:rPr>
        <w:t>/</w:t>
      </w:r>
      <w:r w:rsidRPr="00AA6620">
        <w:rPr>
          <w:rFonts w:cs="Times New Roman" w:hint="eastAsia"/>
          <w:spacing w:val="10"/>
          <w:lang w:val="en-US"/>
        </w:rPr>
        <w:t>可用度</w:t>
      </w:r>
    </w:p>
    <w:p w:rsidR="00AE5C07" w:rsidRPr="00AA6620" w:rsidRDefault="00AE5C07" w:rsidP="005C3C2D">
      <w:pPr>
        <w:tabs>
          <w:tab w:val="left" w:pos="720"/>
          <w:tab w:val="left" w:pos="1200"/>
          <w:tab w:val="left" w:pos="1920"/>
        </w:tabs>
        <w:spacing w:before="100" w:beforeAutospacing="1" w:after="100" w:afterAutospacing="1" w:line="320" w:lineRule="exact"/>
        <w:ind w:left="284"/>
        <w:rPr>
          <w:rFonts w:cs="Times New Roman"/>
          <w:spacing w:val="10"/>
          <w:lang w:val="en-US"/>
        </w:rPr>
      </w:pPr>
      <w:r w:rsidRPr="00AA6620">
        <w:rPr>
          <w:rFonts w:cs="Times New Roman"/>
          <w:spacing w:val="10"/>
          <w:lang w:val="en-US"/>
        </w:rPr>
        <w:t>2.</w:t>
      </w:r>
      <w:r w:rsidRPr="00AA6620">
        <w:rPr>
          <w:rFonts w:cs="Times New Roman" w:hint="eastAsia"/>
          <w:spacing w:val="10"/>
          <w:lang w:val="en-US"/>
        </w:rPr>
        <w:t>2</w:t>
      </w:r>
      <w:r w:rsidRPr="00AA6620">
        <w:rPr>
          <w:rFonts w:cs="Times New Roman"/>
          <w:spacing w:val="10"/>
          <w:lang w:val="en-US"/>
        </w:rPr>
        <w:t>.1</w:t>
      </w:r>
      <w:r w:rsidRPr="00AA6620">
        <w:rPr>
          <w:rFonts w:cs="Times New Roman" w:hint="eastAsia"/>
          <w:spacing w:val="10"/>
          <w:lang w:val="en-US"/>
        </w:rPr>
        <w:tab/>
        <w:t>名詞定義</w:t>
      </w:r>
    </w:p>
    <w:p w:rsidR="00AE5C07" w:rsidRPr="00AA6620" w:rsidRDefault="00AE5C07" w:rsidP="005C3C2D">
      <w:pPr>
        <w:tabs>
          <w:tab w:val="left" w:pos="1418"/>
          <w:tab w:val="left" w:pos="1560"/>
        </w:tabs>
        <w:spacing w:before="100" w:beforeAutospacing="1" w:after="100" w:afterAutospacing="1" w:line="320" w:lineRule="exact"/>
        <w:ind w:left="1560" w:hanging="1276"/>
        <w:rPr>
          <w:rFonts w:cs="Times New Roman"/>
          <w:spacing w:val="10"/>
          <w:lang w:val="en-US"/>
        </w:rPr>
      </w:pPr>
      <w:r w:rsidRPr="00AA6620">
        <w:rPr>
          <w:rFonts w:cs="Times New Roman" w:hint="eastAsia"/>
          <w:spacing w:val="10"/>
          <w:lang w:val="en-US"/>
        </w:rPr>
        <w:t>2.2.1.1</w:t>
      </w:r>
      <w:r w:rsidRPr="00AA6620">
        <w:rPr>
          <w:rFonts w:cs="Times New Roman"/>
          <w:spacing w:val="10"/>
          <w:lang w:val="en-US"/>
        </w:rPr>
        <w:tab/>
      </w:r>
      <w:r w:rsidRPr="00AA6620">
        <w:rPr>
          <w:rFonts w:cs="Times New Roman" w:hint="eastAsia"/>
          <w:spacing w:val="10"/>
          <w:lang w:val="en-US"/>
        </w:rPr>
        <w:tab/>
        <w:t>關聯故障</w:t>
      </w:r>
    </w:p>
    <w:p w:rsidR="00AE5C07" w:rsidRPr="00AA6620" w:rsidRDefault="00AE5C07" w:rsidP="005C3C2D">
      <w:pPr>
        <w:tabs>
          <w:tab w:val="left" w:pos="720"/>
          <w:tab w:val="left" w:pos="1134"/>
        </w:tabs>
        <w:spacing w:before="100" w:beforeAutospacing="1" w:after="100" w:afterAutospacing="1" w:line="320" w:lineRule="exact"/>
        <w:ind w:leftChars="472" w:left="1134" w:hanging="1"/>
        <w:rPr>
          <w:rFonts w:cs="Times New Roman"/>
          <w:spacing w:val="10"/>
          <w:lang w:val="en-US"/>
        </w:rPr>
      </w:pPr>
      <w:r w:rsidRPr="00AA6620">
        <w:rPr>
          <w:rFonts w:cs="Times New Roman" w:hint="eastAsia"/>
          <w:spacing w:val="10"/>
          <w:lang w:val="en-US"/>
        </w:rPr>
        <w:t>關聯故障（</w:t>
      </w:r>
      <w:r w:rsidRPr="00AA6620">
        <w:rPr>
          <w:rFonts w:cs="Times New Roman"/>
          <w:spacing w:val="10"/>
          <w:lang w:val="en-US"/>
        </w:rPr>
        <w:t>Relevant Failure</w:t>
      </w:r>
      <w:r w:rsidRPr="00AA6620">
        <w:rPr>
          <w:rFonts w:cs="Times New Roman" w:hint="eastAsia"/>
          <w:spacing w:val="10"/>
          <w:lang w:val="en-US"/>
        </w:rPr>
        <w:t>）即為列計故障</w:t>
      </w:r>
      <w:r w:rsidRPr="00AA6620">
        <w:rPr>
          <w:rFonts w:cs="Times New Roman"/>
          <w:spacing w:val="10"/>
          <w:lang w:val="en-US"/>
        </w:rPr>
        <w:t>(Chargeable Failure)</w:t>
      </w:r>
      <w:r w:rsidRPr="00AA6620">
        <w:rPr>
          <w:rFonts w:cs="Times New Roman" w:hint="eastAsia"/>
          <w:spacing w:val="10"/>
          <w:lang w:val="en-US"/>
        </w:rPr>
        <w:t>，係為系統裝備依設計規範的環境，並依據操作程序執行規定之任務，因系統或元件本身所產生之故障即為關聯故障。</w:t>
      </w:r>
    </w:p>
    <w:p w:rsidR="00AE5C07" w:rsidRPr="00AA6620" w:rsidRDefault="00AE5C07" w:rsidP="005C3C2D">
      <w:pPr>
        <w:tabs>
          <w:tab w:val="left" w:pos="720"/>
          <w:tab w:val="left" w:pos="1134"/>
          <w:tab w:val="left" w:pos="1985"/>
        </w:tabs>
        <w:spacing w:before="100" w:beforeAutospacing="1" w:after="100" w:afterAutospacing="1" w:line="320" w:lineRule="exact"/>
        <w:ind w:leftChars="472" w:left="1134" w:hanging="1"/>
        <w:rPr>
          <w:rFonts w:cs="Times New Roman"/>
          <w:spacing w:val="10"/>
          <w:lang w:val="en-US"/>
        </w:rPr>
      </w:pPr>
      <w:r w:rsidRPr="00AA6620">
        <w:rPr>
          <w:rFonts w:cs="Times New Roman" w:hint="eastAsia"/>
          <w:spacing w:val="10"/>
          <w:lang w:val="en-US"/>
        </w:rPr>
        <w:t>故障定義：凡任何故障發生後，最壞情況會造成電聯車應停止營運，或電聯車無法滿足時刻表之需求，使得營運中延遲超過10分鐘，或排定電聯車出車超過時刻表出車時間10分鐘。</w:t>
      </w:r>
    </w:p>
    <w:p w:rsidR="00AE5C07" w:rsidRPr="00AA6620" w:rsidRDefault="00AE5C07" w:rsidP="005C3C2D">
      <w:pPr>
        <w:tabs>
          <w:tab w:val="left" w:pos="720"/>
          <w:tab w:val="left" w:pos="1134"/>
        </w:tabs>
        <w:spacing w:before="100" w:beforeAutospacing="1" w:after="100" w:afterAutospacing="1" w:line="320" w:lineRule="exact"/>
        <w:ind w:leftChars="472" w:left="1134" w:hanging="1"/>
        <w:rPr>
          <w:rFonts w:cs="Times New Roman"/>
          <w:spacing w:val="10"/>
          <w:lang w:val="en-US"/>
        </w:rPr>
      </w:pPr>
      <w:r w:rsidRPr="00AA6620">
        <w:rPr>
          <w:rFonts w:cs="Times New Roman" w:hint="eastAsia"/>
          <w:spacing w:val="10"/>
          <w:lang w:val="en-US"/>
        </w:rPr>
        <w:t>電聯車系統保證驗證範圍應至少包含下列項目：</w:t>
      </w:r>
    </w:p>
    <w:p w:rsidR="00AE5C07" w:rsidRPr="00AA6620" w:rsidRDefault="00AE5C07" w:rsidP="00AE5C07">
      <w:pPr>
        <w:tabs>
          <w:tab w:val="left" w:pos="720"/>
          <w:tab w:val="left" w:pos="1200"/>
          <w:tab w:val="left" w:pos="1920"/>
        </w:tabs>
        <w:spacing w:before="100" w:beforeAutospacing="1" w:after="100" w:afterAutospacing="1" w:line="320" w:lineRule="exact"/>
        <w:ind w:left="1845" w:hangingChars="738" w:hanging="1845"/>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(1)</w:t>
      </w:r>
      <w:r w:rsidRPr="00AA6620">
        <w:rPr>
          <w:rFonts w:cs="Times New Roman" w:hint="eastAsia"/>
          <w:spacing w:val="10"/>
          <w:lang w:val="en-US"/>
        </w:rPr>
        <w:tab/>
        <w:t>車輛結構故障或電聯車動態包絡線抵觸建築界線；</w:t>
      </w:r>
    </w:p>
    <w:p w:rsidR="00AE5C07" w:rsidRPr="00AA6620" w:rsidRDefault="00AE5C07" w:rsidP="00AE5C07">
      <w:pPr>
        <w:tabs>
          <w:tab w:val="left" w:pos="720"/>
          <w:tab w:val="left" w:pos="1200"/>
          <w:tab w:val="left" w:pos="1920"/>
        </w:tabs>
        <w:spacing w:before="100" w:beforeAutospacing="1" w:after="100" w:afterAutospacing="1" w:line="320" w:lineRule="exact"/>
        <w:ind w:left="1845" w:hangingChars="738" w:hanging="1845"/>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(2)</w:t>
      </w:r>
      <w:r w:rsidRPr="00AA6620">
        <w:rPr>
          <w:rFonts w:cs="Times New Roman" w:hint="eastAsia"/>
          <w:spacing w:val="10"/>
          <w:lang w:val="en-US"/>
        </w:rPr>
        <w:tab/>
        <w:t>自動門系統；</w:t>
      </w:r>
    </w:p>
    <w:p w:rsidR="00AE5C07" w:rsidRPr="00AA6620" w:rsidRDefault="00AE5C07" w:rsidP="00AE5C07">
      <w:pPr>
        <w:tabs>
          <w:tab w:val="left" w:pos="720"/>
          <w:tab w:val="left" w:pos="1200"/>
          <w:tab w:val="left" w:pos="1920"/>
        </w:tabs>
        <w:spacing w:before="100" w:beforeAutospacing="1" w:after="100" w:afterAutospacing="1" w:line="320" w:lineRule="exact"/>
        <w:ind w:left="1845" w:hangingChars="738" w:hanging="1845"/>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(3)</w:t>
      </w:r>
      <w:r w:rsidRPr="00AA6620">
        <w:rPr>
          <w:rFonts w:cs="Times New Roman" w:hint="eastAsia"/>
          <w:spacing w:val="10"/>
          <w:lang w:val="en-US"/>
        </w:rPr>
        <w:tab/>
        <w:t>車廂聯結與緩衝系統；</w:t>
      </w:r>
    </w:p>
    <w:p w:rsidR="00AE5C07" w:rsidRPr="00AA6620" w:rsidRDefault="00AE5C07" w:rsidP="00AE5C07">
      <w:pPr>
        <w:tabs>
          <w:tab w:val="left" w:pos="720"/>
          <w:tab w:val="left" w:pos="1200"/>
          <w:tab w:val="left" w:pos="1920"/>
        </w:tabs>
        <w:spacing w:before="100" w:beforeAutospacing="1" w:after="100" w:afterAutospacing="1" w:line="320" w:lineRule="exact"/>
        <w:ind w:left="1845" w:hangingChars="738" w:hanging="1845"/>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(4)</w:t>
      </w:r>
      <w:r w:rsidRPr="00AA6620">
        <w:rPr>
          <w:rFonts w:cs="Times New Roman" w:hint="eastAsia"/>
          <w:spacing w:val="10"/>
          <w:lang w:val="en-US"/>
        </w:rPr>
        <w:tab/>
        <w:t>軔機系統；</w:t>
      </w:r>
    </w:p>
    <w:p w:rsidR="00AE5C07" w:rsidRPr="00AA6620" w:rsidRDefault="00AE5C07" w:rsidP="00AE5C07">
      <w:pPr>
        <w:tabs>
          <w:tab w:val="left" w:pos="720"/>
          <w:tab w:val="left" w:pos="1200"/>
          <w:tab w:val="left" w:pos="1920"/>
        </w:tabs>
        <w:spacing w:before="100" w:beforeAutospacing="1" w:after="100" w:afterAutospacing="1" w:line="320" w:lineRule="exact"/>
        <w:ind w:left="1845" w:hangingChars="738" w:hanging="1845"/>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(5)</w:t>
      </w:r>
      <w:r w:rsidRPr="00AA6620">
        <w:rPr>
          <w:rFonts w:cs="Times New Roman" w:hint="eastAsia"/>
          <w:spacing w:val="10"/>
          <w:lang w:val="en-US"/>
        </w:rPr>
        <w:tab/>
        <w:t>轉向架及輪軸組；</w:t>
      </w:r>
    </w:p>
    <w:p w:rsidR="00AE5C07" w:rsidRPr="00AA6620" w:rsidRDefault="00AE5C07" w:rsidP="00AE5C07">
      <w:pPr>
        <w:tabs>
          <w:tab w:val="left" w:pos="720"/>
          <w:tab w:val="left" w:pos="1200"/>
          <w:tab w:val="left" w:pos="1920"/>
        </w:tabs>
        <w:spacing w:before="100" w:beforeAutospacing="1" w:after="100" w:afterAutospacing="1" w:line="320" w:lineRule="exact"/>
        <w:ind w:left="1845" w:hangingChars="738" w:hanging="1845"/>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(6)</w:t>
      </w:r>
      <w:r w:rsidRPr="00AA6620">
        <w:rPr>
          <w:rFonts w:cs="Times New Roman" w:hint="eastAsia"/>
          <w:spacing w:val="10"/>
          <w:lang w:val="en-US"/>
        </w:rPr>
        <w:tab/>
        <w:t>推進動力及控制系統；</w:t>
      </w:r>
    </w:p>
    <w:p w:rsidR="00AE5C07" w:rsidRPr="00AA6620" w:rsidRDefault="00AE5C07" w:rsidP="00AE5C07">
      <w:pPr>
        <w:tabs>
          <w:tab w:val="left" w:pos="720"/>
          <w:tab w:val="left" w:pos="1200"/>
          <w:tab w:val="left" w:pos="1920"/>
        </w:tabs>
        <w:spacing w:before="100" w:beforeAutospacing="1" w:after="100" w:afterAutospacing="1" w:line="320" w:lineRule="exact"/>
        <w:ind w:left="1845" w:hangingChars="738" w:hanging="1845"/>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(7)</w:t>
      </w:r>
      <w:r w:rsidRPr="00AA6620">
        <w:rPr>
          <w:rFonts w:cs="Times New Roman" w:hint="eastAsia"/>
          <w:spacing w:val="10"/>
          <w:lang w:val="en-US"/>
        </w:rPr>
        <w:tab/>
        <w:t>輔助供電及控制系統；</w:t>
      </w:r>
    </w:p>
    <w:p w:rsidR="00AE5C07" w:rsidRPr="00AA6620" w:rsidRDefault="00AE5C07" w:rsidP="00AE5C07">
      <w:pPr>
        <w:tabs>
          <w:tab w:val="left" w:pos="720"/>
          <w:tab w:val="left" w:pos="1200"/>
          <w:tab w:val="left" w:pos="1920"/>
        </w:tabs>
        <w:spacing w:before="100" w:beforeAutospacing="1" w:after="100" w:afterAutospacing="1" w:line="320" w:lineRule="exact"/>
        <w:ind w:left="1845" w:hangingChars="738" w:hanging="1845"/>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(8)</w:t>
      </w:r>
      <w:r w:rsidRPr="00AA6620">
        <w:rPr>
          <w:rFonts w:cs="Times New Roman" w:hint="eastAsia"/>
          <w:spacing w:val="10"/>
          <w:lang w:val="en-US"/>
        </w:rPr>
        <w:tab/>
        <w:t>ATP系統；</w:t>
      </w:r>
    </w:p>
    <w:p w:rsidR="00AE5C07" w:rsidRPr="00AA6620" w:rsidRDefault="00AE5C07" w:rsidP="00AE5C07">
      <w:pPr>
        <w:tabs>
          <w:tab w:val="left" w:pos="720"/>
          <w:tab w:val="left" w:pos="1200"/>
          <w:tab w:val="left" w:pos="1920"/>
        </w:tabs>
        <w:spacing w:before="100" w:beforeAutospacing="1" w:after="100" w:afterAutospacing="1" w:line="320" w:lineRule="exact"/>
        <w:ind w:left="1845" w:hangingChars="738" w:hanging="1845"/>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(9)</w:t>
      </w:r>
      <w:r w:rsidRPr="00AA6620">
        <w:rPr>
          <w:rFonts w:cs="Times New Roman" w:hint="eastAsia"/>
          <w:spacing w:val="10"/>
          <w:lang w:val="en-US"/>
        </w:rPr>
        <w:tab/>
        <w:t>列車調度\防護無線電系統</w:t>
      </w:r>
    </w:p>
    <w:p w:rsidR="00AE5C07" w:rsidRPr="00AA6620" w:rsidRDefault="00AE5C07" w:rsidP="005C3C2D">
      <w:pPr>
        <w:tabs>
          <w:tab w:val="left" w:pos="720"/>
          <w:tab w:val="left" w:pos="1134"/>
          <w:tab w:val="left" w:pos="1200"/>
        </w:tabs>
        <w:spacing w:before="100" w:beforeAutospacing="1" w:after="100" w:afterAutospacing="1" w:line="320" w:lineRule="exact"/>
        <w:ind w:left="1134"/>
        <w:rPr>
          <w:rFonts w:cs="Times New Roman"/>
          <w:spacing w:val="10"/>
          <w:lang w:val="en-US"/>
        </w:rPr>
      </w:pPr>
      <w:r w:rsidRPr="00AA6620">
        <w:rPr>
          <w:rFonts w:cs="Times New Roman" w:hint="eastAsia"/>
          <w:spacing w:val="10"/>
          <w:lang w:val="en-US"/>
        </w:rPr>
        <w:t>立約商可依據系統保證分析結果，針對上述故障於其系統保證計劃書中詳細發展之，並於獲得臺鐵局核准後，適當引用上述故障定義於相關系統保證驗證與管理之中。</w:t>
      </w:r>
    </w:p>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lastRenderedPageBreak/>
        <w:tab/>
        <w:t>2.2.1.2</w:t>
      </w:r>
      <w:r w:rsidRPr="00AA6620">
        <w:rPr>
          <w:rFonts w:cs="Times New Roman" w:hint="eastAsia"/>
          <w:spacing w:val="10"/>
          <w:lang w:val="en-US"/>
        </w:rPr>
        <w:tab/>
        <w:t>非關聯故障</w:t>
      </w:r>
    </w:p>
    <w:p w:rsidR="00AE5C07" w:rsidRPr="00AA6620" w:rsidRDefault="00AE5C07" w:rsidP="005C3C2D">
      <w:pPr>
        <w:tabs>
          <w:tab w:val="left" w:pos="720"/>
          <w:tab w:val="left" w:pos="1134"/>
          <w:tab w:val="left" w:pos="1200"/>
        </w:tabs>
        <w:spacing w:before="100" w:beforeAutospacing="1" w:after="100" w:afterAutospacing="1" w:line="320" w:lineRule="exact"/>
        <w:ind w:left="1134"/>
        <w:rPr>
          <w:rFonts w:cs="Times New Roman"/>
          <w:spacing w:val="10"/>
          <w:lang w:val="en-US"/>
        </w:rPr>
      </w:pPr>
      <w:r w:rsidRPr="00AA6620">
        <w:rPr>
          <w:rFonts w:cs="Times New Roman" w:hint="eastAsia"/>
          <w:spacing w:val="10"/>
          <w:lang w:val="en-US"/>
        </w:rPr>
        <w:t>非關聯故障（</w:t>
      </w:r>
      <w:r w:rsidRPr="00AA6620">
        <w:rPr>
          <w:rFonts w:cs="Times New Roman"/>
          <w:spacing w:val="10"/>
          <w:lang w:val="en-US"/>
        </w:rPr>
        <w:t>Non-Relevant Failure</w:t>
      </w:r>
      <w:r w:rsidRPr="00AA6620">
        <w:rPr>
          <w:rFonts w:cs="Times New Roman" w:hint="eastAsia"/>
          <w:spacing w:val="10"/>
          <w:lang w:val="en-US"/>
        </w:rPr>
        <w:t>）即為不列計故障</w:t>
      </w:r>
      <w:r w:rsidRPr="00AA6620">
        <w:rPr>
          <w:rFonts w:cs="Times New Roman"/>
          <w:spacing w:val="10"/>
          <w:lang w:val="en-US"/>
        </w:rPr>
        <w:t>(Non-Chargeable Failure)</w:t>
      </w:r>
      <w:r w:rsidRPr="00AA6620">
        <w:rPr>
          <w:rFonts w:cs="Times New Roman" w:hint="eastAsia"/>
          <w:spacing w:val="10"/>
          <w:lang w:val="en-US"/>
        </w:rPr>
        <w:t>，係為系統裝備關聯故障定義外之故障，例如：</w:t>
      </w:r>
    </w:p>
    <w:p w:rsidR="00AE5C07" w:rsidRPr="00AA6620" w:rsidRDefault="00AE5C07" w:rsidP="00AE5C07">
      <w:pPr>
        <w:tabs>
          <w:tab w:val="left" w:pos="720"/>
          <w:tab w:val="left" w:pos="1200"/>
          <w:tab w:val="left" w:pos="1920"/>
        </w:tabs>
        <w:spacing w:before="100" w:beforeAutospacing="1" w:after="100" w:afterAutospacing="1" w:line="320" w:lineRule="exact"/>
        <w:ind w:left="1845" w:hangingChars="738" w:hanging="1845"/>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(1)</w:t>
      </w:r>
      <w:r w:rsidRPr="00AA6620">
        <w:rPr>
          <w:rFonts w:cs="Times New Roman" w:hint="eastAsia"/>
          <w:spacing w:val="10"/>
          <w:lang w:val="en-US"/>
        </w:rPr>
        <w:tab/>
        <w:t>其他非電聯車設備失效所導致之故障；</w:t>
      </w:r>
    </w:p>
    <w:p w:rsidR="00AE5C07" w:rsidRPr="00AA6620" w:rsidRDefault="00AE5C07" w:rsidP="00AE5C07">
      <w:pPr>
        <w:tabs>
          <w:tab w:val="left" w:pos="720"/>
          <w:tab w:val="left" w:pos="1200"/>
          <w:tab w:val="left" w:pos="1920"/>
        </w:tabs>
        <w:spacing w:before="100" w:beforeAutospacing="1" w:after="100" w:afterAutospacing="1" w:line="320" w:lineRule="exact"/>
        <w:ind w:left="1845" w:hangingChars="738" w:hanging="1845"/>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(2)</w:t>
      </w:r>
      <w:r w:rsidRPr="00AA6620">
        <w:rPr>
          <w:rFonts w:cs="Times New Roman" w:hint="eastAsia"/>
          <w:spacing w:val="10"/>
          <w:lang w:val="en-US"/>
        </w:rPr>
        <w:tab/>
        <w:t>非第2.1.1.1節「關聯故障」，因人為因素所導致之故障；</w:t>
      </w:r>
    </w:p>
    <w:p w:rsidR="00AE5C07" w:rsidRPr="00AA6620" w:rsidRDefault="00AE5C07" w:rsidP="00AE5C07">
      <w:pPr>
        <w:tabs>
          <w:tab w:val="left" w:pos="720"/>
          <w:tab w:val="left" w:pos="1200"/>
          <w:tab w:val="left" w:pos="1920"/>
        </w:tabs>
        <w:spacing w:before="100" w:beforeAutospacing="1" w:after="100" w:afterAutospacing="1" w:line="320" w:lineRule="exact"/>
        <w:ind w:left="1845" w:hangingChars="738" w:hanging="1845"/>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(3)</w:t>
      </w:r>
      <w:r w:rsidRPr="00AA6620">
        <w:rPr>
          <w:rFonts w:cs="Times New Roman" w:hint="eastAsia"/>
          <w:spacing w:val="10"/>
          <w:lang w:val="en-US"/>
        </w:rPr>
        <w:tab/>
        <w:t>非常態下操作；例如有外物，造成磨擦、撞擊等意外事件，所導致之故障；</w:t>
      </w:r>
    </w:p>
    <w:p w:rsidR="00AE5C07" w:rsidRPr="00AA6620" w:rsidRDefault="00AE5C07" w:rsidP="00AE5C07">
      <w:pPr>
        <w:tabs>
          <w:tab w:val="left" w:pos="720"/>
          <w:tab w:val="left" w:pos="1200"/>
          <w:tab w:val="left" w:pos="1920"/>
        </w:tabs>
        <w:spacing w:before="100" w:beforeAutospacing="1" w:after="100" w:afterAutospacing="1" w:line="320" w:lineRule="exact"/>
        <w:ind w:left="1845" w:hangingChars="738" w:hanging="1845"/>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(4)</w:t>
      </w:r>
      <w:r w:rsidRPr="00AA6620">
        <w:rPr>
          <w:rFonts w:cs="Times New Roman" w:hint="eastAsia"/>
          <w:spacing w:val="10"/>
          <w:lang w:val="en-US"/>
        </w:rPr>
        <w:tab/>
        <w:t>超過設計或環境規範下操作所導致之故障。</w:t>
      </w:r>
    </w:p>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ab/>
        <w:t>2.2.1.3</w:t>
      </w:r>
      <w:r w:rsidRPr="00AA6620">
        <w:rPr>
          <w:rFonts w:cs="Times New Roman" w:hint="eastAsia"/>
          <w:spacing w:val="10"/>
          <w:lang w:val="en-US"/>
        </w:rPr>
        <w:tab/>
        <w:t xml:space="preserve">平均故障間隔時間 </w:t>
      </w:r>
    </w:p>
    <w:p w:rsidR="00AE5C07" w:rsidRPr="00AA6620" w:rsidRDefault="00AE5C07" w:rsidP="005C3C2D">
      <w:pPr>
        <w:tabs>
          <w:tab w:val="left" w:pos="720"/>
          <w:tab w:val="left" w:pos="1134"/>
          <w:tab w:val="left" w:pos="1200"/>
        </w:tabs>
        <w:spacing w:before="100" w:beforeAutospacing="1" w:after="100" w:afterAutospacing="1" w:line="320" w:lineRule="exact"/>
        <w:ind w:left="1134"/>
        <w:rPr>
          <w:rFonts w:cs="Times New Roman"/>
          <w:spacing w:val="10"/>
          <w:lang w:val="en-US"/>
        </w:rPr>
      </w:pPr>
      <w:r w:rsidRPr="00AA6620">
        <w:rPr>
          <w:rFonts w:cs="Times New Roman" w:hint="eastAsia"/>
          <w:spacing w:val="10"/>
          <w:lang w:val="en-US"/>
        </w:rPr>
        <w:t>平均故障間隔時間（</w:t>
      </w:r>
      <w:r w:rsidRPr="00AA6620">
        <w:rPr>
          <w:rFonts w:cs="Times New Roman"/>
          <w:spacing w:val="10"/>
          <w:lang w:val="en-US"/>
        </w:rPr>
        <w:t>Mean-Time</w:t>
      </w:r>
      <w:r w:rsidRPr="00AA6620">
        <w:rPr>
          <w:rFonts w:cs="Times New Roman" w:hint="eastAsia"/>
          <w:spacing w:val="10"/>
          <w:lang w:val="en-US"/>
        </w:rPr>
        <w:t>-</w:t>
      </w:r>
      <w:r w:rsidRPr="00AA6620">
        <w:rPr>
          <w:rFonts w:cs="Times New Roman"/>
          <w:spacing w:val="10"/>
          <w:lang w:val="en-US"/>
        </w:rPr>
        <w:t>Between-Failure</w:t>
      </w:r>
      <w:r w:rsidRPr="00AA6620">
        <w:rPr>
          <w:rFonts w:cs="Times New Roman" w:hint="eastAsia"/>
          <w:spacing w:val="10"/>
          <w:lang w:val="en-US"/>
        </w:rPr>
        <w:t xml:space="preserve">s， </w:t>
      </w:r>
      <w:r w:rsidRPr="00AA6620">
        <w:rPr>
          <w:rFonts w:cs="Times New Roman"/>
          <w:spacing w:val="10"/>
          <w:lang w:val="en-US"/>
        </w:rPr>
        <w:t>MTBF</w:t>
      </w:r>
      <w:r w:rsidRPr="00AA6620">
        <w:rPr>
          <w:rFonts w:cs="Times New Roman" w:hint="eastAsia"/>
          <w:spacing w:val="10"/>
          <w:lang w:val="en-US"/>
        </w:rPr>
        <w:t>），係指系統裝備關聯故障間之平均運轉時間。其運算式如下：</w:t>
      </w:r>
      <w:r w:rsidRPr="00AA6620">
        <w:rPr>
          <w:rFonts w:cs="Times New Roman" w:hint="eastAsia"/>
          <w:spacing w:val="10"/>
          <w:lang w:val="en-US"/>
        </w:rPr>
        <w:tab/>
      </w:r>
    </w:p>
    <w:p w:rsidR="00AE5C07" w:rsidRPr="00AA6620" w:rsidRDefault="00AE5C07" w:rsidP="005C3C2D">
      <w:pPr>
        <w:tabs>
          <w:tab w:val="left" w:pos="720"/>
          <w:tab w:val="left" w:pos="1134"/>
          <w:tab w:val="left" w:pos="1200"/>
        </w:tabs>
        <w:spacing w:before="100" w:beforeAutospacing="1" w:after="100" w:afterAutospacing="1" w:line="320" w:lineRule="exact"/>
        <w:ind w:leftChars="472" w:left="1133"/>
        <w:rPr>
          <w:rFonts w:cs="Times New Roman"/>
          <w:spacing w:val="10"/>
          <w:lang w:val="en-US"/>
        </w:rPr>
      </w:pPr>
      <w:r w:rsidRPr="00AA6620">
        <w:rPr>
          <w:rFonts w:cs="Times New Roman" w:hint="eastAsia"/>
          <w:spacing w:val="10"/>
          <w:lang w:val="en-US"/>
        </w:rPr>
        <w:tab/>
      </w:r>
      <w:r w:rsidRPr="00AA6620">
        <w:rPr>
          <w:rFonts w:cs="Times New Roman"/>
          <w:spacing w:val="10"/>
          <w:lang w:val="en-US"/>
        </w:rPr>
        <w:t xml:space="preserve">MTBF= </w:t>
      </w:r>
      <w:r w:rsidRPr="00AA6620">
        <w:rPr>
          <w:rFonts w:cs="Times New Roman" w:hint="eastAsia"/>
          <w:spacing w:val="10"/>
          <w:lang w:val="en-US"/>
        </w:rPr>
        <w:t>總累計運轉時間 (小時) ÷</w:t>
      </w:r>
      <w:r w:rsidRPr="00AA6620">
        <w:rPr>
          <w:rFonts w:cs="Times New Roman"/>
          <w:spacing w:val="10"/>
          <w:lang w:val="en-US"/>
        </w:rPr>
        <w:t xml:space="preserve"> </w:t>
      </w:r>
      <w:r w:rsidRPr="00AA6620">
        <w:rPr>
          <w:rFonts w:cs="Times New Roman" w:hint="eastAsia"/>
          <w:spacing w:val="10"/>
          <w:lang w:val="en-US"/>
        </w:rPr>
        <w:t>總累計關聯故障次數</w:t>
      </w:r>
    </w:p>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ab/>
        <w:t>2.2.1.4</w:t>
      </w:r>
      <w:r w:rsidRPr="00AA6620">
        <w:rPr>
          <w:rFonts w:cs="Times New Roman" w:hint="eastAsia"/>
          <w:spacing w:val="10"/>
          <w:lang w:val="en-US"/>
        </w:rPr>
        <w:tab/>
        <w:t>故障率</w:t>
      </w:r>
    </w:p>
    <w:p w:rsidR="00AE5C07" w:rsidRPr="00AA6620" w:rsidRDefault="00AE5C07" w:rsidP="005C3C2D">
      <w:pPr>
        <w:tabs>
          <w:tab w:val="left" w:pos="720"/>
          <w:tab w:val="left" w:pos="1134"/>
          <w:tab w:val="left" w:pos="1200"/>
        </w:tabs>
        <w:spacing w:before="100" w:beforeAutospacing="1" w:after="100" w:afterAutospacing="1" w:line="320" w:lineRule="exact"/>
        <w:ind w:left="1134"/>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故障率</w:t>
      </w:r>
      <w:r w:rsidRPr="00AA6620">
        <w:rPr>
          <w:rFonts w:cs="Times New Roman"/>
          <w:spacing w:val="10"/>
          <w:lang w:val="en-US"/>
        </w:rPr>
        <w:t>(Failure Rate)</w:t>
      </w:r>
      <w:r w:rsidRPr="00AA6620">
        <w:rPr>
          <w:rFonts w:cs="Times New Roman" w:hint="eastAsia"/>
          <w:spacing w:val="10"/>
          <w:lang w:val="en-US"/>
        </w:rPr>
        <w:t>以λ表示，係指平均關聯故障間隔時間之倒數。</w:t>
      </w:r>
    </w:p>
    <w:p w:rsidR="00AE5C07" w:rsidRPr="00AA6620" w:rsidRDefault="00AE5C07" w:rsidP="005C3C2D">
      <w:pPr>
        <w:tabs>
          <w:tab w:val="left" w:pos="720"/>
          <w:tab w:val="left" w:pos="1134"/>
          <w:tab w:val="left" w:pos="1200"/>
        </w:tabs>
        <w:spacing w:before="100" w:beforeAutospacing="1" w:after="100" w:afterAutospacing="1" w:line="320" w:lineRule="exact"/>
        <w:ind w:leftChars="489" w:left="3125" w:hanging="1951"/>
        <w:rPr>
          <w:rFonts w:cs="Times New Roman"/>
          <w:spacing w:val="10"/>
          <w:lang w:val="en-US"/>
        </w:rPr>
      </w:pPr>
      <w:r w:rsidRPr="00AA6620">
        <w:rPr>
          <w:rFonts w:cs="Times New Roman" w:hint="eastAsia"/>
          <w:spacing w:val="10"/>
          <w:lang w:val="en-US"/>
        </w:rPr>
        <w:t>λ=1/MTBF</w:t>
      </w:r>
    </w:p>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ab/>
        <w:t>2.2.1.5</w:t>
      </w:r>
      <w:r w:rsidRPr="00AA6620">
        <w:rPr>
          <w:rFonts w:cs="Times New Roman"/>
          <w:spacing w:val="10"/>
          <w:lang w:val="en-US"/>
        </w:rPr>
        <w:tab/>
      </w:r>
      <w:r w:rsidRPr="00AA6620">
        <w:rPr>
          <w:rFonts w:cs="Times New Roman"/>
          <w:spacing w:val="10"/>
          <w:lang w:val="en-US"/>
        </w:rPr>
        <w:tab/>
      </w:r>
      <w:r w:rsidRPr="00AA6620">
        <w:rPr>
          <w:rFonts w:cs="Times New Roman" w:hint="eastAsia"/>
          <w:spacing w:val="10"/>
          <w:lang w:val="en-US"/>
        </w:rPr>
        <w:t>平均故障間隔公里數</w:t>
      </w:r>
    </w:p>
    <w:p w:rsidR="00AE5C07" w:rsidRPr="00AA6620" w:rsidRDefault="00AE5C07" w:rsidP="005C3C2D">
      <w:pPr>
        <w:tabs>
          <w:tab w:val="left" w:pos="720"/>
          <w:tab w:val="left" w:pos="1134"/>
          <w:tab w:val="left" w:pos="1200"/>
        </w:tabs>
        <w:spacing w:before="100" w:beforeAutospacing="1" w:after="100" w:afterAutospacing="1" w:line="320" w:lineRule="exact"/>
        <w:ind w:left="1134"/>
        <w:rPr>
          <w:rFonts w:cs="Times New Roman"/>
          <w:spacing w:val="10"/>
          <w:lang w:val="en-US"/>
        </w:rPr>
      </w:pPr>
      <w:r w:rsidRPr="00AA6620">
        <w:rPr>
          <w:rFonts w:cs="Times New Roman" w:hint="eastAsia"/>
          <w:spacing w:val="10"/>
          <w:lang w:val="en-US"/>
        </w:rPr>
        <w:t>平均故障間隔公里數</w:t>
      </w:r>
      <w:r w:rsidRPr="00AA6620">
        <w:rPr>
          <w:rFonts w:cs="Times New Roman"/>
          <w:spacing w:val="10"/>
          <w:lang w:val="en-US"/>
        </w:rPr>
        <w:t xml:space="preserve">(Mean-Distance-Between-Failure: </w:t>
      </w:r>
      <w:r w:rsidRPr="00AA6620">
        <w:rPr>
          <w:rFonts w:cs="Times New Roman" w:hint="eastAsia"/>
          <w:spacing w:val="10"/>
          <w:lang w:val="en-US"/>
        </w:rPr>
        <w:t>MDBF)係指電聯車發生關聯故障之平均行駛公里數。其運算式如下：</w:t>
      </w:r>
    </w:p>
    <w:p w:rsidR="00AE5C07" w:rsidRPr="00AA6620" w:rsidRDefault="00AE5C07" w:rsidP="005C3C2D">
      <w:pPr>
        <w:tabs>
          <w:tab w:val="left" w:pos="720"/>
          <w:tab w:val="left" w:pos="1134"/>
          <w:tab w:val="left" w:pos="1200"/>
        </w:tabs>
        <w:spacing w:before="100" w:beforeAutospacing="1" w:after="100" w:afterAutospacing="1" w:line="320" w:lineRule="exact"/>
        <w:ind w:left="1134"/>
        <w:rPr>
          <w:rFonts w:cs="Times New Roman"/>
          <w:spacing w:val="10"/>
          <w:lang w:val="en-US"/>
        </w:rPr>
      </w:pPr>
      <w:r w:rsidRPr="00AA6620">
        <w:rPr>
          <w:rFonts w:cs="Times New Roman"/>
          <w:spacing w:val="10"/>
          <w:lang w:val="en-US"/>
        </w:rPr>
        <w:t>M</w:t>
      </w:r>
      <w:r w:rsidRPr="00AA6620">
        <w:rPr>
          <w:rFonts w:cs="Times New Roman" w:hint="eastAsia"/>
          <w:spacing w:val="10"/>
          <w:lang w:val="en-US"/>
        </w:rPr>
        <w:t>D</w:t>
      </w:r>
      <w:r w:rsidRPr="00AA6620">
        <w:rPr>
          <w:rFonts w:cs="Times New Roman"/>
          <w:spacing w:val="10"/>
          <w:lang w:val="en-US"/>
        </w:rPr>
        <w:t xml:space="preserve">BF= </w:t>
      </w:r>
      <w:r w:rsidRPr="00AA6620">
        <w:rPr>
          <w:rFonts w:cs="Times New Roman" w:hint="eastAsia"/>
          <w:spacing w:val="10"/>
          <w:lang w:val="en-US"/>
        </w:rPr>
        <w:t>總累計運轉公里數(公里) ÷</w:t>
      </w:r>
      <w:r w:rsidRPr="00AA6620">
        <w:rPr>
          <w:rFonts w:cs="Times New Roman"/>
          <w:spacing w:val="10"/>
          <w:lang w:val="en-US"/>
        </w:rPr>
        <w:t xml:space="preserve"> </w:t>
      </w:r>
      <w:r w:rsidRPr="00AA6620">
        <w:rPr>
          <w:rFonts w:cs="Times New Roman" w:hint="eastAsia"/>
          <w:spacing w:val="10"/>
          <w:lang w:val="en-US"/>
        </w:rPr>
        <w:t>總累計關聯故障次數</w:t>
      </w:r>
    </w:p>
    <w:p w:rsidR="00AE5C07" w:rsidRPr="00AA6620" w:rsidRDefault="00AE5C07" w:rsidP="005C3C2D">
      <w:pPr>
        <w:tabs>
          <w:tab w:val="left" w:pos="720"/>
          <w:tab w:val="left" w:pos="1134"/>
          <w:tab w:val="left" w:pos="1200"/>
        </w:tabs>
        <w:spacing w:before="100" w:beforeAutospacing="1" w:after="100" w:afterAutospacing="1" w:line="320" w:lineRule="exact"/>
        <w:ind w:left="1134"/>
        <w:rPr>
          <w:rFonts w:cs="Times New Roman"/>
          <w:spacing w:val="10"/>
          <w:lang w:val="en-US"/>
        </w:rPr>
      </w:pPr>
      <w:r w:rsidRPr="00AA6620">
        <w:rPr>
          <w:rFonts w:cs="Times New Roman" w:hint="eastAsia"/>
          <w:spacing w:val="10"/>
          <w:lang w:val="en-US"/>
        </w:rPr>
        <w:t>公里數與運轉時間之轉換依據臺鐵局排定時刻表平均時程為準。</w:t>
      </w:r>
    </w:p>
    <w:p w:rsidR="00AE5C07" w:rsidRPr="00AA6620" w:rsidRDefault="00AE5C07" w:rsidP="00AE5C07">
      <w:pPr>
        <w:tabs>
          <w:tab w:val="left" w:pos="720"/>
          <w:tab w:val="left" w:pos="1200"/>
          <w:tab w:val="left" w:pos="1920"/>
        </w:tabs>
        <w:spacing w:before="100" w:beforeAutospacing="1" w:after="100" w:afterAutospacing="1" w:line="320" w:lineRule="exact"/>
        <w:ind w:leftChars="300"/>
        <w:rPr>
          <w:rFonts w:cs="Times New Roman"/>
          <w:spacing w:val="10"/>
          <w:lang w:val="en-US"/>
        </w:rPr>
      </w:pPr>
      <w:r w:rsidRPr="00AA6620">
        <w:rPr>
          <w:rFonts w:cs="Times New Roman" w:hint="eastAsia"/>
          <w:spacing w:val="10"/>
          <w:lang w:val="en-US"/>
        </w:rPr>
        <w:t>2.2.1.6</w:t>
      </w:r>
      <w:r w:rsidRPr="00AA6620">
        <w:rPr>
          <w:rFonts w:cs="Times New Roman" w:hint="eastAsia"/>
          <w:spacing w:val="10"/>
          <w:lang w:val="en-US"/>
        </w:rPr>
        <w:tab/>
        <w:t>可靠度</w:t>
      </w:r>
    </w:p>
    <w:p w:rsidR="00AE5C07" w:rsidRPr="00AA6620" w:rsidRDefault="00AE5C07" w:rsidP="00AE5C07">
      <w:pPr>
        <w:tabs>
          <w:tab w:val="left" w:pos="720"/>
          <w:tab w:val="left" w:pos="1200"/>
          <w:tab w:val="left" w:pos="1920"/>
        </w:tabs>
        <w:spacing w:before="100" w:beforeAutospacing="1" w:after="100" w:afterAutospacing="1" w:line="320" w:lineRule="exact"/>
        <w:ind w:leftChars="401" w:left="1206" w:hanging="244"/>
        <w:rPr>
          <w:rFonts w:cs="Times New Roman"/>
          <w:spacing w:val="10"/>
          <w:lang w:val="en-US"/>
        </w:rPr>
      </w:pPr>
      <w:r w:rsidRPr="00AA6620">
        <w:rPr>
          <w:rFonts w:cs="Times New Roman" w:hint="eastAsia"/>
          <w:spacing w:val="10"/>
          <w:lang w:val="en-US"/>
        </w:rPr>
        <w:tab/>
        <w:t>(1)</w:t>
      </w:r>
      <w:r w:rsidRPr="00AA6620">
        <w:rPr>
          <w:rFonts w:cs="Times New Roman" w:hint="eastAsia"/>
          <w:spacing w:val="10"/>
          <w:lang w:val="en-US"/>
        </w:rPr>
        <w:tab/>
        <w:t>單一裝備可靠度：</w:t>
      </w:r>
    </w:p>
    <w:p w:rsidR="00AE5C07" w:rsidRPr="00AA6620" w:rsidRDefault="00AE5C07" w:rsidP="00AE5C07">
      <w:pPr>
        <w:tabs>
          <w:tab w:val="left" w:pos="720"/>
          <w:tab w:val="left" w:pos="1200"/>
          <w:tab w:val="left" w:pos="1920"/>
        </w:tabs>
        <w:spacing w:before="100" w:beforeAutospacing="1" w:after="100" w:afterAutospacing="1" w:line="320" w:lineRule="exact"/>
        <w:ind w:leftChars="950" w:left="2280"/>
        <w:rPr>
          <w:rFonts w:cs="Times New Roman"/>
          <w:spacing w:val="10"/>
          <w:lang w:val="en-US"/>
        </w:rPr>
      </w:pPr>
      <w:r w:rsidRPr="00AA6620">
        <w:rPr>
          <w:rFonts w:cs="Times New Roman" w:hint="eastAsia"/>
          <w:spacing w:val="10"/>
          <w:lang w:val="en-US"/>
        </w:rPr>
        <w:t xml:space="preserve">R=e </w:t>
      </w:r>
      <w:r w:rsidRPr="00AA6620">
        <w:rPr>
          <w:rFonts w:cs="Times New Roman" w:hint="eastAsia"/>
          <w:spacing w:val="10"/>
          <w:vertAlign w:val="superscript"/>
          <w:lang w:val="en-US"/>
        </w:rPr>
        <w:t>-</w:t>
      </w:r>
      <w:r w:rsidRPr="00AA6620">
        <w:rPr>
          <w:rFonts w:cs="Times New Roman"/>
          <w:spacing w:val="10"/>
          <w:vertAlign w:val="superscript"/>
          <w:lang w:val="en-US"/>
        </w:rPr>
        <w:t>λ</w:t>
      </w:r>
      <w:r w:rsidRPr="00AA6620">
        <w:rPr>
          <w:rFonts w:cs="Times New Roman" w:hint="eastAsia"/>
          <w:spacing w:val="10"/>
          <w:vertAlign w:val="superscript"/>
          <w:lang w:val="en-US"/>
        </w:rPr>
        <w:t>t</w:t>
      </w:r>
    </w:p>
    <w:p w:rsidR="00AE5C07" w:rsidRPr="00AA6620" w:rsidRDefault="00AE5C07" w:rsidP="00AE5C07">
      <w:pPr>
        <w:tabs>
          <w:tab w:val="left" w:pos="720"/>
          <w:tab w:val="left" w:pos="1200"/>
          <w:tab w:val="left" w:pos="1920"/>
        </w:tabs>
        <w:spacing w:before="100" w:beforeAutospacing="1" w:after="100" w:afterAutospacing="1" w:line="320" w:lineRule="exact"/>
        <w:ind w:leftChars="401" w:left="1206" w:hanging="244"/>
        <w:rPr>
          <w:rFonts w:cs="Times New Roman"/>
          <w:spacing w:val="10"/>
          <w:lang w:val="en-US"/>
        </w:rPr>
      </w:pPr>
      <w:r w:rsidRPr="00AA6620">
        <w:rPr>
          <w:rFonts w:cs="Times New Roman" w:hint="eastAsia"/>
          <w:spacing w:val="10"/>
          <w:lang w:val="en-US"/>
        </w:rPr>
        <w:tab/>
        <w:t>(2)</w:t>
      </w:r>
      <w:r w:rsidRPr="00AA6620">
        <w:rPr>
          <w:rFonts w:cs="Times New Roman" w:hint="eastAsia"/>
          <w:spacing w:val="10"/>
          <w:lang w:val="en-US"/>
        </w:rPr>
        <w:tab/>
        <w:t>電聯車可靠度：</w:t>
      </w:r>
    </w:p>
    <w:p w:rsidR="00AE5C07" w:rsidRPr="00AA6620" w:rsidRDefault="00AE5C07" w:rsidP="00AE5C07">
      <w:pPr>
        <w:tabs>
          <w:tab w:val="left" w:pos="720"/>
          <w:tab w:val="left" w:pos="1200"/>
          <w:tab w:val="left" w:pos="1920"/>
        </w:tabs>
        <w:spacing w:before="100" w:beforeAutospacing="1" w:after="100" w:afterAutospacing="1" w:line="320" w:lineRule="exact"/>
        <w:ind w:leftChars="401" w:left="1206" w:hanging="244"/>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r>
      <w:r w:rsidRPr="00AA6620">
        <w:rPr>
          <w:rFonts w:cs="Times New Roman" w:hint="eastAsia"/>
          <w:spacing w:val="10"/>
          <w:lang w:val="en-US"/>
        </w:rPr>
        <w:tab/>
        <w:t>串聯系統可靠度</w:t>
      </w:r>
    </w:p>
    <w:p w:rsidR="00AE5C07" w:rsidRPr="00AA6620" w:rsidRDefault="00AE5C07" w:rsidP="00AE5C07">
      <w:pPr>
        <w:tabs>
          <w:tab w:val="left" w:pos="720"/>
          <w:tab w:val="left" w:pos="1200"/>
          <w:tab w:val="left" w:pos="1920"/>
        </w:tabs>
        <w:spacing w:before="100" w:beforeAutospacing="1" w:after="100" w:afterAutospacing="1" w:line="320" w:lineRule="exact"/>
        <w:ind w:leftChars="401" w:left="962" w:firstLine="1318"/>
        <w:rPr>
          <w:rFonts w:cs="Times New Roman"/>
          <w:spacing w:val="10"/>
          <w:lang w:val="en-US"/>
        </w:rPr>
      </w:pPr>
      <w:r w:rsidRPr="00AA6620">
        <w:rPr>
          <w:rFonts w:cs="Times New Roman" w:hint="eastAsia"/>
          <w:spacing w:val="10"/>
          <w:lang w:val="en-US"/>
        </w:rPr>
        <w:lastRenderedPageBreak/>
        <w:t>R</w:t>
      </w:r>
      <w:r w:rsidRPr="00AA6620">
        <w:rPr>
          <w:rFonts w:cs="Times New Roman" w:hint="eastAsia"/>
          <w:spacing w:val="10"/>
          <w:vertAlign w:val="subscript"/>
          <w:lang w:val="en-US"/>
        </w:rPr>
        <w:t>train</w:t>
      </w:r>
      <w:r w:rsidRPr="00AA6620">
        <w:rPr>
          <w:rFonts w:cs="Times New Roman" w:hint="eastAsia"/>
          <w:spacing w:val="10"/>
          <w:lang w:val="en-US"/>
        </w:rPr>
        <w:t>=R</w:t>
      </w:r>
      <w:r w:rsidRPr="00AA6620">
        <w:rPr>
          <w:rFonts w:cs="Times New Roman" w:hint="eastAsia"/>
          <w:spacing w:val="10"/>
          <w:vertAlign w:val="subscript"/>
          <w:lang w:val="en-US"/>
        </w:rPr>
        <w:t>1</w:t>
      </w:r>
      <w:r w:rsidRPr="00AA6620">
        <w:rPr>
          <w:rFonts w:cs="Times New Roman"/>
          <w:spacing w:val="10"/>
          <w:lang w:val="en-US"/>
        </w:rPr>
        <w:t>×</w:t>
      </w:r>
      <w:r w:rsidRPr="00AA6620">
        <w:rPr>
          <w:rFonts w:cs="Times New Roman" w:hint="eastAsia"/>
          <w:spacing w:val="10"/>
          <w:lang w:val="en-US"/>
        </w:rPr>
        <w:t>R</w:t>
      </w:r>
      <w:r w:rsidRPr="00AA6620">
        <w:rPr>
          <w:rFonts w:cs="Times New Roman" w:hint="eastAsia"/>
          <w:spacing w:val="10"/>
          <w:vertAlign w:val="subscript"/>
          <w:lang w:val="en-US"/>
        </w:rPr>
        <w:t>2</w:t>
      </w:r>
      <w:r w:rsidRPr="00AA6620">
        <w:rPr>
          <w:rFonts w:cs="Times New Roman"/>
          <w:spacing w:val="10"/>
          <w:lang w:val="en-US"/>
        </w:rPr>
        <w:t>×</w:t>
      </w:r>
      <w:r w:rsidRPr="00AA6620">
        <w:rPr>
          <w:rFonts w:cs="Times New Roman" w:hint="eastAsia"/>
          <w:spacing w:val="10"/>
          <w:lang w:val="en-US"/>
        </w:rPr>
        <w:t>R</w:t>
      </w:r>
      <w:r w:rsidRPr="00AA6620">
        <w:rPr>
          <w:rFonts w:cs="Times New Roman" w:hint="eastAsia"/>
          <w:spacing w:val="10"/>
          <w:vertAlign w:val="subscript"/>
          <w:lang w:val="en-US"/>
        </w:rPr>
        <w:t>3</w:t>
      </w:r>
      <w:r w:rsidRPr="00AA6620">
        <w:rPr>
          <w:rFonts w:cs="Times New Roman"/>
          <w:spacing w:val="10"/>
          <w:lang w:val="en-US"/>
        </w:rPr>
        <w:t>×․․․</w:t>
      </w:r>
    </w:p>
    <w:p w:rsidR="00AE5C07" w:rsidRPr="00AA6620" w:rsidRDefault="00AE5C07" w:rsidP="00AE5C07">
      <w:pPr>
        <w:tabs>
          <w:tab w:val="left" w:pos="720"/>
          <w:tab w:val="left" w:pos="1200"/>
          <w:tab w:val="left" w:pos="1920"/>
        </w:tabs>
        <w:spacing w:before="100" w:beforeAutospacing="1" w:after="100" w:afterAutospacing="1" w:line="320" w:lineRule="exact"/>
        <w:ind w:leftChars="401" w:left="1206" w:hanging="244"/>
        <w:rPr>
          <w:rFonts w:cs="Times New Roman"/>
          <w:bCs/>
          <w:iCs/>
          <w:spacing w:val="10"/>
          <w:lang w:val="en-US"/>
        </w:rPr>
      </w:pPr>
      <w:r w:rsidRPr="00AA6620">
        <w:rPr>
          <w:rFonts w:cs="Times New Roman" w:hint="eastAsia"/>
          <w:bCs/>
          <w:iCs/>
          <w:spacing w:val="10"/>
          <w:lang w:val="en-US"/>
        </w:rPr>
        <w:tab/>
      </w:r>
      <w:r w:rsidRPr="00AA6620">
        <w:rPr>
          <w:rFonts w:cs="Times New Roman" w:hint="eastAsia"/>
          <w:bCs/>
          <w:iCs/>
          <w:spacing w:val="10"/>
          <w:lang w:val="en-US"/>
        </w:rPr>
        <w:tab/>
      </w:r>
      <w:r w:rsidRPr="00AA6620">
        <w:rPr>
          <w:rFonts w:cs="Times New Roman" w:hint="eastAsia"/>
          <w:bCs/>
          <w:iCs/>
          <w:spacing w:val="10"/>
          <w:lang w:val="en-US"/>
        </w:rPr>
        <w:tab/>
        <w:t>並聯系統可靠度</w:t>
      </w:r>
    </w:p>
    <w:p w:rsidR="00AE5C07" w:rsidRPr="00AA6620" w:rsidRDefault="00AE5C07" w:rsidP="00AE5C07">
      <w:pPr>
        <w:tabs>
          <w:tab w:val="left" w:pos="720"/>
          <w:tab w:val="left" w:pos="1200"/>
          <w:tab w:val="left" w:pos="1920"/>
        </w:tabs>
        <w:spacing w:before="100" w:beforeAutospacing="1" w:after="100" w:afterAutospacing="1" w:line="320" w:lineRule="exact"/>
        <w:ind w:leftChars="900" w:left="2160"/>
        <w:rPr>
          <w:rFonts w:cs="Times New Roman"/>
          <w:bCs/>
          <w:iCs/>
          <w:spacing w:val="10"/>
          <w:lang w:val="en-US"/>
        </w:rPr>
      </w:pPr>
      <w:r w:rsidRPr="00AA6620">
        <w:rPr>
          <w:rFonts w:cs="Times New Roman" w:hint="eastAsia"/>
          <w:spacing w:val="10"/>
          <w:lang w:val="en-US"/>
        </w:rPr>
        <w:t xml:space="preserve"> </w:t>
      </w:r>
      <w:r w:rsidRPr="00AA6620">
        <w:rPr>
          <w:rFonts w:cs="Times New Roman" w:hint="eastAsia"/>
          <w:bCs/>
          <w:iCs/>
          <w:spacing w:val="10"/>
          <w:lang w:val="en-US"/>
        </w:rPr>
        <w:t>R</w:t>
      </w:r>
      <w:r w:rsidRPr="00AA6620">
        <w:rPr>
          <w:rFonts w:cs="Times New Roman" w:hint="eastAsia"/>
          <w:bCs/>
          <w:iCs/>
          <w:spacing w:val="10"/>
          <w:vertAlign w:val="subscript"/>
          <w:lang w:val="en-US"/>
        </w:rPr>
        <w:t>train</w:t>
      </w:r>
      <w:r w:rsidRPr="00AA6620">
        <w:rPr>
          <w:rFonts w:cs="Times New Roman" w:hint="eastAsia"/>
          <w:bCs/>
          <w:iCs/>
          <w:spacing w:val="10"/>
          <w:lang w:val="en-US"/>
        </w:rPr>
        <w:t>= {1-(1-R</w:t>
      </w:r>
      <w:r w:rsidRPr="00AA6620">
        <w:rPr>
          <w:rFonts w:cs="Times New Roman" w:hint="eastAsia"/>
          <w:bCs/>
          <w:iCs/>
          <w:spacing w:val="10"/>
          <w:vertAlign w:val="subscript"/>
          <w:lang w:val="en-US"/>
        </w:rPr>
        <w:t>1</w:t>
      </w:r>
      <w:r w:rsidRPr="00AA6620">
        <w:rPr>
          <w:rFonts w:cs="Times New Roman" w:hint="eastAsia"/>
          <w:bCs/>
          <w:iCs/>
          <w:spacing w:val="10"/>
          <w:lang w:val="en-US"/>
        </w:rPr>
        <w:t>) (1-R</w:t>
      </w:r>
      <w:r w:rsidRPr="00AA6620">
        <w:rPr>
          <w:rFonts w:cs="Times New Roman" w:hint="eastAsia"/>
          <w:bCs/>
          <w:iCs/>
          <w:spacing w:val="10"/>
          <w:vertAlign w:val="subscript"/>
          <w:lang w:val="en-US"/>
        </w:rPr>
        <w:t>2</w:t>
      </w:r>
      <w:r w:rsidRPr="00AA6620">
        <w:rPr>
          <w:rFonts w:cs="Times New Roman" w:hint="eastAsia"/>
          <w:bCs/>
          <w:iCs/>
          <w:spacing w:val="10"/>
          <w:lang w:val="en-US"/>
        </w:rPr>
        <w:t>)--------}</w:t>
      </w:r>
    </w:p>
    <w:p w:rsidR="00AE5C07" w:rsidRPr="00AA6620" w:rsidRDefault="00AE5C07" w:rsidP="00AE5C07">
      <w:pPr>
        <w:tabs>
          <w:tab w:val="left" w:pos="720"/>
          <w:tab w:val="left" w:pos="1200"/>
          <w:tab w:val="left" w:pos="1920"/>
        </w:tabs>
        <w:spacing w:before="100" w:beforeAutospacing="1" w:after="100" w:afterAutospacing="1" w:line="320" w:lineRule="exact"/>
        <w:ind w:leftChars="800" w:left="1920"/>
        <w:rPr>
          <w:rFonts w:cs="Times New Roman"/>
          <w:bCs/>
          <w:iCs/>
          <w:spacing w:val="10"/>
          <w:lang w:val="en-US"/>
        </w:rPr>
      </w:pPr>
      <w:r w:rsidRPr="00AA6620">
        <w:rPr>
          <w:rFonts w:cs="Times New Roman" w:hint="eastAsia"/>
          <w:bCs/>
          <w:iCs/>
          <w:spacing w:val="10"/>
          <w:lang w:val="en-US"/>
        </w:rPr>
        <w:t>其中：</w:t>
      </w:r>
    </w:p>
    <w:p w:rsidR="00AE5C07" w:rsidRPr="00AA6620" w:rsidRDefault="00AE5C07" w:rsidP="00AE5C07">
      <w:pPr>
        <w:tabs>
          <w:tab w:val="left" w:pos="720"/>
          <w:tab w:val="left" w:pos="1200"/>
          <w:tab w:val="left" w:pos="1920"/>
        </w:tabs>
        <w:spacing w:before="100" w:beforeAutospacing="1" w:after="100" w:afterAutospacing="1" w:line="320" w:lineRule="exact"/>
        <w:ind w:leftChars="800" w:left="1920"/>
        <w:rPr>
          <w:rFonts w:cs="Times New Roman"/>
          <w:bCs/>
          <w:iCs/>
          <w:spacing w:val="10"/>
          <w:lang w:val="en-US"/>
        </w:rPr>
      </w:pPr>
      <w:r w:rsidRPr="00AA6620">
        <w:rPr>
          <w:rFonts w:cs="Times New Roman"/>
          <w:bCs/>
          <w:iCs/>
          <w:spacing w:val="10"/>
          <w:lang w:val="en-US"/>
        </w:rPr>
        <w:t xml:space="preserve">R = </w:t>
      </w:r>
      <w:r w:rsidRPr="00AA6620">
        <w:rPr>
          <w:rFonts w:cs="Times New Roman" w:hint="eastAsia"/>
          <w:bCs/>
          <w:iCs/>
          <w:spacing w:val="10"/>
          <w:lang w:val="en-US"/>
        </w:rPr>
        <w:t>可靠度</w:t>
      </w:r>
    </w:p>
    <w:p w:rsidR="00AE5C07" w:rsidRPr="00AA6620" w:rsidRDefault="00AE5C07" w:rsidP="00AE5C07">
      <w:pPr>
        <w:tabs>
          <w:tab w:val="left" w:pos="720"/>
          <w:tab w:val="left" w:pos="1200"/>
          <w:tab w:val="left" w:pos="1920"/>
        </w:tabs>
        <w:spacing w:before="100" w:beforeAutospacing="1" w:after="100" w:afterAutospacing="1" w:line="320" w:lineRule="exact"/>
        <w:ind w:leftChars="800" w:left="1920"/>
        <w:rPr>
          <w:rFonts w:cs="Times New Roman"/>
          <w:bCs/>
          <w:iCs/>
          <w:spacing w:val="10"/>
          <w:lang w:val="en-US"/>
        </w:rPr>
      </w:pPr>
      <w:r w:rsidRPr="00AA6620">
        <w:rPr>
          <w:rFonts w:cs="Times New Roman"/>
          <w:bCs/>
          <w:iCs/>
          <w:spacing w:val="10"/>
          <w:lang w:val="en-US"/>
        </w:rPr>
        <w:t>R</w:t>
      </w:r>
      <w:r w:rsidRPr="00AA6620">
        <w:rPr>
          <w:rFonts w:cs="Times New Roman" w:hint="eastAsia"/>
          <w:bCs/>
          <w:iCs/>
          <w:spacing w:val="10"/>
          <w:vertAlign w:val="subscript"/>
          <w:lang w:val="en-US"/>
        </w:rPr>
        <w:t>train</w:t>
      </w:r>
      <w:r w:rsidRPr="00AA6620">
        <w:rPr>
          <w:rFonts w:cs="Times New Roman"/>
          <w:bCs/>
          <w:iCs/>
          <w:spacing w:val="10"/>
          <w:lang w:val="en-US"/>
        </w:rPr>
        <w:t xml:space="preserve"> = </w:t>
      </w:r>
      <w:r w:rsidRPr="00AA6620">
        <w:rPr>
          <w:rFonts w:cs="Times New Roman" w:hint="eastAsia"/>
          <w:bCs/>
          <w:iCs/>
          <w:spacing w:val="10"/>
          <w:lang w:val="en-US"/>
        </w:rPr>
        <w:t>電聯車可靠度</w:t>
      </w:r>
    </w:p>
    <w:p w:rsidR="00AE5C07" w:rsidRPr="00AA6620" w:rsidRDefault="00AE5C07" w:rsidP="00AE5C07">
      <w:pPr>
        <w:tabs>
          <w:tab w:val="left" w:pos="720"/>
          <w:tab w:val="left" w:pos="1200"/>
          <w:tab w:val="left" w:pos="1920"/>
        </w:tabs>
        <w:spacing w:before="100" w:beforeAutospacing="1" w:after="100" w:afterAutospacing="1" w:line="320" w:lineRule="exact"/>
        <w:ind w:leftChars="800" w:left="1920"/>
        <w:rPr>
          <w:rFonts w:cs="Times New Roman"/>
          <w:bCs/>
          <w:iCs/>
          <w:spacing w:val="10"/>
          <w:lang w:val="en-US"/>
        </w:rPr>
      </w:pPr>
      <w:r w:rsidRPr="00AA6620">
        <w:rPr>
          <w:rFonts w:cs="Times New Roman" w:hint="eastAsia"/>
          <w:bCs/>
          <w:iCs/>
          <w:spacing w:val="10"/>
          <w:lang w:val="en-US"/>
        </w:rPr>
        <w:t>Ri =第i項裝備可靠度</w:t>
      </w:r>
    </w:p>
    <w:p w:rsidR="00AE5C07" w:rsidRPr="00AA6620" w:rsidRDefault="00AE5C07" w:rsidP="00AE5C07">
      <w:pPr>
        <w:tabs>
          <w:tab w:val="left" w:pos="720"/>
          <w:tab w:val="left" w:pos="1200"/>
          <w:tab w:val="left" w:pos="1920"/>
        </w:tabs>
        <w:spacing w:before="100" w:beforeAutospacing="1" w:after="100" w:afterAutospacing="1" w:line="320" w:lineRule="exact"/>
        <w:ind w:leftChars="800" w:left="1920"/>
        <w:rPr>
          <w:rFonts w:cs="Times New Roman"/>
          <w:bCs/>
          <w:iCs/>
          <w:spacing w:val="10"/>
          <w:lang w:val="en-US"/>
        </w:rPr>
      </w:pPr>
      <w:r w:rsidRPr="00AA6620">
        <w:rPr>
          <w:rFonts w:cs="Times New Roman" w:hint="eastAsia"/>
          <w:bCs/>
          <w:iCs/>
          <w:spacing w:val="10"/>
          <w:lang w:val="en-US"/>
        </w:rPr>
        <w:t>λ</w:t>
      </w:r>
      <w:r w:rsidRPr="00AA6620">
        <w:rPr>
          <w:rFonts w:cs="Times New Roman"/>
          <w:bCs/>
          <w:iCs/>
          <w:spacing w:val="10"/>
          <w:lang w:val="en-US"/>
        </w:rPr>
        <w:t xml:space="preserve"> = </w:t>
      </w:r>
      <w:r w:rsidRPr="00AA6620">
        <w:rPr>
          <w:rFonts w:cs="Times New Roman" w:hint="eastAsia"/>
          <w:bCs/>
          <w:iCs/>
          <w:spacing w:val="10"/>
          <w:lang w:val="en-US"/>
        </w:rPr>
        <w:t>故障率</w:t>
      </w:r>
    </w:p>
    <w:p w:rsidR="00AE5C07" w:rsidRPr="00AA6620" w:rsidRDefault="00AE5C07" w:rsidP="00AE5C07">
      <w:pPr>
        <w:tabs>
          <w:tab w:val="left" w:pos="720"/>
          <w:tab w:val="left" w:pos="1200"/>
          <w:tab w:val="left" w:pos="1920"/>
        </w:tabs>
        <w:spacing w:before="100" w:beforeAutospacing="1" w:after="100" w:afterAutospacing="1" w:line="320" w:lineRule="exact"/>
        <w:ind w:leftChars="800" w:left="1920"/>
        <w:rPr>
          <w:rFonts w:cs="Times New Roman"/>
          <w:bCs/>
          <w:iCs/>
          <w:spacing w:val="10"/>
          <w:lang w:val="en-US"/>
        </w:rPr>
      </w:pPr>
      <w:r w:rsidRPr="00AA6620">
        <w:rPr>
          <w:rFonts w:cs="Times New Roman" w:hint="eastAsia"/>
          <w:bCs/>
          <w:iCs/>
          <w:spacing w:val="10"/>
          <w:lang w:val="en-US"/>
        </w:rPr>
        <w:t>t  = 操作時間</w:t>
      </w:r>
    </w:p>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ab/>
        <w:t>2.2.1.7</w:t>
      </w:r>
      <w:r w:rsidRPr="00AA6620">
        <w:rPr>
          <w:rFonts w:cs="Times New Roman" w:hint="eastAsia"/>
          <w:spacing w:val="10"/>
          <w:lang w:val="en-US"/>
        </w:rPr>
        <w:tab/>
        <w:t>可用度</w:t>
      </w:r>
    </w:p>
    <w:p w:rsidR="00AE5C07" w:rsidRPr="00AA6620" w:rsidRDefault="00AE5C07" w:rsidP="005C3C2D">
      <w:pPr>
        <w:tabs>
          <w:tab w:val="left" w:pos="720"/>
          <w:tab w:val="left" w:pos="1134"/>
          <w:tab w:val="left" w:pos="1200"/>
        </w:tabs>
        <w:spacing w:before="100" w:beforeAutospacing="1" w:after="100" w:afterAutospacing="1" w:line="320" w:lineRule="exact"/>
        <w:ind w:leftChars="472" w:left="1134" w:hanging="1"/>
        <w:rPr>
          <w:rFonts w:cs="Arial"/>
          <w:spacing w:val="10"/>
          <w:lang w:val="en-US"/>
        </w:rPr>
      </w:pPr>
      <w:r w:rsidRPr="00AA6620">
        <w:rPr>
          <w:rFonts w:cs="Times New Roman" w:hint="eastAsia"/>
          <w:spacing w:val="10"/>
          <w:lang w:val="en-US"/>
        </w:rPr>
        <w:t>可用度(</w:t>
      </w:r>
      <w:r w:rsidRPr="00AA6620">
        <w:rPr>
          <w:rFonts w:cs="Times New Roman"/>
          <w:spacing w:val="10"/>
          <w:lang w:val="en-US"/>
        </w:rPr>
        <w:t>AV</w:t>
      </w:r>
      <w:r w:rsidRPr="00AA6620">
        <w:rPr>
          <w:rFonts w:cs="Times New Roman" w:hint="eastAsia"/>
          <w:spacing w:val="10"/>
          <w:lang w:val="en-US"/>
        </w:rPr>
        <w:t>)</w:t>
      </w:r>
      <w:r w:rsidRPr="00AA6620">
        <w:rPr>
          <w:rFonts w:cs="Times New Roman"/>
          <w:spacing w:val="10"/>
          <w:lang w:val="en-US"/>
        </w:rPr>
        <w:t xml:space="preserve"> =</w:t>
      </w:r>
      <w:r w:rsidRPr="00AA6620">
        <w:rPr>
          <w:rFonts w:cs="Times New Roman" w:hint="eastAsia"/>
          <w:spacing w:val="10"/>
          <w:lang w:val="en-US"/>
        </w:rPr>
        <w:t>每天可用列車組數 ÷ [ 採購總列車組數 - (進廠/段定期維修數量)day ]</w:t>
      </w:r>
      <w:r w:rsidRPr="00AA6620">
        <w:rPr>
          <w:rFonts w:cs="Arial" w:hint="eastAsia"/>
          <w:spacing w:val="10"/>
          <w:lang w:val="en-US"/>
        </w:rPr>
        <w:t xml:space="preserve">                         </w:t>
      </w:r>
    </w:p>
    <w:p w:rsidR="00AE5C07" w:rsidRPr="00AA6620" w:rsidRDefault="00AE5C07" w:rsidP="005C3C2D">
      <w:pPr>
        <w:tabs>
          <w:tab w:val="left" w:pos="1134"/>
        </w:tabs>
        <w:spacing w:before="100" w:beforeAutospacing="1" w:after="100" w:afterAutospacing="1" w:line="320" w:lineRule="exact"/>
        <w:ind w:leftChars="472" w:left="1133" w:firstLine="1"/>
        <w:rPr>
          <w:rFonts w:cs="Times New Roman"/>
          <w:spacing w:val="10"/>
          <w:lang w:val="en-US"/>
        </w:rPr>
      </w:pPr>
      <w:r w:rsidRPr="00AA6620">
        <w:rPr>
          <w:rFonts w:cs="Times New Roman" w:hint="eastAsia"/>
          <w:spacing w:val="10"/>
          <w:lang w:val="en-US"/>
        </w:rPr>
        <w:t>電聯車可用度(</w:t>
      </w:r>
      <w:r w:rsidRPr="00AA6620">
        <w:rPr>
          <w:rFonts w:cs="Times New Roman"/>
          <w:spacing w:val="10"/>
          <w:lang w:val="en-US"/>
        </w:rPr>
        <w:t>AV</w:t>
      </w:r>
      <w:r w:rsidRPr="00AA6620">
        <w:rPr>
          <w:rFonts w:cs="Times New Roman"/>
          <w:spacing w:val="10"/>
          <w:vertAlign w:val="subscript"/>
          <w:lang w:val="en-US"/>
        </w:rPr>
        <w:t>train</w:t>
      </w:r>
      <w:r w:rsidRPr="00AA6620">
        <w:rPr>
          <w:rFonts w:cs="Times New Roman" w:hint="eastAsia"/>
          <w:spacing w:val="10"/>
          <w:lang w:val="en-US"/>
        </w:rPr>
        <w:t>)=</w:t>
      </w:r>
      <w:r w:rsidRPr="00AA6620">
        <w:rPr>
          <w:rFonts w:ascii="Times New Roman" w:hAnsi="Times New Roman" w:cs="Times New Roman"/>
          <w:spacing w:val="10"/>
          <w:lang w:val="en-US"/>
        </w:rPr>
        <w:t>∑</w:t>
      </w:r>
      <w:r w:rsidRPr="00AA6620">
        <w:rPr>
          <w:rFonts w:cs="Arial" w:hint="eastAsia"/>
          <w:spacing w:val="10"/>
          <w:lang w:val="en-US"/>
        </w:rPr>
        <w:t>(當天</w:t>
      </w:r>
      <w:r w:rsidRPr="00AA6620">
        <w:rPr>
          <w:rFonts w:cs="Times New Roman" w:hint="eastAsia"/>
          <w:spacing w:val="10"/>
          <w:lang w:val="en-US"/>
        </w:rPr>
        <w:t xml:space="preserve">可用列車組數)day ÷ </w:t>
      </w:r>
      <w:r w:rsidRPr="00AA6620">
        <w:rPr>
          <w:rFonts w:ascii="Times New Roman" w:hAnsi="Times New Roman" w:cs="Times New Roman"/>
          <w:spacing w:val="10"/>
          <w:lang w:val="en-US"/>
        </w:rPr>
        <w:t>∑</w:t>
      </w:r>
      <w:r w:rsidRPr="00AA6620">
        <w:rPr>
          <w:rFonts w:cs="Arial" w:hint="eastAsia"/>
          <w:spacing w:val="10"/>
          <w:lang w:val="en-US"/>
        </w:rPr>
        <w:t xml:space="preserve"> [</w:t>
      </w:r>
      <w:r w:rsidRPr="00AA6620">
        <w:rPr>
          <w:rFonts w:cs="Times New Roman" w:hint="eastAsia"/>
          <w:spacing w:val="10"/>
          <w:lang w:val="en-US"/>
        </w:rPr>
        <w:t>採購總列車組數-(當天進廠/段定期維修數量)day]</w:t>
      </w:r>
    </w:p>
    <w:p w:rsidR="00AE5C07" w:rsidRPr="00AA6620" w:rsidRDefault="00AE5C07" w:rsidP="005C3C2D">
      <w:pPr>
        <w:tabs>
          <w:tab w:val="left" w:pos="1134"/>
        </w:tabs>
        <w:spacing w:before="100" w:beforeAutospacing="1" w:after="100" w:afterAutospacing="1" w:line="320" w:lineRule="exact"/>
        <w:ind w:leftChars="472" w:left="1133" w:firstLine="1"/>
        <w:rPr>
          <w:rFonts w:cs="Times New Roman"/>
          <w:spacing w:val="10"/>
          <w:lang w:val="en-US"/>
        </w:rPr>
      </w:pPr>
      <w:r w:rsidRPr="00AA6620">
        <w:rPr>
          <w:rFonts w:cs="Times New Roman" w:hint="eastAsia"/>
          <w:spacing w:val="10"/>
          <w:lang w:val="en-US"/>
        </w:rPr>
        <w:t>每一列車組係由10輛車組成。</w:t>
      </w:r>
    </w:p>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ab/>
      </w:r>
      <w:r w:rsidRPr="00AA6620">
        <w:rPr>
          <w:rFonts w:cs="Times New Roman"/>
          <w:spacing w:val="10"/>
          <w:lang w:val="en-US"/>
        </w:rPr>
        <w:t>2.</w:t>
      </w:r>
      <w:r w:rsidRPr="00AA6620">
        <w:rPr>
          <w:rFonts w:cs="Times New Roman" w:hint="eastAsia"/>
          <w:spacing w:val="10"/>
          <w:lang w:val="en-US"/>
        </w:rPr>
        <w:t>2</w:t>
      </w:r>
      <w:r w:rsidRPr="00AA6620">
        <w:rPr>
          <w:rFonts w:cs="Times New Roman"/>
          <w:spacing w:val="10"/>
          <w:lang w:val="en-US"/>
        </w:rPr>
        <w:t>.2</w:t>
      </w:r>
      <w:r w:rsidRPr="00AA6620">
        <w:rPr>
          <w:rFonts w:cs="Times New Roman" w:hint="eastAsia"/>
          <w:spacing w:val="10"/>
          <w:lang w:val="en-US"/>
        </w:rPr>
        <w:tab/>
        <w:t>可靠度</w:t>
      </w:r>
      <w:r w:rsidRPr="00AA6620">
        <w:rPr>
          <w:rFonts w:cs="Times New Roman"/>
          <w:spacing w:val="10"/>
          <w:lang w:val="en-US"/>
        </w:rPr>
        <w:t>/</w:t>
      </w:r>
      <w:r w:rsidRPr="00AA6620">
        <w:rPr>
          <w:rFonts w:cs="Times New Roman" w:hint="eastAsia"/>
          <w:spacing w:val="10"/>
          <w:lang w:val="en-US"/>
        </w:rPr>
        <w:t>可用度需求</w:t>
      </w:r>
    </w:p>
    <w:p w:rsidR="00AE5C07" w:rsidRPr="00AA6620" w:rsidRDefault="00AE5C07" w:rsidP="005C3C2D">
      <w:pPr>
        <w:tabs>
          <w:tab w:val="left" w:pos="720"/>
          <w:tab w:val="left" w:pos="1134"/>
          <w:tab w:val="left" w:pos="1200"/>
        </w:tabs>
        <w:spacing w:before="100" w:beforeAutospacing="1" w:after="100" w:afterAutospacing="1" w:line="320" w:lineRule="exact"/>
        <w:ind w:leftChars="472" w:left="1276" w:hanging="143"/>
        <w:rPr>
          <w:rFonts w:cs="Times New Roman"/>
          <w:spacing w:val="10"/>
          <w:lang w:val="en-US"/>
        </w:rPr>
      </w:pPr>
      <w:r w:rsidRPr="00AA6620">
        <w:rPr>
          <w:rFonts w:cs="Times New Roman" w:hint="eastAsia"/>
          <w:spacing w:val="10"/>
          <w:lang w:val="en-US"/>
        </w:rPr>
        <w:t>立約商在進行電聯車設計時，應整體考量操作需求、功能需求及生命週期成本，並且對設計結果進行驗證、確認與保證，以符合臺鐵局核可之系統保證工作計劃書之可靠度</w:t>
      </w:r>
      <w:r w:rsidRPr="00AA6620">
        <w:rPr>
          <w:rFonts w:cs="Times New Roman"/>
          <w:spacing w:val="10"/>
          <w:lang w:val="en-US"/>
        </w:rPr>
        <w:t>/</w:t>
      </w:r>
      <w:r w:rsidRPr="00AA6620">
        <w:rPr>
          <w:rFonts w:cs="Times New Roman" w:hint="eastAsia"/>
          <w:spacing w:val="10"/>
          <w:lang w:val="en-US"/>
        </w:rPr>
        <w:t>可用度需求。即所設計的電聯車在規定的條件下、規定的使用時間內、完成規定的行駛任務時，其失效機率小、維修容易、營運率高、成本效益高、經濟壽命長。</w:t>
      </w:r>
    </w:p>
    <w:p w:rsidR="00AE5C07" w:rsidRPr="00AA6620" w:rsidRDefault="00AE5C07" w:rsidP="005C3C2D">
      <w:pPr>
        <w:tabs>
          <w:tab w:val="left" w:pos="720"/>
          <w:tab w:val="left" w:pos="1134"/>
          <w:tab w:val="left" w:pos="1200"/>
        </w:tabs>
        <w:spacing w:before="100" w:beforeAutospacing="1" w:after="100" w:afterAutospacing="1" w:line="320" w:lineRule="exact"/>
        <w:ind w:leftChars="472" w:left="1211" w:hanging="78"/>
        <w:rPr>
          <w:rFonts w:cs="Times New Roman"/>
          <w:spacing w:val="10"/>
          <w:lang w:val="en-US"/>
        </w:rPr>
      </w:pPr>
      <w:r w:rsidRPr="00AA6620">
        <w:rPr>
          <w:rFonts w:cs="Times New Roman" w:hint="eastAsia"/>
          <w:spacing w:val="10"/>
          <w:lang w:val="en-US"/>
        </w:rPr>
        <w:tab/>
        <w:t>電聯車可靠度需求：立約商在進行電聯車可靠度</w:t>
      </w:r>
      <w:r w:rsidRPr="00AA6620">
        <w:rPr>
          <w:rFonts w:cs="Times New Roman"/>
          <w:spacing w:val="10"/>
          <w:lang w:val="en-US"/>
        </w:rPr>
        <w:t>/</w:t>
      </w:r>
      <w:r w:rsidRPr="00AA6620">
        <w:rPr>
          <w:rFonts w:cs="Times New Roman" w:hint="eastAsia"/>
          <w:spacing w:val="10"/>
          <w:lang w:val="en-US"/>
        </w:rPr>
        <w:t>可用度分析時，應發展出電聯車次系統 (次系統之範圍如本附錄第2.2.1.1節所述之項目)之可靠度配當，其配當之表示方式如下：</w:t>
      </w:r>
    </w:p>
    <w:tbl>
      <w:tblPr>
        <w:tblW w:w="0" w:type="auto"/>
        <w:tblInd w:w="2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33"/>
        <w:gridCol w:w="4881"/>
      </w:tblGrid>
      <w:tr w:rsidR="00B7038B" w:rsidRPr="00AA6620" w:rsidTr="00AE5C07">
        <w:trPr>
          <w:trHeight w:val="345"/>
        </w:trPr>
        <w:tc>
          <w:tcPr>
            <w:tcW w:w="2400" w:type="dxa"/>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次系統編號與名稱</w:t>
            </w:r>
          </w:p>
        </w:tc>
        <w:tc>
          <w:tcPr>
            <w:tcW w:w="5040" w:type="dxa"/>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平均故障間隔時間或故障率或平均故障間隔公里數</w:t>
            </w:r>
          </w:p>
        </w:tc>
      </w:tr>
      <w:tr w:rsidR="00B7038B" w:rsidRPr="00AA6620" w:rsidTr="00AE5C07">
        <w:trPr>
          <w:trHeight w:val="263"/>
        </w:trPr>
        <w:tc>
          <w:tcPr>
            <w:tcW w:w="2400" w:type="dxa"/>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p>
        </w:tc>
        <w:tc>
          <w:tcPr>
            <w:tcW w:w="5040" w:type="dxa"/>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p>
        </w:tc>
      </w:tr>
    </w:tbl>
    <w:p w:rsidR="005C3C2D"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ab/>
      </w:r>
    </w:p>
    <w:p w:rsidR="00AE5C07" w:rsidRPr="00AA6620" w:rsidRDefault="00AE5C07" w:rsidP="005C3C2D">
      <w:pPr>
        <w:tabs>
          <w:tab w:val="left" w:pos="720"/>
          <w:tab w:val="left" w:pos="1200"/>
          <w:tab w:val="left" w:pos="1920"/>
        </w:tabs>
        <w:spacing w:before="100" w:beforeAutospacing="1" w:after="100" w:afterAutospacing="1" w:line="320" w:lineRule="exact"/>
        <w:ind w:left="709"/>
        <w:rPr>
          <w:rFonts w:cs="Times New Roman"/>
          <w:spacing w:val="10"/>
          <w:lang w:val="en-US"/>
        </w:rPr>
      </w:pPr>
      <w:r w:rsidRPr="00AA6620">
        <w:rPr>
          <w:rFonts w:cs="Times New Roman"/>
          <w:spacing w:val="10"/>
          <w:lang w:val="en-US"/>
        </w:rPr>
        <w:lastRenderedPageBreak/>
        <w:t>2.</w:t>
      </w:r>
      <w:r w:rsidRPr="00AA6620">
        <w:rPr>
          <w:rFonts w:cs="Times New Roman" w:hint="eastAsia"/>
          <w:spacing w:val="10"/>
          <w:lang w:val="en-US"/>
        </w:rPr>
        <w:t>2</w:t>
      </w:r>
      <w:r w:rsidRPr="00AA6620">
        <w:rPr>
          <w:rFonts w:cs="Times New Roman"/>
          <w:spacing w:val="10"/>
          <w:lang w:val="en-US"/>
        </w:rPr>
        <w:t>.3</w:t>
      </w:r>
      <w:r w:rsidRPr="00AA6620">
        <w:rPr>
          <w:rFonts w:cs="Times New Roman" w:hint="eastAsia"/>
          <w:spacing w:val="10"/>
          <w:lang w:val="en-US"/>
        </w:rPr>
        <w:tab/>
        <w:t>可靠度分析</w:t>
      </w:r>
    </w:p>
    <w:p w:rsidR="00AE5C07" w:rsidRPr="00AA6620" w:rsidRDefault="00AE5C07" w:rsidP="00AE5C07">
      <w:pPr>
        <w:tabs>
          <w:tab w:val="left" w:pos="720"/>
          <w:tab w:val="left" w:pos="1200"/>
          <w:tab w:val="left" w:pos="1920"/>
        </w:tabs>
        <w:spacing w:before="100" w:beforeAutospacing="1" w:after="100" w:afterAutospacing="1" w:line="320" w:lineRule="exact"/>
        <w:ind w:leftChars="600" w:left="1440"/>
        <w:rPr>
          <w:rFonts w:cs="Times New Roman"/>
          <w:spacing w:val="10"/>
          <w:lang w:val="en-US"/>
        </w:rPr>
      </w:pPr>
      <w:r w:rsidRPr="00AA6620">
        <w:rPr>
          <w:rFonts w:cs="Times New Roman" w:hint="eastAsia"/>
          <w:spacing w:val="10"/>
          <w:lang w:val="en-US"/>
        </w:rPr>
        <w:tab/>
        <w:t>可靠度分析至少應包含下列各項：</w:t>
      </w:r>
    </w:p>
    <w:p w:rsidR="00AE5C07" w:rsidRPr="00AA6620" w:rsidRDefault="00AE5C07" w:rsidP="00AE5C07">
      <w:pPr>
        <w:tabs>
          <w:tab w:val="left" w:pos="720"/>
          <w:tab w:val="left" w:pos="1200"/>
          <w:tab w:val="left" w:pos="1920"/>
        </w:tabs>
        <w:spacing w:before="100" w:beforeAutospacing="1" w:after="100" w:afterAutospacing="1" w:line="320" w:lineRule="exact"/>
        <w:ind w:leftChars="300"/>
        <w:rPr>
          <w:rFonts w:cs="Times New Roman"/>
          <w:spacing w:val="10"/>
          <w:lang w:val="en-US"/>
        </w:rPr>
      </w:pPr>
      <w:r w:rsidRPr="00AA6620">
        <w:rPr>
          <w:rFonts w:cs="Times New Roman" w:hint="eastAsia"/>
          <w:spacing w:val="10"/>
          <w:lang w:val="en-US"/>
        </w:rPr>
        <w:tab/>
        <w:t>(1)</w:t>
      </w:r>
      <w:r w:rsidRPr="00AA6620">
        <w:rPr>
          <w:rFonts w:cs="Times New Roman" w:hint="eastAsia"/>
          <w:spacing w:val="10"/>
          <w:lang w:val="en-US"/>
        </w:rPr>
        <w:tab/>
        <w:t>詳細說明電聯車及其所包含的次系統。</w:t>
      </w:r>
    </w:p>
    <w:p w:rsidR="00AE5C07" w:rsidRPr="00AA6620" w:rsidRDefault="00AE5C07" w:rsidP="00AE5C07">
      <w:pPr>
        <w:tabs>
          <w:tab w:val="left" w:pos="720"/>
          <w:tab w:val="left" w:pos="1200"/>
          <w:tab w:val="left" w:pos="1920"/>
        </w:tabs>
        <w:spacing w:before="100" w:beforeAutospacing="1" w:after="100" w:afterAutospacing="1" w:line="320" w:lineRule="exact"/>
        <w:ind w:leftChars="300"/>
        <w:rPr>
          <w:rFonts w:cs="Times New Roman"/>
          <w:spacing w:val="10"/>
          <w:lang w:val="en-US"/>
        </w:rPr>
      </w:pPr>
      <w:r w:rsidRPr="00AA6620">
        <w:rPr>
          <w:rFonts w:cs="Times New Roman" w:hint="eastAsia"/>
          <w:spacing w:val="10"/>
          <w:lang w:val="en-US"/>
        </w:rPr>
        <w:tab/>
        <w:t>(2)</w:t>
      </w:r>
      <w:r w:rsidRPr="00AA6620">
        <w:rPr>
          <w:rFonts w:cs="Times New Roman" w:hint="eastAsia"/>
          <w:spacing w:val="10"/>
          <w:lang w:val="en-US"/>
        </w:rPr>
        <w:tab/>
        <w:t>電聯車功能描述，包含次系統概要圖及功能流程圖。</w:t>
      </w:r>
    </w:p>
    <w:p w:rsidR="00AE5C07" w:rsidRPr="00AA6620" w:rsidRDefault="00AE5C07" w:rsidP="00AE5C07">
      <w:pPr>
        <w:tabs>
          <w:tab w:val="left" w:pos="720"/>
          <w:tab w:val="left" w:pos="1200"/>
          <w:tab w:val="left" w:pos="1920"/>
        </w:tabs>
        <w:spacing w:before="100" w:beforeAutospacing="1" w:after="100" w:afterAutospacing="1" w:line="320" w:lineRule="exact"/>
        <w:ind w:leftChars="300"/>
        <w:rPr>
          <w:rFonts w:cs="Times New Roman"/>
          <w:spacing w:val="10"/>
          <w:lang w:val="en-US"/>
        </w:rPr>
      </w:pPr>
      <w:r w:rsidRPr="00AA6620">
        <w:rPr>
          <w:rFonts w:cs="Times New Roman" w:hint="eastAsia"/>
          <w:spacing w:val="10"/>
          <w:lang w:val="en-US"/>
        </w:rPr>
        <w:tab/>
        <w:t>(3)</w:t>
      </w:r>
      <w:r w:rsidRPr="00AA6620">
        <w:rPr>
          <w:rFonts w:cs="Times New Roman" w:hint="eastAsia"/>
          <w:spacing w:val="10"/>
          <w:lang w:val="en-US"/>
        </w:rPr>
        <w:tab/>
        <w:t>可靠度方塊圖。</w:t>
      </w:r>
    </w:p>
    <w:p w:rsidR="00AE5C07" w:rsidRPr="00AA6620" w:rsidRDefault="00AE5C07" w:rsidP="00AE5C07">
      <w:pPr>
        <w:tabs>
          <w:tab w:val="left" w:pos="720"/>
          <w:tab w:val="left" w:pos="1200"/>
          <w:tab w:val="left" w:pos="1920"/>
        </w:tabs>
        <w:spacing w:before="100" w:beforeAutospacing="1" w:after="100" w:afterAutospacing="1" w:line="320" w:lineRule="exact"/>
        <w:ind w:leftChars="300"/>
        <w:rPr>
          <w:rFonts w:cs="Times New Roman"/>
          <w:spacing w:val="10"/>
          <w:lang w:val="en-US"/>
        </w:rPr>
      </w:pPr>
      <w:r w:rsidRPr="00AA6620">
        <w:rPr>
          <w:rFonts w:cs="Times New Roman" w:hint="eastAsia"/>
          <w:spacing w:val="10"/>
          <w:lang w:val="en-US"/>
        </w:rPr>
        <w:tab/>
        <w:t>(4)</w:t>
      </w:r>
      <w:r w:rsidRPr="00AA6620">
        <w:rPr>
          <w:rFonts w:cs="Times New Roman" w:hint="eastAsia"/>
          <w:spacing w:val="10"/>
          <w:lang w:val="en-US"/>
        </w:rPr>
        <w:tab/>
        <w:t>電聯車次系統的可靠度配當。</w:t>
      </w:r>
    </w:p>
    <w:p w:rsidR="00AE5C07" w:rsidRPr="00AA6620" w:rsidRDefault="00AE5C07" w:rsidP="00AE5C07">
      <w:pPr>
        <w:tabs>
          <w:tab w:val="left" w:pos="720"/>
          <w:tab w:val="left" w:pos="1200"/>
          <w:tab w:val="left" w:pos="1920"/>
        </w:tabs>
        <w:spacing w:before="100" w:beforeAutospacing="1" w:after="100" w:afterAutospacing="1" w:line="320" w:lineRule="exact"/>
        <w:ind w:leftChars="300"/>
        <w:rPr>
          <w:rFonts w:cs="Times New Roman"/>
          <w:spacing w:val="10"/>
          <w:lang w:val="en-US"/>
        </w:rPr>
      </w:pPr>
      <w:r w:rsidRPr="00AA6620">
        <w:rPr>
          <w:rFonts w:cs="Times New Roman" w:hint="eastAsia"/>
          <w:spacing w:val="10"/>
          <w:lang w:val="en-US"/>
        </w:rPr>
        <w:tab/>
        <w:t>(5)</w:t>
      </w:r>
      <w:r w:rsidRPr="00AA6620">
        <w:rPr>
          <w:rFonts w:cs="Times New Roman" w:hint="eastAsia"/>
          <w:spacing w:val="10"/>
          <w:lang w:val="en-US"/>
        </w:rPr>
        <w:tab/>
        <w:t>可靠度預測與配當值之比較。</w:t>
      </w:r>
    </w:p>
    <w:p w:rsidR="00AE5C07" w:rsidRPr="00AA6620" w:rsidRDefault="00AE5C07" w:rsidP="005C3C2D">
      <w:pPr>
        <w:tabs>
          <w:tab w:val="left" w:pos="720"/>
          <w:tab w:val="left" w:pos="1200"/>
          <w:tab w:val="left" w:pos="1920"/>
        </w:tabs>
        <w:spacing w:before="100" w:beforeAutospacing="1" w:after="100" w:afterAutospacing="1" w:line="320" w:lineRule="exact"/>
        <w:ind w:left="709"/>
        <w:rPr>
          <w:rFonts w:cs="Times New Roman"/>
          <w:spacing w:val="10"/>
          <w:lang w:val="en-US"/>
        </w:rPr>
      </w:pPr>
      <w:r w:rsidRPr="00AA6620">
        <w:rPr>
          <w:rFonts w:cs="Times New Roman" w:hint="eastAsia"/>
          <w:spacing w:val="10"/>
          <w:lang w:val="en-US"/>
        </w:rPr>
        <w:t>2.2.4</w:t>
      </w:r>
      <w:r w:rsidRPr="00AA6620">
        <w:rPr>
          <w:rFonts w:cs="Times New Roman" w:hint="eastAsia"/>
          <w:spacing w:val="10"/>
          <w:lang w:val="en-US"/>
        </w:rPr>
        <w:tab/>
        <w:t>故障模式、效應與嚴重性分析</w:t>
      </w:r>
    </w:p>
    <w:p w:rsidR="00AE5C07" w:rsidRPr="00AA6620" w:rsidRDefault="00AE5C07" w:rsidP="005C3C2D">
      <w:pPr>
        <w:tabs>
          <w:tab w:val="left" w:pos="720"/>
          <w:tab w:val="left" w:pos="1134"/>
          <w:tab w:val="left" w:pos="1200"/>
        </w:tabs>
        <w:spacing w:before="100" w:beforeAutospacing="1" w:after="100" w:afterAutospacing="1" w:line="320" w:lineRule="exact"/>
        <w:ind w:leftChars="472" w:left="1134" w:hanging="1"/>
        <w:rPr>
          <w:rFonts w:cs="Times New Roman"/>
          <w:spacing w:val="10"/>
          <w:lang w:val="en-US"/>
        </w:rPr>
      </w:pPr>
      <w:r w:rsidRPr="00AA6620">
        <w:rPr>
          <w:rFonts w:cs="Times New Roman" w:hint="eastAsia"/>
          <w:spacing w:val="10"/>
          <w:lang w:val="en-US"/>
        </w:rPr>
        <w:t>故障模式、效應與嚴重性分析</w:t>
      </w:r>
      <w:r w:rsidRPr="00AA6620">
        <w:rPr>
          <w:rFonts w:cs="Times New Roman"/>
          <w:spacing w:val="10"/>
          <w:lang w:val="en-US"/>
        </w:rPr>
        <w:t>(Failure Modes</w:t>
      </w:r>
      <w:r w:rsidRPr="00AA6620">
        <w:rPr>
          <w:rFonts w:cs="Times New Roman" w:hint="eastAsia"/>
          <w:spacing w:val="10"/>
          <w:lang w:val="en-US"/>
        </w:rPr>
        <w:t>、</w:t>
      </w:r>
      <w:r w:rsidRPr="00AA6620">
        <w:rPr>
          <w:rFonts w:cs="Times New Roman"/>
          <w:spacing w:val="10"/>
          <w:lang w:val="en-US"/>
        </w:rPr>
        <w:t>Effects and Criticality Analysis</w:t>
      </w:r>
      <w:r w:rsidRPr="00AA6620">
        <w:rPr>
          <w:rFonts w:cs="Times New Roman" w:hint="eastAsia"/>
          <w:spacing w:val="10"/>
          <w:lang w:val="en-US"/>
        </w:rPr>
        <w:t xml:space="preserve">, </w:t>
      </w:r>
      <w:r w:rsidRPr="00AA6620">
        <w:rPr>
          <w:rFonts w:cs="Times New Roman"/>
          <w:spacing w:val="10"/>
          <w:lang w:val="en-US"/>
        </w:rPr>
        <w:t>FMECA)</w:t>
      </w:r>
      <w:r w:rsidRPr="00AA6620">
        <w:rPr>
          <w:rFonts w:cs="Times New Roman" w:hint="eastAsia"/>
          <w:spacing w:val="10"/>
          <w:lang w:val="en-US"/>
        </w:rPr>
        <w:t>應考量故障模式、故障效應與嚴重性</w:t>
      </w:r>
      <w:r w:rsidRPr="00AA6620">
        <w:rPr>
          <w:rFonts w:cs="Times New Roman"/>
          <w:spacing w:val="10"/>
          <w:lang w:val="en-US"/>
        </w:rPr>
        <w:t>(</w:t>
      </w:r>
      <w:r w:rsidRPr="00AA6620">
        <w:rPr>
          <w:rFonts w:cs="Times New Roman" w:hint="eastAsia"/>
          <w:spacing w:val="10"/>
          <w:lang w:val="en-US"/>
        </w:rPr>
        <w:t>對安全性、操作及維修等之衝擊</w:t>
      </w:r>
      <w:r w:rsidRPr="00AA6620">
        <w:rPr>
          <w:rFonts w:cs="Times New Roman"/>
          <w:spacing w:val="10"/>
          <w:lang w:val="en-US"/>
        </w:rPr>
        <w:t>)</w:t>
      </w:r>
      <w:r w:rsidRPr="00AA6620">
        <w:rPr>
          <w:rFonts w:cs="Times New Roman" w:hint="eastAsia"/>
          <w:spacing w:val="10"/>
          <w:lang w:val="en-US"/>
        </w:rPr>
        <w:t>及故障時對駕駛員及維修人員之警示。本分析應於報告中說明其研究方法、資料來源、分析內容、風險等級評估、分析結論及擬採取之矯正措施等。</w:t>
      </w:r>
    </w:p>
    <w:p w:rsidR="00AE5C07" w:rsidRPr="00AA6620" w:rsidRDefault="00AE5C07" w:rsidP="005C3C2D">
      <w:pPr>
        <w:tabs>
          <w:tab w:val="left" w:pos="720"/>
          <w:tab w:val="left" w:pos="1134"/>
          <w:tab w:val="left" w:pos="1200"/>
        </w:tabs>
        <w:spacing w:before="100" w:beforeAutospacing="1" w:after="100" w:afterAutospacing="1" w:line="320" w:lineRule="exact"/>
        <w:ind w:leftChars="472" w:left="1134" w:hanging="1"/>
        <w:rPr>
          <w:rFonts w:cs="Times New Roman"/>
          <w:spacing w:val="10"/>
          <w:lang w:val="en-US"/>
        </w:rPr>
      </w:pPr>
      <w:r w:rsidRPr="00AA6620">
        <w:rPr>
          <w:rFonts w:cs="Times New Roman" w:hint="eastAsia"/>
          <w:spacing w:val="10"/>
          <w:lang w:val="en-US"/>
        </w:rPr>
        <w:t>執行本分析所依據之規範應獲臺鐵局同意，任何新增或修訂之原理與使用之資料庫，應送臺鐵局審查。</w:t>
      </w:r>
    </w:p>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ab/>
        <w:t>2.3</w:t>
      </w:r>
      <w:r w:rsidRPr="00AA6620">
        <w:rPr>
          <w:rFonts w:cs="Times New Roman" w:hint="eastAsia"/>
          <w:spacing w:val="10"/>
          <w:lang w:val="en-US"/>
        </w:rPr>
        <w:tab/>
      </w:r>
      <w:r w:rsidRPr="00AA6620">
        <w:rPr>
          <w:rFonts w:cs="Times New Roman" w:hint="eastAsia"/>
          <w:spacing w:val="10"/>
          <w:lang w:val="en-US"/>
        </w:rPr>
        <w:tab/>
        <w:t>維修度</w:t>
      </w:r>
    </w:p>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ab/>
      </w:r>
      <w:r w:rsidRPr="00AA6620">
        <w:rPr>
          <w:rFonts w:cs="Times New Roman"/>
          <w:spacing w:val="10"/>
          <w:lang w:val="en-US"/>
        </w:rPr>
        <w:t>2</w:t>
      </w:r>
      <w:bookmarkStart w:id="200" w:name="_Toc39389121"/>
      <w:bookmarkStart w:id="201" w:name="_Toc39389489"/>
      <w:bookmarkStart w:id="202" w:name="_Toc39389686"/>
      <w:bookmarkStart w:id="203" w:name="_Toc39389912"/>
      <w:bookmarkStart w:id="204" w:name="_Toc39476683"/>
      <w:bookmarkStart w:id="205" w:name="_Toc39476915"/>
      <w:bookmarkStart w:id="206" w:name="_Toc40850240"/>
      <w:r w:rsidRPr="00AA6620">
        <w:rPr>
          <w:rFonts w:cs="Times New Roman"/>
          <w:spacing w:val="10"/>
          <w:lang w:val="en-US"/>
        </w:rPr>
        <w:t>.</w:t>
      </w:r>
      <w:r w:rsidRPr="00AA6620">
        <w:rPr>
          <w:rFonts w:cs="Times New Roman" w:hint="eastAsia"/>
          <w:spacing w:val="10"/>
          <w:lang w:val="en-US"/>
        </w:rPr>
        <w:t>3</w:t>
      </w:r>
      <w:r w:rsidRPr="00AA6620">
        <w:rPr>
          <w:rFonts w:cs="Times New Roman"/>
          <w:spacing w:val="10"/>
          <w:lang w:val="en-US"/>
        </w:rPr>
        <w:t>.1</w:t>
      </w:r>
      <w:r w:rsidRPr="00AA6620">
        <w:rPr>
          <w:rFonts w:cs="Times New Roman" w:hint="eastAsia"/>
          <w:spacing w:val="10"/>
          <w:lang w:val="en-US"/>
        </w:rPr>
        <w:tab/>
        <w:t>名詞</w:t>
      </w:r>
      <w:bookmarkEnd w:id="200"/>
      <w:bookmarkEnd w:id="201"/>
      <w:bookmarkEnd w:id="202"/>
      <w:bookmarkEnd w:id="203"/>
      <w:bookmarkEnd w:id="204"/>
      <w:bookmarkEnd w:id="205"/>
      <w:bookmarkEnd w:id="206"/>
      <w:r w:rsidRPr="00AA6620">
        <w:rPr>
          <w:rFonts w:cs="Times New Roman" w:hint="eastAsia"/>
          <w:spacing w:val="10"/>
          <w:lang w:val="en-US"/>
        </w:rPr>
        <w:t>定義</w:t>
      </w:r>
    </w:p>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ab/>
        <w:t>2.3.1.1</w:t>
      </w:r>
      <w:r w:rsidRPr="00AA6620">
        <w:rPr>
          <w:rFonts w:cs="Times New Roman" w:hint="eastAsia"/>
          <w:spacing w:val="10"/>
          <w:lang w:val="en-US"/>
        </w:rPr>
        <w:tab/>
        <w:t>平均修復時間</w:t>
      </w:r>
    </w:p>
    <w:p w:rsidR="00AE5C07" w:rsidRPr="00AA6620" w:rsidRDefault="00AE5C07" w:rsidP="005C3C2D">
      <w:pPr>
        <w:tabs>
          <w:tab w:val="left" w:pos="1134"/>
          <w:tab w:val="left" w:pos="1418"/>
        </w:tabs>
        <w:spacing w:before="100" w:beforeAutospacing="1" w:after="100" w:afterAutospacing="1" w:line="320" w:lineRule="exact"/>
        <w:ind w:leftChars="472" w:left="1133"/>
        <w:rPr>
          <w:rFonts w:cs="Times New Roman"/>
          <w:spacing w:val="10"/>
          <w:lang w:val="en-US"/>
        </w:rPr>
      </w:pPr>
      <w:r w:rsidRPr="00AA6620">
        <w:rPr>
          <w:rFonts w:cs="Times New Roman" w:hint="eastAsia"/>
          <w:spacing w:val="10"/>
          <w:lang w:val="en-US"/>
        </w:rPr>
        <w:tab/>
        <w:t>平均修復時間（</w:t>
      </w:r>
      <w:r w:rsidRPr="00AA6620">
        <w:rPr>
          <w:rFonts w:cs="Times New Roman"/>
          <w:spacing w:val="10"/>
          <w:lang w:val="en-US"/>
        </w:rPr>
        <w:t>Mean Time to Repair</w:t>
      </w:r>
      <w:r w:rsidRPr="00AA6620">
        <w:rPr>
          <w:rFonts w:cs="Times New Roman" w:hint="eastAsia"/>
          <w:spacing w:val="10"/>
          <w:lang w:val="en-US"/>
        </w:rPr>
        <w:t>）以MTTR表示，係指某時段內之系統其所有關聯故障總共耗費有效維修時間之平均值。其運算式如下：</w:t>
      </w:r>
    </w:p>
    <w:p w:rsidR="00AE5C07" w:rsidRPr="00AA6620" w:rsidRDefault="00AE5C07" w:rsidP="00AE5C07">
      <w:pPr>
        <w:tabs>
          <w:tab w:val="left" w:pos="720"/>
          <w:tab w:val="left" w:pos="1200"/>
          <w:tab w:val="left" w:pos="1920"/>
        </w:tabs>
        <w:spacing w:before="100" w:beforeAutospacing="1" w:after="100" w:afterAutospacing="1" w:line="320" w:lineRule="exact"/>
        <w:ind w:leftChars="300"/>
        <w:rPr>
          <w:rFonts w:cs="Times New Roman"/>
          <w:spacing w:val="10"/>
          <w:lang w:val="en-US"/>
        </w:rPr>
      </w:pPr>
      <w:r w:rsidRPr="00AA6620">
        <w:rPr>
          <w:rFonts w:cs="Times New Roman" w:hint="eastAsia"/>
          <w:spacing w:val="10"/>
          <w:lang w:val="en-US"/>
        </w:rPr>
        <w:tab/>
        <w:t>(1)</w:t>
      </w:r>
      <w:r w:rsidRPr="00AA6620">
        <w:rPr>
          <w:rFonts w:cs="Times New Roman" w:hint="eastAsia"/>
          <w:spacing w:val="10"/>
          <w:lang w:val="en-US"/>
        </w:rPr>
        <w:tab/>
        <w:t>單一裝備平均修復時間</w:t>
      </w:r>
    </w:p>
    <w:p w:rsidR="00AE5C07" w:rsidRPr="00AA6620" w:rsidRDefault="00AE5C07" w:rsidP="005C3C2D">
      <w:pPr>
        <w:tabs>
          <w:tab w:val="left" w:pos="720"/>
          <w:tab w:val="left" w:pos="1200"/>
          <w:tab w:val="left" w:pos="1920"/>
        </w:tabs>
        <w:spacing w:before="100" w:beforeAutospacing="1" w:after="100" w:afterAutospacing="1" w:line="320" w:lineRule="exact"/>
        <w:ind w:leftChars="708" w:left="1700" w:hanging="1"/>
        <w:rPr>
          <w:rFonts w:cs="Times New Roman"/>
          <w:spacing w:val="10"/>
          <w:lang w:val="en-US"/>
        </w:rPr>
      </w:pPr>
      <w:r w:rsidRPr="00AA6620">
        <w:rPr>
          <w:rFonts w:cs="Times New Roman" w:hint="eastAsia"/>
          <w:spacing w:val="10"/>
          <w:lang w:val="en-US"/>
        </w:rPr>
        <w:t xml:space="preserve">  MTTR=總共關聯故障耗費有效維修時間 ÷ 總共關聯故障次數</w:t>
      </w:r>
    </w:p>
    <w:p w:rsidR="00AE5C07" w:rsidRPr="00AA6620" w:rsidRDefault="00AE5C07" w:rsidP="00AE5C07">
      <w:pPr>
        <w:tabs>
          <w:tab w:val="left" w:pos="1080"/>
          <w:tab w:val="left" w:pos="1200"/>
          <w:tab w:val="left" w:pos="1920"/>
        </w:tabs>
        <w:spacing w:before="100" w:beforeAutospacing="1" w:after="100" w:afterAutospacing="1" w:line="320" w:lineRule="exact"/>
        <w:ind w:leftChars="800" w:left="1920"/>
        <w:rPr>
          <w:rFonts w:cs="Times New Roman"/>
          <w:spacing w:val="10"/>
          <w:lang w:val="en-US"/>
        </w:rPr>
      </w:pPr>
      <w:r w:rsidRPr="00AA6620">
        <w:rPr>
          <w:rFonts w:cs="Times New Roman" w:hint="eastAsia"/>
          <w:spacing w:val="10"/>
          <w:lang w:val="en-US"/>
        </w:rPr>
        <w:t>有效維修時間： 發生系統裝備故障後，通知維修人員攜帶必要之維修裝備、工具與備品到達工作現場，從準備(在執行偵錯前所作之工作)、偵錯(確認失效單元以執行有效修復之程序)、分解(拆解並移除部份阻擋在外之組件或裝備以利進行失效單元之移除動作，本動作並不包含失效單元之移除動作) 、更換(將失效單元拆除並裝上備品且固定之時間) 、組裝(將新換上之備品進行線束管路等介面安裝連接之時間) 、調整(對新換上之備品</w:t>
      </w:r>
      <w:r w:rsidRPr="00AA6620">
        <w:rPr>
          <w:rFonts w:cs="Times New Roman" w:hint="eastAsia"/>
          <w:spacing w:val="10"/>
          <w:lang w:val="en-US"/>
        </w:rPr>
        <w:lastRenderedPageBreak/>
        <w:t>進行調校工作之時間) 、到檢測(確認故障已被完全矯正且系統可正常操作(Reset OK)之時間)，綜合以上各項工作所耗費之累計總時間。以上時間不包含人員到場及失效單元後送維修所需之時間及超過15分鐘以上之休息與停工時間。</w:t>
      </w:r>
    </w:p>
    <w:p w:rsidR="00AE5C07" w:rsidRPr="00AA6620" w:rsidRDefault="00AE5C07" w:rsidP="00AE5C07">
      <w:pPr>
        <w:tabs>
          <w:tab w:val="left" w:pos="720"/>
          <w:tab w:val="left" w:pos="1200"/>
          <w:tab w:val="left" w:pos="1920"/>
        </w:tabs>
        <w:spacing w:before="100" w:beforeAutospacing="1" w:after="100" w:afterAutospacing="1" w:line="320" w:lineRule="exact"/>
        <w:ind w:leftChars="800" w:left="1920"/>
        <w:rPr>
          <w:rFonts w:cs="Times New Roman"/>
          <w:spacing w:val="10"/>
          <w:lang w:val="en-US"/>
        </w:rPr>
      </w:pPr>
      <w:r w:rsidRPr="00AA6620">
        <w:rPr>
          <w:rFonts w:cs="Times New Roman" w:hint="eastAsia"/>
          <w:spacing w:val="10"/>
          <w:lang w:val="en-US"/>
        </w:rPr>
        <w:t>失效單元: 係指2.2.1.1所列項目，可以在車輛上直接拆換之裝備最小單元。</w:t>
      </w:r>
    </w:p>
    <w:p w:rsidR="00AE5C07" w:rsidRPr="00AA6620" w:rsidRDefault="005C3C2D" w:rsidP="00AE5C07">
      <w:pPr>
        <w:tabs>
          <w:tab w:val="left" w:pos="720"/>
          <w:tab w:val="left" w:pos="1200"/>
        </w:tabs>
        <w:spacing w:before="100" w:beforeAutospacing="1" w:after="100" w:afterAutospacing="1" w:line="320" w:lineRule="exact"/>
        <w:ind w:left="1200"/>
        <w:rPr>
          <w:rFonts w:cs="Times New Roman"/>
          <w:spacing w:val="10"/>
          <w:lang w:val="en-US"/>
        </w:rPr>
      </w:pPr>
      <w:r w:rsidRPr="00AA6620">
        <w:rPr>
          <w:rFonts w:cs="Times New Roman" w:hint="eastAsia"/>
          <w:spacing w:val="10"/>
          <w:lang w:val="en-US"/>
        </w:rPr>
        <w:t xml:space="preserve"> </w:t>
      </w:r>
      <w:r w:rsidR="00AE5C07" w:rsidRPr="00AA6620">
        <w:rPr>
          <w:rFonts w:cs="Times New Roman" w:hint="eastAsia"/>
          <w:spacing w:val="10"/>
          <w:lang w:val="en-US"/>
        </w:rPr>
        <w:t>(2)    電聯車平均修復時間</w:t>
      </w:r>
    </w:p>
    <w:p w:rsidR="00AE5C07" w:rsidRPr="00AA6620" w:rsidRDefault="00AE5C07" w:rsidP="00AE5C07">
      <w:pPr>
        <w:tabs>
          <w:tab w:val="left" w:pos="720"/>
          <w:tab w:val="left" w:pos="1200"/>
          <w:tab w:val="left" w:pos="1920"/>
        </w:tabs>
        <w:spacing w:before="100" w:beforeAutospacing="1" w:after="100" w:afterAutospacing="1" w:line="320" w:lineRule="exact"/>
        <w:ind w:left="1202"/>
        <w:rPr>
          <w:rFonts w:cs="Courier New"/>
          <w:spacing w:val="10"/>
          <w:lang w:val="en-US"/>
        </w:rPr>
      </w:pPr>
      <w:r w:rsidRPr="00AA6620">
        <w:rPr>
          <w:rFonts w:cs="Times New Roman" w:hint="eastAsia"/>
          <w:spacing w:val="10"/>
          <w:lang w:val="en-US"/>
        </w:rPr>
        <w:t xml:space="preserve">       </w:t>
      </w:r>
      <w:r w:rsidRPr="00AA6620">
        <w:rPr>
          <w:rFonts w:cs="Courier New"/>
          <w:spacing w:val="10"/>
          <w:lang w:val="en-US"/>
        </w:rPr>
        <w:t xml:space="preserve"> MTTR</w:t>
      </w:r>
      <w:r w:rsidRPr="00AA6620">
        <w:rPr>
          <w:rFonts w:cs="Courier New"/>
          <w:spacing w:val="10"/>
          <w:vertAlign w:val="subscript"/>
          <w:lang w:val="en-US"/>
        </w:rPr>
        <w:t>train</w:t>
      </w:r>
      <w:r w:rsidRPr="00AA6620">
        <w:rPr>
          <w:rFonts w:cs="Courier New"/>
          <w:spacing w:val="10"/>
          <w:lang w:val="en-US"/>
        </w:rPr>
        <w:t xml:space="preserve">= </w:t>
      </w:r>
      <w:r w:rsidRPr="00AA6620">
        <w:rPr>
          <w:rFonts w:ascii="Times New Roman" w:hAnsi="Times New Roman" w:cs="Times New Roman"/>
          <w:spacing w:val="10"/>
          <w:lang w:val="en-US"/>
        </w:rPr>
        <w:t>∑</w:t>
      </w:r>
      <w:r w:rsidRPr="00AA6620">
        <w:rPr>
          <w:rFonts w:cs="Courier New"/>
          <w:spacing w:val="10"/>
          <w:lang w:val="en-US"/>
        </w:rPr>
        <w:t xml:space="preserve"> (λi × MTTRi ) ÷ </w:t>
      </w:r>
      <w:r w:rsidRPr="00AA6620">
        <w:rPr>
          <w:rFonts w:ascii="Times New Roman" w:hAnsi="Times New Roman" w:cs="Times New Roman"/>
          <w:spacing w:val="10"/>
          <w:lang w:val="en-US"/>
        </w:rPr>
        <w:t>∑</w:t>
      </w:r>
      <w:r w:rsidRPr="00AA6620">
        <w:rPr>
          <w:rFonts w:hint="eastAsia"/>
          <w:spacing w:val="10"/>
          <w:lang w:val="en-US"/>
        </w:rPr>
        <w:t>λ</w:t>
      </w:r>
      <w:r w:rsidRPr="00AA6620">
        <w:rPr>
          <w:rFonts w:cs="Courier New"/>
          <w:spacing w:val="10"/>
          <w:lang w:val="en-US"/>
        </w:rPr>
        <w:t>i</w:t>
      </w:r>
    </w:p>
    <w:p w:rsidR="00AE5C07" w:rsidRPr="00AA6620" w:rsidRDefault="00AE5C07" w:rsidP="00AE5C07">
      <w:pPr>
        <w:tabs>
          <w:tab w:val="left" w:pos="720"/>
          <w:tab w:val="left" w:pos="1200"/>
          <w:tab w:val="left" w:pos="1920"/>
        </w:tabs>
        <w:spacing w:before="100" w:beforeAutospacing="1" w:after="100" w:afterAutospacing="1" w:line="320" w:lineRule="exact"/>
        <w:ind w:leftChars="600" w:left="1440"/>
        <w:rPr>
          <w:rFonts w:cs="Times New Roman"/>
          <w:spacing w:val="10"/>
          <w:lang w:val="en-US"/>
        </w:rPr>
      </w:pPr>
      <w:r w:rsidRPr="00AA6620">
        <w:rPr>
          <w:rFonts w:cs="Times New Roman" w:hint="eastAsia"/>
          <w:spacing w:val="10"/>
          <w:lang w:val="en-US"/>
        </w:rPr>
        <w:tab/>
        <w:t>其中：</w:t>
      </w:r>
    </w:p>
    <w:p w:rsidR="00AE5C07" w:rsidRPr="00AA6620" w:rsidRDefault="00AE5C07" w:rsidP="00AE5C07">
      <w:pPr>
        <w:tabs>
          <w:tab w:val="left" w:pos="720"/>
          <w:tab w:val="left" w:pos="1200"/>
          <w:tab w:val="left" w:pos="1920"/>
        </w:tabs>
        <w:spacing w:before="100" w:beforeAutospacing="1" w:after="100" w:afterAutospacing="1" w:line="320" w:lineRule="exact"/>
        <w:ind w:leftChars="600" w:left="1440"/>
        <w:rPr>
          <w:rFonts w:cs="Times New Roman"/>
          <w:spacing w:val="10"/>
          <w:lang w:val="en-US"/>
        </w:rPr>
      </w:pPr>
      <w:r w:rsidRPr="00AA6620">
        <w:rPr>
          <w:rFonts w:cs="Times New Roman" w:hint="eastAsia"/>
          <w:spacing w:val="10"/>
          <w:lang w:val="en-US"/>
        </w:rPr>
        <w:tab/>
        <w:t>MTTR</w:t>
      </w:r>
      <w:r w:rsidRPr="00AA6620">
        <w:rPr>
          <w:rFonts w:cs="Times New Roman" w:hint="eastAsia"/>
          <w:spacing w:val="10"/>
          <w:vertAlign w:val="subscript"/>
          <w:lang w:val="en-US"/>
        </w:rPr>
        <w:t>i</w:t>
      </w:r>
      <w:r w:rsidRPr="00AA6620">
        <w:rPr>
          <w:rFonts w:cs="Times New Roman" w:hint="eastAsia"/>
          <w:spacing w:val="10"/>
          <w:lang w:val="en-US"/>
        </w:rPr>
        <w:t>=某項系統平均維修時間</w:t>
      </w:r>
    </w:p>
    <w:p w:rsidR="00AE5C07" w:rsidRPr="00AA6620" w:rsidRDefault="00AE5C07" w:rsidP="00AE5C07">
      <w:pPr>
        <w:tabs>
          <w:tab w:val="left" w:pos="720"/>
          <w:tab w:val="left" w:pos="1200"/>
          <w:tab w:val="left" w:pos="1920"/>
        </w:tabs>
        <w:spacing w:before="100" w:beforeAutospacing="1" w:after="100" w:afterAutospacing="1" w:line="320" w:lineRule="exact"/>
        <w:ind w:leftChars="600" w:left="1440"/>
        <w:rPr>
          <w:rFonts w:cs="Times New Roman"/>
          <w:spacing w:val="10"/>
          <w:lang w:val="en-US"/>
        </w:rPr>
      </w:pPr>
      <w:r w:rsidRPr="00AA6620">
        <w:rPr>
          <w:rFonts w:cs="Times New Roman" w:hint="eastAsia"/>
          <w:spacing w:val="10"/>
          <w:lang w:val="en-US"/>
        </w:rPr>
        <w:tab/>
        <w:t>λ</w:t>
      </w:r>
      <w:r w:rsidRPr="00AA6620">
        <w:rPr>
          <w:rFonts w:cs="Times New Roman" w:hint="eastAsia"/>
          <w:spacing w:val="10"/>
          <w:vertAlign w:val="subscript"/>
          <w:lang w:val="en-US"/>
        </w:rPr>
        <w:t>i</w:t>
      </w:r>
      <w:r w:rsidRPr="00AA6620">
        <w:rPr>
          <w:rFonts w:cs="Times New Roman" w:hint="eastAsia"/>
          <w:spacing w:val="10"/>
          <w:lang w:val="en-US"/>
        </w:rPr>
        <w:t xml:space="preserve"> =某項系統故障率</w:t>
      </w:r>
    </w:p>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ab/>
        <w:t>2.3.1.2</w:t>
      </w:r>
      <w:r w:rsidRPr="00AA6620">
        <w:rPr>
          <w:rFonts w:cs="Times New Roman" w:hint="eastAsia"/>
          <w:spacing w:val="10"/>
          <w:lang w:val="en-US"/>
        </w:rPr>
        <w:tab/>
        <w:t>最大修復時間</w:t>
      </w:r>
    </w:p>
    <w:p w:rsidR="00AE5C07" w:rsidRPr="00AA6620" w:rsidRDefault="00AE5C07" w:rsidP="00AE5C07">
      <w:pPr>
        <w:tabs>
          <w:tab w:val="left" w:pos="720"/>
          <w:tab w:val="left" w:pos="1200"/>
          <w:tab w:val="left" w:pos="1920"/>
        </w:tabs>
        <w:spacing w:before="100" w:beforeAutospacing="1" w:after="100" w:afterAutospacing="1" w:line="320" w:lineRule="exact"/>
        <w:ind w:leftChars="800" w:left="1920"/>
        <w:rPr>
          <w:rFonts w:cs="Times New Roman"/>
          <w:spacing w:val="10"/>
          <w:lang w:val="en-US"/>
        </w:rPr>
      </w:pPr>
      <w:r w:rsidRPr="00AA6620">
        <w:rPr>
          <w:rFonts w:cs="Times New Roman" w:hint="eastAsia"/>
          <w:spacing w:val="10"/>
          <w:lang w:val="en-US"/>
        </w:rPr>
        <w:t>最大修復時間</w:t>
      </w:r>
      <w:r w:rsidRPr="00AA6620">
        <w:rPr>
          <w:rFonts w:cs="Times New Roman"/>
          <w:spacing w:val="10"/>
          <w:lang w:val="en-US"/>
        </w:rPr>
        <w:t>(Maximum Time to Repair</w:t>
      </w:r>
      <w:r w:rsidRPr="00AA6620">
        <w:rPr>
          <w:rFonts w:cs="Times New Roman" w:hint="eastAsia"/>
          <w:spacing w:val="10"/>
          <w:lang w:val="en-US"/>
        </w:rPr>
        <w:t>，</w:t>
      </w:r>
      <w:r w:rsidRPr="00AA6620">
        <w:rPr>
          <w:rFonts w:cs="Times New Roman"/>
          <w:spacing w:val="10"/>
          <w:lang w:val="en-US"/>
        </w:rPr>
        <w:t>M</w:t>
      </w:r>
      <w:r w:rsidRPr="00AA6620">
        <w:rPr>
          <w:rFonts w:cs="Times New Roman"/>
          <w:spacing w:val="10"/>
          <w:vertAlign w:val="subscript"/>
          <w:lang w:val="en-US"/>
        </w:rPr>
        <w:t>max</w:t>
      </w:r>
      <w:r w:rsidRPr="00AA6620">
        <w:rPr>
          <w:rFonts w:cs="Times New Roman" w:hint="eastAsia"/>
          <w:spacing w:val="10"/>
          <w:vertAlign w:val="subscript"/>
          <w:lang w:val="en-US"/>
        </w:rPr>
        <w:t xml:space="preserve"> </w:t>
      </w:r>
      <w:r w:rsidRPr="00AA6620">
        <w:rPr>
          <w:rFonts w:cs="Times New Roman"/>
          <w:spacing w:val="10"/>
          <w:lang w:val="en-US"/>
        </w:rPr>
        <w:t>90)</w:t>
      </w:r>
      <w:r w:rsidRPr="00AA6620">
        <w:rPr>
          <w:rFonts w:cs="Times New Roman" w:hint="eastAsia"/>
          <w:spacing w:val="10"/>
          <w:lang w:val="en-US"/>
        </w:rPr>
        <w:t>係指在所有有效維修時間中，取其</w:t>
      </w:r>
      <w:r w:rsidRPr="00AA6620">
        <w:rPr>
          <w:rFonts w:cs="Times New Roman"/>
          <w:spacing w:val="10"/>
          <w:lang w:val="en-US"/>
        </w:rPr>
        <w:t>90%</w:t>
      </w:r>
      <w:r w:rsidRPr="00AA6620">
        <w:rPr>
          <w:rFonts w:cs="Times New Roman" w:hint="eastAsia"/>
          <w:spacing w:val="10"/>
          <w:lang w:val="en-US"/>
        </w:rPr>
        <w:t>時間之最大值，即所有有效維修時間中，</w:t>
      </w:r>
      <w:r w:rsidRPr="00AA6620">
        <w:rPr>
          <w:rFonts w:cs="Times New Roman"/>
          <w:spacing w:val="10"/>
          <w:lang w:val="en-US"/>
        </w:rPr>
        <w:t>90%</w:t>
      </w:r>
      <w:r w:rsidRPr="00AA6620">
        <w:rPr>
          <w:rFonts w:cs="Times New Roman" w:hint="eastAsia"/>
          <w:spacing w:val="10"/>
          <w:lang w:val="en-US"/>
        </w:rPr>
        <w:t>應低於指定之</w:t>
      </w:r>
      <w:r w:rsidRPr="00AA6620">
        <w:rPr>
          <w:rFonts w:cs="Times New Roman"/>
          <w:spacing w:val="10"/>
          <w:lang w:val="en-US"/>
        </w:rPr>
        <w:t>M</w:t>
      </w:r>
      <w:r w:rsidRPr="00AA6620">
        <w:rPr>
          <w:rFonts w:cs="Times New Roman"/>
          <w:spacing w:val="10"/>
          <w:vertAlign w:val="subscript"/>
          <w:lang w:val="en-US"/>
        </w:rPr>
        <w:t>max</w:t>
      </w:r>
      <w:r w:rsidRPr="00AA6620">
        <w:rPr>
          <w:rFonts w:cs="Times New Roman" w:hint="eastAsia"/>
          <w:spacing w:val="10"/>
          <w:lang w:val="en-US"/>
        </w:rPr>
        <w:t>。</w:t>
      </w:r>
    </w:p>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ab/>
      </w:r>
      <w:r w:rsidRPr="00AA6620">
        <w:rPr>
          <w:rFonts w:cs="Times New Roman"/>
          <w:spacing w:val="10"/>
          <w:lang w:val="en-US"/>
        </w:rPr>
        <w:t>2.</w:t>
      </w:r>
      <w:r w:rsidRPr="00AA6620">
        <w:rPr>
          <w:rFonts w:cs="Times New Roman" w:hint="eastAsia"/>
          <w:spacing w:val="10"/>
          <w:lang w:val="en-US"/>
        </w:rPr>
        <w:t>3</w:t>
      </w:r>
      <w:r w:rsidRPr="00AA6620">
        <w:rPr>
          <w:rFonts w:cs="Times New Roman"/>
          <w:spacing w:val="10"/>
          <w:lang w:val="en-US"/>
        </w:rPr>
        <w:t>.2</w:t>
      </w:r>
      <w:r w:rsidRPr="00AA6620">
        <w:rPr>
          <w:rFonts w:cs="Times New Roman" w:hint="eastAsia"/>
          <w:spacing w:val="10"/>
          <w:lang w:val="en-US"/>
        </w:rPr>
        <w:tab/>
        <w:t>維修度需求</w:t>
      </w:r>
    </w:p>
    <w:p w:rsidR="00AE5C07" w:rsidRPr="00AA6620" w:rsidRDefault="00AE5C07" w:rsidP="00AE5C07">
      <w:pPr>
        <w:tabs>
          <w:tab w:val="left" w:pos="720"/>
          <w:tab w:val="left" w:pos="1200"/>
          <w:tab w:val="left" w:pos="1920"/>
        </w:tabs>
        <w:spacing w:before="100" w:beforeAutospacing="1" w:after="100" w:afterAutospacing="1" w:line="320" w:lineRule="exact"/>
        <w:ind w:leftChars="800" w:left="1920"/>
        <w:rPr>
          <w:rFonts w:cs="Times New Roman"/>
          <w:spacing w:val="10"/>
          <w:lang w:val="en-US"/>
        </w:rPr>
      </w:pPr>
      <w:r w:rsidRPr="00AA6620">
        <w:rPr>
          <w:rFonts w:cs="Times New Roman" w:hint="eastAsia"/>
          <w:spacing w:val="10"/>
          <w:lang w:val="en-US"/>
        </w:rPr>
        <w:tab/>
        <w:t>立約商在進行電聯車設計時，應整體考量操作需求、功能需求及生命週期成本，並且對設計結果進行驗證、確認與保證，以符合臺鐵局核可之系統保證工作計劃書之維修度需求。</w:t>
      </w:r>
    </w:p>
    <w:p w:rsidR="00AE5C07" w:rsidRPr="00AA6620" w:rsidRDefault="00AE5C07" w:rsidP="00AE5C07">
      <w:pPr>
        <w:tabs>
          <w:tab w:val="left" w:pos="720"/>
          <w:tab w:val="left" w:pos="1200"/>
          <w:tab w:val="left" w:pos="1920"/>
        </w:tabs>
        <w:spacing w:before="100" w:beforeAutospacing="1" w:after="100" w:afterAutospacing="1" w:line="320" w:lineRule="exact"/>
        <w:ind w:left="1920"/>
        <w:rPr>
          <w:rFonts w:cs="Times New Roman"/>
          <w:spacing w:val="10"/>
          <w:lang w:val="en-US"/>
        </w:rPr>
      </w:pPr>
      <w:r w:rsidRPr="00AA6620">
        <w:rPr>
          <w:rFonts w:cs="Times New Roman" w:hint="eastAsia"/>
          <w:spacing w:val="10"/>
          <w:lang w:val="en-US"/>
        </w:rPr>
        <w:t>電聯車平均維修時間需求：立約商在進行電聯車維修度分析時，應發展出各電聯車次系統 (次系統之範圍如本附錄第2.2.1.1節所述之項目)之平均維修時間配當，其配當之表示方式如下：</w:t>
      </w:r>
    </w:p>
    <w:tbl>
      <w:tblPr>
        <w:tblW w:w="0" w:type="auto"/>
        <w:tblInd w:w="2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1"/>
        <w:gridCol w:w="1998"/>
        <w:gridCol w:w="2805"/>
      </w:tblGrid>
      <w:tr w:rsidR="00B7038B" w:rsidRPr="00AA6620" w:rsidTr="00AE5C07">
        <w:trPr>
          <w:trHeight w:val="525"/>
        </w:trPr>
        <w:tc>
          <w:tcPr>
            <w:tcW w:w="2520" w:type="dxa"/>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次系統編號與名稱</w:t>
            </w:r>
          </w:p>
        </w:tc>
        <w:tc>
          <w:tcPr>
            <w:tcW w:w="2040" w:type="dxa"/>
            <w:vAlign w:val="center"/>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spacing w:val="10"/>
                <w:lang w:val="en-US"/>
              </w:rPr>
              <w:t>MTTR(hr)</w:t>
            </w:r>
          </w:p>
        </w:tc>
        <w:tc>
          <w:tcPr>
            <w:tcW w:w="2880" w:type="dxa"/>
            <w:vAlign w:val="center"/>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spacing w:val="10"/>
                <w:lang w:val="en-US"/>
              </w:rPr>
              <w:t>M</w:t>
            </w:r>
            <w:r w:rsidRPr="00AA6620">
              <w:rPr>
                <w:rFonts w:cs="Times New Roman"/>
                <w:spacing w:val="10"/>
                <w:vertAlign w:val="subscript"/>
                <w:lang w:val="en-US"/>
              </w:rPr>
              <w:t>max</w:t>
            </w:r>
            <w:r w:rsidRPr="00AA6620">
              <w:rPr>
                <w:rFonts w:cs="Times New Roman"/>
                <w:spacing w:val="10"/>
                <w:lang w:val="en-US"/>
              </w:rPr>
              <w:t>90%(hr)</w:t>
            </w:r>
          </w:p>
        </w:tc>
      </w:tr>
      <w:tr w:rsidR="00B7038B" w:rsidRPr="00AA6620" w:rsidTr="00AE5C07">
        <w:trPr>
          <w:trHeight w:val="263"/>
        </w:trPr>
        <w:tc>
          <w:tcPr>
            <w:tcW w:w="2520" w:type="dxa"/>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p>
        </w:tc>
        <w:tc>
          <w:tcPr>
            <w:tcW w:w="2040" w:type="dxa"/>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p>
        </w:tc>
        <w:tc>
          <w:tcPr>
            <w:tcW w:w="2880" w:type="dxa"/>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p>
        </w:tc>
      </w:tr>
    </w:tbl>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ab/>
      </w:r>
      <w:r w:rsidRPr="00AA6620">
        <w:rPr>
          <w:rFonts w:cs="Times New Roman"/>
          <w:spacing w:val="10"/>
          <w:lang w:val="en-US"/>
        </w:rPr>
        <w:t>2.</w:t>
      </w:r>
      <w:r w:rsidRPr="00AA6620">
        <w:rPr>
          <w:rFonts w:cs="Times New Roman" w:hint="eastAsia"/>
          <w:spacing w:val="10"/>
          <w:lang w:val="en-US"/>
        </w:rPr>
        <w:t>3</w:t>
      </w:r>
      <w:r w:rsidRPr="00AA6620">
        <w:rPr>
          <w:rFonts w:cs="Times New Roman"/>
          <w:spacing w:val="10"/>
          <w:lang w:val="en-US"/>
        </w:rPr>
        <w:t xml:space="preserve">.3 </w:t>
      </w:r>
      <w:r w:rsidRPr="00AA6620">
        <w:rPr>
          <w:rFonts w:cs="Times New Roman" w:hint="eastAsia"/>
          <w:spacing w:val="10"/>
          <w:lang w:val="en-US"/>
        </w:rPr>
        <w:tab/>
        <w:t>維修概念及需求</w:t>
      </w:r>
    </w:p>
    <w:p w:rsidR="00AE5C07" w:rsidRPr="00AA6620" w:rsidRDefault="00AE5C07" w:rsidP="00AE5C07">
      <w:pPr>
        <w:tabs>
          <w:tab w:val="left" w:pos="720"/>
          <w:tab w:val="left" w:pos="1200"/>
          <w:tab w:val="left" w:pos="1920"/>
        </w:tabs>
        <w:spacing w:before="100" w:beforeAutospacing="1" w:after="100" w:afterAutospacing="1" w:line="320" w:lineRule="exact"/>
        <w:ind w:leftChars="300"/>
        <w:rPr>
          <w:rFonts w:cs="Times New Roman"/>
          <w:spacing w:val="10"/>
          <w:lang w:val="en-US"/>
        </w:rPr>
      </w:pPr>
      <w:r w:rsidRPr="00AA6620">
        <w:rPr>
          <w:rFonts w:cs="Times New Roman" w:hint="eastAsia"/>
          <w:spacing w:val="10"/>
          <w:lang w:val="en-US"/>
        </w:rPr>
        <w:tab/>
        <w:t>(1)</w:t>
      </w:r>
      <w:r w:rsidRPr="00AA6620">
        <w:rPr>
          <w:rFonts w:cs="Times New Roman" w:hint="eastAsia"/>
          <w:spacing w:val="10"/>
          <w:lang w:val="en-US"/>
        </w:rPr>
        <w:tab/>
        <w:t>定義維修層級。</w:t>
      </w:r>
    </w:p>
    <w:p w:rsidR="00AE5C07" w:rsidRPr="00AA6620" w:rsidRDefault="00AE5C07" w:rsidP="00AE5C07">
      <w:pPr>
        <w:tabs>
          <w:tab w:val="left" w:pos="720"/>
          <w:tab w:val="left" w:pos="1200"/>
          <w:tab w:val="left" w:pos="1920"/>
        </w:tabs>
        <w:spacing w:before="100" w:beforeAutospacing="1" w:after="100" w:afterAutospacing="1" w:line="320" w:lineRule="exact"/>
        <w:ind w:leftChars="300"/>
        <w:rPr>
          <w:rFonts w:cs="Times New Roman"/>
          <w:spacing w:val="10"/>
          <w:lang w:val="en-US"/>
        </w:rPr>
      </w:pPr>
      <w:r w:rsidRPr="00AA6620">
        <w:rPr>
          <w:rFonts w:cs="Times New Roman" w:hint="eastAsia"/>
          <w:spacing w:val="10"/>
          <w:lang w:val="en-US"/>
        </w:rPr>
        <w:tab/>
        <w:t>(2)</w:t>
      </w:r>
      <w:r w:rsidRPr="00AA6620">
        <w:rPr>
          <w:rFonts w:cs="Times New Roman" w:hint="eastAsia"/>
          <w:spacing w:val="10"/>
          <w:lang w:val="en-US"/>
        </w:rPr>
        <w:tab/>
        <w:t>各維修層級之維修作業時間。</w:t>
      </w:r>
    </w:p>
    <w:p w:rsidR="00AE5C07" w:rsidRPr="00AA6620" w:rsidRDefault="00AE5C07" w:rsidP="00AE5C07">
      <w:pPr>
        <w:tabs>
          <w:tab w:val="left" w:pos="720"/>
          <w:tab w:val="left" w:pos="1200"/>
          <w:tab w:val="left" w:pos="1920"/>
        </w:tabs>
        <w:spacing w:before="100" w:beforeAutospacing="1" w:after="100" w:afterAutospacing="1" w:line="320" w:lineRule="exact"/>
        <w:ind w:leftChars="300"/>
        <w:rPr>
          <w:rFonts w:cs="Times New Roman"/>
          <w:spacing w:val="10"/>
          <w:lang w:val="en-US"/>
        </w:rPr>
      </w:pPr>
      <w:r w:rsidRPr="00AA6620">
        <w:rPr>
          <w:rFonts w:cs="Times New Roman" w:hint="eastAsia"/>
          <w:spacing w:val="10"/>
          <w:lang w:val="en-US"/>
        </w:rPr>
        <w:tab/>
        <w:t>(3)</w:t>
      </w:r>
      <w:r w:rsidRPr="00AA6620">
        <w:rPr>
          <w:rFonts w:cs="Times New Roman" w:hint="eastAsia"/>
          <w:spacing w:val="10"/>
          <w:lang w:val="en-US"/>
        </w:rPr>
        <w:tab/>
        <w:t>各次系統更換最大允許工時。</w:t>
      </w:r>
    </w:p>
    <w:p w:rsidR="00AE5C07" w:rsidRPr="00AA6620" w:rsidRDefault="00AE5C07" w:rsidP="00AE5C07">
      <w:pPr>
        <w:tabs>
          <w:tab w:val="left" w:pos="720"/>
          <w:tab w:val="left" w:pos="1200"/>
          <w:tab w:val="left" w:pos="1920"/>
        </w:tabs>
        <w:spacing w:before="100" w:beforeAutospacing="1" w:after="100" w:afterAutospacing="1" w:line="320" w:lineRule="exact"/>
        <w:ind w:leftChars="300"/>
        <w:rPr>
          <w:rFonts w:cs="Times New Roman"/>
          <w:spacing w:val="10"/>
          <w:lang w:val="en-US"/>
        </w:rPr>
      </w:pPr>
      <w:r w:rsidRPr="00AA6620">
        <w:rPr>
          <w:rFonts w:cs="Times New Roman" w:hint="eastAsia"/>
          <w:spacing w:val="10"/>
          <w:lang w:val="en-US"/>
        </w:rPr>
        <w:lastRenderedPageBreak/>
        <w:tab/>
        <w:t>(4)</w:t>
      </w:r>
      <w:r w:rsidRPr="00AA6620">
        <w:rPr>
          <w:rFonts w:cs="Times New Roman" w:hint="eastAsia"/>
          <w:spacing w:val="10"/>
          <w:lang w:val="en-US"/>
        </w:rPr>
        <w:tab/>
        <w:t>各次系統的故障隔離及故障排除計劃。</w:t>
      </w:r>
    </w:p>
    <w:p w:rsidR="00AE5C07" w:rsidRPr="00AA6620" w:rsidRDefault="00AE5C07" w:rsidP="00AE5C07">
      <w:pPr>
        <w:tabs>
          <w:tab w:val="left" w:pos="720"/>
          <w:tab w:val="left" w:pos="1200"/>
          <w:tab w:val="left" w:pos="1920"/>
        </w:tabs>
        <w:spacing w:before="100" w:beforeAutospacing="1" w:after="100" w:afterAutospacing="1" w:line="320" w:lineRule="exact"/>
        <w:ind w:leftChars="300"/>
        <w:rPr>
          <w:rFonts w:cs="Times New Roman"/>
          <w:spacing w:val="10"/>
          <w:lang w:val="en-US"/>
        </w:rPr>
      </w:pPr>
      <w:r w:rsidRPr="00AA6620">
        <w:rPr>
          <w:rFonts w:cs="Times New Roman" w:hint="eastAsia"/>
          <w:spacing w:val="10"/>
          <w:lang w:val="en-US"/>
        </w:rPr>
        <w:tab/>
        <w:t>(5)</w:t>
      </w:r>
      <w:r w:rsidRPr="00AA6620">
        <w:rPr>
          <w:rFonts w:cs="Times New Roman" w:hint="eastAsia"/>
          <w:spacing w:val="10"/>
          <w:lang w:val="en-US"/>
        </w:rPr>
        <w:tab/>
        <w:t>定義特殊維修操作設備，包含測試設備。</w:t>
      </w:r>
    </w:p>
    <w:p w:rsidR="00AE5C07" w:rsidRPr="00AA6620" w:rsidRDefault="00AE5C07" w:rsidP="005C3C2D">
      <w:pPr>
        <w:tabs>
          <w:tab w:val="left" w:pos="1843"/>
        </w:tabs>
        <w:spacing w:before="100" w:beforeAutospacing="1" w:after="100" w:afterAutospacing="1" w:line="320" w:lineRule="exact"/>
        <w:ind w:leftChars="505" w:left="2007" w:hanging="795"/>
        <w:jc w:val="left"/>
        <w:rPr>
          <w:rFonts w:cs="Times New Roman"/>
          <w:spacing w:val="10"/>
          <w:lang w:val="en-US"/>
        </w:rPr>
      </w:pPr>
      <w:r w:rsidRPr="00AA6620">
        <w:rPr>
          <w:rFonts w:cs="Times New Roman" w:hint="eastAsia"/>
          <w:spacing w:val="10"/>
          <w:lang w:val="en-US"/>
        </w:rPr>
        <w:t>(6)</w:t>
      </w:r>
      <w:r w:rsidRPr="00AA6620">
        <w:rPr>
          <w:rFonts w:cs="Times New Roman" w:hint="eastAsia"/>
          <w:spacing w:val="10"/>
          <w:lang w:val="en-US"/>
        </w:rPr>
        <w:tab/>
      </w:r>
      <w:r w:rsidR="005C3C2D" w:rsidRPr="00AA6620">
        <w:rPr>
          <w:rFonts w:cs="Times New Roman" w:hint="eastAsia"/>
          <w:spacing w:val="10"/>
          <w:lang w:val="en-US"/>
        </w:rPr>
        <w:t xml:space="preserve"> </w:t>
      </w:r>
      <w:r w:rsidRPr="00AA6620">
        <w:rPr>
          <w:rFonts w:cs="Times New Roman" w:hint="eastAsia"/>
          <w:spacing w:val="10"/>
          <w:lang w:val="en-US"/>
        </w:rPr>
        <w:t>依上述(4)項校正性維修作業規劃、偵測故障流程圖，定義修護方式。</w:t>
      </w:r>
    </w:p>
    <w:p w:rsidR="00AE5C07" w:rsidRPr="00AA6620" w:rsidRDefault="00AE5C07" w:rsidP="00AE5C07">
      <w:pPr>
        <w:tabs>
          <w:tab w:val="left" w:pos="720"/>
          <w:tab w:val="left" w:pos="1200"/>
          <w:tab w:val="left" w:pos="1920"/>
        </w:tabs>
        <w:spacing w:before="100" w:beforeAutospacing="1" w:after="100" w:afterAutospacing="1" w:line="320" w:lineRule="exact"/>
        <w:ind w:leftChars="300"/>
        <w:rPr>
          <w:rFonts w:cs="Times New Roman"/>
          <w:spacing w:val="10"/>
          <w:lang w:val="en-US"/>
        </w:rPr>
      </w:pPr>
      <w:r w:rsidRPr="00AA6620">
        <w:rPr>
          <w:rFonts w:cs="Times New Roman" w:hint="eastAsia"/>
          <w:spacing w:val="10"/>
          <w:lang w:val="en-US"/>
        </w:rPr>
        <w:tab/>
        <w:t>(7)</w:t>
      </w:r>
      <w:r w:rsidRPr="00AA6620">
        <w:rPr>
          <w:rFonts w:cs="Times New Roman" w:hint="eastAsia"/>
          <w:spacing w:val="10"/>
          <w:lang w:val="en-US"/>
        </w:rPr>
        <w:tab/>
        <w:t>定義可修復之模組或元件。</w:t>
      </w:r>
    </w:p>
    <w:p w:rsidR="00AE5C07" w:rsidRPr="00AA6620" w:rsidRDefault="00AE5C07" w:rsidP="00AE5C07">
      <w:pPr>
        <w:tabs>
          <w:tab w:val="left" w:pos="720"/>
          <w:tab w:val="left" w:pos="1200"/>
          <w:tab w:val="left" w:pos="1920"/>
        </w:tabs>
        <w:spacing w:before="100" w:beforeAutospacing="1" w:after="100" w:afterAutospacing="1" w:line="320" w:lineRule="exact"/>
        <w:ind w:left="1922" w:hanging="1922"/>
        <w:rPr>
          <w:rFonts w:cs="Times New Roman"/>
          <w:spacing w:val="10"/>
          <w:lang w:val="en-US"/>
        </w:rPr>
      </w:pPr>
      <w:r w:rsidRPr="00AA6620">
        <w:rPr>
          <w:rFonts w:cs="Times New Roman" w:hint="eastAsia"/>
          <w:spacing w:val="10"/>
          <w:lang w:val="en-US"/>
        </w:rPr>
        <w:tab/>
      </w:r>
      <w:r w:rsidRPr="00AA6620">
        <w:rPr>
          <w:rFonts w:cs="Times New Roman"/>
          <w:spacing w:val="10"/>
          <w:lang w:val="en-US"/>
        </w:rPr>
        <w:t>2.</w:t>
      </w:r>
      <w:r w:rsidRPr="00AA6620">
        <w:rPr>
          <w:rFonts w:cs="Times New Roman" w:hint="eastAsia"/>
          <w:spacing w:val="10"/>
          <w:lang w:val="en-US"/>
        </w:rPr>
        <w:t>3.4</w:t>
      </w:r>
      <w:r w:rsidRPr="00AA6620">
        <w:rPr>
          <w:rFonts w:cs="Times New Roman"/>
          <w:spacing w:val="10"/>
          <w:lang w:val="en-US"/>
        </w:rPr>
        <w:tab/>
      </w:r>
      <w:r w:rsidRPr="00AA6620">
        <w:rPr>
          <w:rFonts w:cs="Times New Roman" w:hint="eastAsia"/>
          <w:spacing w:val="10"/>
          <w:lang w:val="en-US"/>
        </w:rPr>
        <w:tab/>
        <w:t>故障報告與改善系統</w:t>
      </w:r>
      <w:r w:rsidRPr="00AA6620">
        <w:rPr>
          <w:rFonts w:cs="Times New Roman"/>
          <w:spacing w:val="10"/>
          <w:lang w:val="en-US"/>
        </w:rPr>
        <w:t xml:space="preserve">(Failure Reporting &amp; Corrective Action System </w:t>
      </w:r>
      <w:r w:rsidRPr="00AA6620">
        <w:rPr>
          <w:rFonts w:cs="Times New Roman" w:hint="eastAsia"/>
          <w:spacing w:val="10"/>
          <w:lang w:val="en-US"/>
        </w:rPr>
        <w:t>,</w:t>
      </w:r>
      <w:r w:rsidRPr="00AA6620">
        <w:rPr>
          <w:rFonts w:cs="Times New Roman"/>
          <w:spacing w:val="10"/>
          <w:lang w:val="en-US"/>
        </w:rPr>
        <w:t>FRACAS)</w:t>
      </w:r>
    </w:p>
    <w:p w:rsidR="00AE5C07" w:rsidRPr="00AA6620" w:rsidRDefault="00AE5C07" w:rsidP="008A38DA">
      <w:pPr>
        <w:tabs>
          <w:tab w:val="left" w:pos="720"/>
          <w:tab w:val="left" w:pos="1200"/>
          <w:tab w:val="left" w:pos="1276"/>
        </w:tabs>
        <w:spacing w:before="100" w:beforeAutospacing="1" w:after="100" w:afterAutospacing="1" w:line="320" w:lineRule="exact"/>
        <w:ind w:left="1134"/>
        <w:rPr>
          <w:rFonts w:cs="Times New Roman"/>
          <w:spacing w:val="10"/>
          <w:lang w:val="en-US"/>
        </w:rPr>
      </w:pPr>
      <w:r w:rsidRPr="00AA6620">
        <w:rPr>
          <w:rFonts w:cs="Times New Roman" w:hint="eastAsia"/>
          <w:spacing w:val="10"/>
          <w:lang w:val="en-US"/>
        </w:rPr>
        <w:t>所有電聯車於執行試車期間至保固期限為止，立約商發生任何維修行為，例如檢查、保養、更換、測試、復原等，應完整記錄其維修之過程，並應儘速通知獨立驗證與認證機構及臺鐵局有關故障與改善之進展。</w:t>
      </w:r>
    </w:p>
    <w:p w:rsidR="00AE5C07" w:rsidRPr="00AA6620" w:rsidRDefault="00AE5C07" w:rsidP="008A38DA">
      <w:pPr>
        <w:tabs>
          <w:tab w:val="left" w:pos="720"/>
          <w:tab w:val="left" w:pos="1200"/>
          <w:tab w:val="left" w:pos="1276"/>
        </w:tabs>
        <w:spacing w:before="100" w:beforeAutospacing="1" w:after="100" w:afterAutospacing="1" w:line="320" w:lineRule="exact"/>
        <w:ind w:left="1134"/>
        <w:rPr>
          <w:rFonts w:cs="Times New Roman"/>
          <w:spacing w:val="10"/>
          <w:lang w:val="en-US"/>
        </w:rPr>
      </w:pPr>
      <w:r w:rsidRPr="00AA6620">
        <w:rPr>
          <w:rFonts w:cs="Times New Roman" w:hint="eastAsia"/>
          <w:spacing w:val="10"/>
          <w:lang w:val="en-US"/>
        </w:rPr>
        <w:t>立約商應於可靠度、可用度與維修度展現計畫內說明如何進行故障之報告與改善之執行，確保所有電聯車之維修作業均被確實記錄，以作為展現報告之依據。此故障報告與記錄之內容與格式應不限，但至少包含下表之說明：</w:t>
      </w:r>
    </w:p>
    <w:tbl>
      <w:tblPr>
        <w:tblW w:w="8280" w:type="dxa"/>
        <w:tblInd w:w="843" w:type="dxa"/>
        <w:tblLayout w:type="fixed"/>
        <w:tblCellMar>
          <w:left w:w="30" w:type="dxa"/>
          <w:right w:w="30" w:type="dxa"/>
        </w:tblCellMar>
        <w:tblLook w:val="0000" w:firstRow="0" w:lastRow="0" w:firstColumn="0" w:lastColumn="0" w:noHBand="0" w:noVBand="0"/>
      </w:tblPr>
      <w:tblGrid>
        <w:gridCol w:w="600"/>
        <w:gridCol w:w="2880"/>
        <w:gridCol w:w="4800"/>
      </w:tblGrid>
      <w:tr w:rsidR="00B7038B" w:rsidRPr="00AA6620" w:rsidTr="00A21729">
        <w:trPr>
          <w:trHeight w:val="312"/>
        </w:trPr>
        <w:tc>
          <w:tcPr>
            <w:tcW w:w="600" w:type="dxa"/>
            <w:tcBorders>
              <w:top w:val="single" w:sz="6" w:space="0" w:color="auto"/>
              <w:left w:val="single" w:sz="6" w:space="0" w:color="auto"/>
              <w:bottom w:val="single" w:sz="6"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項次</w:t>
            </w:r>
          </w:p>
        </w:tc>
        <w:tc>
          <w:tcPr>
            <w:tcW w:w="2880" w:type="dxa"/>
            <w:tcBorders>
              <w:top w:val="single" w:sz="6" w:space="0" w:color="auto"/>
              <w:left w:val="single" w:sz="6" w:space="0" w:color="auto"/>
              <w:bottom w:val="single" w:sz="6"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資料名稱</w:t>
            </w:r>
          </w:p>
        </w:tc>
        <w:tc>
          <w:tcPr>
            <w:tcW w:w="4800" w:type="dxa"/>
            <w:tcBorders>
              <w:top w:val="single" w:sz="6" w:space="0" w:color="auto"/>
              <w:left w:val="single" w:sz="6" w:space="0" w:color="auto"/>
              <w:bottom w:val="single" w:sz="6"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資料說明</w:t>
            </w:r>
          </w:p>
        </w:tc>
      </w:tr>
      <w:tr w:rsidR="00B7038B" w:rsidRPr="00AA6620" w:rsidTr="00A21729">
        <w:trPr>
          <w:trHeight w:val="312"/>
        </w:trPr>
        <w:tc>
          <w:tcPr>
            <w:tcW w:w="600" w:type="dxa"/>
            <w:tcBorders>
              <w:top w:val="single" w:sz="6" w:space="0" w:color="auto"/>
              <w:left w:val="single" w:sz="6" w:space="0" w:color="auto"/>
              <w:bottom w:val="single" w:sz="6"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spacing w:val="10"/>
                <w:lang w:val="en-US"/>
              </w:rPr>
              <w:t>1</w:t>
            </w:r>
          </w:p>
        </w:tc>
        <w:tc>
          <w:tcPr>
            <w:tcW w:w="2880" w:type="dxa"/>
            <w:tcBorders>
              <w:top w:val="single" w:sz="6" w:space="0" w:color="auto"/>
              <w:left w:val="single" w:sz="6" w:space="0" w:color="auto"/>
              <w:bottom w:val="single" w:sz="6"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故障發生日期(年月日)</w:t>
            </w:r>
            <w:r w:rsidRPr="00AA6620">
              <w:rPr>
                <w:rFonts w:cs="Times New Roman"/>
                <w:spacing w:val="10"/>
                <w:lang w:val="en-US"/>
              </w:rPr>
              <w:t>/</w:t>
            </w:r>
            <w:r w:rsidRPr="00AA6620">
              <w:rPr>
                <w:rFonts w:cs="Times New Roman" w:hint="eastAsia"/>
                <w:spacing w:val="10"/>
                <w:lang w:val="en-US"/>
              </w:rPr>
              <w:t>時間/車次/地點</w:t>
            </w:r>
          </w:p>
        </w:tc>
        <w:tc>
          <w:tcPr>
            <w:tcW w:w="4800" w:type="dxa"/>
            <w:tcBorders>
              <w:top w:val="single" w:sz="6" w:space="0" w:color="auto"/>
              <w:left w:val="single" w:sz="6" w:space="0" w:color="auto"/>
              <w:bottom w:val="single" w:sz="6"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以西元及</w:t>
            </w:r>
            <w:r w:rsidRPr="00AA6620">
              <w:rPr>
                <w:rFonts w:cs="Times New Roman"/>
                <w:spacing w:val="10"/>
                <w:lang w:val="en-US"/>
              </w:rPr>
              <w:t>24</w:t>
            </w:r>
            <w:r w:rsidRPr="00AA6620">
              <w:rPr>
                <w:rFonts w:cs="Times New Roman" w:hint="eastAsia"/>
                <w:spacing w:val="10"/>
                <w:lang w:val="en-US"/>
              </w:rPr>
              <w:t>小時制表示</w:t>
            </w:r>
          </w:p>
        </w:tc>
      </w:tr>
      <w:tr w:rsidR="00B7038B" w:rsidRPr="00AA6620" w:rsidTr="00A21729">
        <w:trPr>
          <w:trHeight w:val="624"/>
        </w:trPr>
        <w:tc>
          <w:tcPr>
            <w:tcW w:w="600" w:type="dxa"/>
            <w:tcBorders>
              <w:top w:val="single" w:sz="6" w:space="0" w:color="auto"/>
              <w:left w:val="single" w:sz="6" w:space="0" w:color="auto"/>
              <w:bottom w:val="single" w:sz="6"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spacing w:val="10"/>
                <w:lang w:val="en-US"/>
              </w:rPr>
              <w:t>2</w:t>
            </w:r>
          </w:p>
        </w:tc>
        <w:tc>
          <w:tcPr>
            <w:tcW w:w="2880" w:type="dxa"/>
            <w:tcBorders>
              <w:top w:val="single" w:sz="6" w:space="0" w:color="auto"/>
              <w:left w:val="single" w:sz="6" w:space="0" w:color="auto"/>
              <w:bottom w:val="single" w:sz="6"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故障物名稱及編號</w:t>
            </w:r>
          </w:p>
        </w:tc>
        <w:tc>
          <w:tcPr>
            <w:tcW w:w="4800" w:type="dxa"/>
            <w:tcBorders>
              <w:top w:val="single" w:sz="6" w:space="0" w:color="auto"/>
              <w:left w:val="single" w:sz="6" w:space="0" w:color="auto"/>
              <w:bottom w:val="single" w:sz="6"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以電聯車之故障零組件標示</w:t>
            </w:r>
            <w:r w:rsidRPr="00AA6620">
              <w:rPr>
                <w:rFonts w:cs="Times New Roman"/>
                <w:spacing w:val="10"/>
                <w:lang w:val="en-US"/>
              </w:rPr>
              <w:t>(</w:t>
            </w:r>
            <w:r w:rsidRPr="00AA6620">
              <w:rPr>
                <w:rFonts w:cs="Times New Roman" w:hint="eastAsia"/>
                <w:spacing w:val="10"/>
                <w:lang w:val="en-US"/>
              </w:rPr>
              <w:t>故障之系統名稱，並另以車輛之構型、或設計階段之系統樹狀編碼標示之</w:t>
            </w:r>
            <w:r w:rsidRPr="00AA6620">
              <w:rPr>
                <w:rFonts w:cs="Times New Roman"/>
                <w:spacing w:val="10"/>
                <w:lang w:val="en-US"/>
              </w:rPr>
              <w:t>)</w:t>
            </w:r>
            <w:r w:rsidRPr="00AA6620">
              <w:rPr>
                <w:rFonts w:cs="Times New Roman" w:hint="eastAsia"/>
                <w:spacing w:val="10"/>
                <w:lang w:val="en-US"/>
              </w:rPr>
              <w:t xml:space="preserve"> 。</w:t>
            </w:r>
          </w:p>
        </w:tc>
      </w:tr>
      <w:tr w:rsidR="00B7038B" w:rsidRPr="00AA6620" w:rsidTr="00A21729">
        <w:trPr>
          <w:trHeight w:val="624"/>
        </w:trPr>
        <w:tc>
          <w:tcPr>
            <w:tcW w:w="600" w:type="dxa"/>
            <w:tcBorders>
              <w:top w:val="single" w:sz="6" w:space="0" w:color="auto"/>
              <w:left w:val="single" w:sz="6" w:space="0" w:color="auto"/>
              <w:bottom w:val="single" w:sz="6"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spacing w:val="10"/>
                <w:lang w:val="en-US"/>
              </w:rPr>
              <w:t>3</w:t>
            </w:r>
          </w:p>
        </w:tc>
        <w:tc>
          <w:tcPr>
            <w:tcW w:w="2880" w:type="dxa"/>
            <w:tcBorders>
              <w:top w:val="single" w:sz="6" w:space="0" w:color="auto"/>
              <w:left w:val="single" w:sz="6" w:space="0" w:color="auto"/>
              <w:bottom w:val="single" w:sz="6"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故障物之電聯車已使用總時間或公里數</w:t>
            </w:r>
          </w:p>
        </w:tc>
        <w:tc>
          <w:tcPr>
            <w:tcW w:w="4800" w:type="dxa"/>
            <w:tcBorders>
              <w:top w:val="single" w:sz="6" w:space="0" w:color="auto"/>
              <w:left w:val="single" w:sz="6" w:space="0" w:color="auto"/>
              <w:bottom w:val="single" w:sz="6"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以該電聯車實際開始使用至此次故障之總累計小時或行駛公里計之。</w:t>
            </w:r>
          </w:p>
        </w:tc>
      </w:tr>
      <w:tr w:rsidR="00B7038B" w:rsidRPr="00AA6620" w:rsidTr="00A21729">
        <w:trPr>
          <w:trHeight w:val="936"/>
        </w:trPr>
        <w:tc>
          <w:tcPr>
            <w:tcW w:w="600" w:type="dxa"/>
            <w:tcBorders>
              <w:top w:val="single" w:sz="6" w:space="0" w:color="auto"/>
              <w:left w:val="single" w:sz="6" w:space="0" w:color="auto"/>
              <w:bottom w:val="single" w:sz="6"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spacing w:val="10"/>
                <w:lang w:val="en-US"/>
              </w:rPr>
              <w:t>4</w:t>
            </w:r>
          </w:p>
        </w:tc>
        <w:tc>
          <w:tcPr>
            <w:tcW w:w="2880" w:type="dxa"/>
            <w:tcBorders>
              <w:top w:val="single" w:sz="6" w:space="0" w:color="auto"/>
              <w:left w:val="single" w:sz="6" w:space="0" w:color="auto"/>
              <w:bottom w:val="single" w:sz="6"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故障可能原因</w:t>
            </w:r>
          </w:p>
        </w:tc>
        <w:tc>
          <w:tcPr>
            <w:tcW w:w="4800" w:type="dxa"/>
            <w:tcBorders>
              <w:top w:val="single" w:sz="6" w:space="0" w:color="auto"/>
              <w:left w:val="single" w:sz="6" w:space="0" w:color="auto"/>
              <w:bottom w:val="single" w:sz="6"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以電聯車次系統內之元件品質或功能</w:t>
            </w:r>
            <w:r w:rsidRPr="00AA6620">
              <w:rPr>
                <w:rFonts w:cs="Times New Roman"/>
                <w:spacing w:val="10"/>
                <w:lang w:val="en-US"/>
              </w:rPr>
              <w:t>(</w:t>
            </w:r>
            <w:r w:rsidRPr="00AA6620">
              <w:rPr>
                <w:rFonts w:cs="Times New Roman" w:hint="eastAsia"/>
                <w:spacing w:val="10"/>
                <w:lang w:val="en-US"/>
              </w:rPr>
              <w:t>含軟體</w:t>
            </w:r>
            <w:r w:rsidRPr="00AA6620">
              <w:rPr>
                <w:rFonts w:cs="Times New Roman"/>
                <w:spacing w:val="10"/>
                <w:lang w:val="en-US"/>
              </w:rPr>
              <w:t>)</w:t>
            </w:r>
            <w:r w:rsidRPr="00AA6620">
              <w:rPr>
                <w:rFonts w:cs="Times New Roman" w:hint="eastAsia"/>
                <w:spacing w:val="10"/>
                <w:lang w:val="en-US"/>
              </w:rPr>
              <w:t>或使用過度或其他事件造成或人為操作</w:t>
            </w:r>
            <w:r w:rsidRPr="00AA6620">
              <w:rPr>
                <w:rFonts w:cs="Times New Roman"/>
                <w:spacing w:val="10"/>
                <w:lang w:val="en-US"/>
              </w:rPr>
              <w:t>/</w:t>
            </w:r>
            <w:r w:rsidRPr="00AA6620">
              <w:rPr>
                <w:rFonts w:cs="Times New Roman" w:hint="eastAsia"/>
                <w:spacing w:val="10"/>
                <w:lang w:val="en-US"/>
              </w:rPr>
              <w:t>維修不當等原因說明，並應研判是否為隨機故障、初期故障、或故障率有增加之趨勢。</w:t>
            </w:r>
          </w:p>
        </w:tc>
      </w:tr>
      <w:tr w:rsidR="00B7038B" w:rsidRPr="00AA6620" w:rsidTr="00A21729">
        <w:trPr>
          <w:trHeight w:val="624"/>
        </w:trPr>
        <w:tc>
          <w:tcPr>
            <w:tcW w:w="600" w:type="dxa"/>
            <w:tcBorders>
              <w:top w:val="single" w:sz="6" w:space="0" w:color="auto"/>
              <w:left w:val="single" w:sz="6" w:space="0" w:color="auto"/>
              <w:bottom w:val="single" w:sz="6"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spacing w:val="10"/>
                <w:lang w:val="en-US"/>
              </w:rPr>
              <w:t>5</w:t>
            </w:r>
          </w:p>
        </w:tc>
        <w:tc>
          <w:tcPr>
            <w:tcW w:w="2880" w:type="dxa"/>
            <w:tcBorders>
              <w:top w:val="single" w:sz="6" w:space="0" w:color="auto"/>
              <w:left w:val="single" w:sz="6" w:space="0" w:color="auto"/>
              <w:bottom w:val="single" w:sz="6"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故障如何被偵測</w:t>
            </w:r>
          </w:p>
        </w:tc>
        <w:tc>
          <w:tcPr>
            <w:tcW w:w="4800" w:type="dxa"/>
            <w:tcBorders>
              <w:top w:val="single" w:sz="6" w:space="0" w:color="auto"/>
              <w:left w:val="single" w:sz="6" w:space="0" w:color="auto"/>
              <w:bottom w:val="single" w:sz="6"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以感測器或人員感知或保養維修過程中等方式確認故障已發生。</w:t>
            </w:r>
          </w:p>
        </w:tc>
      </w:tr>
      <w:tr w:rsidR="00B7038B" w:rsidRPr="00AA6620" w:rsidTr="00A21729">
        <w:trPr>
          <w:trHeight w:val="474"/>
        </w:trPr>
        <w:tc>
          <w:tcPr>
            <w:tcW w:w="600" w:type="dxa"/>
            <w:tcBorders>
              <w:top w:val="single" w:sz="6" w:space="0" w:color="auto"/>
              <w:left w:val="single" w:sz="6" w:space="0" w:color="auto"/>
              <w:bottom w:val="single" w:sz="6"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spacing w:val="10"/>
                <w:lang w:val="en-US"/>
              </w:rPr>
              <w:t>6</w:t>
            </w:r>
          </w:p>
        </w:tc>
        <w:tc>
          <w:tcPr>
            <w:tcW w:w="2880" w:type="dxa"/>
            <w:tcBorders>
              <w:top w:val="single" w:sz="6" w:space="0" w:color="auto"/>
              <w:left w:val="single" w:sz="6" w:space="0" w:color="auto"/>
              <w:bottom w:val="single" w:sz="6"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故障排除時間</w:t>
            </w:r>
          </w:p>
        </w:tc>
        <w:tc>
          <w:tcPr>
            <w:tcW w:w="4800" w:type="dxa"/>
            <w:tcBorders>
              <w:top w:val="single" w:sz="6" w:space="0" w:color="auto"/>
              <w:left w:val="single" w:sz="6" w:space="0" w:color="auto"/>
              <w:bottom w:val="single" w:sz="6"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總共耗費有效維修時間(有效維修時間定義如本附錄第2.3.1.1節說明)</w:t>
            </w:r>
          </w:p>
        </w:tc>
      </w:tr>
      <w:tr w:rsidR="00B7038B" w:rsidRPr="00AA6620" w:rsidTr="00A21729">
        <w:trPr>
          <w:trHeight w:val="312"/>
        </w:trPr>
        <w:tc>
          <w:tcPr>
            <w:tcW w:w="600" w:type="dxa"/>
            <w:tcBorders>
              <w:top w:val="single" w:sz="6" w:space="0" w:color="auto"/>
              <w:left w:val="single" w:sz="6" w:space="0" w:color="auto"/>
              <w:bottom w:val="single" w:sz="6"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spacing w:val="10"/>
                <w:lang w:val="en-US"/>
              </w:rPr>
              <w:t>7</w:t>
            </w:r>
          </w:p>
        </w:tc>
        <w:tc>
          <w:tcPr>
            <w:tcW w:w="2880" w:type="dxa"/>
            <w:tcBorders>
              <w:top w:val="single" w:sz="6" w:space="0" w:color="auto"/>
              <w:left w:val="single" w:sz="6" w:space="0" w:color="auto"/>
              <w:bottom w:val="single" w:sz="6"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故障排除之人力工時</w:t>
            </w:r>
          </w:p>
        </w:tc>
        <w:tc>
          <w:tcPr>
            <w:tcW w:w="4800" w:type="dxa"/>
            <w:tcBorders>
              <w:top w:val="single" w:sz="6" w:space="0" w:color="auto"/>
              <w:left w:val="single" w:sz="6" w:space="0" w:color="auto"/>
              <w:bottom w:val="single" w:sz="6"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以直接投入維修人員數目乘以第</w:t>
            </w:r>
            <w:r w:rsidRPr="00AA6620">
              <w:rPr>
                <w:rFonts w:cs="Times New Roman"/>
                <w:spacing w:val="10"/>
                <w:lang w:val="en-US"/>
              </w:rPr>
              <w:t>6</w:t>
            </w:r>
            <w:r w:rsidRPr="00AA6620">
              <w:rPr>
                <w:rFonts w:cs="Times New Roman" w:hint="eastAsia"/>
                <w:spacing w:val="10"/>
                <w:lang w:val="en-US"/>
              </w:rPr>
              <w:t>項時間得之。</w:t>
            </w:r>
          </w:p>
        </w:tc>
      </w:tr>
      <w:tr w:rsidR="00B7038B" w:rsidRPr="00AA6620" w:rsidTr="00A21729">
        <w:trPr>
          <w:trHeight w:val="312"/>
        </w:trPr>
        <w:tc>
          <w:tcPr>
            <w:tcW w:w="600" w:type="dxa"/>
            <w:tcBorders>
              <w:top w:val="single" w:sz="6" w:space="0" w:color="auto"/>
              <w:left w:val="single" w:sz="6" w:space="0" w:color="auto"/>
              <w:bottom w:val="single" w:sz="6"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spacing w:val="10"/>
                <w:lang w:val="en-US"/>
              </w:rPr>
              <w:t>8</w:t>
            </w:r>
          </w:p>
        </w:tc>
        <w:tc>
          <w:tcPr>
            <w:tcW w:w="2880" w:type="dxa"/>
            <w:tcBorders>
              <w:top w:val="single" w:sz="6" w:space="0" w:color="auto"/>
              <w:left w:val="single" w:sz="6" w:space="0" w:color="auto"/>
              <w:bottom w:val="single" w:sz="6"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故障實際排除地點</w:t>
            </w:r>
          </w:p>
        </w:tc>
        <w:tc>
          <w:tcPr>
            <w:tcW w:w="4800" w:type="dxa"/>
            <w:tcBorders>
              <w:top w:val="single" w:sz="6" w:space="0" w:color="auto"/>
              <w:left w:val="single" w:sz="6" w:space="0" w:color="auto"/>
              <w:bottom w:val="single" w:sz="6"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臺鐵局之路線、廠段或原製造廠。</w:t>
            </w:r>
          </w:p>
        </w:tc>
      </w:tr>
      <w:tr w:rsidR="00B7038B" w:rsidRPr="00AA6620" w:rsidTr="00A21729">
        <w:trPr>
          <w:trHeight w:val="312"/>
        </w:trPr>
        <w:tc>
          <w:tcPr>
            <w:tcW w:w="600" w:type="dxa"/>
            <w:tcBorders>
              <w:top w:val="single" w:sz="6" w:space="0" w:color="auto"/>
              <w:left w:val="single" w:sz="6" w:space="0" w:color="auto"/>
              <w:bottom w:val="single" w:sz="6"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spacing w:val="10"/>
                <w:lang w:val="en-US"/>
              </w:rPr>
              <w:t>9</w:t>
            </w:r>
          </w:p>
        </w:tc>
        <w:tc>
          <w:tcPr>
            <w:tcW w:w="2880" w:type="dxa"/>
            <w:tcBorders>
              <w:top w:val="single" w:sz="6" w:space="0" w:color="auto"/>
              <w:left w:val="single" w:sz="6" w:space="0" w:color="auto"/>
              <w:bottom w:val="single" w:sz="6"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故障零組件是否後送或報廢</w:t>
            </w:r>
          </w:p>
        </w:tc>
        <w:tc>
          <w:tcPr>
            <w:tcW w:w="4800" w:type="dxa"/>
            <w:tcBorders>
              <w:top w:val="single" w:sz="6" w:space="0" w:color="auto"/>
              <w:left w:val="single" w:sz="6" w:space="0" w:color="auto"/>
              <w:bottom w:val="single" w:sz="6"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若為</w:t>
            </w:r>
            <w:r w:rsidRPr="00AA6620">
              <w:rPr>
                <w:rFonts w:cs="Times New Roman"/>
                <w:spacing w:val="10"/>
                <w:lang w:val="en-US"/>
              </w:rPr>
              <w:t>”</w:t>
            </w:r>
            <w:r w:rsidRPr="00AA6620">
              <w:rPr>
                <w:rFonts w:cs="Times New Roman" w:hint="eastAsia"/>
                <w:spacing w:val="10"/>
                <w:lang w:val="en-US"/>
              </w:rPr>
              <w:t xml:space="preserve">報廢 </w:t>
            </w:r>
            <w:r w:rsidRPr="00AA6620">
              <w:rPr>
                <w:rFonts w:cs="Times New Roman"/>
                <w:spacing w:val="10"/>
                <w:lang w:val="en-US"/>
              </w:rPr>
              <w:t>”</w:t>
            </w:r>
            <w:r w:rsidRPr="00AA6620">
              <w:rPr>
                <w:rFonts w:cs="Times New Roman" w:hint="eastAsia"/>
                <w:spacing w:val="10"/>
                <w:lang w:val="en-US"/>
              </w:rPr>
              <w:t>，應說明原因。</w:t>
            </w:r>
          </w:p>
        </w:tc>
      </w:tr>
      <w:tr w:rsidR="00B7038B" w:rsidRPr="00AA6620" w:rsidTr="00A21729">
        <w:trPr>
          <w:trHeight w:val="312"/>
        </w:trPr>
        <w:tc>
          <w:tcPr>
            <w:tcW w:w="600" w:type="dxa"/>
            <w:tcBorders>
              <w:top w:val="single" w:sz="6" w:space="0" w:color="auto"/>
              <w:left w:val="single" w:sz="6" w:space="0" w:color="auto"/>
              <w:bottom w:val="single" w:sz="6"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spacing w:val="10"/>
                <w:lang w:val="en-US"/>
              </w:rPr>
              <w:lastRenderedPageBreak/>
              <w:t>10</w:t>
            </w:r>
          </w:p>
        </w:tc>
        <w:tc>
          <w:tcPr>
            <w:tcW w:w="2880" w:type="dxa"/>
            <w:tcBorders>
              <w:top w:val="single" w:sz="6" w:space="0" w:color="auto"/>
              <w:left w:val="single" w:sz="6" w:space="0" w:color="auto"/>
              <w:bottom w:val="single" w:sz="6"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故障零組件後送之對象</w:t>
            </w:r>
          </w:p>
        </w:tc>
        <w:tc>
          <w:tcPr>
            <w:tcW w:w="4800" w:type="dxa"/>
            <w:tcBorders>
              <w:top w:val="single" w:sz="6" w:space="0" w:color="auto"/>
              <w:left w:val="single" w:sz="6" w:space="0" w:color="auto"/>
              <w:bottom w:val="single" w:sz="6"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臺鐵局之廠、段或原製造廠。</w:t>
            </w:r>
          </w:p>
        </w:tc>
      </w:tr>
      <w:tr w:rsidR="00B7038B" w:rsidRPr="00AA6620" w:rsidTr="00A21729">
        <w:trPr>
          <w:trHeight w:val="312"/>
        </w:trPr>
        <w:tc>
          <w:tcPr>
            <w:tcW w:w="600" w:type="dxa"/>
            <w:tcBorders>
              <w:top w:val="single" w:sz="6" w:space="0" w:color="auto"/>
              <w:left w:val="single" w:sz="6" w:space="0" w:color="auto"/>
              <w:bottom w:val="single" w:sz="6"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spacing w:val="10"/>
                <w:lang w:val="en-US"/>
              </w:rPr>
              <w:t>11</w:t>
            </w:r>
          </w:p>
        </w:tc>
        <w:tc>
          <w:tcPr>
            <w:tcW w:w="2880" w:type="dxa"/>
            <w:tcBorders>
              <w:top w:val="single" w:sz="6" w:space="0" w:color="auto"/>
              <w:left w:val="single" w:sz="6" w:space="0" w:color="auto"/>
              <w:bottom w:val="single" w:sz="6"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故障零組件後送之完修時間</w:t>
            </w:r>
          </w:p>
        </w:tc>
        <w:tc>
          <w:tcPr>
            <w:tcW w:w="4800" w:type="dxa"/>
            <w:tcBorders>
              <w:top w:val="single" w:sz="6" w:space="0" w:color="auto"/>
              <w:left w:val="single" w:sz="6" w:space="0" w:color="auto"/>
              <w:bottom w:val="single" w:sz="6"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以工作天計算。</w:t>
            </w:r>
          </w:p>
        </w:tc>
      </w:tr>
      <w:tr w:rsidR="00B7038B" w:rsidRPr="00AA6620" w:rsidTr="00A21729">
        <w:trPr>
          <w:trHeight w:val="720"/>
        </w:trPr>
        <w:tc>
          <w:tcPr>
            <w:tcW w:w="600" w:type="dxa"/>
            <w:tcBorders>
              <w:top w:val="single" w:sz="6" w:space="0" w:color="auto"/>
              <w:left w:val="single" w:sz="6" w:space="0" w:color="auto"/>
              <w:bottom w:val="single" w:sz="4"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spacing w:val="10"/>
                <w:lang w:val="en-US"/>
              </w:rPr>
              <w:t>12</w:t>
            </w:r>
          </w:p>
        </w:tc>
        <w:tc>
          <w:tcPr>
            <w:tcW w:w="2880" w:type="dxa"/>
            <w:tcBorders>
              <w:top w:val="single" w:sz="6" w:space="0" w:color="auto"/>
              <w:left w:val="single" w:sz="6" w:space="0" w:color="auto"/>
              <w:bottom w:val="single" w:sz="4"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故障改善之建議或設計變更</w:t>
            </w:r>
          </w:p>
        </w:tc>
        <w:tc>
          <w:tcPr>
            <w:tcW w:w="4800" w:type="dxa"/>
            <w:tcBorders>
              <w:top w:val="single" w:sz="6" w:space="0" w:color="auto"/>
              <w:left w:val="single" w:sz="6" w:space="0" w:color="auto"/>
              <w:bottom w:val="single" w:sz="4"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說明任何避免故障重現之設計變更或使用變更或維修變更等工作(包括所提供之備品)。</w:t>
            </w:r>
          </w:p>
        </w:tc>
      </w:tr>
      <w:tr w:rsidR="00B7038B" w:rsidRPr="00AA6620" w:rsidTr="00A21729">
        <w:trPr>
          <w:trHeight w:val="395"/>
        </w:trPr>
        <w:tc>
          <w:tcPr>
            <w:tcW w:w="600" w:type="dxa"/>
            <w:tcBorders>
              <w:top w:val="single" w:sz="4" w:space="0" w:color="auto"/>
              <w:left w:val="single" w:sz="6" w:space="0" w:color="auto"/>
              <w:bottom w:val="single" w:sz="6"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spacing w:val="10"/>
                <w:lang w:val="en-US"/>
              </w:rPr>
              <w:t>13</w:t>
            </w:r>
          </w:p>
        </w:tc>
        <w:tc>
          <w:tcPr>
            <w:tcW w:w="2880" w:type="dxa"/>
            <w:tcBorders>
              <w:top w:val="single" w:sz="4" w:space="0" w:color="auto"/>
              <w:left w:val="single" w:sz="6" w:space="0" w:color="auto"/>
              <w:bottom w:val="single" w:sz="6"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故障之主配件保固是否有效?</w:t>
            </w:r>
          </w:p>
        </w:tc>
        <w:tc>
          <w:tcPr>
            <w:tcW w:w="4800" w:type="dxa"/>
            <w:tcBorders>
              <w:top w:val="single" w:sz="4" w:space="0" w:color="auto"/>
              <w:left w:val="single" w:sz="6" w:space="0" w:color="auto"/>
              <w:bottom w:val="single" w:sz="6"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若</w:t>
            </w:r>
            <w:r w:rsidRPr="00AA6620">
              <w:rPr>
                <w:rFonts w:cs="Times New Roman"/>
                <w:spacing w:val="10"/>
                <w:lang w:val="en-US"/>
              </w:rPr>
              <w:t>”</w:t>
            </w:r>
            <w:r w:rsidRPr="00AA6620">
              <w:rPr>
                <w:rFonts w:cs="Times New Roman" w:hint="eastAsia"/>
                <w:spacing w:val="10"/>
                <w:lang w:val="en-US"/>
              </w:rPr>
              <w:t>否</w:t>
            </w:r>
            <w:r w:rsidRPr="00AA6620">
              <w:rPr>
                <w:rFonts w:cs="Times New Roman"/>
                <w:spacing w:val="10"/>
                <w:lang w:val="en-US"/>
              </w:rPr>
              <w:t>”</w:t>
            </w:r>
            <w:r w:rsidRPr="00AA6620">
              <w:rPr>
                <w:rFonts w:cs="Times New Roman" w:hint="eastAsia"/>
                <w:spacing w:val="10"/>
                <w:lang w:val="en-US"/>
              </w:rPr>
              <w:t>，應說明原因；若</w:t>
            </w:r>
            <w:r w:rsidRPr="00AA6620">
              <w:rPr>
                <w:rFonts w:cs="Times New Roman"/>
                <w:spacing w:val="10"/>
                <w:lang w:val="en-US"/>
              </w:rPr>
              <w:t>”</w:t>
            </w:r>
            <w:r w:rsidRPr="00AA6620">
              <w:rPr>
                <w:rFonts w:cs="Times New Roman" w:hint="eastAsia"/>
                <w:spacing w:val="10"/>
                <w:lang w:val="en-US"/>
              </w:rPr>
              <w:t>是</w:t>
            </w:r>
            <w:r w:rsidRPr="00AA6620">
              <w:rPr>
                <w:rFonts w:cs="Times New Roman"/>
                <w:spacing w:val="10"/>
                <w:lang w:val="en-US"/>
              </w:rPr>
              <w:t>”</w:t>
            </w:r>
            <w:r w:rsidRPr="00AA6620">
              <w:rPr>
                <w:rFonts w:cs="Times New Roman" w:hint="eastAsia"/>
                <w:spacing w:val="10"/>
                <w:lang w:val="en-US"/>
              </w:rPr>
              <w:t>應說明期限。</w:t>
            </w:r>
          </w:p>
        </w:tc>
      </w:tr>
      <w:tr w:rsidR="00B7038B" w:rsidRPr="00AA6620" w:rsidTr="00A21729">
        <w:trPr>
          <w:trHeight w:val="312"/>
        </w:trPr>
        <w:tc>
          <w:tcPr>
            <w:tcW w:w="600" w:type="dxa"/>
            <w:tcBorders>
              <w:top w:val="single" w:sz="6" w:space="0" w:color="auto"/>
              <w:left w:val="single" w:sz="6" w:space="0" w:color="auto"/>
              <w:bottom w:val="single" w:sz="6"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14</w:t>
            </w:r>
          </w:p>
        </w:tc>
        <w:tc>
          <w:tcPr>
            <w:tcW w:w="2880" w:type="dxa"/>
            <w:tcBorders>
              <w:top w:val="single" w:sz="6" w:space="0" w:color="auto"/>
              <w:left w:val="single" w:sz="6" w:space="0" w:color="auto"/>
              <w:bottom w:val="single" w:sz="6"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臺鐵局故障通知日期</w:t>
            </w:r>
          </w:p>
        </w:tc>
        <w:tc>
          <w:tcPr>
            <w:tcW w:w="4800" w:type="dxa"/>
            <w:tcBorders>
              <w:top w:val="single" w:sz="6" w:space="0" w:color="auto"/>
              <w:left w:val="single" w:sz="6" w:space="0" w:color="auto"/>
              <w:bottom w:val="single" w:sz="6"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以西元表示並註明通知單編號</w:t>
            </w:r>
          </w:p>
        </w:tc>
      </w:tr>
      <w:tr w:rsidR="00B7038B" w:rsidRPr="00AA6620" w:rsidTr="00A21729">
        <w:trPr>
          <w:trHeight w:val="312"/>
        </w:trPr>
        <w:tc>
          <w:tcPr>
            <w:tcW w:w="600" w:type="dxa"/>
            <w:tcBorders>
              <w:top w:val="single" w:sz="6" w:space="0" w:color="auto"/>
              <w:left w:val="single" w:sz="6" w:space="0" w:color="auto"/>
              <w:bottom w:val="single" w:sz="6"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15</w:t>
            </w:r>
          </w:p>
        </w:tc>
        <w:tc>
          <w:tcPr>
            <w:tcW w:w="2880" w:type="dxa"/>
            <w:tcBorders>
              <w:top w:val="single" w:sz="6" w:space="0" w:color="auto"/>
              <w:left w:val="single" w:sz="6" w:space="0" w:color="auto"/>
              <w:bottom w:val="single" w:sz="6"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故障是否造成營運中斷?</w:t>
            </w:r>
          </w:p>
        </w:tc>
        <w:tc>
          <w:tcPr>
            <w:tcW w:w="4800" w:type="dxa"/>
            <w:tcBorders>
              <w:top w:val="single" w:sz="6" w:space="0" w:color="auto"/>
              <w:left w:val="single" w:sz="6" w:space="0" w:color="auto"/>
              <w:bottom w:val="single" w:sz="6"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若</w:t>
            </w:r>
            <w:r w:rsidRPr="00AA6620">
              <w:rPr>
                <w:rFonts w:cs="Times New Roman"/>
                <w:spacing w:val="10"/>
                <w:lang w:val="en-US"/>
              </w:rPr>
              <w:t>”</w:t>
            </w:r>
            <w:r w:rsidRPr="00AA6620">
              <w:rPr>
                <w:rFonts w:cs="Times New Roman" w:hint="eastAsia"/>
                <w:spacing w:val="10"/>
                <w:lang w:val="en-US"/>
              </w:rPr>
              <w:t>是</w:t>
            </w:r>
            <w:r w:rsidRPr="00AA6620">
              <w:rPr>
                <w:rFonts w:cs="Times New Roman"/>
                <w:spacing w:val="10"/>
                <w:lang w:val="en-US"/>
              </w:rPr>
              <w:t>”</w:t>
            </w:r>
            <w:r w:rsidRPr="00AA6620">
              <w:rPr>
                <w:rFonts w:cs="Times New Roman" w:hint="eastAsia"/>
                <w:spacing w:val="10"/>
                <w:lang w:val="en-US"/>
              </w:rPr>
              <w:t>應說明中斷期間。</w:t>
            </w:r>
          </w:p>
        </w:tc>
      </w:tr>
      <w:tr w:rsidR="00B7038B" w:rsidRPr="00AA6620" w:rsidTr="00A21729">
        <w:trPr>
          <w:trHeight w:val="312"/>
        </w:trPr>
        <w:tc>
          <w:tcPr>
            <w:tcW w:w="600" w:type="dxa"/>
            <w:tcBorders>
              <w:top w:val="single" w:sz="6" w:space="0" w:color="auto"/>
              <w:left w:val="single" w:sz="6" w:space="0" w:color="auto"/>
              <w:bottom w:val="single" w:sz="6"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16</w:t>
            </w:r>
          </w:p>
        </w:tc>
        <w:tc>
          <w:tcPr>
            <w:tcW w:w="2880" w:type="dxa"/>
            <w:tcBorders>
              <w:top w:val="single" w:sz="6" w:space="0" w:color="auto"/>
              <w:left w:val="single" w:sz="6" w:space="0" w:color="auto"/>
              <w:bottom w:val="single" w:sz="6"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故障排除執行單位</w:t>
            </w:r>
          </w:p>
        </w:tc>
        <w:tc>
          <w:tcPr>
            <w:tcW w:w="4800" w:type="dxa"/>
            <w:tcBorders>
              <w:top w:val="single" w:sz="6" w:space="0" w:color="auto"/>
              <w:left w:val="single" w:sz="6" w:space="0" w:color="auto"/>
              <w:bottom w:val="single" w:sz="6"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臺鐵局之廠、段或立約商。</w:t>
            </w:r>
          </w:p>
        </w:tc>
      </w:tr>
      <w:tr w:rsidR="00B7038B" w:rsidRPr="00AA6620" w:rsidTr="00A21729">
        <w:trPr>
          <w:trHeight w:val="312"/>
        </w:trPr>
        <w:tc>
          <w:tcPr>
            <w:tcW w:w="600" w:type="dxa"/>
            <w:tcBorders>
              <w:top w:val="single" w:sz="6" w:space="0" w:color="auto"/>
              <w:left w:val="single" w:sz="6" w:space="0" w:color="auto"/>
              <w:bottom w:val="single" w:sz="6"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17</w:t>
            </w:r>
          </w:p>
        </w:tc>
        <w:tc>
          <w:tcPr>
            <w:tcW w:w="2880" w:type="dxa"/>
            <w:tcBorders>
              <w:top w:val="single" w:sz="6" w:space="0" w:color="auto"/>
              <w:left w:val="single" w:sz="6" w:space="0" w:color="auto"/>
              <w:bottom w:val="single" w:sz="6"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故障排除使用之備用件來源</w:t>
            </w:r>
          </w:p>
        </w:tc>
        <w:tc>
          <w:tcPr>
            <w:tcW w:w="4800" w:type="dxa"/>
            <w:tcBorders>
              <w:top w:val="single" w:sz="6" w:space="0" w:color="auto"/>
              <w:left w:val="single" w:sz="6" w:space="0" w:color="auto"/>
              <w:bottom w:val="single" w:sz="6"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臺鐵局或。若為</w:t>
            </w:r>
            <w:r w:rsidRPr="00AA6620">
              <w:rPr>
                <w:rFonts w:cs="Times New Roman"/>
                <w:spacing w:val="10"/>
                <w:lang w:val="en-US"/>
              </w:rPr>
              <w:t>”</w:t>
            </w:r>
            <w:r w:rsidRPr="00AA6620">
              <w:rPr>
                <w:rFonts w:cs="Times New Roman" w:hint="eastAsia"/>
                <w:spacing w:val="10"/>
                <w:lang w:val="en-US"/>
              </w:rPr>
              <w:t>臺鐵局</w:t>
            </w:r>
            <w:r w:rsidRPr="00AA6620">
              <w:rPr>
                <w:rFonts w:cs="Times New Roman"/>
                <w:spacing w:val="10"/>
                <w:lang w:val="en-US"/>
              </w:rPr>
              <w:t>”</w:t>
            </w:r>
            <w:r w:rsidRPr="00AA6620">
              <w:rPr>
                <w:rFonts w:cs="Times New Roman" w:hint="eastAsia"/>
                <w:spacing w:val="10"/>
                <w:lang w:val="en-US"/>
              </w:rPr>
              <w:t>應說明借用日期及歸還日期。</w:t>
            </w:r>
          </w:p>
        </w:tc>
      </w:tr>
      <w:tr w:rsidR="00B7038B" w:rsidRPr="00AA6620" w:rsidTr="00A21729">
        <w:trPr>
          <w:trHeight w:val="312"/>
        </w:trPr>
        <w:tc>
          <w:tcPr>
            <w:tcW w:w="600" w:type="dxa"/>
            <w:tcBorders>
              <w:top w:val="single" w:sz="6" w:space="0" w:color="auto"/>
              <w:left w:val="single" w:sz="6" w:space="0" w:color="auto"/>
              <w:bottom w:val="single" w:sz="6"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spacing w:val="10"/>
                <w:lang w:val="en-US"/>
              </w:rPr>
              <w:t>1</w:t>
            </w:r>
            <w:r w:rsidRPr="00AA6620">
              <w:rPr>
                <w:rFonts w:cs="Times New Roman" w:hint="eastAsia"/>
                <w:spacing w:val="10"/>
                <w:lang w:val="en-US"/>
              </w:rPr>
              <w:t>8</w:t>
            </w:r>
          </w:p>
        </w:tc>
        <w:tc>
          <w:tcPr>
            <w:tcW w:w="2880" w:type="dxa"/>
            <w:tcBorders>
              <w:top w:val="single" w:sz="6" w:space="0" w:color="auto"/>
              <w:left w:val="single" w:sz="6" w:space="0" w:color="auto"/>
              <w:bottom w:val="single" w:sz="6"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備註</w:t>
            </w:r>
          </w:p>
        </w:tc>
        <w:tc>
          <w:tcPr>
            <w:tcW w:w="4800" w:type="dxa"/>
            <w:tcBorders>
              <w:top w:val="single" w:sz="6" w:space="0" w:color="auto"/>
              <w:left w:val="single" w:sz="6" w:space="0" w:color="auto"/>
              <w:bottom w:val="single" w:sz="6"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任何以上未能詳細說明之事項。</w:t>
            </w:r>
          </w:p>
        </w:tc>
      </w:tr>
    </w:tbl>
    <w:p w:rsidR="00AE5C07" w:rsidRPr="00AA6620" w:rsidRDefault="00AE5C07" w:rsidP="008A38DA">
      <w:pPr>
        <w:tabs>
          <w:tab w:val="left" w:pos="720"/>
          <w:tab w:val="left" w:pos="1134"/>
          <w:tab w:val="left" w:pos="1200"/>
        </w:tabs>
        <w:spacing w:before="100" w:beforeAutospacing="1" w:after="100" w:afterAutospacing="1" w:line="320" w:lineRule="exact"/>
        <w:ind w:left="1134"/>
        <w:rPr>
          <w:rFonts w:cs="Times New Roman"/>
          <w:spacing w:val="10"/>
          <w:lang w:val="en-US"/>
        </w:rPr>
      </w:pPr>
      <w:r w:rsidRPr="00AA6620">
        <w:rPr>
          <w:rFonts w:cs="Times New Roman" w:hint="eastAsia"/>
          <w:spacing w:val="10"/>
          <w:lang w:val="en-US"/>
        </w:rPr>
        <w:tab/>
        <w:t>立約商應於保固期限結束前3個月，將電聯車故障報告與改善系統已建立之記錄及報告紙本連同電子檔及執行此系統之相關軟體交付臺鐵局，使臺鐵局能繼續延用這套系統。立約商應無償訓練臺鐵局人員使用這套系統，電聯車保固期結束後，系統全部之所有權應歸臺鐵局所有。</w:t>
      </w:r>
    </w:p>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ab/>
      </w:r>
      <w:r w:rsidRPr="00AA6620">
        <w:rPr>
          <w:rFonts w:cs="Times New Roman"/>
          <w:spacing w:val="10"/>
          <w:lang w:val="en-US"/>
        </w:rPr>
        <w:t>2.</w:t>
      </w:r>
      <w:r w:rsidRPr="00AA6620">
        <w:rPr>
          <w:rFonts w:cs="Times New Roman" w:hint="eastAsia"/>
          <w:spacing w:val="10"/>
          <w:lang w:val="en-US"/>
        </w:rPr>
        <w:t>4</w:t>
      </w:r>
      <w:r w:rsidRPr="00AA6620">
        <w:rPr>
          <w:rFonts w:cs="Times New Roman" w:hint="eastAsia"/>
          <w:spacing w:val="10"/>
          <w:lang w:val="en-US"/>
        </w:rPr>
        <w:tab/>
      </w:r>
      <w:r w:rsidRPr="00AA6620">
        <w:rPr>
          <w:rFonts w:cs="Times New Roman" w:hint="eastAsia"/>
          <w:spacing w:val="10"/>
          <w:lang w:val="en-US"/>
        </w:rPr>
        <w:tab/>
        <w:t>系統安全</w:t>
      </w:r>
    </w:p>
    <w:p w:rsidR="00AE5C07" w:rsidRPr="00AA6620" w:rsidRDefault="00AE5C07" w:rsidP="008A38DA">
      <w:pPr>
        <w:tabs>
          <w:tab w:val="left" w:pos="720"/>
          <w:tab w:val="left" w:pos="1134"/>
          <w:tab w:val="left" w:pos="1200"/>
        </w:tabs>
        <w:spacing w:before="100" w:beforeAutospacing="1" w:after="100" w:afterAutospacing="1" w:line="320" w:lineRule="exact"/>
        <w:ind w:left="1134"/>
        <w:rPr>
          <w:rFonts w:cs="Times New Roman"/>
          <w:spacing w:val="10"/>
          <w:lang w:val="en-US"/>
        </w:rPr>
      </w:pPr>
      <w:r w:rsidRPr="00AA6620">
        <w:rPr>
          <w:rFonts w:cs="Times New Roman" w:hint="eastAsia"/>
          <w:spacing w:val="10"/>
          <w:lang w:val="en-US"/>
        </w:rPr>
        <w:t>立約商應建立及維持一個系統安全管理系統，使得能充分說明電聯車在設計、測試、製造和操作各階段以及對臺鐵局營運系統安全之衝擊均位於可接受之範圍。立約商應針對下列系統安全之未來作法提出重點說明(依據本附錄第2.0節之規定)，並於得標後於系統保證工作計劃書之中詳細說明，並依臺鐵局核可之計劃書執行系統安全。系統安全必要之文件如下：</w:t>
      </w:r>
    </w:p>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ab/>
      </w:r>
      <w:r w:rsidRPr="00AA6620">
        <w:rPr>
          <w:rFonts w:cs="Times New Roman"/>
          <w:spacing w:val="10"/>
          <w:lang w:val="en-US"/>
        </w:rPr>
        <w:t>2.</w:t>
      </w:r>
      <w:r w:rsidRPr="00AA6620">
        <w:rPr>
          <w:rFonts w:cs="Times New Roman" w:hint="eastAsia"/>
          <w:spacing w:val="10"/>
          <w:lang w:val="en-US"/>
        </w:rPr>
        <w:t>4</w:t>
      </w:r>
      <w:r w:rsidRPr="00AA6620">
        <w:rPr>
          <w:rFonts w:cs="Times New Roman"/>
          <w:spacing w:val="10"/>
          <w:lang w:val="en-US"/>
        </w:rPr>
        <w:t>.1</w:t>
      </w:r>
      <w:r w:rsidRPr="00AA6620">
        <w:rPr>
          <w:rFonts w:cs="Times New Roman" w:hint="eastAsia"/>
          <w:spacing w:val="10"/>
          <w:lang w:val="en-US"/>
        </w:rPr>
        <w:tab/>
        <w:t>安全分析(</w:t>
      </w:r>
      <w:r w:rsidRPr="00AA6620">
        <w:rPr>
          <w:rFonts w:cs="Times New Roman"/>
          <w:spacing w:val="10"/>
          <w:lang w:val="en-US"/>
        </w:rPr>
        <w:t>Safety Analysis)</w:t>
      </w:r>
    </w:p>
    <w:p w:rsidR="00AE5C07" w:rsidRPr="00AA6620" w:rsidRDefault="00AE5C07" w:rsidP="00AE5C07">
      <w:pPr>
        <w:tabs>
          <w:tab w:val="left" w:pos="720"/>
          <w:tab w:val="left" w:pos="1200"/>
          <w:tab w:val="left" w:pos="1920"/>
        </w:tabs>
        <w:spacing w:before="100" w:beforeAutospacing="1" w:after="100" w:afterAutospacing="1" w:line="320" w:lineRule="exact"/>
        <w:ind w:leftChars="500" w:left="1950" w:hangingChars="300" w:hanging="750"/>
        <w:rPr>
          <w:rFonts w:cs="Times New Roman"/>
          <w:spacing w:val="10"/>
          <w:lang w:val="en-US"/>
        </w:rPr>
      </w:pPr>
      <w:r w:rsidRPr="00AA6620">
        <w:rPr>
          <w:rFonts w:cs="Times New Roman" w:hint="eastAsia"/>
          <w:spacing w:val="10"/>
          <w:lang w:val="en-US"/>
        </w:rPr>
        <w:t>(1)</w:t>
      </w:r>
      <w:r w:rsidRPr="00AA6620">
        <w:rPr>
          <w:rFonts w:cs="Times New Roman" w:hint="eastAsia"/>
          <w:spacing w:val="10"/>
          <w:lang w:val="en-US"/>
        </w:rPr>
        <w:tab/>
        <w:t>危險分析(Hazard Analysis)：應包含電聯車系統本身故障、他人系統或營運維修因素所可能造成之危害事件。</w:t>
      </w:r>
    </w:p>
    <w:p w:rsidR="00AE5C07" w:rsidRPr="00AA6620" w:rsidRDefault="00AE5C07" w:rsidP="00AE5C07">
      <w:pPr>
        <w:tabs>
          <w:tab w:val="left" w:pos="720"/>
          <w:tab w:val="left" w:pos="1200"/>
          <w:tab w:val="left" w:pos="1920"/>
        </w:tabs>
        <w:spacing w:before="100" w:beforeAutospacing="1" w:after="100" w:afterAutospacing="1" w:line="320" w:lineRule="exact"/>
        <w:ind w:leftChars="300"/>
        <w:rPr>
          <w:rFonts w:cs="Times New Roman"/>
          <w:spacing w:val="10"/>
          <w:lang w:val="en-US"/>
        </w:rPr>
      </w:pPr>
      <w:r w:rsidRPr="00AA6620">
        <w:rPr>
          <w:rFonts w:cs="Times New Roman" w:hint="eastAsia"/>
          <w:spacing w:val="10"/>
          <w:lang w:val="en-US"/>
        </w:rPr>
        <w:tab/>
        <w:t>(2)</w:t>
      </w:r>
      <w:r w:rsidRPr="00AA6620">
        <w:rPr>
          <w:rFonts w:cs="Times New Roman" w:hint="eastAsia"/>
          <w:spacing w:val="10"/>
          <w:lang w:val="en-US"/>
        </w:rPr>
        <w:tab/>
        <w:t>量化風險評估(Quantified Risk Assessment)</w:t>
      </w:r>
    </w:p>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ab/>
      </w:r>
      <w:r w:rsidRPr="00AA6620">
        <w:rPr>
          <w:rFonts w:cs="Times New Roman"/>
          <w:spacing w:val="10"/>
          <w:lang w:val="en-US"/>
        </w:rPr>
        <w:t>2.</w:t>
      </w:r>
      <w:r w:rsidRPr="00AA6620">
        <w:rPr>
          <w:rFonts w:cs="Times New Roman" w:hint="eastAsia"/>
          <w:spacing w:val="10"/>
          <w:lang w:val="en-US"/>
        </w:rPr>
        <w:t>4</w:t>
      </w:r>
      <w:r w:rsidRPr="00AA6620">
        <w:rPr>
          <w:rFonts w:cs="Times New Roman"/>
          <w:spacing w:val="10"/>
          <w:lang w:val="en-US"/>
        </w:rPr>
        <w:t>.2</w:t>
      </w:r>
      <w:r w:rsidRPr="00AA6620">
        <w:rPr>
          <w:rFonts w:cs="Times New Roman" w:hint="eastAsia"/>
          <w:spacing w:val="10"/>
          <w:lang w:val="en-US"/>
        </w:rPr>
        <w:tab/>
        <w:t>安全目標與風險矩陣</w:t>
      </w:r>
    </w:p>
    <w:p w:rsidR="00AE5C07" w:rsidRPr="00AA6620" w:rsidRDefault="00AE5C07" w:rsidP="008A38DA">
      <w:pPr>
        <w:tabs>
          <w:tab w:val="left" w:pos="720"/>
          <w:tab w:val="left" w:pos="1200"/>
          <w:tab w:val="left" w:pos="1920"/>
        </w:tabs>
        <w:spacing w:before="100" w:beforeAutospacing="1" w:after="100" w:afterAutospacing="1" w:line="320" w:lineRule="exact"/>
        <w:ind w:leftChars="472" w:left="1133"/>
        <w:rPr>
          <w:rFonts w:cs="Times New Roman"/>
          <w:spacing w:val="10"/>
          <w:lang w:val="en-US"/>
        </w:rPr>
      </w:pPr>
      <w:r w:rsidRPr="00AA6620">
        <w:rPr>
          <w:rFonts w:cs="Times New Roman" w:hint="eastAsia"/>
          <w:spacing w:val="10"/>
          <w:lang w:val="en-US"/>
        </w:rPr>
        <w:t>安全目標(</w:t>
      </w:r>
      <w:r w:rsidRPr="00AA6620">
        <w:rPr>
          <w:rFonts w:cs="Times New Roman"/>
          <w:spacing w:val="10"/>
          <w:lang w:val="en-US"/>
        </w:rPr>
        <w:t>Safety Targets</w:t>
      </w:r>
      <w:r w:rsidRPr="00AA6620">
        <w:rPr>
          <w:rFonts w:cs="Times New Roman" w:hint="eastAsia"/>
          <w:spacing w:val="10"/>
          <w:lang w:val="en-US"/>
        </w:rPr>
        <w:t>)之制定，係作為評估依本規範所獲得之電聯車系統，於正常營運及維修、異常及緊急情形下，仍然可能因為電聯車系統本身存在無法消除之故障或缺失、相關功能介面、人為因素及自然災害等，而導致下列危害事件之發生，進一步可能引發之人員死亡、重傷與輕傷之不安全狀況下，仍然維持最低之安全水準。安全目標之制定，應進行量化之評估比較，以確保所有事先可以執行之減輕措施均被完整</w:t>
      </w:r>
      <w:r w:rsidRPr="00AA6620">
        <w:rPr>
          <w:rFonts w:cs="Times New Roman" w:hint="eastAsia"/>
          <w:spacing w:val="10"/>
          <w:lang w:val="en-US"/>
        </w:rPr>
        <w:lastRenderedPageBreak/>
        <w:t>的妥善考量與實施。危害事件定義如下：</w:t>
      </w:r>
    </w:p>
    <w:p w:rsidR="00AE5C07" w:rsidRPr="00AA6620" w:rsidRDefault="00AE5C07" w:rsidP="00AE5C07">
      <w:pPr>
        <w:tabs>
          <w:tab w:val="left" w:pos="720"/>
          <w:tab w:val="left" w:pos="1200"/>
          <w:tab w:val="left" w:pos="1920"/>
        </w:tabs>
        <w:spacing w:before="100" w:beforeAutospacing="1" w:after="100" w:afterAutospacing="1" w:line="320" w:lineRule="exact"/>
        <w:ind w:leftChars="300"/>
        <w:rPr>
          <w:rFonts w:cs="Times New Roman"/>
          <w:spacing w:val="10"/>
          <w:lang w:val="en-US"/>
        </w:rPr>
      </w:pPr>
      <w:r w:rsidRPr="00AA6620">
        <w:rPr>
          <w:rFonts w:cs="Times New Roman" w:hint="eastAsia"/>
          <w:spacing w:val="10"/>
          <w:lang w:val="en-US"/>
        </w:rPr>
        <w:tab/>
        <w:t>(1)</w:t>
      </w:r>
      <w:r w:rsidRPr="00AA6620">
        <w:rPr>
          <w:rFonts w:cs="Times New Roman" w:hint="eastAsia"/>
          <w:spacing w:val="10"/>
          <w:lang w:val="en-US"/>
        </w:rPr>
        <w:tab/>
        <w:t>電聯車出軌</w:t>
      </w:r>
    </w:p>
    <w:p w:rsidR="00AE5C07" w:rsidRPr="00AA6620" w:rsidRDefault="00AE5C07" w:rsidP="00AE5C07">
      <w:pPr>
        <w:tabs>
          <w:tab w:val="left" w:pos="720"/>
          <w:tab w:val="left" w:pos="1200"/>
          <w:tab w:val="left" w:pos="1920"/>
        </w:tabs>
        <w:spacing w:before="100" w:beforeAutospacing="1" w:after="100" w:afterAutospacing="1" w:line="320" w:lineRule="exact"/>
        <w:ind w:leftChars="300"/>
        <w:rPr>
          <w:rFonts w:cs="Times New Roman"/>
          <w:spacing w:val="10"/>
          <w:lang w:val="en-US"/>
        </w:rPr>
      </w:pPr>
      <w:r w:rsidRPr="00AA6620">
        <w:rPr>
          <w:rFonts w:cs="Times New Roman" w:hint="eastAsia"/>
          <w:spacing w:val="10"/>
          <w:lang w:val="en-US"/>
        </w:rPr>
        <w:tab/>
        <w:t>(2)</w:t>
      </w:r>
      <w:r w:rsidRPr="00AA6620">
        <w:rPr>
          <w:rFonts w:cs="Times New Roman" w:hint="eastAsia"/>
          <w:spacing w:val="10"/>
          <w:lang w:val="en-US"/>
        </w:rPr>
        <w:tab/>
        <w:t>電聯車衝撞</w:t>
      </w:r>
    </w:p>
    <w:p w:rsidR="00AE5C07" w:rsidRPr="00AA6620" w:rsidRDefault="00AE5C07" w:rsidP="00AE5C07">
      <w:pPr>
        <w:tabs>
          <w:tab w:val="left" w:pos="720"/>
          <w:tab w:val="left" w:pos="1200"/>
          <w:tab w:val="left" w:pos="1920"/>
        </w:tabs>
        <w:spacing w:before="100" w:beforeAutospacing="1" w:after="100" w:afterAutospacing="1" w:line="320" w:lineRule="exact"/>
        <w:ind w:leftChars="300"/>
        <w:rPr>
          <w:rFonts w:cs="Times New Roman"/>
          <w:spacing w:val="10"/>
          <w:lang w:val="en-US"/>
        </w:rPr>
      </w:pPr>
      <w:r w:rsidRPr="00AA6620">
        <w:rPr>
          <w:rFonts w:cs="Times New Roman" w:hint="eastAsia"/>
          <w:spacing w:val="10"/>
          <w:lang w:val="en-US"/>
        </w:rPr>
        <w:tab/>
        <w:t>(3)</w:t>
      </w:r>
      <w:r w:rsidRPr="00AA6620">
        <w:rPr>
          <w:rFonts w:cs="Times New Roman" w:hint="eastAsia"/>
          <w:spacing w:val="10"/>
          <w:lang w:val="en-US"/>
        </w:rPr>
        <w:tab/>
        <w:t>電聯車火災</w:t>
      </w:r>
    </w:p>
    <w:p w:rsidR="00AE5C07" w:rsidRPr="00AA6620" w:rsidRDefault="00AE5C07" w:rsidP="008A38DA">
      <w:pPr>
        <w:tabs>
          <w:tab w:val="left" w:pos="720"/>
          <w:tab w:val="left" w:pos="1134"/>
          <w:tab w:val="left" w:pos="1200"/>
        </w:tabs>
        <w:spacing w:before="100" w:beforeAutospacing="1" w:after="100" w:afterAutospacing="1" w:line="320" w:lineRule="exact"/>
        <w:ind w:leftChars="472" w:left="1134" w:hanging="1"/>
        <w:rPr>
          <w:rFonts w:cs="Times New Roman"/>
          <w:spacing w:val="10"/>
          <w:lang w:val="en-US"/>
        </w:rPr>
      </w:pPr>
      <w:r w:rsidRPr="00AA6620">
        <w:rPr>
          <w:rFonts w:cs="Times New Roman" w:hint="eastAsia"/>
          <w:spacing w:val="10"/>
          <w:lang w:val="en-US"/>
        </w:rPr>
        <w:t>安全目標之制定，由立約商參考國際級類似系統之實際營運安全資料，向臺鐵局建議並獲得同意後，作為執行量化風險評估之驗收標準。此安全目標對於乘客而言，應採用每10億延人公里等效死亡率</w:t>
      </w:r>
      <w:r w:rsidRPr="00AA6620">
        <w:rPr>
          <w:rFonts w:cs="Times New Roman"/>
          <w:spacing w:val="10"/>
          <w:lang w:val="en-US"/>
        </w:rPr>
        <w:t xml:space="preserve">(Equivalent Fatality per </w:t>
      </w:r>
      <w:r w:rsidRPr="00AA6620">
        <w:rPr>
          <w:rFonts w:cs="Times New Roman" w:hint="eastAsia"/>
          <w:spacing w:val="10"/>
          <w:lang w:val="en-US"/>
        </w:rPr>
        <w:t>Billion Passenger Kilometer</w:t>
      </w:r>
      <w:r w:rsidRPr="00AA6620">
        <w:rPr>
          <w:rFonts w:cs="Times New Roman"/>
          <w:spacing w:val="10"/>
          <w:lang w:val="en-US"/>
        </w:rPr>
        <w:t>)</w:t>
      </w:r>
      <w:r w:rsidRPr="00AA6620">
        <w:rPr>
          <w:rFonts w:cs="Times New Roman" w:hint="eastAsia"/>
          <w:spacing w:val="10"/>
          <w:lang w:val="en-US"/>
        </w:rPr>
        <w:t>為計算單位，而所謂1等效死亡率為1死亡，或10重傷或200輕傷；對工作人員及非屬乘客之大眾而言，應採用每人每年等效死亡率為計算基準。</w:t>
      </w:r>
    </w:p>
    <w:p w:rsidR="00AE5C07" w:rsidRPr="00AA6620" w:rsidRDefault="00AE5C07" w:rsidP="008A38DA">
      <w:pPr>
        <w:tabs>
          <w:tab w:val="left" w:pos="720"/>
          <w:tab w:val="left" w:pos="1134"/>
          <w:tab w:val="left" w:pos="1200"/>
        </w:tabs>
        <w:spacing w:before="100" w:beforeAutospacing="1" w:after="100" w:afterAutospacing="1" w:line="320" w:lineRule="exact"/>
        <w:ind w:leftChars="472" w:left="1134" w:hanging="1"/>
        <w:rPr>
          <w:rFonts w:cs="Times New Roman"/>
          <w:spacing w:val="10"/>
          <w:lang w:val="en-US"/>
        </w:rPr>
      </w:pPr>
      <w:r w:rsidRPr="00AA6620">
        <w:rPr>
          <w:rFonts w:cs="Times New Roman" w:hint="eastAsia"/>
          <w:spacing w:val="10"/>
          <w:lang w:val="en-US"/>
        </w:rPr>
        <w:t>系統安全分析所有程序中，應針對危害的發生頻率及可能造成的後果進行適當的評估，而評估應依據各危害所導致的風險等級而定，本規範的風險準則應由立約商制定並獲得臺鐵局同意，其中風險定義分為危害發生頻率分類、危害影響程度分類及風險矩陣(Risk Matrix) 3種標準，立約商應參考現有國際級類似系統之風險定義與風險矩陣，及</w:t>
      </w:r>
      <w:r w:rsidRPr="00AA6620">
        <w:rPr>
          <w:rFonts w:cs="Times New Roman"/>
          <w:spacing w:val="10"/>
          <w:lang w:val="en-US"/>
        </w:rPr>
        <w:t>EN50126</w:t>
      </w:r>
      <w:r w:rsidRPr="00AA6620">
        <w:rPr>
          <w:rFonts w:cs="Times New Roman" w:hint="eastAsia"/>
          <w:lang w:val="en-US"/>
        </w:rPr>
        <w:t>或同等級</w:t>
      </w:r>
      <w:r w:rsidRPr="00AA6620">
        <w:rPr>
          <w:rFonts w:cs="Times New Roman" w:hint="eastAsia"/>
          <w:spacing w:val="10"/>
          <w:lang w:val="en-US"/>
        </w:rPr>
        <w:t>所規定之內容進行制定。</w:t>
      </w:r>
    </w:p>
    <w:p w:rsidR="00AE5C07" w:rsidRPr="00AA6620" w:rsidRDefault="00AE5C07" w:rsidP="008A38DA">
      <w:pPr>
        <w:tabs>
          <w:tab w:val="left" w:pos="720"/>
          <w:tab w:val="left" w:pos="1134"/>
          <w:tab w:val="left" w:pos="1200"/>
        </w:tabs>
        <w:spacing w:before="100" w:beforeAutospacing="1" w:after="100" w:afterAutospacing="1" w:line="320" w:lineRule="exact"/>
        <w:ind w:leftChars="472" w:left="1134" w:hanging="1"/>
        <w:rPr>
          <w:rFonts w:cs="Times New Roman"/>
          <w:spacing w:val="10"/>
          <w:lang w:val="en-US"/>
        </w:rPr>
      </w:pPr>
      <w:r w:rsidRPr="00AA6620">
        <w:rPr>
          <w:rFonts w:cs="Times New Roman" w:hint="eastAsia"/>
          <w:spacing w:val="10"/>
          <w:lang w:val="en-US"/>
        </w:rPr>
        <w:t>電聯車系統應按</w:t>
      </w:r>
      <w:r w:rsidRPr="00AA6620">
        <w:rPr>
          <w:rFonts w:cs="Times New Roman"/>
          <w:spacing w:val="10"/>
          <w:lang w:val="en-US"/>
        </w:rPr>
        <w:t>EN50129</w:t>
      </w:r>
      <w:r w:rsidRPr="00AA6620">
        <w:rPr>
          <w:rFonts w:cs="Times New Roman" w:hint="eastAsia"/>
          <w:spacing w:val="10"/>
          <w:lang w:val="en-US"/>
        </w:rPr>
        <w:t>、EN61508</w:t>
      </w:r>
      <w:r w:rsidRPr="00AA6620">
        <w:rPr>
          <w:rFonts w:cs="Times New Roman" w:hint="eastAsia"/>
          <w:lang w:val="en-US"/>
        </w:rPr>
        <w:t>或同等級</w:t>
      </w:r>
      <w:r w:rsidRPr="00AA6620">
        <w:rPr>
          <w:rFonts w:cs="Times New Roman" w:hint="eastAsia"/>
          <w:spacing w:val="10"/>
          <w:lang w:val="en-US"/>
        </w:rPr>
        <w:t>等規範，制定適當之安全完整性位階</w:t>
      </w:r>
      <w:r w:rsidRPr="00AA6620">
        <w:rPr>
          <w:rFonts w:cs="Times New Roman"/>
          <w:spacing w:val="10"/>
          <w:lang w:val="en-US"/>
        </w:rPr>
        <w:t>(Safety Integrity Level</w:t>
      </w:r>
      <w:r w:rsidRPr="00AA6620">
        <w:rPr>
          <w:rFonts w:cs="Times New Roman" w:hint="eastAsia"/>
          <w:spacing w:val="10"/>
          <w:lang w:val="en-US"/>
        </w:rPr>
        <w:t>,</w:t>
      </w:r>
      <w:r w:rsidRPr="00AA6620">
        <w:rPr>
          <w:rFonts w:cs="Times New Roman"/>
          <w:spacing w:val="10"/>
          <w:lang w:val="en-US"/>
        </w:rPr>
        <w:t xml:space="preserve"> SIL)</w:t>
      </w:r>
      <w:r w:rsidRPr="00AA6620">
        <w:rPr>
          <w:rFonts w:cs="Times New Roman" w:hint="eastAsia"/>
          <w:spacing w:val="10"/>
          <w:lang w:val="en-US"/>
        </w:rPr>
        <w:t>，並於適當之系統保證報告中提出必要之各階段驗證與佐證資料，以確保與安全相關之功能均符合本規範之要求。</w:t>
      </w:r>
    </w:p>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ab/>
      </w:r>
      <w:r w:rsidRPr="00AA6620">
        <w:rPr>
          <w:rFonts w:cs="Times New Roman"/>
          <w:spacing w:val="10"/>
          <w:lang w:val="en-US"/>
        </w:rPr>
        <w:t>2.</w:t>
      </w:r>
      <w:r w:rsidRPr="00AA6620">
        <w:rPr>
          <w:rFonts w:cs="Times New Roman" w:hint="eastAsia"/>
          <w:spacing w:val="10"/>
          <w:lang w:val="en-US"/>
        </w:rPr>
        <w:t>4</w:t>
      </w:r>
      <w:r w:rsidRPr="00AA6620">
        <w:rPr>
          <w:rFonts w:cs="Times New Roman"/>
          <w:spacing w:val="10"/>
          <w:lang w:val="en-US"/>
        </w:rPr>
        <w:t>.3</w:t>
      </w:r>
      <w:r w:rsidRPr="00AA6620">
        <w:rPr>
          <w:rFonts w:cs="Times New Roman" w:hint="eastAsia"/>
          <w:spacing w:val="10"/>
          <w:lang w:val="en-US"/>
        </w:rPr>
        <w:tab/>
        <w:t>危害管理系統</w:t>
      </w:r>
    </w:p>
    <w:p w:rsidR="00AE5C07" w:rsidRPr="00AA6620" w:rsidRDefault="00AE5C07" w:rsidP="008A38DA">
      <w:pPr>
        <w:tabs>
          <w:tab w:val="left" w:pos="720"/>
          <w:tab w:val="left" w:pos="1134"/>
          <w:tab w:val="left" w:pos="1200"/>
        </w:tabs>
        <w:spacing w:before="100" w:beforeAutospacing="1" w:after="100" w:afterAutospacing="1" w:line="320" w:lineRule="exact"/>
        <w:ind w:leftChars="472" w:left="1134" w:hanging="1"/>
        <w:rPr>
          <w:rFonts w:cs="Times New Roman"/>
          <w:spacing w:val="10"/>
          <w:lang w:val="en-US"/>
        </w:rPr>
      </w:pPr>
      <w:r w:rsidRPr="00AA6620">
        <w:rPr>
          <w:rFonts w:cs="Times New Roman" w:hint="eastAsia"/>
          <w:spacing w:val="10"/>
          <w:lang w:val="en-US"/>
        </w:rPr>
        <w:t>危害管理的主要任務，是確保經由安全分析所確認的危害及其減輕措施，能夠在適當的管理架構及文件系統下被有效的提案、審查、監督與追蹤管理，使得所有潛在的危害風險，皆能被控制在合理與可接受的範圍內。</w:t>
      </w:r>
    </w:p>
    <w:p w:rsidR="00AE5C07" w:rsidRPr="00AA6620" w:rsidRDefault="00AE5C07" w:rsidP="008A38DA">
      <w:pPr>
        <w:tabs>
          <w:tab w:val="left" w:pos="720"/>
          <w:tab w:val="left" w:pos="1134"/>
          <w:tab w:val="left" w:pos="1200"/>
        </w:tabs>
        <w:spacing w:before="100" w:beforeAutospacing="1" w:after="100" w:afterAutospacing="1" w:line="320" w:lineRule="exact"/>
        <w:ind w:leftChars="472" w:left="1134" w:hanging="1"/>
        <w:rPr>
          <w:rFonts w:cs="Times New Roman"/>
          <w:spacing w:val="10"/>
          <w:lang w:val="en-US"/>
        </w:rPr>
      </w:pPr>
      <w:r w:rsidRPr="00AA6620">
        <w:rPr>
          <w:rFonts w:cs="Times New Roman" w:hint="eastAsia"/>
          <w:spacing w:val="10"/>
          <w:lang w:val="en-US"/>
        </w:rPr>
        <w:t>危害管理系統(Hazard Management System)，主要是由賦予及管制所有危害狀態(起草、變更、至最後結案)的程序及判斷基準所構成。危害的狀態(</w:t>
      </w:r>
      <w:r w:rsidRPr="00AA6620">
        <w:rPr>
          <w:rFonts w:cs="Times New Roman"/>
          <w:spacing w:val="10"/>
          <w:lang w:val="en-US"/>
        </w:rPr>
        <w:t xml:space="preserve">Hazard </w:t>
      </w:r>
      <w:r w:rsidRPr="00AA6620">
        <w:rPr>
          <w:rFonts w:cs="Times New Roman" w:hint="eastAsia"/>
          <w:spacing w:val="10"/>
          <w:lang w:val="en-US"/>
        </w:rPr>
        <w:t>Status)將由立約商定義，並獲得臺鐵局同意，作為分別描述危害從初始登錄至最後結案各項過程的紀錄。</w:t>
      </w:r>
    </w:p>
    <w:p w:rsidR="00AE5C07" w:rsidRPr="00AA6620" w:rsidRDefault="00AE5C07" w:rsidP="008A38DA">
      <w:pPr>
        <w:tabs>
          <w:tab w:val="left" w:pos="720"/>
          <w:tab w:val="left" w:pos="1134"/>
          <w:tab w:val="left" w:pos="1200"/>
        </w:tabs>
        <w:spacing w:before="100" w:beforeAutospacing="1" w:after="100" w:afterAutospacing="1" w:line="320" w:lineRule="exact"/>
        <w:ind w:leftChars="472" w:left="1134" w:hanging="1"/>
        <w:rPr>
          <w:rFonts w:cs="Times New Roman"/>
          <w:spacing w:val="10"/>
          <w:lang w:val="en-US"/>
        </w:rPr>
      </w:pPr>
      <w:r w:rsidRPr="00AA6620">
        <w:rPr>
          <w:rFonts w:cs="Times New Roman" w:hint="eastAsia"/>
          <w:spacing w:val="10"/>
          <w:lang w:val="en-US"/>
        </w:rPr>
        <w:t>所有安全分析之記錄，應依據危害管理系統制定之表單(應獲臺鐵局同意)妥善保存，並綜整呈現於危害記錄冊之中</w:t>
      </w:r>
      <w:r w:rsidRPr="00AA6620">
        <w:rPr>
          <w:rFonts w:cs="Times New Roman"/>
          <w:spacing w:val="10"/>
          <w:lang w:val="en-US"/>
        </w:rPr>
        <w:t>(Hazard Log)</w:t>
      </w:r>
      <w:r w:rsidRPr="00AA6620">
        <w:rPr>
          <w:rFonts w:cs="Times New Roman" w:hint="eastAsia"/>
          <w:spacing w:val="10"/>
          <w:lang w:val="en-US"/>
        </w:rPr>
        <w:t>，而每一項危害均僅有唯一之編號，以維持完整之可追蹤性。</w:t>
      </w:r>
    </w:p>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ab/>
      </w:r>
      <w:r w:rsidRPr="00AA6620">
        <w:rPr>
          <w:rFonts w:cs="Times New Roman"/>
          <w:spacing w:val="10"/>
          <w:lang w:val="en-US"/>
        </w:rPr>
        <w:t>2.</w:t>
      </w:r>
      <w:r w:rsidRPr="00AA6620">
        <w:rPr>
          <w:rFonts w:cs="Times New Roman" w:hint="eastAsia"/>
          <w:spacing w:val="10"/>
          <w:lang w:val="en-US"/>
        </w:rPr>
        <w:t>4</w:t>
      </w:r>
      <w:r w:rsidRPr="00AA6620">
        <w:rPr>
          <w:rFonts w:cs="Times New Roman"/>
          <w:spacing w:val="10"/>
          <w:lang w:val="en-US"/>
        </w:rPr>
        <w:t>.4</w:t>
      </w:r>
      <w:r w:rsidRPr="00AA6620">
        <w:rPr>
          <w:rFonts w:cs="Times New Roman" w:hint="eastAsia"/>
          <w:spacing w:val="10"/>
          <w:lang w:val="en-US"/>
        </w:rPr>
        <w:tab/>
        <w:t>系統安全驗證</w:t>
      </w:r>
    </w:p>
    <w:p w:rsidR="00AE5C07" w:rsidRPr="00AA6620" w:rsidRDefault="00AE5C07" w:rsidP="008A38DA">
      <w:pPr>
        <w:tabs>
          <w:tab w:val="left" w:pos="720"/>
          <w:tab w:val="left" w:pos="1134"/>
          <w:tab w:val="left" w:pos="1200"/>
        </w:tabs>
        <w:spacing w:before="100" w:beforeAutospacing="1" w:after="100" w:afterAutospacing="1" w:line="320" w:lineRule="exact"/>
        <w:ind w:leftChars="472" w:left="1134" w:hanging="1"/>
        <w:rPr>
          <w:rFonts w:cs="Times New Roman"/>
          <w:spacing w:val="10"/>
          <w:lang w:val="en-US"/>
        </w:rPr>
      </w:pPr>
      <w:r w:rsidRPr="00AA6620">
        <w:rPr>
          <w:rFonts w:cs="Times New Roman" w:hint="eastAsia"/>
          <w:spacing w:val="10"/>
          <w:lang w:val="en-US"/>
        </w:rPr>
        <w:t>安全驗證的目的，為藉由查驗(Examination)、比對(Checking)、及稽</w:t>
      </w:r>
      <w:r w:rsidRPr="00AA6620">
        <w:rPr>
          <w:rFonts w:cs="Times New Roman" w:hint="eastAsia"/>
          <w:spacing w:val="10"/>
          <w:lang w:val="en-US"/>
        </w:rPr>
        <w:lastRenderedPageBreak/>
        <w:t>核(Auditing)等過程，從而獲得必要的具體佐證資料與文件，</w:t>
      </w:r>
      <w:r w:rsidRPr="00AA6620">
        <w:rPr>
          <w:rFonts w:cs="Times New Roman"/>
          <w:spacing w:val="10"/>
          <w:lang w:val="en-US"/>
        </w:rPr>
        <w:t>以確認</w:t>
      </w:r>
      <w:r w:rsidRPr="00AA6620">
        <w:rPr>
          <w:rFonts w:cs="Times New Roman" w:hint="eastAsia"/>
          <w:spacing w:val="10"/>
          <w:lang w:val="en-US"/>
        </w:rPr>
        <w:t>電聯車</w:t>
      </w:r>
      <w:r w:rsidRPr="00AA6620">
        <w:rPr>
          <w:rFonts w:cs="Times New Roman"/>
          <w:spacing w:val="10"/>
          <w:lang w:val="en-US"/>
        </w:rPr>
        <w:t>系統功能上的安全</w:t>
      </w:r>
      <w:r w:rsidRPr="00AA6620">
        <w:rPr>
          <w:rFonts w:cs="Times New Roman" w:hint="eastAsia"/>
          <w:spacing w:val="10"/>
          <w:lang w:val="en-US"/>
        </w:rPr>
        <w:t>需求已被達成。立約商應於適當階段提供系統安全驗證計劃書供獨立驗證認證機構及臺鐵局審查，並於核准後執行必要之安全驗證工作，提供安全驗證報告供獨立驗證認證機構及臺鐵局審查。</w:t>
      </w:r>
    </w:p>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ab/>
      </w:r>
      <w:r w:rsidRPr="00AA6620">
        <w:rPr>
          <w:rFonts w:cs="Times New Roman"/>
          <w:spacing w:val="10"/>
          <w:lang w:val="en-US"/>
        </w:rPr>
        <w:t>2.</w:t>
      </w:r>
      <w:r w:rsidRPr="00AA6620">
        <w:rPr>
          <w:rFonts w:cs="Times New Roman" w:hint="eastAsia"/>
          <w:spacing w:val="10"/>
          <w:lang w:val="en-US"/>
        </w:rPr>
        <w:t>4</w:t>
      </w:r>
      <w:r w:rsidRPr="00AA6620">
        <w:rPr>
          <w:rFonts w:cs="Times New Roman"/>
          <w:spacing w:val="10"/>
          <w:lang w:val="en-US"/>
        </w:rPr>
        <w:t>.5</w:t>
      </w:r>
      <w:r w:rsidRPr="00AA6620">
        <w:rPr>
          <w:rFonts w:cs="Times New Roman" w:hint="eastAsia"/>
          <w:spacing w:val="10"/>
          <w:lang w:val="en-US"/>
        </w:rPr>
        <w:tab/>
        <w:t>安全證明文件</w:t>
      </w:r>
    </w:p>
    <w:p w:rsidR="00AE5C07" w:rsidRPr="00AA6620" w:rsidRDefault="00AE5C07" w:rsidP="008A38DA">
      <w:pPr>
        <w:tabs>
          <w:tab w:val="left" w:pos="720"/>
          <w:tab w:val="left" w:pos="1134"/>
          <w:tab w:val="left" w:pos="1200"/>
        </w:tabs>
        <w:spacing w:before="100" w:beforeAutospacing="1" w:after="100" w:afterAutospacing="1" w:line="320" w:lineRule="exact"/>
        <w:ind w:leftChars="472" w:left="1134" w:hanging="1"/>
        <w:rPr>
          <w:rFonts w:cs="Times New Roman"/>
          <w:spacing w:val="10"/>
          <w:lang w:val="en-US"/>
        </w:rPr>
      </w:pPr>
      <w:r w:rsidRPr="00AA6620">
        <w:rPr>
          <w:rFonts w:cs="Times New Roman" w:hint="eastAsia"/>
          <w:spacing w:val="10"/>
          <w:lang w:val="en-US"/>
        </w:rPr>
        <w:t>安全證明文件(Safety Case)用於建立具體之佐證資料，以證明電聯車之系統安全已滿足本規範之要求，並為電聯車系統驗收之主要文件之一。安全證明文件之組成應至少包含但不限下列之必要部份：</w:t>
      </w:r>
    </w:p>
    <w:p w:rsidR="00AE5C07" w:rsidRPr="00AA6620" w:rsidRDefault="00AE5C07" w:rsidP="00AE5C07">
      <w:pPr>
        <w:tabs>
          <w:tab w:val="left" w:pos="720"/>
          <w:tab w:val="left" w:pos="1200"/>
          <w:tab w:val="left" w:pos="1920"/>
        </w:tabs>
        <w:spacing w:before="100" w:beforeAutospacing="1" w:after="100" w:afterAutospacing="1" w:line="320" w:lineRule="exact"/>
        <w:ind w:leftChars="300"/>
        <w:rPr>
          <w:rFonts w:cs="Times New Roman"/>
          <w:spacing w:val="10"/>
          <w:lang w:val="en-US"/>
        </w:rPr>
      </w:pPr>
      <w:r w:rsidRPr="00AA6620">
        <w:rPr>
          <w:rFonts w:cs="Times New Roman" w:hint="eastAsia"/>
          <w:spacing w:val="10"/>
          <w:lang w:val="en-US"/>
        </w:rPr>
        <w:tab/>
        <w:t>(1)</w:t>
      </w:r>
      <w:r w:rsidRPr="00AA6620">
        <w:rPr>
          <w:rFonts w:cs="Times New Roman" w:hint="eastAsia"/>
          <w:spacing w:val="10"/>
          <w:lang w:val="en-US"/>
        </w:rPr>
        <w:tab/>
        <w:t>電聯車系統定義</w:t>
      </w:r>
    </w:p>
    <w:p w:rsidR="00AE5C07" w:rsidRPr="00AA6620" w:rsidRDefault="00AE5C07" w:rsidP="00AE5C07">
      <w:pPr>
        <w:tabs>
          <w:tab w:val="left" w:pos="720"/>
          <w:tab w:val="left" w:pos="1200"/>
          <w:tab w:val="left" w:pos="1920"/>
        </w:tabs>
        <w:spacing w:before="100" w:beforeAutospacing="1" w:after="100" w:afterAutospacing="1" w:line="320" w:lineRule="exact"/>
        <w:ind w:leftChars="300"/>
        <w:rPr>
          <w:rFonts w:cs="Times New Roman"/>
          <w:spacing w:val="10"/>
          <w:lang w:val="en-US"/>
        </w:rPr>
      </w:pPr>
      <w:r w:rsidRPr="00AA6620">
        <w:rPr>
          <w:rFonts w:cs="Times New Roman" w:hint="eastAsia"/>
          <w:spacing w:val="10"/>
          <w:lang w:val="en-US"/>
        </w:rPr>
        <w:tab/>
        <w:t>(2)</w:t>
      </w:r>
      <w:r w:rsidRPr="00AA6620">
        <w:rPr>
          <w:rFonts w:cs="Times New Roman" w:hint="eastAsia"/>
          <w:spacing w:val="10"/>
          <w:lang w:val="en-US"/>
        </w:rPr>
        <w:tab/>
        <w:t>電聯車系統品質管理(含型態管理)</w:t>
      </w:r>
    </w:p>
    <w:p w:rsidR="00AE5C07" w:rsidRPr="00AA6620" w:rsidRDefault="00AE5C07" w:rsidP="00AE5C07">
      <w:pPr>
        <w:tabs>
          <w:tab w:val="left" w:pos="720"/>
          <w:tab w:val="left" w:pos="1200"/>
          <w:tab w:val="left" w:pos="1920"/>
        </w:tabs>
        <w:spacing w:before="100" w:beforeAutospacing="1" w:after="100" w:afterAutospacing="1" w:line="320" w:lineRule="exact"/>
        <w:ind w:leftChars="300"/>
        <w:rPr>
          <w:rFonts w:cs="Times New Roman"/>
          <w:spacing w:val="10"/>
          <w:lang w:val="en-US"/>
        </w:rPr>
      </w:pPr>
      <w:r w:rsidRPr="00AA6620">
        <w:rPr>
          <w:rFonts w:cs="Times New Roman" w:hint="eastAsia"/>
          <w:spacing w:val="10"/>
          <w:lang w:val="en-US"/>
        </w:rPr>
        <w:tab/>
        <w:t>(3)</w:t>
      </w:r>
      <w:r w:rsidRPr="00AA6620">
        <w:rPr>
          <w:rFonts w:cs="Times New Roman" w:hint="eastAsia"/>
          <w:spacing w:val="10"/>
          <w:lang w:val="en-US"/>
        </w:rPr>
        <w:tab/>
        <w:t>電聯車系統之安全管理(含Hazard Log及</w:t>
      </w:r>
      <w:r w:rsidRPr="00AA6620">
        <w:rPr>
          <w:rFonts w:cs="Times New Roman"/>
          <w:spacing w:val="10"/>
          <w:lang w:val="en-US"/>
        </w:rPr>
        <w:t>SIL</w:t>
      </w:r>
      <w:r w:rsidRPr="00AA6620">
        <w:rPr>
          <w:rFonts w:cs="Times New Roman" w:hint="eastAsia"/>
          <w:spacing w:val="10"/>
          <w:lang w:val="en-US"/>
        </w:rPr>
        <w:t>說明)</w:t>
      </w:r>
    </w:p>
    <w:p w:rsidR="00AE5C07" w:rsidRPr="00AA6620" w:rsidRDefault="00AE5C07" w:rsidP="00AE5C07">
      <w:pPr>
        <w:tabs>
          <w:tab w:val="left" w:pos="720"/>
          <w:tab w:val="left" w:pos="1200"/>
          <w:tab w:val="left" w:pos="1920"/>
        </w:tabs>
        <w:spacing w:before="100" w:beforeAutospacing="1" w:after="100" w:afterAutospacing="1" w:line="320" w:lineRule="exact"/>
        <w:ind w:leftChars="300"/>
        <w:rPr>
          <w:rFonts w:cs="Times New Roman"/>
          <w:spacing w:val="10"/>
          <w:lang w:val="en-US"/>
        </w:rPr>
      </w:pPr>
      <w:r w:rsidRPr="00AA6620">
        <w:rPr>
          <w:rFonts w:cs="Times New Roman" w:hint="eastAsia"/>
          <w:spacing w:val="10"/>
          <w:lang w:val="en-US"/>
        </w:rPr>
        <w:tab/>
        <w:t>(4)</w:t>
      </w:r>
      <w:r w:rsidRPr="00AA6620">
        <w:rPr>
          <w:rFonts w:cs="Times New Roman" w:hint="eastAsia"/>
          <w:spacing w:val="10"/>
          <w:lang w:val="en-US"/>
        </w:rPr>
        <w:tab/>
        <w:t>電聯車系統之技術安全</w:t>
      </w:r>
    </w:p>
    <w:p w:rsidR="00AE5C07" w:rsidRPr="00AA6620" w:rsidRDefault="00AE5C07" w:rsidP="00AE5C07">
      <w:pPr>
        <w:tabs>
          <w:tab w:val="left" w:pos="720"/>
          <w:tab w:val="left" w:pos="1200"/>
          <w:tab w:val="left" w:pos="1920"/>
        </w:tabs>
        <w:spacing w:before="100" w:beforeAutospacing="1" w:after="100" w:afterAutospacing="1" w:line="320" w:lineRule="exact"/>
        <w:ind w:leftChars="300"/>
        <w:rPr>
          <w:rFonts w:cs="Times New Roman"/>
          <w:spacing w:val="10"/>
          <w:lang w:val="en-US"/>
        </w:rPr>
      </w:pPr>
      <w:r w:rsidRPr="00AA6620">
        <w:rPr>
          <w:rFonts w:cs="Times New Roman" w:hint="eastAsia"/>
          <w:spacing w:val="10"/>
          <w:lang w:val="en-US"/>
        </w:rPr>
        <w:tab/>
        <w:t>(5)</w:t>
      </w:r>
      <w:r w:rsidRPr="00AA6620">
        <w:rPr>
          <w:rFonts w:cs="Times New Roman" w:hint="eastAsia"/>
          <w:spacing w:val="10"/>
          <w:lang w:val="en-US"/>
        </w:rPr>
        <w:tab/>
        <w:t>電聯車系統其他關聯安全證明實例</w:t>
      </w:r>
    </w:p>
    <w:p w:rsidR="00AE5C07" w:rsidRPr="00AA6620" w:rsidRDefault="00AE5C07" w:rsidP="00AE5C07">
      <w:pPr>
        <w:tabs>
          <w:tab w:val="left" w:pos="720"/>
          <w:tab w:val="left" w:pos="1200"/>
          <w:tab w:val="left" w:pos="1920"/>
        </w:tabs>
        <w:spacing w:before="100" w:beforeAutospacing="1" w:after="100" w:afterAutospacing="1" w:line="320" w:lineRule="exact"/>
        <w:ind w:leftChars="300"/>
        <w:rPr>
          <w:rFonts w:cs="Times New Roman"/>
          <w:spacing w:val="10"/>
          <w:lang w:val="en-US"/>
        </w:rPr>
      </w:pPr>
      <w:r w:rsidRPr="00AA6620">
        <w:rPr>
          <w:rFonts w:cs="Times New Roman" w:hint="eastAsia"/>
          <w:spacing w:val="10"/>
          <w:lang w:val="en-US"/>
        </w:rPr>
        <w:tab/>
        <w:t>(6)</w:t>
      </w:r>
      <w:r w:rsidRPr="00AA6620">
        <w:rPr>
          <w:rFonts w:cs="Times New Roman" w:hint="eastAsia"/>
          <w:spacing w:val="10"/>
          <w:lang w:val="en-US"/>
        </w:rPr>
        <w:tab/>
        <w:t>電聯車系統安全之結論</w:t>
      </w:r>
    </w:p>
    <w:p w:rsidR="00AE5C07" w:rsidRPr="00AA6620" w:rsidRDefault="00AE5C07" w:rsidP="008A38DA">
      <w:pPr>
        <w:tabs>
          <w:tab w:val="left" w:pos="720"/>
          <w:tab w:val="left" w:pos="1134"/>
          <w:tab w:val="left" w:pos="1200"/>
        </w:tabs>
        <w:spacing w:before="100" w:beforeAutospacing="1" w:after="100" w:afterAutospacing="1" w:line="320" w:lineRule="exact"/>
        <w:ind w:leftChars="472" w:left="1134" w:hanging="1"/>
        <w:rPr>
          <w:rFonts w:cs="Times New Roman"/>
          <w:spacing w:val="10"/>
          <w:lang w:val="en-US"/>
        </w:rPr>
      </w:pPr>
      <w:r w:rsidRPr="00AA6620">
        <w:rPr>
          <w:rFonts w:cs="Times New Roman" w:hint="eastAsia"/>
          <w:spacing w:val="10"/>
          <w:lang w:val="en-US"/>
        </w:rPr>
        <w:t>關於如何詳細建構安全證明文件，應參考EN50129或UK Yellow Book 3或同等級國際規範之規定，立約商應於系統保證計劃書內說明安全證明文件之概要，經核准後於後續階段按其規定詳細發展之。</w:t>
      </w:r>
    </w:p>
    <w:p w:rsidR="00AE5C07" w:rsidRPr="00AA6620" w:rsidRDefault="00AE5C07" w:rsidP="008A38DA">
      <w:pPr>
        <w:tabs>
          <w:tab w:val="left" w:pos="720"/>
          <w:tab w:val="left" w:pos="1134"/>
          <w:tab w:val="left" w:pos="1200"/>
        </w:tabs>
        <w:spacing w:before="100" w:beforeAutospacing="1" w:after="100" w:afterAutospacing="1" w:line="320" w:lineRule="exact"/>
        <w:ind w:leftChars="472" w:left="1134" w:hanging="1"/>
        <w:rPr>
          <w:rFonts w:cs="Times New Roman"/>
          <w:spacing w:val="10"/>
          <w:lang w:val="en-US"/>
        </w:rPr>
      </w:pPr>
      <w:r w:rsidRPr="00AA6620">
        <w:rPr>
          <w:rFonts w:cs="Times New Roman" w:hint="eastAsia"/>
          <w:spacing w:val="10"/>
          <w:lang w:val="en-US"/>
        </w:rPr>
        <w:t>立約商應於電聯車細部設計完成後，提供設計安全證明文件(</w:t>
      </w:r>
      <w:r w:rsidRPr="00AA6620">
        <w:rPr>
          <w:rFonts w:cs="Times New Roman"/>
          <w:spacing w:val="10"/>
          <w:lang w:val="en-US"/>
        </w:rPr>
        <w:t>Design</w:t>
      </w:r>
      <w:r w:rsidRPr="00AA6620">
        <w:rPr>
          <w:rFonts w:cs="Times New Roman" w:hint="eastAsia"/>
          <w:spacing w:val="10"/>
          <w:lang w:val="en-US"/>
        </w:rPr>
        <w:t xml:space="preserve"> Safety Case)，並於所有安全相關測試與驗證項目完成後，提供營運安全證明文件。</w:t>
      </w:r>
    </w:p>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ab/>
        <w:t>3.0</w:t>
      </w:r>
      <w:r w:rsidRPr="00AA6620">
        <w:rPr>
          <w:rFonts w:cs="Times New Roman" w:hint="eastAsia"/>
          <w:spacing w:val="10"/>
          <w:lang w:val="en-US"/>
        </w:rPr>
        <w:tab/>
      </w:r>
      <w:r w:rsidRPr="00AA6620">
        <w:rPr>
          <w:rFonts w:cs="Times New Roman" w:hint="eastAsia"/>
          <w:spacing w:val="10"/>
          <w:lang w:val="en-US"/>
        </w:rPr>
        <w:tab/>
        <w:t xml:space="preserve">系統保證之文件交付  </w:t>
      </w:r>
    </w:p>
    <w:p w:rsidR="00AE5C07" w:rsidRPr="00AA6620" w:rsidRDefault="00AE5C07" w:rsidP="008A38DA">
      <w:pPr>
        <w:tabs>
          <w:tab w:val="left" w:pos="720"/>
          <w:tab w:val="left" w:pos="1134"/>
          <w:tab w:val="left" w:pos="1200"/>
        </w:tabs>
        <w:spacing w:before="100" w:beforeAutospacing="1" w:after="100" w:afterAutospacing="1" w:line="320" w:lineRule="exact"/>
        <w:ind w:leftChars="472" w:left="1134" w:hanging="1"/>
        <w:rPr>
          <w:rFonts w:cs="Times New Roman"/>
          <w:spacing w:val="10"/>
          <w:lang w:val="en-US"/>
        </w:rPr>
      </w:pPr>
      <w:r w:rsidRPr="00AA6620">
        <w:rPr>
          <w:rFonts w:cs="Times New Roman" w:hint="eastAsia"/>
          <w:spacing w:val="10"/>
          <w:lang w:val="en-US"/>
        </w:rPr>
        <w:t>立約商應依據本規範及核准之電聯車系統保證工作計劃書，按計畫之進展適時提送相關系統保證作業之文件，供獨立驗證認證機構審查與臺鐵局審查：</w:t>
      </w:r>
      <w:r w:rsidRPr="00AA6620">
        <w:rPr>
          <w:rFonts w:cs="Times New Roman"/>
          <w:spacing w:val="10"/>
          <w:lang w:val="en-US"/>
        </w:rPr>
        <w:t>(</w:t>
      </w:r>
      <w:r w:rsidRPr="00AA6620">
        <w:rPr>
          <w:rFonts w:cs="Times New Roman" w:hint="eastAsia"/>
          <w:spacing w:val="10"/>
          <w:lang w:val="en-US"/>
        </w:rPr>
        <w:t>期限以日曆天計算</w:t>
      </w:r>
      <w:r w:rsidRPr="00AA6620">
        <w:rPr>
          <w:rFonts w:cs="Times New Roman"/>
          <w:spacing w:val="10"/>
          <w:lang w:val="en-US"/>
        </w:rPr>
        <w:t>)</w:t>
      </w:r>
    </w:p>
    <w:p w:rsidR="00AE5C07" w:rsidRPr="00AA6620" w:rsidRDefault="00AE5C07" w:rsidP="00AE5C07">
      <w:pPr>
        <w:tabs>
          <w:tab w:val="left" w:pos="720"/>
          <w:tab w:val="left" w:pos="1200"/>
          <w:tab w:val="left" w:pos="1920"/>
        </w:tabs>
        <w:spacing w:before="100" w:beforeAutospacing="1" w:after="100" w:afterAutospacing="1" w:line="320" w:lineRule="exact"/>
        <w:ind w:leftChars="300"/>
        <w:rPr>
          <w:rFonts w:cs="Times New Roman"/>
          <w:spacing w:val="10"/>
          <w:lang w:val="en-US"/>
        </w:rPr>
      </w:pPr>
      <w:r w:rsidRPr="00AA6620">
        <w:rPr>
          <w:rFonts w:cs="Times New Roman" w:hint="eastAsia"/>
          <w:spacing w:val="10"/>
          <w:lang w:val="en-US"/>
        </w:rPr>
        <w:tab/>
        <w:t xml:space="preserve">(1) </w:t>
      </w:r>
      <w:r w:rsidRPr="00AA6620">
        <w:rPr>
          <w:rFonts w:cs="Times New Roman" w:hint="eastAsia"/>
          <w:spacing w:val="10"/>
          <w:lang w:val="en-US"/>
        </w:rPr>
        <w:tab/>
        <w:t>系統保證工作計劃書：簽約後30天</w:t>
      </w:r>
      <w:r w:rsidR="00F27F26" w:rsidRPr="00AA6620">
        <w:rPr>
          <w:rFonts w:cs="Times New Roman" w:hint="eastAsia"/>
          <w:spacing w:val="10"/>
          <w:lang w:val="en-US"/>
        </w:rPr>
        <w:t>內</w:t>
      </w:r>
      <w:r w:rsidRPr="00AA6620">
        <w:rPr>
          <w:rFonts w:cs="Times New Roman" w:hint="eastAsia"/>
          <w:spacing w:val="10"/>
          <w:lang w:val="en-US"/>
        </w:rPr>
        <w:t>交付。</w:t>
      </w:r>
    </w:p>
    <w:p w:rsidR="00AE5C07" w:rsidRPr="00AA6620" w:rsidRDefault="00AE5C07" w:rsidP="00AE5C07">
      <w:pPr>
        <w:tabs>
          <w:tab w:val="left" w:pos="720"/>
          <w:tab w:val="left" w:pos="1200"/>
          <w:tab w:val="left" w:pos="1920"/>
        </w:tabs>
        <w:spacing w:before="100" w:beforeAutospacing="1" w:after="100" w:afterAutospacing="1" w:line="320" w:lineRule="exact"/>
        <w:ind w:leftChars="300"/>
        <w:rPr>
          <w:rFonts w:cs="Times New Roman"/>
          <w:spacing w:val="10"/>
          <w:lang w:val="en-US"/>
        </w:rPr>
      </w:pPr>
      <w:r w:rsidRPr="00AA6620">
        <w:rPr>
          <w:rFonts w:cs="Times New Roman" w:hint="eastAsia"/>
          <w:spacing w:val="10"/>
          <w:lang w:val="en-US"/>
        </w:rPr>
        <w:tab/>
        <w:t>(2)</w:t>
      </w:r>
      <w:r w:rsidRPr="00AA6620">
        <w:rPr>
          <w:rFonts w:cs="Times New Roman"/>
          <w:spacing w:val="10"/>
          <w:lang w:val="en-US"/>
        </w:rPr>
        <w:t xml:space="preserve"> </w:t>
      </w:r>
      <w:r w:rsidRPr="00AA6620">
        <w:rPr>
          <w:rFonts w:cs="Times New Roman" w:hint="eastAsia"/>
          <w:spacing w:val="10"/>
          <w:lang w:val="en-US"/>
        </w:rPr>
        <w:tab/>
      </w:r>
      <w:r w:rsidR="00F27F26" w:rsidRPr="00AA6620">
        <w:rPr>
          <w:rFonts w:cs="Times New Roman"/>
          <w:spacing w:val="10"/>
          <w:lang w:val="en-US"/>
        </w:rPr>
        <w:t xml:space="preserve"> </w:t>
      </w:r>
      <w:r w:rsidRPr="00AA6620">
        <w:rPr>
          <w:rFonts w:cs="Times New Roman" w:hint="eastAsia"/>
          <w:spacing w:val="10"/>
          <w:lang w:val="en-US"/>
        </w:rPr>
        <w:t>細部系統保證分析報告：電聯車系統完成細部設計前</w:t>
      </w:r>
      <w:r w:rsidRPr="00AA6620">
        <w:rPr>
          <w:rFonts w:cs="Times New Roman"/>
          <w:spacing w:val="10"/>
          <w:lang w:val="en-US"/>
        </w:rPr>
        <w:t>3</w:t>
      </w:r>
      <w:r w:rsidRPr="00AA6620">
        <w:rPr>
          <w:rFonts w:cs="Times New Roman" w:hint="eastAsia"/>
          <w:spacing w:val="10"/>
          <w:lang w:val="en-US"/>
        </w:rPr>
        <w:t>0天交付。</w:t>
      </w:r>
    </w:p>
    <w:p w:rsidR="00AE5C07" w:rsidRPr="00AA6620" w:rsidRDefault="00AE5C07" w:rsidP="00AE5C07">
      <w:pPr>
        <w:tabs>
          <w:tab w:val="left" w:pos="720"/>
          <w:tab w:val="left" w:pos="1200"/>
          <w:tab w:val="left" w:pos="1920"/>
        </w:tabs>
        <w:spacing w:before="100" w:beforeAutospacing="1" w:after="100" w:afterAutospacing="1" w:line="320" w:lineRule="exact"/>
        <w:ind w:leftChars="300"/>
        <w:rPr>
          <w:rFonts w:cs="Times New Roman"/>
          <w:spacing w:val="10"/>
          <w:lang w:val="en-US"/>
        </w:rPr>
      </w:pPr>
      <w:r w:rsidRPr="00AA6620">
        <w:rPr>
          <w:rFonts w:cs="Times New Roman" w:hint="eastAsia"/>
          <w:spacing w:val="10"/>
          <w:lang w:val="en-US"/>
        </w:rPr>
        <w:tab/>
        <w:t xml:space="preserve">(3) </w:t>
      </w:r>
      <w:r w:rsidRPr="00AA6620">
        <w:rPr>
          <w:rFonts w:cs="Times New Roman" w:hint="eastAsia"/>
          <w:spacing w:val="10"/>
          <w:lang w:val="en-US"/>
        </w:rPr>
        <w:tab/>
        <w:t>設計安全證明文件：電聯車系統完成細部設計後</w:t>
      </w:r>
      <w:r w:rsidRPr="00AA6620">
        <w:rPr>
          <w:rFonts w:cs="Times New Roman"/>
          <w:spacing w:val="10"/>
          <w:lang w:val="en-US"/>
        </w:rPr>
        <w:t>3</w:t>
      </w:r>
      <w:r w:rsidRPr="00AA6620">
        <w:rPr>
          <w:rFonts w:cs="Times New Roman" w:hint="eastAsia"/>
          <w:spacing w:val="10"/>
          <w:lang w:val="en-US"/>
        </w:rPr>
        <w:t>0天內交付。</w:t>
      </w:r>
    </w:p>
    <w:p w:rsidR="00AE5C07" w:rsidRPr="00AA6620" w:rsidRDefault="00AE5C07" w:rsidP="00AE5C07">
      <w:pPr>
        <w:tabs>
          <w:tab w:val="left" w:pos="720"/>
          <w:tab w:val="left" w:pos="1200"/>
          <w:tab w:val="left" w:pos="1920"/>
        </w:tabs>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 xml:space="preserve">(4) </w:t>
      </w:r>
      <w:r w:rsidRPr="00AA6620">
        <w:rPr>
          <w:rFonts w:cs="Times New Roman" w:hint="eastAsia"/>
          <w:spacing w:val="10"/>
          <w:lang w:val="en-US"/>
        </w:rPr>
        <w:tab/>
        <w:t>安全驗證計畫：第1批或第1小批電聯車系統開始安全相關測試前</w:t>
      </w:r>
      <w:r w:rsidRPr="00AA6620">
        <w:rPr>
          <w:rFonts w:cs="Times New Roman"/>
          <w:spacing w:val="10"/>
          <w:lang w:val="en-US"/>
        </w:rPr>
        <w:t>6</w:t>
      </w:r>
      <w:r w:rsidRPr="00AA6620">
        <w:rPr>
          <w:rFonts w:cs="Times New Roman" w:hint="eastAsia"/>
          <w:spacing w:val="10"/>
          <w:lang w:val="en-US"/>
        </w:rPr>
        <w:t>0天交付。</w:t>
      </w:r>
    </w:p>
    <w:p w:rsidR="00AE5C07" w:rsidRPr="00AA6620" w:rsidRDefault="00AE5C07" w:rsidP="00AE5C07">
      <w:pPr>
        <w:tabs>
          <w:tab w:val="left" w:pos="720"/>
          <w:tab w:val="left" w:pos="1200"/>
          <w:tab w:val="left" w:pos="1920"/>
        </w:tabs>
        <w:spacing w:before="100" w:beforeAutospacing="1" w:after="100" w:afterAutospacing="1" w:line="320" w:lineRule="exact"/>
        <w:ind w:left="1920" w:hanging="1920"/>
        <w:rPr>
          <w:rFonts w:cs="Times New Roman"/>
          <w:spacing w:val="10"/>
          <w:lang w:val="en-US"/>
        </w:rPr>
      </w:pPr>
      <w:r w:rsidRPr="00AA6620">
        <w:rPr>
          <w:rFonts w:cs="Times New Roman"/>
          <w:spacing w:val="10"/>
          <w:lang w:val="en-US"/>
        </w:rPr>
        <w:lastRenderedPageBreak/>
        <w:tab/>
      </w:r>
      <w:r w:rsidRPr="00AA6620">
        <w:rPr>
          <w:rFonts w:cs="Times New Roman"/>
          <w:spacing w:val="10"/>
          <w:lang w:val="en-US"/>
        </w:rPr>
        <w:tab/>
      </w:r>
      <w:r w:rsidRPr="00AA6620">
        <w:rPr>
          <w:rFonts w:cs="Times New Roman" w:hint="eastAsia"/>
          <w:spacing w:val="10"/>
          <w:lang w:val="en-US"/>
        </w:rPr>
        <w:t>(5)</w:t>
      </w:r>
      <w:r w:rsidRPr="00AA6620">
        <w:rPr>
          <w:rFonts w:cs="Times New Roman"/>
          <w:spacing w:val="10"/>
          <w:lang w:val="en-US"/>
        </w:rPr>
        <w:tab/>
      </w:r>
      <w:r w:rsidRPr="00AA6620">
        <w:rPr>
          <w:rFonts w:cs="Times New Roman" w:hint="eastAsia"/>
          <w:spacing w:val="10"/>
          <w:lang w:val="en-US"/>
        </w:rPr>
        <w:tab/>
        <w:t>系統保證分析及展現驗證工作所採用之程序、方法與相關表單：第1批或第1小批電聯車系統開始可靠度、可用度與維修度相關測試前</w:t>
      </w:r>
      <w:r w:rsidRPr="00AA6620">
        <w:rPr>
          <w:rFonts w:cs="Times New Roman"/>
          <w:spacing w:val="10"/>
          <w:lang w:val="en-US"/>
        </w:rPr>
        <w:t>6</w:t>
      </w:r>
      <w:r w:rsidRPr="00AA6620">
        <w:rPr>
          <w:rFonts w:cs="Times New Roman" w:hint="eastAsia"/>
          <w:spacing w:val="10"/>
          <w:lang w:val="en-US"/>
        </w:rPr>
        <w:t>0天交付。</w:t>
      </w:r>
    </w:p>
    <w:p w:rsidR="00AE5C07" w:rsidRPr="00AA6620" w:rsidRDefault="00AE5C07" w:rsidP="00AE5C07">
      <w:pPr>
        <w:tabs>
          <w:tab w:val="left" w:pos="720"/>
          <w:tab w:val="left" w:pos="1200"/>
          <w:tab w:val="left" w:pos="1920"/>
        </w:tabs>
        <w:spacing w:before="100" w:beforeAutospacing="1" w:after="100" w:afterAutospacing="1" w:line="320" w:lineRule="exact"/>
        <w:ind w:left="1920" w:hanging="1920"/>
        <w:rPr>
          <w:rFonts w:cs="Times New Roman"/>
          <w:spacing w:val="10"/>
          <w:lang w:val="en-US"/>
        </w:rPr>
      </w:pPr>
      <w:r w:rsidRPr="00AA6620">
        <w:rPr>
          <w:rFonts w:cs="Times New Roman"/>
          <w:spacing w:val="10"/>
          <w:lang w:val="en-US"/>
        </w:rPr>
        <w:tab/>
      </w:r>
      <w:r w:rsidRPr="00AA6620">
        <w:rPr>
          <w:rFonts w:cs="Times New Roman"/>
          <w:spacing w:val="10"/>
          <w:lang w:val="en-US"/>
        </w:rPr>
        <w:tab/>
      </w:r>
      <w:r w:rsidRPr="00AA6620">
        <w:rPr>
          <w:rFonts w:cs="Times New Roman" w:hint="eastAsia"/>
          <w:spacing w:val="10"/>
          <w:lang w:val="en-US"/>
        </w:rPr>
        <w:t>(6)</w:t>
      </w:r>
      <w:r w:rsidRPr="00AA6620">
        <w:rPr>
          <w:rFonts w:cs="Times New Roman"/>
          <w:spacing w:val="10"/>
          <w:lang w:val="en-US"/>
        </w:rPr>
        <w:tab/>
      </w:r>
      <w:r w:rsidRPr="00AA6620">
        <w:rPr>
          <w:rFonts w:cs="Times New Roman" w:hint="eastAsia"/>
          <w:spacing w:val="10"/>
          <w:lang w:val="en-US"/>
        </w:rPr>
        <w:t>首批可靠度、可用度與維修度展現報告：第1批或第1小批電聯車正式開始試車起，至累計試車成功天數達60天止，持續執行可靠度、維修度及可用度驗證測試，並於驗證測試後</w:t>
      </w:r>
      <w:r w:rsidRPr="00AA6620">
        <w:rPr>
          <w:rFonts w:cs="Times New Roman"/>
          <w:spacing w:val="10"/>
          <w:lang w:val="en-US"/>
        </w:rPr>
        <w:t>3</w:t>
      </w:r>
      <w:r w:rsidRPr="00AA6620">
        <w:rPr>
          <w:rFonts w:cs="Times New Roman" w:hint="eastAsia"/>
          <w:spacing w:val="10"/>
          <w:lang w:val="en-US"/>
        </w:rPr>
        <w:t>0天內提供首批可靠度、可用度與維修度展現報告。</w:t>
      </w:r>
    </w:p>
    <w:p w:rsidR="00AE5C07" w:rsidRPr="00AA6620" w:rsidRDefault="00AE5C07" w:rsidP="00AE5C07">
      <w:pPr>
        <w:tabs>
          <w:tab w:val="left" w:pos="720"/>
          <w:tab w:val="left" w:pos="1200"/>
          <w:tab w:val="left" w:pos="1920"/>
        </w:tabs>
        <w:spacing w:before="100" w:beforeAutospacing="1" w:after="100" w:afterAutospacing="1" w:line="320" w:lineRule="exact"/>
        <w:ind w:left="1920" w:hanging="1920"/>
        <w:rPr>
          <w:rFonts w:cs="Times New Roman"/>
          <w:spacing w:val="10"/>
          <w:lang w:val="en-US"/>
        </w:rPr>
      </w:pPr>
      <w:r w:rsidRPr="00AA6620">
        <w:rPr>
          <w:rFonts w:cs="Times New Roman"/>
          <w:spacing w:val="10"/>
          <w:lang w:val="en-US"/>
        </w:rPr>
        <w:tab/>
      </w:r>
      <w:r w:rsidRPr="00AA6620">
        <w:rPr>
          <w:rFonts w:cs="Times New Roman"/>
          <w:spacing w:val="10"/>
          <w:lang w:val="en-US"/>
        </w:rPr>
        <w:tab/>
      </w:r>
      <w:r w:rsidRPr="00AA6620">
        <w:rPr>
          <w:rFonts w:cs="Times New Roman" w:hint="eastAsia"/>
          <w:spacing w:val="10"/>
          <w:lang w:val="en-US"/>
        </w:rPr>
        <w:t>(7)</w:t>
      </w:r>
      <w:r w:rsidRPr="00AA6620">
        <w:rPr>
          <w:rFonts w:cs="Times New Roman"/>
          <w:spacing w:val="10"/>
          <w:lang w:val="en-US"/>
        </w:rPr>
        <w:tab/>
      </w:r>
      <w:r w:rsidRPr="00AA6620">
        <w:rPr>
          <w:rFonts w:cs="Times New Roman" w:hint="eastAsia"/>
          <w:spacing w:val="10"/>
          <w:lang w:val="en-US"/>
        </w:rPr>
        <w:t>安全驗證報告與營運安全證明文件：第1批或第1小批電聯車系統完成最後接受測試後</w:t>
      </w:r>
      <w:r w:rsidRPr="00AA6620">
        <w:rPr>
          <w:rFonts w:cs="Times New Roman"/>
          <w:spacing w:val="10"/>
          <w:lang w:val="en-US"/>
        </w:rPr>
        <w:t>3</w:t>
      </w:r>
      <w:r w:rsidRPr="00AA6620">
        <w:rPr>
          <w:rFonts w:cs="Times New Roman" w:hint="eastAsia"/>
          <w:spacing w:val="10"/>
          <w:lang w:val="en-US"/>
        </w:rPr>
        <w:t>0天內交付。</w:t>
      </w:r>
      <w:r w:rsidRPr="00AA6620">
        <w:rPr>
          <w:rFonts w:ascii="Times New Roman" w:hAnsi="Times New Roman" w:cs="Times New Roman" w:hint="eastAsia"/>
          <w:szCs w:val="20"/>
          <w:lang w:val="en-US"/>
        </w:rPr>
        <w:t>營運安全證明文件應配合每列車提供。</w:t>
      </w:r>
    </w:p>
    <w:p w:rsidR="00AE5C07" w:rsidRPr="00AA6620" w:rsidRDefault="00AE5C07" w:rsidP="00AE5C07">
      <w:pPr>
        <w:tabs>
          <w:tab w:val="left" w:pos="720"/>
          <w:tab w:val="left" w:pos="1200"/>
          <w:tab w:val="left" w:pos="1920"/>
        </w:tabs>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(8)</w:t>
      </w:r>
      <w:r w:rsidRPr="00AA6620">
        <w:rPr>
          <w:rFonts w:cs="Times New Roman" w:hint="eastAsia"/>
          <w:spacing w:val="10"/>
          <w:lang w:val="en-US"/>
        </w:rPr>
        <w:tab/>
        <w:t>期中可靠度、可用度與維修度展現報告：第1批或第1小批電聯車正式開始營運起，至最後一批或小批電聯車累計試車成功天數達10天止，針對所有電聯車，持續執行可靠度、維修度及可用度驗證測試，並於驗證測試結束後提供期中可靠度、維修度與可用度展現報告。</w:t>
      </w:r>
    </w:p>
    <w:p w:rsidR="00AE5C07" w:rsidRPr="00AA6620" w:rsidRDefault="00AE5C07" w:rsidP="00AE5C07">
      <w:pPr>
        <w:tabs>
          <w:tab w:val="left" w:pos="720"/>
          <w:tab w:val="left" w:pos="1200"/>
          <w:tab w:val="left" w:pos="1920"/>
        </w:tabs>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r>
      <w:r w:rsidRPr="00AA6620">
        <w:rPr>
          <w:rFonts w:cs="Times New Roman"/>
          <w:spacing w:val="10"/>
          <w:lang w:val="en-US"/>
        </w:rPr>
        <w:tab/>
      </w:r>
      <w:r w:rsidRPr="00AA6620">
        <w:rPr>
          <w:rFonts w:cs="Times New Roman" w:hint="eastAsia"/>
          <w:spacing w:val="10"/>
          <w:lang w:val="en-US"/>
        </w:rPr>
        <w:t>(9</w:t>
      </w:r>
      <w:r w:rsidRPr="00AA6620">
        <w:rPr>
          <w:rFonts w:cs="Times New Roman"/>
          <w:spacing w:val="10"/>
          <w:lang w:val="en-US"/>
        </w:rPr>
        <w:t>)</w:t>
      </w:r>
      <w:r w:rsidRPr="00AA6620">
        <w:rPr>
          <w:rFonts w:cs="Times New Roman" w:hint="eastAsia"/>
          <w:spacing w:val="10"/>
          <w:lang w:val="en-US"/>
        </w:rPr>
        <w:tab/>
        <w:t>最終可靠度、可用度與維修度展現報告：第1批或第1小批電聯車正式開始營運起，至最後一批電聯車保固期滿止，針對所有電聯車，持續執行可靠度、維修度及可用度驗證測試，立約商每季應提送進度報告，並於驗證測試結束後提供最終可靠度、維修度與可用度展現報告。</w:t>
      </w:r>
    </w:p>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ab/>
        <w:t>4.0</w:t>
      </w:r>
      <w:r w:rsidRPr="00AA6620">
        <w:rPr>
          <w:rFonts w:cs="Times New Roman" w:hint="eastAsia"/>
          <w:spacing w:val="10"/>
          <w:lang w:val="en-US"/>
        </w:rPr>
        <w:tab/>
      </w:r>
      <w:r w:rsidRPr="00AA6620">
        <w:rPr>
          <w:rFonts w:cs="Times New Roman" w:hint="eastAsia"/>
          <w:spacing w:val="10"/>
          <w:lang w:val="en-US"/>
        </w:rPr>
        <w:tab/>
        <w:t>罰則</w:t>
      </w:r>
    </w:p>
    <w:p w:rsidR="00AE5C07" w:rsidRPr="00AA6620" w:rsidRDefault="00AE5C07" w:rsidP="008A38DA">
      <w:pPr>
        <w:tabs>
          <w:tab w:val="left" w:pos="720"/>
          <w:tab w:val="left" w:pos="1134"/>
          <w:tab w:val="left" w:pos="1200"/>
        </w:tabs>
        <w:spacing w:before="100" w:beforeAutospacing="1" w:after="100" w:afterAutospacing="1" w:line="320" w:lineRule="exact"/>
        <w:ind w:left="1134"/>
        <w:rPr>
          <w:rFonts w:cs="Times New Roman"/>
          <w:spacing w:val="10"/>
          <w:lang w:val="en-US"/>
        </w:rPr>
      </w:pPr>
      <w:r w:rsidRPr="00AA6620">
        <w:rPr>
          <w:rFonts w:cs="Times New Roman" w:hint="eastAsia"/>
          <w:spacing w:val="10"/>
          <w:lang w:val="en-US"/>
        </w:rPr>
        <w:t>若電聯車系統保證之可靠度、可用度、維修度驗證結果，無法符合本規範需求值時，則立約商應對所供應之電聯車依下表延長</w:t>
      </w:r>
      <w:r w:rsidR="00BB3BB3" w:rsidRPr="00AA6620">
        <w:rPr>
          <w:rFonts w:cs="Times New Roman" w:hint="eastAsia"/>
          <w:spacing w:val="10"/>
          <w:lang w:val="en-US"/>
        </w:rPr>
        <w:t>保固期</w:t>
      </w:r>
      <w:r w:rsidRPr="00AA6620">
        <w:rPr>
          <w:rFonts w:cs="Times New Roman" w:hint="eastAsia"/>
          <w:spacing w:val="10"/>
          <w:lang w:val="en-US"/>
        </w:rPr>
        <w:t>。</w:t>
      </w: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3"/>
        <w:gridCol w:w="1062"/>
        <w:gridCol w:w="1173"/>
      </w:tblGrid>
      <w:tr w:rsidR="00B7038B" w:rsidRPr="00AA6620" w:rsidTr="008A38DA">
        <w:tc>
          <w:tcPr>
            <w:tcW w:w="4753" w:type="dxa"/>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驗證結果低於系統保證需求值之項目總數</w:t>
            </w:r>
          </w:p>
        </w:tc>
        <w:tc>
          <w:tcPr>
            <w:tcW w:w="1062" w:type="dxa"/>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3~4項</w:t>
            </w:r>
          </w:p>
        </w:tc>
        <w:tc>
          <w:tcPr>
            <w:tcW w:w="1173" w:type="dxa"/>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5項以上</w:t>
            </w:r>
          </w:p>
        </w:tc>
      </w:tr>
      <w:tr w:rsidR="00B7038B" w:rsidRPr="00AA6620" w:rsidTr="008A38DA">
        <w:tc>
          <w:tcPr>
            <w:tcW w:w="4753" w:type="dxa"/>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保固期延長之年限</w:t>
            </w:r>
          </w:p>
        </w:tc>
        <w:tc>
          <w:tcPr>
            <w:tcW w:w="1062" w:type="dxa"/>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1年</w:t>
            </w:r>
          </w:p>
        </w:tc>
        <w:tc>
          <w:tcPr>
            <w:tcW w:w="1173" w:type="dxa"/>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2年</w:t>
            </w:r>
          </w:p>
        </w:tc>
      </w:tr>
    </w:tbl>
    <w:p w:rsidR="00AE5C07" w:rsidRPr="00AA6620" w:rsidRDefault="00AE5C07" w:rsidP="008A38DA">
      <w:pPr>
        <w:tabs>
          <w:tab w:val="left" w:pos="720"/>
          <w:tab w:val="left" w:pos="1134"/>
          <w:tab w:val="left" w:pos="1200"/>
        </w:tabs>
        <w:spacing w:before="100" w:beforeAutospacing="1" w:after="100" w:afterAutospacing="1" w:line="320" w:lineRule="exact"/>
        <w:ind w:left="1134"/>
        <w:rPr>
          <w:rFonts w:cs="Times New Roman"/>
          <w:spacing w:val="10"/>
          <w:lang w:val="en-US"/>
        </w:rPr>
      </w:pPr>
      <w:r w:rsidRPr="00AA6620">
        <w:rPr>
          <w:rFonts w:cs="Times New Roman" w:hint="eastAsia"/>
          <w:spacing w:val="10"/>
          <w:lang w:val="en-US"/>
        </w:rPr>
        <w:t>註：電聯車、各次系統之可靠度、可用度、維修度等應分別列計並累計。</w:t>
      </w:r>
    </w:p>
    <w:p w:rsidR="00AE5C07" w:rsidRPr="00AA6620" w:rsidRDefault="00AE5C07" w:rsidP="00AE5C07">
      <w:pPr>
        <w:tabs>
          <w:tab w:val="left" w:pos="720"/>
          <w:tab w:val="left" w:pos="1200"/>
          <w:tab w:val="left" w:pos="1920"/>
        </w:tabs>
        <w:spacing w:before="100" w:beforeAutospacing="1" w:after="100" w:afterAutospacing="1" w:line="320" w:lineRule="exact"/>
        <w:ind w:left="1920"/>
        <w:rPr>
          <w:rFonts w:cs="Times New Roman"/>
          <w:spacing w:val="10"/>
          <w:lang w:val="en-US"/>
        </w:rPr>
      </w:pPr>
    </w:p>
    <w:p w:rsidR="00AE5C07" w:rsidRPr="00AA6620" w:rsidRDefault="00AE5C07" w:rsidP="00AE5C07">
      <w:pPr>
        <w:tabs>
          <w:tab w:val="left" w:pos="720"/>
          <w:tab w:val="left" w:pos="1200"/>
          <w:tab w:val="left" w:pos="1920"/>
        </w:tabs>
        <w:spacing w:before="100" w:beforeAutospacing="1" w:after="100" w:afterAutospacing="1" w:line="320" w:lineRule="exact"/>
        <w:ind w:left="1920"/>
        <w:rPr>
          <w:rFonts w:cs="Times New Roman"/>
          <w:spacing w:val="10"/>
          <w:lang w:val="en-US"/>
        </w:rPr>
      </w:pPr>
    </w:p>
    <w:p w:rsidR="00AE5C07" w:rsidRPr="00AA6620" w:rsidRDefault="00AE5C07" w:rsidP="00AE5C07">
      <w:pPr>
        <w:tabs>
          <w:tab w:val="left" w:pos="720"/>
          <w:tab w:val="left" w:pos="1200"/>
          <w:tab w:val="left" w:pos="1920"/>
        </w:tabs>
        <w:spacing w:before="100" w:beforeAutospacing="1" w:after="100" w:afterAutospacing="1" w:line="320" w:lineRule="exact"/>
        <w:ind w:left="1920"/>
        <w:rPr>
          <w:rFonts w:cs="Times New Roman"/>
          <w:spacing w:val="10"/>
          <w:lang w:val="en-US"/>
        </w:rPr>
      </w:pPr>
    </w:p>
    <w:p w:rsidR="00AE5C07" w:rsidRPr="00AA6620" w:rsidRDefault="00AE5C07" w:rsidP="00AE5C07">
      <w:pPr>
        <w:tabs>
          <w:tab w:val="left" w:pos="720"/>
          <w:tab w:val="left" w:pos="1200"/>
          <w:tab w:val="left" w:pos="1920"/>
        </w:tabs>
        <w:spacing w:before="100" w:beforeAutospacing="1" w:after="100" w:afterAutospacing="1" w:line="320" w:lineRule="exact"/>
        <w:ind w:left="1920"/>
        <w:rPr>
          <w:rFonts w:cs="Times New Roman"/>
          <w:spacing w:val="10"/>
          <w:lang w:val="en-US"/>
        </w:rPr>
      </w:pPr>
    </w:p>
    <w:p w:rsidR="00AE5C07" w:rsidRPr="00AA6620" w:rsidRDefault="00AE5C07" w:rsidP="00AE5C07">
      <w:pPr>
        <w:tabs>
          <w:tab w:val="left" w:pos="720"/>
          <w:tab w:val="left" w:pos="1200"/>
          <w:tab w:val="left" w:pos="1920"/>
        </w:tabs>
        <w:spacing w:before="100" w:beforeAutospacing="1" w:after="100" w:afterAutospacing="1" w:line="320" w:lineRule="exact"/>
        <w:ind w:left="1920"/>
        <w:rPr>
          <w:rFonts w:cs="Times New Roman"/>
          <w:spacing w:val="10"/>
          <w:lang w:val="en-US"/>
        </w:rPr>
      </w:pPr>
    </w:p>
    <w:p w:rsidR="008A38DA" w:rsidRPr="00B7038B" w:rsidRDefault="00AE5C07" w:rsidP="00AE5C07">
      <w:pPr>
        <w:tabs>
          <w:tab w:val="left" w:pos="851"/>
          <w:tab w:val="left" w:pos="1200"/>
          <w:tab w:val="left" w:pos="1680"/>
          <w:tab w:val="left" w:pos="1985"/>
        </w:tabs>
        <w:adjustRightInd w:val="0"/>
        <w:spacing w:before="180" w:after="180" w:line="320" w:lineRule="exact"/>
        <w:ind w:left="0"/>
        <w:jc w:val="left"/>
        <w:textAlignment w:val="baseline"/>
        <w:outlineLvl w:val="0"/>
        <w:rPr>
          <w:rFonts w:cs="Times New Roman"/>
          <w:kern w:val="52"/>
          <w:sz w:val="28"/>
          <w:szCs w:val="28"/>
          <w:lang w:val="en-US"/>
        </w:rPr>
      </w:pPr>
      <w:bookmarkStart w:id="207" w:name="_Toc483403150"/>
      <w:r w:rsidRPr="00AA6620">
        <w:rPr>
          <w:rFonts w:cs="Times New Roman" w:hint="eastAsia"/>
          <w:kern w:val="52"/>
          <w:sz w:val="28"/>
          <w:szCs w:val="28"/>
          <w:lang w:val="en-US"/>
        </w:rPr>
        <w:lastRenderedPageBreak/>
        <w:t>附錄K</w:t>
      </w:r>
      <w:r w:rsidRPr="00AA6620">
        <w:rPr>
          <w:rFonts w:cs="Times New Roman"/>
          <w:kern w:val="52"/>
          <w:sz w:val="28"/>
          <w:szCs w:val="28"/>
          <w:lang w:val="en-US"/>
        </w:rPr>
        <w:t>：</w:t>
      </w:r>
      <w:r w:rsidRPr="00AA6620">
        <w:rPr>
          <w:rFonts w:cs="Times New Roman" w:hint="eastAsia"/>
          <w:kern w:val="52"/>
          <w:sz w:val="28"/>
          <w:szCs w:val="28"/>
          <w:lang w:val="en-US"/>
        </w:rPr>
        <w:t>交通部</w:t>
      </w:r>
      <w:r w:rsidR="00144635" w:rsidRPr="00AA6620">
        <w:rPr>
          <w:rFonts w:cs="Times New Roman" w:hint="eastAsia"/>
          <w:kern w:val="52"/>
          <w:sz w:val="28"/>
          <w:szCs w:val="28"/>
          <w:lang w:val="en-US"/>
        </w:rPr>
        <w:t>臺</w:t>
      </w:r>
      <w:r w:rsidRPr="00B7038B">
        <w:rPr>
          <w:rFonts w:cs="Times New Roman" w:hint="eastAsia"/>
          <w:kern w:val="52"/>
          <w:sz w:val="28"/>
          <w:szCs w:val="28"/>
          <w:lang w:val="en-US"/>
        </w:rPr>
        <w:t>灣鐵路管理局各型機車檢修週期及級別表</w:t>
      </w:r>
    </w:p>
    <w:p w:rsidR="00AE5C07" w:rsidRPr="00B7038B" w:rsidRDefault="00AE5C07" w:rsidP="008A38DA">
      <w:pPr>
        <w:tabs>
          <w:tab w:val="left" w:pos="851"/>
          <w:tab w:val="left" w:pos="1200"/>
          <w:tab w:val="left" w:pos="1680"/>
          <w:tab w:val="left" w:pos="1985"/>
        </w:tabs>
        <w:adjustRightInd w:val="0"/>
        <w:spacing w:before="180" w:after="180" w:line="320" w:lineRule="exact"/>
        <w:ind w:left="1134"/>
        <w:jc w:val="left"/>
        <w:textAlignment w:val="baseline"/>
        <w:rPr>
          <w:rFonts w:cs="Times New Roman"/>
          <w:sz w:val="28"/>
          <w:szCs w:val="28"/>
          <w:lang w:val="en-US"/>
        </w:rPr>
      </w:pPr>
      <w:r w:rsidRPr="00B7038B">
        <w:rPr>
          <w:rFonts w:cs="Times New Roman"/>
          <w:sz w:val="28"/>
          <w:szCs w:val="28"/>
          <w:lang w:val="en-US"/>
        </w:rPr>
        <w:t>(1050628</w:t>
      </w:r>
      <w:r w:rsidRPr="00B7038B">
        <w:rPr>
          <w:rFonts w:cs="Times New Roman" w:hint="eastAsia"/>
          <w:sz w:val="28"/>
          <w:szCs w:val="28"/>
          <w:lang w:val="en-US"/>
        </w:rPr>
        <w:t>更新</w:t>
      </w:r>
      <w:r w:rsidRPr="00B7038B">
        <w:rPr>
          <w:rFonts w:cs="Times New Roman"/>
          <w:sz w:val="28"/>
          <w:szCs w:val="28"/>
          <w:lang w:val="en-US"/>
        </w:rPr>
        <w:t>)</w:t>
      </w:r>
      <w:bookmarkEnd w:id="207"/>
    </w:p>
    <w:p w:rsidR="00C478F3" w:rsidRPr="00B7038B" w:rsidRDefault="00C478F3" w:rsidP="00C478F3">
      <w:pPr>
        <w:tabs>
          <w:tab w:val="left" w:pos="0"/>
        </w:tabs>
        <w:adjustRightInd w:val="0"/>
        <w:spacing w:before="180" w:after="180" w:line="320" w:lineRule="exact"/>
        <w:ind w:left="0"/>
        <w:jc w:val="left"/>
        <w:textAlignment w:val="baseline"/>
        <w:rPr>
          <w:rFonts w:cs="Times New Roman"/>
          <w:lang w:val="en-US"/>
        </w:rPr>
      </w:pPr>
      <w:r w:rsidRPr="00B7038B">
        <w:rPr>
          <w:noProof/>
          <w:lang w:val="en-US"/>
        </w:rPr>
        <w:drawing>
          <wp:anchor distT="0" distB="0" distL="114300" distR="114300" simplePos="0" relativeHeight="251669504" behindDoc="0" locked="0" layoutInCell="1" allowOverlap="1" wp14:anchorId="67230D10" wp14:editId="46B916FF">
            <wp:simplePos x="0" y="0"/>
            <wp:positionH relativeFrom="column">
              <wp:posOffset>-23826</wp:posOffset>
            </wp:positionH>
            <wp:positionV relativeFrom="paragraph">
              <wp:posOffset>442102</wp:posOffset>
            </wp:positionV>
            <wp:extent cx="5731510" cy="4047490"/>
            <wp:effectExtent l="0" t="0" r="254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731510" cy="4047490"/>
                    </a:xfrm>
                    <a:prstGeom prst="rect">
                      <a:avLst/>
                    </a:prstGeom>
                  </pic:spPr>
                </pic:pic>
              </a:graphicData>
            </a:graphic>
          </wp:anchor>
        </w:drawing>
      </w:r>
    </w:p>
    <w:p w:rsidR="00AE5C07" w:rsidRPr="00B7038B" w:rsidRDefault="00AE5C07" w:rsidP="00C478F3">
      <w:pPr>
        <w:tabs>
          <w:tab w:val="left" w:pos="851"/>
          <w:tab w:val="left" w:pos="1200"/>
          <w:tab w:val="left" w:pos="1680"/>
          <w:tab w:val="left" w:pos="1985"/>
        </w:tabs>
        <w:adjustRightInd w:val="0"/>
        <w:spacing w:before="180" w:after="180" w:line="320" w:lineRule="exact"/>
        <w:ind w:left="0"/>
        <w:jc w:val="left"/>
        <w:textAlignment w:val="baseline"/>
        <w:rPr>
          <w:rFonts w:cs="Times New Roman"/>
          <w:spacing w:val="10"/>
          <w:lang w:val="en-US"/>
        </w:rPr>
      </w:pPr>
    </w:p>
    <w:p w:rsidR="00AE5C07" w:rsidRPr="00B7038B" w:rsidRDefault="00AE5C07" w:rsidP="00AE5C07">
      <w:pPr>
        <w:tabs>
          <w:tab w:val="left" w:pos="0"/>
          <w:tab w:val="left" w:pos="720"/>
          <w:tab w:val="left" w:pos="1200"/>
        </w:tabs>
        <w:spacing w:before="100" w:beforeAutospacing="1" w:after="100" w:afterAutospacing="1" w:line="320" w:lineRule="exact"/>
        <w:ind w:left="0"/>
        <w:rPr>
          <w:rFonts w:ascii="Calibri" w:eastAsia="新細明體" w:hAnsi="Calibri" w:cs="Times New Roman"/>
          <w:noProof/>
          <w:kern w:val="0"/>
          <w:sz w:val="22"/>
          <w:szCs w:val="22"/>
        </w:rPr>
      </w:pPr>
    </w:p>
    <w:p w:rsidR="00AE5C07" w:rsidRPr="00B7038B" w:rsidRDefault="00AE5C07" w:rsidP="00AE5C07">
      <w:pPr>
        <w:tabs>
          <w:tab w:val="left" w:pos="0"/>
          <w:tab w:val="left" w:pos="720"/>
          <w:tab w:val="left" w:pos="1200"/>
        </w:tabs>
        <w:spacing w:before="100" w:beforeAutospacing="1" w:after="100" w:afterAutospacing="1" w:line="320" w:lineRule="exact"/>
        <w:ind w:left="0"/>
        <w:rPr>
          <w:rFonts w:ascii="Calibri" w:eastAsia="新細明體" w:hAnsi="Calibri" w:cs="Times New Roman"/>
          <w:noProof/>
          <w:kern w:val="0"/>
          <w:sz w:val="22"/>
          <w:szCs w:val="22"/>
        </w:rPr>
      </w:pPr>
    </w:p>
    <w:p w:rsidR="00AE5C07" w:rsidRPr="00B7038B" w:rsidRDefault="00AE5C07" w:rsidP="00AE5C07">
      <w:pPr>
        <w:tabs>
          <w:tab w:val="left" w:pos="0"/>
          <w:tab w:val="left" w:pos="720"/>
          <w:tab w:val="left" w:pos="1200"/>
        </w:tabs>
        <w:spacing w:before="100" w:beforeAutospacing="1" w:after="100" w:afterAutospacing="1" w:line="320" w:lineRule="exact"/>
        <w:ind w:left="0"/>
        <w:rPr>
          <w:rFonts w:ascii="Calibri" w:eastAsia="新細明體" w:hAnsi="Calibri" w:cs="Times New Roman"/>
          <w:noProof/>
          <w:kern w:val="0"/>
          <w:sz w:val="22"/>
          <w:szCs w:val="22"/>
        </w:rPr>
      </w:pPr>
    </w:p>
    <w:p w:rsidR="00AE5C07" w:rsidRPr="00B7038B" w:rsidRDefault="00AE5C07" w:rsidP="00AE5C07">
      <w:pPr>
        <w:tabs>
          <w:tab w:val="left" w:pos="0"/>
          <w:tab w:val="left" w:pos="720"/>
          <w:tab w:val="left" w:pos="1200"/>
        </w:tabs>
        <w:spacing w:before="100" w:beforeAutospacing="1" w:after="100" w:afterAutospacing="1" w:line="320" w:lineRule="exact"/>
        <w:ind w:left="0"/>
        <w:rPr>
          <w:rFonts w:ascii="Calibri" w:eastAsia="新細明體" w:hAnsi="Calibri" w:cs="Times New Roman"/>
          <w:noProof/>
          <w:kern w:val="0"/>
          <w:sz w:val="22"/>
          <w:szCs w:val="22"/>
        </w:rPr>
      </w:pPr>
    </w:p>
    <w:p w:rsidR="00AE5C07" w:rsidRPr="00B7038B" w:rsidRDefault="00AE5C07" w:rsidP="00AE5C07">
      <w:pPr>
        <w:tabs>
          <w:tab w:val="left" w:pos="0"/>
          <w:tab w:val="left" w:pos="720"/>
          <w:tab w:val="left" w:pos="1200"/>
        </w:tabs>
        <w:spacing w:before="100" w:beforeAutospacing="1" w:after="100" w:afterAutospacing="1" w:line="320" w:lineRule="exact"/>
        <w:ind w:left="0"/>
        <w:rPr>
          <w:rFonts w:ascii="Calibri" w:eastAsia="新細明體" w:hAnsi="Calibri" w:cs="Times New Roman"/>
          <w:noProof/>
          <w:kern w:val="0"/>
          <w:sz w:val="22"/>
          <w:szCs w:val="22"/>
        </w:rPr>
      </w:pPr>
    </w:p>
    <w:p w:rsidR="00AE5C07" w:rsidRPr="00B7038B" w:rsidRDefault="00AE5C07" w:rsidP="00AE5C07">
      <w:pPr>
        <w:tabs>
          <w:tab w:val="left" w:pos="0"/>
          <w:tab w:val="left" w:pos="720"/>
          <w:tab w:val="left" w:pos="1200"/>
        </w:tabs>
        <w:spacing w:before="100" w:beforeAutospacing="1" w:after="100" w:afterAutospacing="1" w:line="320" w:lineRule="exact"/>
        <w:ind w:left="0"/>
        <w:rPr>
          <w:rFonts w:ascii="Calibri" w:eastAsia="新細明體" w:hAnsi="Calibri" w:cs="Times New Roman"/>
          <w:noProof/>
          <w:kern w:val="0"/>
          <w:sz w:val="22"/>
          <w:szCs w:val="22"/>
        </w:rPr>
      </w:pPr>
    </w:p>
    <w:p w:rsidR="00AE5C07" w:rsidRPr="00B7038B" w:rsidRDefault="00AE5C07" w:rsidP="00AE5C07">
      <w:pPr>
        <w:tabs>
          <w:tab w:val="left" w:pos="0"/>
          <w:tab w:val="left" w:pos="720"/>
          <w:tab w:val="left" w:pos="1200"/>
        </w:tabs>
        <w:spacing w:before="100" w:beforeAutospacing="1" w:after="100" w:afterAutospacing="1" w:line="320" w:lineRule="exact"/>
        <w:ind w:left="0"/>
        <w:rPr>
          <w:rFonts w:ascii="Calibri" w:eastAsia="新細明體" w:hAnsi="Calibri" w:cs="Times New Roman"/>
          <w:noProof/>
          <w:kern w:val="0"/>
          <w:sz w:val="22"/>
          <w:szCs w:val="22"/>
        </w:rPr>
      </w:pPr>
    </w:p>
    <w:p w:rsidR="00AE5C07" w:rsidRPr="00B7038B" w:rsidRDefault="00AE5C07" w:rsidP="00AE5C07">
      <w:pPr>
        <w:tabs>
          <w:tab w:val="left" w:pos="0"/>
          <w:tab w:val="left" w:pos="720"/>
          <w:tab w:val="left" w:pos="1200"/>
        </w:tabs>
        <w:spacing w:before="100" w:beforeAutospacing="1" w:after="100" w:afterAutospacing="1" w:line="320" w:lineRule="exact"/>
        <w:ind w:left="0"/>
        <w:rPr>
          <w:rFonts w:ascii="Calibri" w:eastAsia="新細明體" w:hAnsi="Calibri" w:cs="Times New Roman"/>
          <w:noProof/>
          <w:kern w:val="0"/>
          <w:sz w:val="22"/>
          <w:szCs w:val="22"/>
        </w:rPr>
      </w:pPr>
    </w:p>
    <w:p w:rsidR="00AE5C07" w:rsidRPr="00B7038B" w:rsidRDefault="00AE5C07" w:rsidP="00AE5C07">
      <w:pPr>
        <w:tabs>
          <w:tab w:val="left" w:pos="0"/>
          <w:tab w:val="left" w:pos="720"/>
          <w:tab w:val="left" w:pos="1200"/>
        </w:tabs>
        <w:spacing w:before="100" w:beforeAutospacing="1" w:after="100" w:afterAutospacing="1" w:line="320" w:lineRule="exact"/>
        <w:ind w:left="0"/>
        <w:rPr>
          <w:rFonts w:ascii="Calibri" w:eastAsia="新細明體" w:hAnsi="Calibri" w:cs="Times New Roman"/>
          <w:noProof/>
          <w:kern w:val="0"/>
          <w:sz w:val="22"/>
          <w:szCs w:val="22"/>
        </w:rPr>
      </w:pPr>
    </w:p>
    <w:p w:rsidR="00C478F3" w:rsidRPr="00B7038B" w:rsidRDefault="00C478F3" w:rsidP="00AE5C07">
      <w:pPr>
        <w:tabs>
          <w:tab w:val="left" w:pos="0"/>
          <w:tab w:val="left" w:pos="720"/>
          <w:tab w:val="left" w:pos="1200"/>
        </w:tabs>
        <w:spacing w:before="100" w:beforeAutospacing="1" w:after="100" w:afterAutospacing="1" w:line="320" w:lineRule="exact"/>
        <w:ind w:left="0"/>
        <w:rPr>
          <w:rFonts w:ascii="Calibri" w:eastAsia="新細明體" w:hAnsi="Calibri" w:cs="Times New Roman"/>
          <w:noProof/>
          <w:kern w:val="0"/>
          <w:sz w:val="22"/>
          <w:szCs w:val="22"/>
        </w:rPr>
      </w:pPr>
    </w:p>
    <w:p w:rsidR="00AE5C07" w:rsidRPr="00B7038B" w:rsidRDefault="00C478F3" w:rsidP="00AE5C07">
      <w:pPr>
        <w:tabs>
          <w:tab w:val="left" w:pos="0"/>
          <w:tab w:val="left" w:pos="720"/>
          <w:tab w:val="left" w:pos="1200"/>
        </w:tabs>
        <w:spacing w:before="100" w:beforeAutospacing="1" w:after="100" w:afterAutospacing="1" w:line="320" w:lineRule="exact"/>
        <w:ind w:left="0"/>
        <w:rPr>
          <w:rFonts w:ascii="Calibri" w:eastAsia="新細明體" w:hAnsi="Calibri" w:cs="Times New Roman"/>
          <w:noProof/>
          <w:kern w:val="0"/>
          <w:sz w:val="22"/>
          <w:szCs w:val="22"/>
        </w:rPr>
      </w:pPr>
      <w:r w:rsidRPr="00B7038B">
        <w:rPr>
          <w:noProof/>
          <w:lang w:val="en-US"/>
        </w:rPr>
        <w:drawing>
          <wp:anchor distT="0" distB="0" distL="114300" distR="114300" simplePos="0" relativeHeight="251670528" behindDoc="0" locked="0" layoutInCell="1" allowOverlap="1" wp14:anchorId="45B41BF6" wp14:editId="29A198B7">
            <wp:simplePos x="0" y="0"/>
            <wp:positionH relativeFrom="column">
              <wp:posOffset>61595</wp:posOffset>
            </wp:positionH>
            <wp:positionV relativeFrom="paragraph">
              <wp:posOffset>552450</wp:posOffset>
            </wp:positionV>
            <wp:extent cx="5731510" cy="4047490"/>
            <wp:effectExtent l="0" t="0" r="254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731510" cy="4047490"/>
                    </a:xfrm>
                    <a:prstGeom prst="rect">
                      <a:avLst/>
                    </a:prstGeom>
                  </pic:spPr>
                </pic:pic>
              </a:graphicData>
            </a:graphic>
          </wp:anchor>
        </w:drawing>
      </w:r>
    </w:p>
    <w:p w:rsidR="00AE5C07" w:rsidRPr="00B7038B" w:rsidRDefault="00AE5C07" w:rsidP="00AE5C07">
      <w:pPr>
        <w:tabs>
          <w:tab w:val="left" w:pos="0"/>
          <w:tab w:val="left" w:pos="720"/>
          <w:tab w:val="left" w:pos="1200"/>
        </w:tabs>
        <w:spacing w:before="100" w:beforeAutospacing="1" w:after="100" w:afterAutospacing="1" w:line="320" w:lineRule="exact"/>
        <w:ind w:left="0"/>
        <w:rPr>
          <w:rFonts w:ascii="Calibri" w:eastAsia="新細明體" w:hAnsi="Calibri" w:cs="Times New Roman"/>
          <w:noProof/>
          <w:kern w:val="0"/>
          <w:sz w:val="22"/>
          <w:szCs w:val="22"/>
        </w:rPr>
      </w:pPr>
    </w:p>
    <w:p w:rsidR="00AE5C07" w:rsidRPr="00B7038B" w:rsidRDefault="00AE5C07" w:rsidP="00AE5C07">
      <w:pPr>
        <w:tabs>
          <w:tab w:val="left" w:pos="0"/>
          <w:tab w:val="left" w:pos="720"/>
          <w:tab w:val="left" w:pos="1200"/>
        </w:tabs>
        <w:spacing w:before="100" w:beforeAutospacing="1" w:after="100" w:afterAutospacing="1" w:line="320" w:lineRule="exact"/>
        <w:ind w:left="0"/>
        <w:rPr>
          <w:rFonts w:ascii="Calibri" w:eastAsia="新細明體" w:hAnsi="Calibri" w:cs="Times New Roman"/>
          <w:noProof/>
          <w:kern w:val="0"/>
          <w:sz w:val="22"/>
          <w:szCs w:val="22"/>
        </w:rPr>
      </w:pPr>
    </w:p>
    <w:p w:rsidR="00AE5C07" w:rsidRPr="00B7038B" w:rsidRDefault="00AE5C07" w:rsidP="00AE5C07">
      <w:pPr>
        <w:tabs>
          <w:tab w:val="left" w:pos="0"/>
          <w:tab w:val="left" w:pos="720"/>
          <w:tab w:val="left" w:pos="1200"/>
        </w:tabs>
        <w:spacing w:before="100" w:beforeAutospacing="1" w:after="100" w:afterAutospacing="1" w:line="320" w:lineRule="exact"/>
        <w:ind w:left="0"/>
        <w:rPr>
          <w:rFonts w:ascii="Calibri" w:eastAsia="新細明體" w:hAnsi="Calibri" w:cs="Times New Roman"/>
          <w:noProof/>
          <w:kern w:val="0"/>
          <w:sz w:val="22"/>
          <w:szCs w:val="22"/>
        </w:rPr>
      </w:pPr>
    </w:p>
    <w:p w:rsidR="00AE5C07" w:rsidRPr="00B7038B" w:rsidRDefault="00AE5C07" w:rsidP="00AE5C07">
      <w:pPr>
        <w:tabs>
          <w:tab w:val="left" w:pos="0"/>
          <w:tab w:val="left" w:pos="720"/>
          <w:tab w:val="left" w:pos="1200"/>
        </w:tabs>
        <w:spacing w:before="100" w:beforeAutospacing="1" w:after="100" w:afterAutospacing="1" w:line="320" w:lineRule="exact"/>
        <w:ind w:left="0"/>
        <w:rPr>
          <w:rFonts w:ascii="Calibri" w:eastAsia="新細明體" w:hAnsi="Calibri" w:cs="Times New Roman"/>
          <w:noProof/>
          <w:kern w:val="0"/>
          <w:sz w:val="22"/>
          <w:szCs w:val="22"/>
        </w:rPr>
      </w:pPr>
    </w:p>
    <w:p w:rsidR="00AE5C07" w:rsidRPr="00B7038B" w:rsidRDefault="00AE5C07" w:rsidP="00AE5C07">
      <w:pPr>
        <w:tabs>
          <w:tab w:val="left" w:pos="0"/>
          <w:tab w:val="left" w:pos="720"/>
          <w:tab w:val="left" w:pos="1200"/>
        </w:tabs>
        <w:spacing w:before="100" w:beforeAutospacing="1" w:after="100" w:afterAutospacing="1" w:line="320" w:lineRule="exact"/>
        <w:ind w:left="0"/>
        <w:rPr>
          <w:rFonts w:ascii="Calibri" w:eastAsia="新細明體" w:hAnsi="Calibri" w:cs="Times New Roman"/>
          <w:noProof/>
          <w:kern w:val="0"/>
          <w:sz w:val="22"/>
          <w:szCs w:val="22"/>
        </w:rPr>
      </w:pPr>
    </w:p>
    <w:p w:rsidR="00AE5C07" w:rsidRPr="00B7038B" w:rsidRDefault="00AE5C07" w:rsidP="00AE5C07">
      <w:pPr>
        <w:tabs>
          <w:tab w:val="left" w:pos="0"/>
          <w:tab w:val="left" w:pos="720"/>
          <w:tab w:val="left" w:pos="1200"/>
        </w:tabs>
        <w:spacing w:before="100" w:beforeAutospacing="1" w:after="100" w:afterAutospacing="1" w:line="320" w:lineRule="exact"/>
        <w:ind w:left="0"/>
        <w:rPr>
          <w:rFonts w:ascii="Calibri" w:eastAsia="新細明體" w:hAnsi="Calibri" w:cs="Times New Roman"/>
          <w:noProof/>
          <w:kern w:val="0"/>
          <w:sz w:val="22"/>
          <w:szCs w:val="22"/>
        </w:rPr>
      </w:pPr>
    </w:p>
    <w:p w:rsidR="00AE5C07" w:rsidRPr="00B7038B" w:rsidRDefault="00AE5C07" w:rsidP="00AE5C07">
      <w:pPr>
        <w:tabs>
          <w:tab w:val="left" w:pos="0"/>
          <w:tab w:val="left" w:pos="720"/>
          <w:tab w:val="left" w:pos="1200"/>
        </w:tabs>
        <w:spacing w:before="100" w:beforeAutospacing="1" w:after="100" w:afterAutospacing="1" w:line="320" w:lineRule="exact"/>
        <w:ind w:left="0"/>
        <w:rPr>
          <w:rFonts w:ascii="Calibri" w:eastAsia="新細明體" w:hAnsi="Calibri" w:cs="Times New Roman"/>
          <w:noProof/>
          <w:kern w:val="0"/>
          <w:sz w:val="22"/>
          <w:szCs w:val="22"/>
        </w:rPr>
      </w:pPr>
    </w:p>
    <w:p w:rsidR="00AE5C07" w:rsidRPr="00B7038B" w:rsidRDefault="00AE5C07" w:rsidP="00AE5C07">
      <w:pPr>
        <w:tabs>
          <w:tab w:val="left" w:pos="0"/>
          <w:tab w:val="left" w:pos="720"/>
          <w:tab w:val="left" w:pos="1200"/>
        </w:tabs>
        <w:spacing w:before="100" w:beforeAutospacing="1" w:after="100" w:afterAutospacing="1" w:line="320" w:lineRule="exact"/>
        <w:ind w:left="0"/>
        <w:rPr>
          <w:rFonts w:ascii="Calibri" w:eastAsia="新細明體" w:hAnsi="Calibri" w:cs="Times New Roman"/>
          <w:noProof/>
          <w:kern w:val="0"/>
          <w:sz w:val="22"/>
          <w:szCs w:val="22"/>
        </w:rPr>
      </w:pPr>
    </w:p>
    <w:p w:rsidR="00AE5C07" w:rsidRPr="00B7038B" w:rsidRDefault="00AE5C07" w:rsidP="00AE5C07">
      <w:pPr>
        <w:tabs>
          <w:tab w:val="left" w:pos="0"/>
          <w:tab w:val="left" w:pos="720"/>
          <w:tab w:val="left" w:pos="1200"/>
        </w:tabs>
        <w:spacing w:before="100" w:beforeAutospacing="1" w:after="100" w:afterAutospacing="1" w:line="320" w:lineRule="exact"/>
        <w:ind w:left="0"/>
        <w:rPr>
          <w:rFonts w:ascii="Calibri" w:eastAsia="新細明體" w:hAnsi="Calibri" w:cs="Times New Roman"/>
          <w:noProof/>
          <w:kern w:val="0"/>
          <w:sz w:val="22"/>
          <w:szCs w:val="22"/>
        </w:rPr>
      </w:pPr>
    </w:p>
    <w:p w:rsidR="00AE5C07" w:rsidRPr="00B7038B" w:rsidRDefault="00AE5C07" w:rsidP="00AE5C07">
      <w:pPr>
        <w:tabs>
          <w:tab w:val="left" w:pos="0"/>
          <w:tab w:val="left" w:pos="720"/>
          <w:tab w:val="left" w:pos="1200"/>
        </w:tabs>
        <w:spacing w:before="100" w:beforeAutospacing="1" w:after="100" w:afterAutospacing="1" w:line="320" w:lineRule="exact"/>
        <w:ind w:left="0"/>
        <w:rPr>
          <w:rFonts w:ascii="Calibri" w:eastAsia="新細明體" w:hAnsi="Calibri" w:cs="Times New Roman"/>
          <w:noProof/>
          <w:kern w:val="0"/>
          <w:sz w:val="22"/>
          <w:szCs w:val="22"/>
        </w:rPr>
      </w:pPr>
    </w:p>
    <w:p w:rsidR="00AE5C07" w:rsidRPr="00B7038B" w:rsidRDefault="00AE5C07" w:rsidP="00AE5C07">
      <w:pPr>
        <w:tabs>
          <w:tab w:val="left" w:pos="0"/>
          <w:tab w:val="left" w:pos="720"/>
          <w:tab w:val="left" w:pos="1200"/>
        </w:tabs>
        <w:spacing w:before="100" w:beforeAutospacing="1" w:after="100" w:afterAutospacing="1" w:line="320" w:lineRule="exact"/>
        <w:ind w:left="0"/>
        <w:rPr>
          <w:rFonts w:ascii="Calibri" w:eastAsia="新細明體" w:hAnsi="Calibri" w:cs="Times New Roman"/>
          <w:noProof/>
          <w:kern w:val="0"/>
          <w:sz w:val="22"/>
          <w:szCs w:val="22"/>
        </w:rPr>
      </w:pPr>
    </w:p>
    <w:p w:rsidR="00AE5C07" w:rsidRPr="00B7038B" w:rsidRDefault="00C478F3" w:rsidP="00AE5C07">
      <w:pPr>
        <w:tabs>
          <w:tab w:val="left" w:pos="0"/>
          <w:tab w:val="left" w:pos="720"/>
          <w:tab w:val="left" w:pos="1200"/>
        </w:tabs>
        <w:spacing w:before="100" w:beforeAutospacing="1" w:after="100" w:afterAutospacing="1" w:line="320" w:lineRule="exact"/>
        <w:ind w:left="0"/>
        <w:rPr>
          <w:rFonts w:ascii="Calibri" w:eastAsia="新細明體" w:hAnsi="Calibri" w:cs="Times New Roman"/>
          <w:noProof/>
          <w:kern w:val="0"/>
          <w:sz w:val="22"/>
          <w:szCs w:val="22"/>
        </w:rPr>
      </w:pPr>
      <w:r w:rsidRPr="00B7038B">
        <w:rPr>
          <w:noProof/>
          <w:lang w:val="en-US"/>
        </w:rPr>
        <w:drawing>
          <wp:anchor distT="0" distB="0" distL="114300" distR="114300" simplePos="0" relativeHeight="251671552" behindDoc="0" locked="0" layoutInCell="1" allowOverlap="1" wp14:anchorId="376C70FC" wp14:editId="5637387B">
            <wp:simplePos x="0" y="0"/>
            <wp:positionH relativeFrom="column">
              <wp:posOffset>0</wp:posOffset>
            </wp:positionH>
            <wp:positionV relativeFrom="paragraph">
              <wp:posOffset>450376</wp:posOffset>
            </wp:positionV>
            <wp:extent cx="5731510" cy="4047490"/>
            <wp:effectExtent l="0" t="0" r="254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31510" cy="4047490"/>
                    </a:xfrm>
                    <a:prstGeom prst="rect">
                      <a:avLst/>
                    </a:prstGeom>
                  </pic:spPr>
                </pic:pic>
              </a:graphicData>
            </a:graphic>
          </wp:anchor>
        </w:drawing>
      </w:r>
    </w:p>
    <w:p w:rsidR="00AE5C07" w:rsidRPr="00B7038B" w:rsidRDefault="00AE5C07" w:rsidP="00AE5C07">
      <w:pPr>
        <w:tabs>
          <w:tab w:val="left" w:pos="0"/>
          <w:tab w:val="left" w:pos="720"/>
          <w:tab w:val="left" w:pos="1200"/>
        </w:tabs>
        <w:spacing w:before="100" w:beforeAutospacing="1" w:after="100" w:afterAutospacing="1" w:line="320" w:lineRule="exact"/>
        <w:ind w:left="0"/>
        <w:rPr>
          <w:rFonts w:ascii="Calibri" w:eastAsia="新細明體" w:hAnsi="Calibri" w:cs="Times New Roman"/>
          <w:noProof/>
          <w:kern w:val="0"/>
          <w:sz w:val="22"/>
          <w:szCs w:val="22"/>
        </w:rPr>
      </w:pPr>
    </w:p>
    <w:p w:rsidR="00AE5C07" w:rsidRPr="00B7038B" w:rsidRDefault="00AE5C07" w:rsidP="00AE5C07">
      <w:pPr>
        <w:tabs>
          <w:tab w:val="left" w:pos="0"/>
          <w:tab w:val="left" w:pos="720"/>
          <w:tab w:val="left" w:pos="1200"/>
        </w:tabs>
        <w:spacing w:before="100" w:beforeAutospacing="1" w:after="100" w:afterAutospacing="1" w:line="320" w:lineRule="exact"/>
        <w:ind w:left="0"/>
        <w:rPr>
          <w:rFonts w:ascii="Calibri" w:eastAsia="新細明體" w:hAnsi="Calibri" w:cs="Times New Roman"/>
          <w:noProof/>
          <w:kern w:val="0"/>
          <w:sz w:val="22"/>
          <w:szCs w:val="22"/>
        </w:rPr>
      </w:pPr>
    </w:p>
    <w:p w:rsidR="00AE5C07" w:rsidRPr="00B7038B" w:rsidRDefault="00AE5C07" w:rsidP="00AE5C07">
      <w:pPr>
        <w:tabs>
          <w:tab w:val="left" w:pos="0"/>
          <w:tab w:val="left" w:pos="720"/>
          <w:tab w:val="left" w:pos="1200"/>
        </w:tabs>
        <w:spacing w:before="100" w:beforeAutospacing="1" w:after="100" w:afterAutospacing="1" w:line="320" w:lineRule="exact"/>
        <w:ind w:left="0"/>
        <w:rPr>
          <w:rFonts w:ascii="Calibri" w:eastAsia="新細明體" w:hAnsi="Calibri" w:cs="Times New Roman"/>
          <w:noProof/>
          <w:kern w:val="0"/>
          <w:sz w:val="22"/>
          <w:szCs w:val="22"/>
        </w:rPr>
      </w:pPr>
    </w:p>
    <w:p w:rsidR="00AE5C07" w:rsidRPr="00B7038B" w:rsidRDefault="00AE5C07" w:rsidP="00AE5C07">
      <w:pPr>
        <w:tabs>
          <w:tab w:val="left" w:pos="0"/>
          <w:tab w:val="left" w:pos="720"/>
          <w:tab w:val="left" w:pos="1200"/>
        </w:tabs>
        <w:spacing w:before="100" w:beforeAutospacing="1" w:after="100" w:afterAutospacing="1" w:line="320" w:lineRule="exact"/>
        <w:ind w:left="0"/>
        <w:rPr>
          <w:rFonts w:ascii="Calibri" w:eastAsia="新細明體" w:hAnsi="Calibri" w:cs="Times New Roman"/>
          <w:noProof/>
          <w:kern w:val="0"/>
          <w:sz w:val="22"/>
          <w:szCs w:val="22"/>
        </w:rPr>
      </w:pPr>
    </w:p>
    <w:p w:rsidR="00AE5C07" w:rsidRPr="00B7038B" w:rsidRDefault="00AE5C07" w:rsidP="00AE5C07">
      <w:pPr>
        <w:tabs>
          <w:tab w:val="left" w:pos="0"/>
          <w:tab w:val="left" w:pos="720"/>
          <w:tab w:val="left" w:pos="1200"/>
        </w:tabs>
        <w:spacing w:before="100" w:beforeAutospacing="1" w:after="100" w:afterAutospacing="1" w:line="320" w:lineRule="exact"/>
        <w:ind w:left="0"/>
        <w:rPr>
          <w:rFonts w:ascii="Calibri" w:eastAsia="新細明體" w:hAnsi="Calibri" w:cs="Times New Roman"/>
          <w:noProof/>
          <w:kern w:val="0"/>
          <w:sz w:val="22"/>
          <w:szCs w:val="22"/>
        </w:rPr>
      </w:pPr>
    </w:p>
    <w:p w:rsidR="00AE5C07" w:rsidRPr="00B7038B" w:rsidRDefault="00AE5C07" w:rsidP="00AE5C07">
      <w:pPr>
        <w:tabs>
          <w:tab w:val="left" w:pos="0"/>
          <w:tab w:val="left" w:pos="720"/>
          <w:tab w:val="left" w:pos="1200"/>
        </w:tabs>
        <w:spacing w:before="100" w:beforeAutospacing="1" w:after="100" w:afterAutospacing="1" w:line="320" w:lineRule="exact"/>
        <w:ind w:left="0"/>
        <w:rPr>
          <w:rFonts w:ascii="Calibri" w:eastAsia="新細明體" w:hAnsi="Calibri" w:cs="Times New Roman"/>
          <w:noProof/>
          <w:kern w:val="0"/>
          <w:sz w:val="22"/>
          <w:szCs w:val="22"/>
        </w:rPr>
      </w:pPr>
    </w:p>
    <w:p w:rsidR="00AE5C07" w:rsidRPr="00B7038B" w:rsidRDefault="00AE5C07" w:rsidP="00AE5C07">
      <w:pPr>
        <w:tabs>
          <w:tab w:val="left" w:pos="0"/>
          <w:tab w:val="left" w:pos="720"/>
          <w:tab w:val="left" w:pos="1200"/>
        </w:tabs>
        <w:spacing w:before="100" w:beforeAutospacing="1" w:after="100" w:afterAutospacing="1" w:line="320" w:lineRule="exact"/>
        <w:ind w:left="0"/>
        <w:rPr>
          <w:rFonts w:ascii="Calibri" w:eastAsia="新細明體" w:hAnsi="Calibri" w:cs="Times New Roman"/>
          <w:noProof/>
          <w:kern w:val="0"/>
          <w:sz w:val="22"/>
          <w:szCs w:val="22"/>
        </w:rPr>
      </w:pPr>
    </w:p>
    <w:p w:rsidR="00AE5C07" w:rsidRPr="00B7038B" w:rsidRDefault="00AE5C07" w:rsidP="00AE5C07">
      <w:pPr>
        <w:tabs>
          <w:tab w:val="left" w:pos="0"/>
          <w:tab w:val="left" w:pos="720"/>
          <w:tab w:val="left" w:pos="1200"/>
        </w:tabs>
        <w:spacing w:before="100" w:beforeAutospacing="1" w:after="100" w:afterAutospacing="1" w:line="320" w:lineRule="exact"/>
        <w:ind w:left="0"/>
        <w:rPr>
          <w:rFonts w:ascii="Calibri" w:eastAsia="新細明體" w:hAnsi="Calibri" w:cs="Times New Roman"/>
          <w:noProof/>
          <w:kern w:val="0"/>
          <w:sz w:val="22"/>
          <w:szCs w:val="22"/>
        </w:rPr>
      </w:pPr>
    </w:p>
    <w:p w:rsidR="00AE5C07" w:rsidRPr="00B7038B" w:rsidRDefault="00AE5C07" w:rsidP="00AE5C07">
      <w:pPr>
        <w:tabs>
          <w:tab w:val="left" w:pos="0"/>
          <w:tab w:val="left" w:pos="720"/>
          <w:tab w:val="left" w:pos="1200"/>
        </w:tabs>
        <w:spacing w:before="100" w:beforeAutospacing="1" w:after="100" w:afterAutospacing="1" w:line="320" w:lineRule="exact"/>
        <w:ind w:left="0"/>
        <w:rPr>
          <w:rFonts w:ascii="Calibri" w:eastAsia="新細明體" w:hAnsi="Calibri" w:cs="Times New Roman"/>
          <w:noProof/>
          <w:kern w:val="0"/>
          <w:sz w:val="22"/>
          <w:szCs w:val="22"/>
        </w:rPr>
      </w:pPr>
    </w:p>
    <w:p w:rsidR="00AE5C07" w:rsidRPr="00B7038B" w:rsidRDefault="00AE5C07" w:rsidP="00AE5C07">
      <w:pPr>
        <w:tabs>
          <w:tab w:val="left" w:pos="0"/>
          <w:tab w:val="left" w:pos="720"/>
          <w:tab w:val="left" w:pos="1200"/>
        </w:tabs>
        <w:spacing w:before="100" w:beforeAutospacing="1" w:after="100" w:afterAutospacing="1" w:line="320" w:lineRule="exact"/>
        <w:ind w:left="0"/>
        <w:rPr>
          <w:rFonts w:ascii="Calibri" w:eastAsia="新細明體" w:hAnsi="Calibri" w:cs="Times New Roman"/>
          <w:noProof/>
          <w:kern w:val="0"/>
          <w:sz w:val="22"/>
          <w:szCs w:val="22"/>
        </w:rPr>
      </w:pPr>
    </w:p>
    <w:sectPr w:rsidR="00AE5C07" w:rsidRPr="00B7038B">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7E0F" w:rsidRDefault="00DB7E0F" w:rsidP="00AE5C07">
      <w:pPr>
        <w:spacing w:before="0"/>
      </w:pPr>
      <w:r>
        <w:separator/>
      </w:r>
    </w:p>
  </w:endnote>
  <w:endnote w:type="continuationSeparator" w:id="0">
    <w:p w:rsidR="00DB7E0F" w:rsidRDefault="00DB7E0F" w:rsidP="00AE5C0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Univers (W1)">
    <w:altName w:val="Arial"/>
    <w:panose1 w:val="00000000000000000000"/>
    <w:charset w:val="00"/>
    <w:family w:val="swiss"/>
    <w:notTrueType/>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微軟正黑體">
    <w:panose1 w:val="020B0604030504040204"/>
    <w:charset w:val="88"/>
    <w:family w:val="swiss"/>
    <w:pitch w:val="variable"/>
    <w:sig w:usb0="00000087" w:usb1="288F4000" w:usb2="00000016" w:usb3="00000000" w:csb0="00100009"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1472" w:rsidRPr="006A0A27" w:rsidRDefault="00101472" w:rsidP="00773D31">
    <w:pPr>
      <w:pStyle w:val="a6"/>
      <w:jc w:val="center"/>
      <w:rPr>
        <w:sz w:val="20"/>
        <w:szCs w:val="20"/>
      </w:rPr>
    </w:pPr>
    <w:r w:rsidRPr="006A0A27">
      <w:rPr>
        <w:rFonts w:hint="eastAsia"/>
        <w:sz w:val="20"/>
        <w:szCs w:val="20"/>
      </w:rPr>
      <w:t>第</w:t>
    </w:r>
    <w:r w:rsidRPr="006A0A27">
      <w:rPr>
        <w:sz w:val="20"/>
        <w:szCs w:val="20"/>
      </w:rPr>
      <w:fldChar w:fldCharType="begin"/>
    </w:r>
    <w:r w:rsidRPr="006A0A27">
      <w:rPr>
        <w:sz w:val="20"/>
        <w:szCs w:val="20"/>
      </w:rPr>
      <w:instrText xml:space="preserve"> PAGE  \* Arabic  \* MERGEFORMAT </w:instrText>
    </w:r>
    <w:r w:rsidRPr="006A0A27">
      <w:rPr>
        <w:sz w:val="20"/>
        <w:szCs w:val="20"/>
      </w:rPr>
      <w:fldChar w:fldCharType="separate"/>
    </w:r>
    <w:r w:rsidR="007202B8">
      <w:rPr>
        <w:noProof/>
        <w:sz w:val="20"/>
        <w:szCs w:val="20"/>
      </w:rPr>
      <w:t>10</w:t>
    </w:r>
    <w:r w:rsidRPr="006A0A27">
      <w:rPr>
        <w:sz w:val="20"/>
        <w:szCs w:val="20"/>
      </w:rPr>
      <w:fldChar w:fldCharType="end"/>
    </w:r>
    <w:r w:rsidRPr="006A0A27">
      <w:rPr>
        <w:rFonts w:hint="eastAsia"/>
        <w:sz w:val="20"/>
        <w:szCs w:val="20"/>
      </w:rPr>
      <w:t>頁</w:t>
    </w:r>
    <w:r w:rsidRPr="006A0A27">
      <w:rPr>
        <w:sz w:val="20"/>
        <w:szCs w:val="20"/>
      </w:rPr>
      <w:t xml:space="preserve"> </w:t>
    </w:r>
    <w:r w:rsidRPr="006A0A27">
      <w:rPr>
        <w:rFonts w:hint="eastAsia"/>
        <w:sz w:val="20"/>
        <w:szCs w:val="20"/>
      </w:rPr>
      <w:t>共</w:t>
    </w:r>
    <w:r w:rsidRPr="006A0A27">
      <w:rPr>
        <w:sz w:val="20"/>
        <w:szCs w:val="20"/>
      </w:rPr>
      <w:fldChar w:fldCharType="begin"/>
    </w:r>
    <w:r w:rsidRPr="006A0A27">
      <w:rPr>
        <w:sz w:val="20"/>
        <w:szCs w:val="20"/>
      </w:rPr>
      <w:instrText xml:space="preserve"> NUMPAGES  \* Arabic  \* MERGEFORMAT </w:instrText>
    </w:r>
    <w:r w:rsidRPr="006A0A27">
      <w:rPr>
        <w:sz w:val="20"/>
        <w:szCs w:val="20"/>
      </w:rPr>
      <w:fldChar w:fldCharType="separate"/>
    </w:r>
    <w:r w:rsidR="007202B8">
      <w:rPr>
        <w:noProof/>
        <w:sz w:val="20"/>
        <w:szCs w:val="20"/>
      </w:rPr>
      <w:t>69</w:t>
    </w:r>
    <w:r w:rsidRPr="006A0A27">
      <w:rPr>
        <w:sz w:val="20"/>
        <w:szCs w:val="20"/>
      </w:rPr>
      <w:fldChar w:fldCharType="end"/>
    </w:r>
    <w:r w:rsidRPr="006A0A27">
      <w:rPr>
        <w:rFonts w:hint="eastAsia"/>
        <w:sz w:val="20"/>
        <w:szCs w:val="20"/>
      </w:rPr>
      <w:t>頁</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7E0F" w:rsidRDefault="00DB7E0F" w:rsidP="00AE5C07">
      <w:pPr>
        <w:spacing w:before="0"/>
      </w:pPr>
      <w:r>
        <w:separator/>
      </w:r>
    </w:p>
  </w:footnote>
  <w:footnote w:type="continuationSeparator" w:id="0">
    <w:p w:rsidR="00DB7E0F" w:rsidRDefault="00DB7E0F" w:rsidP="00AE5C07">
      <w:pPr>
        <w:spacing w:before="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1565A"/>
    <w:multiLevelType w:val="multilevel"/>
    <w:tmpl w:val="1500DE58"/>
    <w:lvl w:ilvl="0">
      <w:start w:val="1"/>
      <w:numFmt w:val="decimal"/>
      <w:lvlText w:val="(%1)"/>
      <w:lvlJc w:val="left"/>
      <w:pPr>
        <w:ind w:left="928" w:hanging="360"/>
      </w:pPr>
      <w:rPr>
        <w:rFonts w:hint="eastAsia"/>
        <w:b w:val="0"/>
        <w:i w:val="0"/>
        <w:color w:val="auto"/>
        <w:u w:val="none"/>
      </w:rPr>
    </w:lvl>
    <w:lvl w:ilvl="1">
      <w:start w:val="12"/>
      <w:numFmt w:val="decimal"/>
      <w:isLgl/>
      <w:lvlText w:val="%1.%2"/>
      <w:lvlJc w:val="left"/>
      <w:pPr>
        <w:ind w:left="3294" w:hanging="360"/>
      </w:pPr>
      <w:rPr>
        <w:rFonts w:hint="default"/>
        <w:lang w:val="en-US"/>
      </w:rPr>
    </w:lvl>
    <w:lvl w:ilvl="2">
      <w:start w:val="1"/>
      <w:numFmt w:val="decimal"/>
      <w:isLgl/>
      <w:lvlText w:val="%1.%2.%3"/>
      <w:lvlJc w:val="left"/>
      <w:pPr>
        <w:ind w:left="3654" w:hanging="720"/>
      </w:pPr>
      <w:rPr>
        <w:rFonts w:hint="default"/>
      </w:rPr>
    </w:lvl>
    <w:lvl w:ilvl="3">
      <w:start w:val="1"/>
      <w:numFmt w:val="decimal"/>
      <w:isLgl/>
      <w:lvlText w:val="%1.%2.%3.%4"/>
      <w:lvlJc w:val="left"/>
      <w:pPr>
        <w:ind w:left="4014" w:hanging="1080"/>
      </w:pPr>
      <w:rPr>
        <w:rFonts w:hint="default"/>
      </w:rPr>
    </w:lvl>
    <w:lvl w:ilvl="4">
      <w:start w:val="1"/>
      <w:numFmt w:val="decimal"/>
      <w:isLgl/>
      <w:lvlText w:val="%1.%2.%3.%4.%5"/>
      <w:lvlJc w:val="left"/>
      <w:pPr>
        <w:ind w:left="4014" w:hanging="1080"/>
      </w:pPr>
      <w:rPr>
        <w:rFonts w:hint="default"/>
      </w:rPr>
    </w:lvl>
    <w:lvl w:ilvl="5">
      <w:start w:val="1"/>
      <w:numFmt w:val="decimal"/>
      <w:isLgl/>
      <w:lvlText w:val="%1.%2.%3.%4.%5.%6"/>
      <w:lvlJc w:val="left"/>
      <w:pPr>
        <w:ind w:left="4374" w:hanging="1440"/>
      </w:pPr>
      <w:rPr>
        <w:rFonts w:hint="default"/>
      </w:rPr>
    </w:lvl>
    <w:lvl w:ilvl="6">
      <w:start w:val="1"/>
      <w:numFmt w:val="decimal"/>
      <w:isLgl/>
      <w:lvlText w:val="%1.%2.%3.%4.%5.%6.%7"/>
      <w:lvlJc w:val="left"/>
      <w:pPr>
        <w:ind w:left="4734" w:hanging="1800"/>
      </w:pPr>
      <w:rPr>
        <w:rFonts w:hint="default"/>
      </w:rPr>
    </w:lvl>
    <w:lvl w:ilvl="7">
      <w:start w:val="1"/>
      <w:numFmt w:val="decimal"/>
      <w:isLgl/>
      <w:lvlText w:val="%1.%2.%3.%4.%5.%6.%7.%8"/>
      <w:lvlJc w:val="left"/>
      <w:pPr>
        <w:ind w:left="4734" w:hanging="1800"/>
      </w:pPr>
      <w:rPr>
        <w:rFonts w:hint="default"/>
      </w:rPr>
    </w:lvl>
    <w:lvl w:ilvl="8">
      <w:start w:val="1"/>
      <w:numFmt w:val="decimal"/>
      <w:isLgl/>
      <w:lvlText w:val="%1.%2.%3.%4.%5.%6.%7.%8.%9"/>
      <w:lvlJc w:val="left"/>
      <w:pPr>
        <w:ind w:left="5094" w:hanging="2160"/>
      </w:pPr>
      <w:rPr>
        <w:rFonts w:hint="default"/>
      </w:rPr>
    </w:lvl>
  </w:abstractNum>
  <w:abstractNum w:abstractNumId="1">
    <w:nsid w:val="06BF095A"/>
    <w:multiLevelType w:val="hybridMultilevel"/>
    <w:tmpl w:val="D3620F1C"/>
    <w:lvl w:ilvl="0" w:tplc="9B8612B4">
      <w:start w:val="1"/>
      <w:numFmt w:val="decimal"/>
      <w:suff w:val="space"/>
      <w:lvlText w:val="(%1)"/>
      <w:lvlJc w:val="left"/>
      <w:pPr>
        <w:ind w:left="1806" w:hanging="360"/>
      </w:pPr>
      <w:rPr>
        <w:rFonts w:hint="default"/>
      </w:r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2">
    <w:nsid w:val="07C715E9"/>
    <w:multiLevelType w:val="hybridMultilevel"/>
    <w:tmpl w:val="6470A240"/>
    <w:lvl w:ilvl="0" w:tplc="2F4844C8">
      <w:start w:val="1"/>
      <w:numFmt w:val="upperLetter"/>
      <w:lvlText w:val="%1."/>
      <w:lvlJc w:val="left"/>
      <w:pPr>
        <w:ind w:left="25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F461F7E"/>
    <w:multiLevelType w:val="hybridMultilevel"/>
    <w:tmpl w:val="C47EB86E"/>
    <w:lvl w:ilvl="0" w:tplc="04090011">
      <w:start w:val="1"/>
      <w:numFmt w:val="upperLetter"/>
      <w:lvlText w:val="%1."/>
      <w:lvlJc w:val="left"/>
      <w:pPr>
        <w:ind w:left="720" w:hanging="360"/>
      </w:pPr>
      <w:rPr>
        <w:rFonts w:hint="eastAsia"/>
        <w:b w:val="0"/>
        <w:i w:val="0"/>
        <w:color w:val="auto"/>
        <w:u w:val="no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1337B76"/>
    <w:multiLevelType w:val="hybridMultilevel"/>
    <w:tmpl w:val="DAA21D4C"/>
    <w:lvl w:ilvl="0" w:tplc="EA708C40">
      <w:start w:val="1"/>
      <w:numFmt w:val="upperLetter"/>
      <w:lvlText w:val="%1."/>
      <w:lvlJc w:val="left"/>
      <w:pPr>
        <w:ind w:left="1806" w:hanging="360"/>
      </w:pPr>
      <w:rPr>
        <w:rFonts w:hint="eastAsi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47C05F3"/>
    <w:multiLevelType w:val="hybridMultilevel"/>
    <w:tmpl w:val="B1522012"/>
    <w:lvl w:ilvl="0" w:tplc="08090015">
      <w:start w:val="1"/>
      <w:numFmt w:val="upperLetter"/>
      <w:lvlText w:val="%1."/>
      <w:lvlJc w:val="left"/>
      <w:pPr>
        <w:ind w:left="1080" w:hanging="360"/>
      </w:pPr>
      <w:rPr>
        <w:rFonts w:hint="eastAsia"/>
        <w:b w:val="0"/>
        <w:i w:val="0"/>
        <w:color w:val="auto"/>
        <w:u w:val="none"/>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nsid w:val="154E0A76"/>
    <w:multiLevelType w:val="hybridMultilevel"/>
    <w:tmpl w:val="11A64F7A"/>
    <w:lvl w:ilvl="0" w:tplc="CF521C60">
      <w:start w:val="1"/>
      <w:numFmt w:val="decimal"/>
      <w:lvlText w:val="(%1)"/>
      <w:lvlJc w:val="left"/>
      <w:pPr>
        <w:ind w:left="903" w:hanging="360"/>
      </w:pPr>
      <w:rPr>
        <w:rFonts w:hint="eastAsia"/>
        <w:b w:val="0"/>
        <w:i w:val="0"/>
        <w:color w:val="auto"/>
        <w:u w:val="none"/>
      </w:rPr>
    </w:lvl>
    <w:lvl w:ilvl="1" w:tplc="08090019">
      <w:start w:val="1"/>
      <w:numFmt w:val="lowerLetter"/>
      <w:lvlText w:val="%2."/>
      <w:lvlJc w:val="left"/>
      <w:pPr>
        <w:ind w:left="1623" w:hanging="360"/>
      </w:pPr>
    </w:lvl>
    <w:lvl w:ilvl="2" w:tplc="0809001B" w:tentative="1">
      <w:start w:val="1"/>
      <w:numFmt w:val="lowerRoman"/>
      <w:lvlText w:val="%3."/>
      <w:lvlJc w:val="right"/>
      <w:pPr>
        <w:ind w:left="2343" w:hanging="180"/>
      </w:pPr>
    </w:lvl>
    <w:lvl w:ilvl="3" w:tplc="0809000F" w:tentative="1">
      <w:start w:val="1"/>
      <w:numFmt w:val="decimal"/>
      <w:lvlText w:val="%4."/>
      <w:lvlJc w:val="left"/>
      <w:pPr>
        <w:ind w:left="3063" w:hanging="360"/>
      </w:pPr>
    </w:lvl>
    <w:lvl w:ilvl="4" w:tplc="08090019" w:tentative="1">
      <w:start w:val="1"/>
      <w:numFmt w:val="lowerLetter"/>
      <w:lvlText w:val="%5."/>
      <w:lvlJc w:val="left"/>
      <w:pPr>
        <w:ind w:left="3783" w:hanging="360"/>
      </w:pPr>
    </w:lvl>
    <w:lvl w:ilvl="5" w:tplc="0809001B" w:tentative="1">
      <w:start w:val="1"/>
      <w:numFmt w:val="lowerRoman"/>
      <w:lvlText w:val="%6."/>
      <w:lvlJc w:val="right"/>
      <w:pPr>
        <w:ind w:left="4503" w:hanging="180"/>
      </w:pPr>
    </w:lvl>
    <w:lvl w:ilvl="6" w:tplc="0809000F" w:tentative="1">
      <w:start w:val="1"/>
      <w:numFmt w:val="decimal"/>
      <w:lvlText w:val="%7."/>
      <w:lvlJc w:val="left"/>
      <w:pPr>
        <w:ind w:left="5223" w:hanging="360"/>
      </w:pPr>
    </w:lvl>
    <w:lvl w:ilvl="7" w:tplc="08090019" w:tentative="1">
      <w:start w:val="1"/>
      <w:numFmt w:val="lowerLetter"/>
      <w:lvlText w:val="%8."/>
      <w:lvlJc w:val="left"/>
      <w:pPr>
        <w:ind w:left="5943" w:hanging="360"/>
      </w:pPr>
    </w:lvl>
    <w:lvl w:ilvl="8" w:tplc="0809001B" w:tentative="1">
      <w:start w:val="1"/>
      <w:numFmt w:val="lowerRoman"/>
      <w:lvlText w:val="%9."/>
      <w:lvlJc w:val="right"/>
      <w:pPr>
        <w:ind w:left="6663" w:hanging="180"/>
      </w:pPr>
    </w:lvl>
  </w:abstractNum>
  <w:abstractNum w:abstractNumId="7">
    <w:nsid w:val="182443A4"/>
    <w:multiLevelType w:val="hybridMultilevel"/>
    <w:tmpl w:val="A872C1E2"/>
    <w:lvl w:ilvl="0" w:tplc="04090011">
      <w:start w:val="1"/>
      <w:numFmt w:val="upperLetter"/>
      <w:lvlText w:val="%1."/>
      <w:lvlJc w:val="left"/>
      <w:pPr>
        <w:ind w:left="761" w:hanging="480"/>
      </w:pPr>
      <w:rPr>
        <w:rFonts w:hint="default"/>
        <w:b w:val="0"/>
        <w:i w:val="0"/>
        <w:color w:val="auto"/>
        <w:sz w:val="24"/>
      </w:rPr>
    </w:lvl>
    <w:lvl w:ilvl="1" w:tplc="04090019" w:tentative="1">
      <w:start w:val="1"/>
      <w:numFmt w:val="ideographTraditional"/>
      <w:lvlText w:val="%2、"/>
      <w:lvlJc w:val="left"/>
      <w:pPr>
        <w:ind w:left="1241" w:hanging="480"/>
      </w:pPr>
    </w:lvl>
    <w:lvl w:ilvl="2" w:tplc="0409001B" w:tentative="1">
      <w:start w:val="1"/>
      <w:numFmt w:val="lowerRoman"/>
      <w:lvlText w:val="%3."/>
      <w:lvlJc w:val="right"/>
      <w:pPr>
        <w:ind w:left="1721" w:hanging="480"/>
      </w:pPr>
    </w:lvl>
    <w:lvl w:ilvl="3" w:tplc="0409000F" w:tentative="1">
      <w:start w:val="1"/>
      <w:numFmt w:val="decimal"/>
      <w:lvlText w:val="%4."/>
      <w:lvlJc w:val="left"/>
      <w:pPr>
        <w:ind w:left="2201" w:hanging="480"/>
      </w:pPr>
    </w:lvl>
    <w:lvl w:ilvl="4" w:tplc="04090019" w:tentative="1">
      <w:start w:val="1"/>
      <w:numFmt w:val="ideographTraditional"/>
      <w:lvlText w:val="%5、"/>
      <w:lvlJc w:val="left"/>
      <w:pPr>
        <w:ind w:left="2681" w:hanging="480"/>
      </w:pPr>
    </w:lvl>
    <w:lvl w:ilvl="5" w:tplc="0409001B" w:tentative="1">
      <w:start w:val="1"/>
      <w:numFmt w:val="lowerRoman"/>
      <w:lvlText w:val="%6."/>
      <w:lvlJc w:val="right"/>
      <w:pPr>
        <w:ind w:left="3161" w:hanging="480"/>
      </w:pPr>
    </w:lvl>
    <w:lvl w:ilvl="6" w:tplc="0409000F" w:tentative="1">
      <w:start w:val="1"/>
      <w:numFmt w:val="decimal"/>
      <w:lvlText w:val="%7."/>
      <w:lvlJc w:val="left"/>
      <w:pPr>
        <w:ind w:left="3641" w:hanging="480"/>
      </w:pPr>
    </w:lvl>
    <w:lvl w:ilvl="7" w:tplc="04090019" w:tentative="1">
      <w:start w:val="1"/>
      <w:numFmt w:val="ideographTraditional"/>
      <w:lvlText w:val="%8、"/>
      <w:lvlJc w:val="left"/>
      <w:pPr>
        <w:ind w:left="4121" w:hanging="480"/>
      </w:pPr>
    </w:lvl>
    <w:lvl w:ilvl="8" w:tplc="0409001B" w:tentative="1">
      <w:start w:val="1"/>
      <w:numFmt w:val="lowerRoman"/>
      <w:lvlText w:val="%9."/>
      <w:lvlJc w:val="right"/>
      <w:pPr>
        <w:ind w:left="4601" w:hanging="480"/>
      </w:pPr>
    </w:lvl>
  </w:abstractNum>
  <w:abstractNum w:abstractNumId="8">
    <w:nsid w:val="18257CD9"/>
    <w:multiLevelType w:val="hybridMultilevel"/>
    <w:tmpl w:val="C3D4264C"/>
    <w:lvl w:ilvl="0" w:tplc="3D30D672">
      <w:start w:val="1"/>
      <w:numFmt w:val="decimal"/>
      <w:lvlText w:val="(%1)"/>
      <w:lvlJc w:val="left"/>
      <w:pPr>
        <w:ind w:left="906" w:hanging="480"/>
      </w:pPr>
      <w:rPr>
        <w:rFonts w:ascii="Times New Roman" w:hAnsi="Times New Roman" w:hint="default"/>
        <w:b w:val="0"/>
        <w:i w:val="0"/>
        <w:color w:val="auto"/>
        <w:sz w:val="24"/>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9">
    <w:nsid w:val="19592EF8"/>
    <w:multiLevelType w:val="hybridMultilevel"/>
    <w:tmpl w:val="96ACB05E"/>
    <w:lvl w:ilvl="0" w:tplc="CF521C60">
      <w:start w:val="1"/>
      <w:numFmt w:val="decimal"/>
      <w:lvlText w:val="(%1)"/>
      <w:lvlJc w:val="left"/>
      <w:pPr>
        <w:ind w:left="1331" w:hanging="480"/>
      </w:pPr>
      <w:rPr>
        <w:rFonts w:hint="eastAsia"/>
        <w:b w:val="0"/>
        <w:i w:val="0"/>
        <w:color w:val="auto"/>
        <w:u w:val="none"/>
      </w:rPr>
    </w:lvl>
    <w:lvl w:ilvl="1" w:tplc="86D876F8">
      <w:start w:val="1"/>
      <w:numFmt w:val="decimal"/>
      <w:lvlText w:val="(%2)"/>
      <w:lvlJc w:val="left"/>
      <w:pPr>
        <w:ind w:left="1811" w:hanging="480"/>
      </w:pPr>
      <w:rPr>
        <w:rFonts w:ascii="標楷體" w:eastAsia="標楷體" w:hAnsi="標楷體" w:hint="eastAsia"/>
        <w:b w:val="0"/>
        <w:i w:val="0"/>
        <w:color w:val="auto"/>
        <w:sz w:val="24"/>
        <w:szCs w:val="24"/>
        <w:u w:val="none"/>
      </w:r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10">
    <w:nsid w:val="1A8A4F64"/>
    <w:multiLevelType w:val="hybridMultilevel"/>
    <w:tmpl w:val="6C72E36E"/>
    <w:lvl w:ilvl="0" w:tplc="422AC544">
      <w:start w:val="1"/>
      <w:numFmt w:val="decimal"/>
      <w:lvlText w:val="(%1)"/>
      <w:lvlJc w:val="left"/>
      <w:pPr>
        <w:ind w:left="1440" w:hanging="360"/>
      </w:pPr>
      <w:rPr>
        <w:rFonts w:hint="default"/>
      </w:r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11">
    <w:nsid w:val="1D0500AE"/>
    <w:multiLevelType w:val="hybridMultilevel"/>
    <w:tmpl w:val="3C54ED90"/>
    <w:lvl w:ilvl="0" w:tplc="3D30D672">
      <w:start w:val="1"/>
      <w:numFmt w:val="decimal"/>
      <w:lvlText w:val="(%1)"/>
      <w:lvlJc w:val="left"/>
      <w:pPr>
        <w:ind w:left="761" w:hanging="480"/>
      </w:pPr>
      <w:rPr>
        <w:rFonts w:ascii="Times New Roman" w:hAnsi="Times New Roman" w:hint="default"/>
        <w:b w:val="0"/>
        <w:i w:val="0"/>
        <w:color w:val="auto"/>
        <w:sz w:val="24"/>
      </w:rPr>
    </w:lvl>
    <w:lvl w:ilvl="1" w:tplc="04090019" w:tentative="1">
      <w:start w:val="1"/>
      <w:numFmt w:val="ideographTraditional"/>
      <w:lvlText w:val="%2、"/>
      <w:lvlJc w:val="left"/>
      <w:pPr>
        <w:ind w:left="1241" w:hanging="480"/>
      </w:pPr>
    </w:lvl>
    <w:lvl w:ilvl="2" w:tplc="0409001B" w:tentative="1">
      <w:start w:val="1"/>
      <w:numFmt w:val="lowerRoman"/>
      <w:lvlText w:val="%3."/>
      <w:lvlJc w:val="right"/>
      <w:pPr>
        <w:ind w:left="1721" w:hanging="480"/>
      </w:pPr>
    </w:lvl>
    <w:lvl w:ilvl="3" w:tplc="0409000F" w:tentative="1">
      <w:start w:val="1"/>
      <w:numFmt w:val="decimal"/>
      <w:lvlText w:val="%4."/>
      <w:lvlJc w:val="left"/>
      <w:pPr>
        <w:ind w:left="2201" w:hanging="480"/>
      </w:pPr>
    </w:lvl>
    <w:lvl w:ilvl="4" w:tplc="04090019" w:tentative="1">
      <w:start w:val="1"/>
      <w:numFmt w:val="ideographTraditional"/>
      <w:lvlText w:val="%5、"/>
      <w:lvlJc w:val="left"/>
      <w:pPr>
        <w:ind w:left="2681" w:hanging="480"/>
      </w:pPr>
    </w:lvl>
    <w:lvl w:ilvl="5" w:tplc="0409001B" w:tentative="1">
      <w:start w:val="1"/>
      <w:numFmt w:val="lowerRoman"/>
      <w:lvlText w:val="%6."/>
      <w:lvlJc w:val="right"/>
      <w:pPr>
        <w:ind w:left="3161" w:hanging="480"/>
      </w:pPr>
    </w:lvl>
    <w:lvl w:ilvl="6" w:tplc="0409000F" w:tentative="1">
      <w:start w:val="1"/>
      <w:numFmt w:val="decimal"/>
      <w:lvlText w:val="%7."/>
      <w:lvlJc w:val="left"/>
      <w:pPr>
        <w:ind w:left="3641" w:hanging="480"/>
      </w:pPr>
    </w:lvl>
    <w:lvl w:ilvl="7" w:tplc="04090019" w:tentative="1">
      <w:start w:val="1"/>
      <w:numFmt w:val="ideographTraditional"/>
      <w:lvlText w:val="%8、"/>
      <w:lvlJc w:val="left"/>
      <w:pPr>
        <w:ind w:left="4121" w:hanging="480"/>
      </w:pPr>
    </w:lvl>
    <w:lvl w:ilvl="8" w:tplc="0409001B" w:tentative="1">
      <w:start w:val="1"/>
      <w:numFmt w:val="lowerRoman"/>
      <w:lvlText w:val="%9."/>
      <w:lvlJc w:val="right"/>
      <w:pPr>
        <w:ind w:left="4601" w:hanging="480"/>
      </w:pPr>
    </w:lvl>
  </w:abstractNum>
  <w:abstractNum w:abstractNumId="12">
    <w:nsid w:val="1F443756"/>
    <w:multiLevelType w:val="multilevel"/>
    <w:tmpl w:val="73027EC0"/>
    <w:lvl w:ilvl="0">
      <w:start w:val="1"/>
      <w:numFmt w:val="decimal"/>
      <w:lvlText w:val="%1."/>
      <w:lvlJc w:val="left"/>
      <w:pPr>
        <w:ind w:left="3294" w:hanging="360"/>
      </w:pPr>
      <w:rPr>
        <w:rFonts w:hAnsi="標楷體" w:hint="default"/>
        <w:color w:val="auto"/>
      </w:rPr>
    </w:lvl>
    <w:lvl w:ilvl="1">
      <w:start w:val="12"/>
      <w:numFmt w:val="decimal"/>
      <w:isLgl/>
      <w:lvlText w:val="%1.%2"/>
      <w:lvlJc w:val="left"/>
      <w:pPr>
        <w:ind w:left="3294" w:hanging="360"/>
      </w:pPr>
      <w:rPr>
        <w:rFonts w:hint="default"/>
        <w:lang w:val="en-US"/>
      </w:rPr>
    </w:lvl>
    <w:lvl w:ilvl="2">
      <w:start w:val="1"/>
      <w:numFmt w:val="decimal"/>
      <w:isLgl/>
      <w:lvlText w:val="%1.%2.%3"/>
      <w:lvlJc w:val="left"/>
      <w:pPr>
        <w:ind w:left="3654" w:hanging="720"/>
      </w:pPr>
      <w:rPr>
        <w:rFonts w:hint="default"/>
      </w:rPr>
    </w:lvl>
    <w:lvl w:ilvl="3">
      <w:start w:val="1"/>
      <w:numFmt w:val="decimal"/>
      <w:isLgl/>
      <w:lvlText w:val="%1.%2.%3.%4"/>
      <w:lvlJc w:val="left"/>
      <w:pPr>
        <w:ind w:left="4014" w:hanging="1080"/>
      </w:pPr>
      <w:rPr>
        <w:rFonts w:hint="default"/>
      </w:rPr>
    </w:lvl>
    <w:lvl w:ilvl="4">
      <w:start w:val="1"/>
      <w:numFmt w:val="decimal"/>
      <w:isLgl/>
      <w:lvlText w:val="%1.%2.%3.%4.%5"/>
      <w:lvlJc w:val="left"/>
      <w:pPr>
        <w:ind w:left="4014" w:hanging="1080"/>
      </w:pPr>
      <w:rPr>
        <w:rFonts w:hint="default"/>
      </w:rPr>
    </w:lvl>
    <w:lvl w:ilvl="5">
      <w:start w:val="1"/>
      <w:numFmt w:val="decimal"/>
      <w:isLgl/>
      <w:lvlText w:val="%1.%2.%3.%4.%5.%6"/>
      <w:lvlJc w:val="left"/>
      <w:pPr>
        <w:ind w:left="4374" w:hanging="1440"/>
      </w:pPr>
      <w:rPr>
        <w:rFonts w:hint="default"/>
      </w:rPr>
    </w:lvl>
    <w:lvl w:ilvl="6">
      <w:start w:val="1"/>
      <w:numFmt w:val="decimal"/>
      <w:isLgl/>
      <w:lvlText w:val="%1.%2.%3.%4.%5.%6.%7"/>
      <w:lvlJc w:val="left"/>
      <w:pPr>
        <w:ind w:left="4734" w:hanging="1800"/>
      </w:pPr>
      <w:rPr>
        <w:rFonts w:hint="default"/>
      </w:rPr>
    </w:lvl>
    <w:lvl w:ilvl="7">
      <w:start w:val="1"/>
      <w:numFmt w:val="decimal"/>
      <w:isLgl/>
      <w:lvlText w:val="%1.%2.%3.%4.%5.%6.%7.%8"/>
      <w:lvlJc w:val="left"/>
      <w:pPr>
        <w:ind w:left="4734" w:hanging="1800"/>
      </w:pPr>
      <w:rPr>
        <w:rFonts w:hint="default"/>
      </w:rPr>
    </w:lvl>
    <w:lvl w:ilvl="8">
      <w:start w:val="1"/>
      <w:numFmt w:val="decimal"/>
      <w:isLgl/>
      <w:lvlText w:val="%1.%2.%3.%4.%5.%6.%7.%8.%9"/>
      <w:lvlJc w:val="left"/>
      <w:pPr>
        <w:ind w:left="5094" w:hanging="2160"/>
      </w:pPr>
      <w:rPr>
        <w:rFonts w:hint="default"/>
      </w:rPr>
    </w:lvl>
  </w:abstractNum>
  <w:abstractNum w:abstractNumId="13">
    <w:nsid w:val="271760F3"/>
    <w:multiLevelType w:val="hybridMultilevel"/>
    <w:tmpl w:val="7758E0E0"/>
    <w:lvl w:ilvl="0" w:tplc="8D64CAAA">
      <w:start w:val="1"/>
      <w:numFmt w:val="decimal"/>
      <w:pStyle w:val="1111"/>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2BAC1FFA"/>
    <w:multiLevelType w:val="hybridMultilevel"/>
    <w:tmpl w:val="D3620F1C"/>
    <w:lvl w:ilvl="0" w:tplc="9B8612B4">
      <w:start w:val="1"/>
      <w:numFmt w:val="decimal"/>
      <w:suff w:val="space"/>
      <w:lvlText w:val="(%1)"/>
      <w:lvlJc w:val="left"/>
      <w:pPr>
        <w:ind w:left="1806" w:hanging="360"/>
      </w:pPr>
      <w:rPr>
        <w:rFonts w:hint="default"/>
      </w:r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15">
    <w:nsid w:val="2C266B05"/>
    <w:multiLevelType w:val="hybridMultilevel"/>
    <w:tmpl w:val="57BE923E"/>
    <w:lvl w:ilvl="0" w:tplc="9A6252A6">
      <w:start w:val="1"/>
      <w:numFmt w:val="decimal"/>
      <w:lvlText w:val="（%1）"/>
      <w:lvlJc w:val="left"/>
      <w:pPr>
        <w:ind w:left="1188" w:hanging="480"/>
      </w:pPr>
      <w:rPr>
        <w:rFonts w:hint="default"/>
      </w:rPr>
    </w:lvl>
    <w:lvl w:ilvl="1" w:tplc="C3121098">
      <w:start w:val="1"/>
      <w:numFmt w:val="decimal"/>
      <w:lvlText w:val="(%2)"/>
      <w:lvlJc w:val="left"/>
      <w:pPr>
        <w:ind w:left="1548" w:hanging="360"/>
      </w:pPr>
      <w:rPr>
        <w:rFonts w:hint="default"/>
      </w:r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16">
    <w:nsid w:val="32C325CA"/>
    <w:multiLevelType w:val="multilevel"/>
    <w:tmpl w:val="82543528"/>
    <w:lvl w:ilvl="0">
      <w:start w:val="1"/>
      <w:numFmt w:val="decimal"/>
      <w:lvlText w:val="%1."/>
      <w:lvlJc w:val="left"/>
      <w:pPr>
        <w:tabs>
          <w:tab w:val="num" w:pos="454"/>
        </w:tabs>
        <w:ind w:left="454" w:hanging="454"/>
      </w:pPr>
      <w:rPr>
        <w:rFonts w:ascii="標楷體" w:eastAsia="標楷體" w:hAnsi="標楷體" w:hint="eastAsia"/>
        <w:color w:val="808080"/>
      </w:rPr>
    </w:lvl>
    <w:lvl w:ilvl="1">
      <w:start w:val="4"/>
      <w:numFmt w:val="decimal"/>
      <w:lvlText w:val="%1.%2."/>
      <w:lvlJc w:val="left"/>
      <w:pPr>
        <w:tabs>
          <w:tab w:val="num" w:pos="1260"/>
        </w:tabs>
        <w:ind w:left="965" w:hanging="425"/>
      </w:pPr>
      <w:rPr>
        <w:rFonts w:hint="eastAsia"/>
      </w:rPr>
    </w:lvl>
    <w:lvl w:ilvl="2">
      <w:start w:val="1"/>
      <w:numFmt w:val="decimal"/>
      <w:lvlText w:val="%1.%2.%3."/>
      <w:lvlJc w:val="left"/>
      <w:pPr>
        <w:tabs>
          <w:tab w:val="num" w:pos="1959"/>
        </w:tabs>
        <w:ind w:left="1304" w:hanging="425"/>
      </w:pPr>
      <w:rPr>
        <w:rFonts w:hint="eastAsia"/>
      </w:rPr>
    </w:lvl>
    <w:lvl w:ilvl="3">
      <w:start w:val="1"/>
      <w:numFmt w:val="decimal"/>
      <w:lvlText w:val="%1.%2.%3.%4."/>
      <w:lvlJc w:val="left"/>
      <w:pPr>
        <w:tabs>
          <w:tab w:val="num" w:pos="2384"/>
        </w:tabs>
        <w:ind w:left="1729" w:hanging="425"/>
      </w:pPr>
      <w:rPr>
        <w:rFonts w:hint="eastAsia"/>
      </w:rPr>
    </w:lvl>
    <w:lvl w:ilvl="4">
      <w:start w:val="1"/>
      <w:numFmt w:val="decimal"/>
      <w:lvlText w:val="%1.%2.%3.%4.%5."/>
      <w:lvlJc w:val="left"/>
      <w:pPr>
        <w:tabs>
          <w:tab w:val="num" w:pos="0"/>
        </w:tabs>
        <w:ind w:left="2154" w:hanging="425"/>
      </w:pPr>
      <w:rPr>
        <w:rFonts w:hint="eastAsia"/>
      </w:rPr>
    </w:lvl>
    <w:lvl w:ilvl="5">
      <w:start w:val="1"/>
      <w:numFmt w:val="decimal"/>
      <w:lvlText w:val="%1.%2.%3.%4.%5.%6."/>
      <w:lvlJc w:val="left"/>
      <w:pPr>
        <w:tabs>
          <w:tab w:val="num" w:pos="0"/>
        </w:tabs>
        <w:ind w:left="2579" w:hanging="425"/>
      </w:pPr>
      <w:rPr>
        <w:rFonts w:hint="eastAsia"/>
      </w:rPr>
    </w:lvl>
    <w:lvl w:ilvl="6">
      <w:start w:val="1"/>
      <w:numFmt w:val="decimal"/>
      <w:lvlText w:val="%1.%2.%3.%4.%5.%6.%7."/>
      <w:lvlJc w:val="left"/>
      <w:pPr>
        <w:tabs>
          <w:tab w:val="num" w:pos="0"/>
        </w:tabs>
        <w:ind w:left="3004" w:hanging="425"/>
      </w:pPr>
      <w:rPr>
        <w:rFonts w:hint="eastAsia"/>
      </w:rPr>
    </w:lvl>
    <w:lvl w:ilvl="7">
      <w:start w:val="1"/>
      <w:numFmt w:val="decimal"/>
      <w:lvlText w:val="%1.%2.%3.%4.%5.%6.%7.%8."/>
      <w:lvlJc w:val="left"/>
      <w:pPr>
        <w:tabs>
          <w:tab w:val="num" w:pos="0"/>
        </w:tabs>
        <w:ind w:left="3429" w:hanging="425"/>
      </w:pPr>
      <w:rPr>
        <w:rFonts w:hint="eastAsia"/>
      </w:rPr>
    </w:lvl>
    <w:lvl w:ilvl="8">
      <w:start w:val="1"/>
      <w:numFmt w:val="decimal"/>
      <w:lvlText w:val="%1.%2.%3.%4.%5.%6.%7.%8.%9."/>
      <w:lvlJc w:val="left"/>
      <w:pPr>
        <w:tabs>
          <w:tab w:val="num" w:pos="0"/>
        </w:tabs>
        <w:ind w:left="3854" w:hanging="425"/>
      </w:pPr>
      <w:rPr>
        <w:rFonts w:hint="eastAsia"/>
      </w:rPr>
    </w:lvl>
  </w:abstractNum>
  <w:abstractNum w:abstractNumId="17">
    <w:nsid w:val="34A43310"/>
    <w:multiLevelType w:val="hybridMultilevel"/>
    <w:tmpl w:val="11A64F7A"/>
    <w:lvl w:ilvl="0" w:tplc="CF521C60">
      <w:start w:val="1"/>
      <w:numFmt w:val="decimal"/>
      <w:lvlText w:val="(%1)"/>
      <w:lvlJc w:val="left"/>
      <w:pPr>
        <w:ind w:left="720" w:hanging="360"/>
      </w:pPr>
      <w:rPr>
        <w:rFonts w:hint="eastAsia"/>
        <w:b w:val="0"/>
        <w:i w:val="0"/>
        <w:color w:val="auto"/>
        <w:u w:val="no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6B27700"/>
    <w:multiLevelType w:val="multilevel"/>
    <w:tmpl w:val="0E88C040"/>
    <w:lvl w:ilvl="0">
      <w:start w:val="5"/>
      <w:numFmt w:val="decimal"/>
      <w:lvlText w:val="%1"/>
      <w:lvlJc w:val="left"/>
      <w:pPr>
        <w:tabs>
          <w:tab w:val="num" w:pos="450"/>
        </w:tabs>
        <w:ind w:left="450" w:hanging="45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880"/>
        </w:tabs>
        <w:ind w:left="2880" w:hanging="2880"/>
      </w:pPr>
      <w:rPr>
        <w:rFonts w:hint="default"/>
      </w:rPr>
    </w:lvl>
  </w:abstractNum>
  <w:abstractNum w:abstractNumId="19">
    <w:nsid w:val="36C9053E"/>
    <w:multiLevelType w:val="hybridMultilevel"/>
    <w:tmpl w:val="3C54ED90"/>
    <w:lvl w:ilvl="0" w:tplc="3D30D672">
      <w:start w:val="1"/>
      <w:numFmt w:val="decimal"/>
      <w:lvlText w:val="(%1)"/>
      <w:lvlJc w:val="left"/>
      <w:pPr>
        <w:ind w:left="761" w:hanging="480"/>
      </w:pPr>
      <w:rPr>
        <w:rFonts w:ascii="Times New Roman" w:hAnsi="Times New Roman" w:hint="default"/>
        <w:b w:val="0"/>
        <w:i w:val="0"/>
        <w:color w:val="auto"/>
        <w:sz w:val="24"/>
      </w:rPr>
    </w:lvl>
    <w:lvl w:ilvl="1" w:tplc="04090019" w:tentative="1">
      <w:start w:val="1"/>
      <w:numFmt w:val="ideographTraditional"/>
      <w:lvlText w:val="%2、"/>
      <w:lvlJc w:val="left"/>
      <w:pPr>
        <w:ind w:left="1241" w:hanging="480"/>
      </w:pPr>
    </w:lvl>
    <w:lvl w:ilvl="2" w:tplc="0409001B" w:tentative="1">
      <w:start w:val="1"/>
      <w:numFmt w:val="lowerRoman"/>
      <w:lvlText w:val="%3."/>
      <w:lvlJc w:val="right"/>
      <w:pPr>
        <w:ind w:left="1721" w:hanging="480"/>
      </w:pPr>
    </w:lvl>
    <w:lvl w:ilvl="3" w:tplc="0409000F" w:tentative="1">
      <w:start w:val="1"/>
      <w:numFmt w:val="decimal"/>
      <w:lvlText w:val="%4."/>
      <w:lvlJc w:val="left"/>
      <w:pPr>
        <w:ind w:left="2201" w:hanging="480"/>
      </w:pPr>
    </w:lvl>
    <w:lvl w:ilvl="4" w:tplc="04090019" w:tentative="1">
      <w:start w:val="1"/>
      <w:numFmt w:val="ideographTraditional"/>
      <w:lvlText w:val="%5、"/>
      <w:lvlJc w:val="left"/>
      <w:pPr>
        <w:ind w:left="2681" w:hanging="480"/>
      </w:pPr>
    </w:lvl>
    <w:lvl w:ilvl="5" w:tplc="0409001B" w:tentative="1">
      <w:start w:val="1"/>
      <w:numFmt w:val="lowerRoman"/>
      <w:lvlText w:val="%6."/>
      <w:lvlJc w:val="right"/>
      <w:pPr>
        <w:ind w:left="3161" w:hanging="480"/>
      </w:pPr>
    </w:lvl>
    <w:lvl w:ilvl="6" w:tplc="0409000F" w:tentative="1">
      <w:start w:val="1"/>
      <w:numFmt w:val="decimal"/>
      <w:lvlText w:val="%7."/>
      <w:lvlJc w:val="left"/>
      <w:pPr>
        <w:ind w:left="3641" w:hanging="480"/>
      </w:pPr>
    </w:lvl>
    <w:lvl w:ilvl="7" w:tplc="04090019" w:tentative="1">
      <w:start w:val="1"/>
      <w:numFmt w:val="ideographTraditional"/>
      <w:lvlText w:val="%8、"/>
      <w:lvlJc w:val="left"/>
      <w:pPr>
        <w:ind w:left="4121" w:hanging="480"/>
      </w:pPr>
    </w:lvl>
    <w:lvl w:ilvl="8" w:tplc="0409001B" w:tentative="1">
      <w:start w:val="1"/>
      <w:numFmt w:val="lowerRoman"/>
      <w:lvlText w:val="%9."/>
      <w:lvlJc w:val="right"/>
      <w:pPr>
        <w:ind w:left="4601" w:hanging="480"/>
      </w:pPr>
    </w:lvl>
  </w:abstractNum>
  <w:abstractNum w:abstractNumId="20">
    <w:nsid w:val="3AED6776"/>
    <w:multiLevelType w:val="hybridMultilevel"/>
    <w:tmpl w:val="D3620F1C"/>
    <w:lvl w:ilvl="0" w:tplc="9B8612B4">
      <w:start w:val="1"/>
      <w:numFmt w:val="decimal"/>
      <w:suff w:val="space"/>
      <w:lvlText w:val="(%1)"/>
      <w:lvlJc w:val="left"/>
      <w:pPr>
        <w:ind w:left="1806" w:hanging="360"/>
      </w:pPr>
      <w:rPr>
        <w:rFonts w:hint="default"/>
      </w:rPr>
    </w:lvl>
    <w:lvl w:ilvl="1" w:tplc="04090019">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21">
    <w:nsid w:val="3BCF3038"/>
    <w:multiLevelType w:val="hybridMultilevel"/>
    <w:tmpl w:val="00C83DEC"/>
    <w:lvl w:ilvl="0" w:tplc="08090015">
      <w:start w:val="1"/>
      <w:numFmt w:val="upperLetter"/>
      <w:lvlText w:val="%1."/>
      <w:lvlJc w:val="left"/>
      <w:pPr>
        <w:ind w:left="2568" w:hanging="360"/>
      </w:pPr>
    </w:lvl>
    <w:lvl w:ilvl="1" w:tplc="08090019" w:tentative="1">
      <w:start w:val="1"/>
      <w:numFmt w:val="lowerLetter"/>
      <w:lvlText w:val="%2."/>
      <w:lvlJc w:val="left"/>
      <w:pPr>
        <w:ind w:left="3288" w:hanging="360"/>
      </w:pPr>
    </w:lvl>
    <w:lvl w:ilvl="2" w:tplc="0809001B" w:tentative="1">
      <w:start w:val="1"/>
      <w:numFmt w:val="lowerRoman"/>
      <w:lvlText w:val="%3."/>
      <w:lvlJc w:val="right"/>
      <w:pPr>
        <w:ind w:left="4008" w:hanging="180"/>
      </w:pPr>
    </w:lvl>
    <w:lvl w:ilvl="3" w:tplc="0809000F" w:tentative="1">
      <w:start w:val="1"/>
      <w:numFmt w:val="decimal"/>
      <w:lvlText w:val="%4."/>
      <w:lvlJc w:val="left"/>
      <w:pPr>
        <w:ind w:left="4728" w:hanging="360"/>
      </w:pPr>
    </w:lvl>
    <w:lvl w:ilvl="4" w:tplc="08090019" w:tentative="1">
      <w:start w:val="1"/>
      <w:numFmt w:val="lowerLetter"/>
      <w:lvlText w:val="%5."/>
      <w:lvlJc w:val="left"/>
      <w:pPr>
        <w:ind w:left="5448" w:hanging="360"/>
      </w:pPr>
    </w:lvl>
    <w:lvl w:ilvl="5" w:tplc="0809001B" w:tentative="1">
      <w:start w:val="1"/>
      <w:numFmt w:val="lowerRoman"/>
      <w:lvlText w:val="%6."/>
      <w:lvlJc w:val="right"/>
      <w:pPr>
        <w:ind w:left="6168" w:hanging="180"/>
      </w:pPr>
    </w:lvl>
    <w:lvl w:ilvl="6" w:tplc="0809000F" w:tentative="1">
      <w:start w:val="1"/>
      <w:numFmt w:val="decimal"/>
      <w:lvlText w:val="%7."/>
      <w:lvlJc w:val="left"/>
      <w:pPr>
        <w:ind w:left="6888" w:hanging="360"/>
      </w:pPr>
    </w:lvl>
    <w:lvl w:ilvl="7" w:tplc="08090019" w:tentative="1">
      <w:start w:val="1"/>
      <w:numFmt w:val="lowerLetter"/>
      <w:lvlText w:val="%8."/>
      <w:lvlJc w:val="left"/>
      <w:pPr>
        <w:ind w:left="7608" w:hanging="360"/>
      </w:pPr>
    </w:lvl>
    <w:lvl w:ilvl="8" w:tplc="0809001B" w:tentative="1">
      <w:start w:val="1"/>
      <w:numFmt w:val="lowerRoman"/>
      <w:lvlText w:val="%9."/>
      <w:lvlJc w:val="right"/>
      <w:pPr>
        <w:ind w:left="8328" w:hanging="180"/>
      </w:pPr>
    </w:lvl>
  </w:abstractNum>
  <w:abstractNum w:abstractNumId="22">
    <w:nsid w:val="3C8627DB"/>
    <w:multiLevelType w:val="hybridMultilevel"/>
    <w:tmpl w:val="3C54ED90"/>
    <w:lvl w:ilvl="0" w:tplc="3D30D672">
      <w:start w:val="1"/>
      <w:numFmt w:val="decimal"/>
      <w:lvlText w:val="(%1)"/>
      <w:lvlJc w:val="left"/>
      <w:pPr>
        <w:ind w:left="761" w:hanging="480"/>
      </w:pPr>
      <w:rPr>
        <w:rFonts w:ascii="Times New Roman" w:hAnsi="Times New Roman" w:hint="default"/>
        <w:b w:val="0"/>
        <w:i w:val="0"/>
        <w:color w:val="auto"/>
        <w:sz w:val="24"/>
      </w:rPr>
    </w:lvl>
    <w:lvl w:ilvl="1" w:tplc="04090019" w:tentative="1">
      <w:start w:val="1"/>
      <w:numFmt w:val="ideographTraditional"/>
      <w:lvlText w:val="%2、"/>
      <w:lvlJc w:val="left"/>
      <w:pPr>
        <w:ind w:left="1241" w:hanging="480"/>
      </w:pPr>
    </w:lvl>
    <w:lvl w:ilvl="2" w:tplc="0409001B" w:tentative="1">
      <w:start w:val="1"/>
      <w:numFmt w:val="lowerRoman"/>
      <w:lvlText w:val="%3."/>
      <w:lvlJc w:val="right"/>
      <w:pPr>
        <w:ind w:left="1721" w:hanging="480"/>
      </w:pPr>
    </w:lvl>
    <w:lvl w:ilvl="3" w:tplc="0409000F" w:tentative="1">
      <w:start w:val="1"/>
      <w:numFmt w:val="decimal"/>
      <w:lvlText w:val="%4."/>
      <w:lvlJc w:val="left"/>
      <w:pPr>
        <w:ind w:left="2201" w:hanging="480"/>
      </w:pPr>
    </w:lvl>
    <w:lvl w:ilvl="4" w:tplc="04090019" w:tentative="1">
      <w:start w:val="1"/>
      <w:numFmt w:val="ideographTraditional"/>
      <w:lvlText w:val="%5、"/>
      <w:lvlJc w:val="left"/>
      <w:pPr>
        <w:ind w:left="2681" w:hanging="480"/>
      </w:pPr>
    </w:lvl>
    <w:lvl w:ilvl="5" w:tplc="0409001B" w:tentative="1">
      <w:start w:val="1"/>
      <w:numFmt w:val="lowerRoman"/>
      <w:lvlText w:val="%6."/>
      <w:lvlJc w:val="right"/>
      <w:pPr>
        <w:ind w:left="3161" w:hanging="480"/>
      </w:pPr>
    </w:lvl>
    <w:lvl w:ilvl="6" w:tplc="0409000F" w:tentative="1">
      <w:start w:val="1"/>
      <w:numFmt w:val="decimal"/>
      <w:lvlText w:val="%7."/>
      <w:lvlJc w:val="left"/>
      <w:pPr>
        <w:ind w:left="3641" w:hanging="480"/>
      </w:pPr>
    </w:lvl>
    <w:lvl w:ilvl="7" w:tplc="04090019" w:tentative="1">
      <w:start w:val="1"/>
      <w:numFmt w:val="ideographTraditional"/>
      <w:lvlText w:val="%8、"/>
      <w:lvlJc w:val="left"/>
      <w:pPr>
        <w:ind w:left="4121" w:hanging="480"/>
      </w:pPr>
    </w:lvl>
    <w:lvl w:ilvl="8" w:tplc="0409001B" w:tentative="1">
      <w:start w:val="1"/>
      <w:numFmt w:val="lowerRoman"/>
      <w:lvlText w:val="%9."/>
      <w:lvlJc w:val="right"/>
      <w:pPr>
        <w:ind w:left="4601" w:hanging="480"/>
      </w:pPr>
    </w:lvl>
  </w:abstractNum>
  <w:abstractNum w:abstractNumId="23">
    <w:nsid w:val="3D5F1B68"/>
    <w:multiLevelType w:val="hybridMultilevel"/>
    <w:tmpl w:val="18BEB484"/>
    <w:lvl w:ilvl="0" w:tplc="08090015">
      <w:start w:val="1"/>
      <w:numFmt w:val="upperLetter"/>
      <w:lvlText w:val="%1."/>
      <w:lvlJc w:val="left"/>
      <w:pPr>
        <w:ind w:left="2280" w:hanging="360"/>
      </w:pPr>
      <w:rPr>
        <w:rFonts w:hint="eastAsia"/>
        <w:b w:val="0"/>
        <w:i w:val="0"/>
        <w:color w:val="auto"/>
        <w:u w:val="none"/>
      </w:rPr>
    </w:lvl>
    <w:lvl w:ilvl="1" w:tplc="08090019" w:tentative="1">
      <w:start w:val="1"/>
      <w:numFmt w:val="lowerLetter"/>
      <w:lvlText w:val="%2."/>
      <w:lvlJc w:val="left"/>
      <w:pPr>
        <w:ind w:left="3000" w:hanging="360"/>
      </w:pPr>
    </w:lvl>
    <w:lvl w:ilvl="2" w:tplc="0809001B" w:tentative="1">
      <w:start w:val="1"/>
      <w:numFmt w:val="lowerRoman"/>
      <w:lvlText w:val="%3."/>
      <w:lvlJc w:val="right"/>
      <w:pPr>
        <w:ind w:left="3720" w:hanging="180"/>
      </w:pPr>
    </w:lvl>
    <w:lvl w:ilvl="3" w:tplc="0809000F" w:tentative="1">
      <w:start w:val="1"/>
      <w:numFmt w:val="decimal"/>
      <w:lvlText w:val="%4."/>
      <w:lvlJc w:val="left"/>
      <w:pPr>
        <w:ind w:left="4440" w:hanging="360"/>
      </w:pPr>
    </w:lvl>
    <w:lvl w:ilvl="4" w:tplc="08090019" w:tentative="1">
      <w:start w:val="1"/>
      <w:numFmt w:val="lowerLetter"/>
      <w:lvlText w:val="%5."/>
      <w:lvlJc w:val="left"/>
      <w:pPr>
        <w:ind w:left="5160" w:hanging="360"/>
      </w:pPr>
    </w:lvl>
    <w:lvl w:ilvl="5" w:tplc="0809001B" w:tentative="1">
      <w:start w:val="1"/>
      <w:numFmt w:val="lowerRoman"/>
      <w:lvlText w:val="%6."/>
      <w:lvlJc w:val="right"/>
      <w:pPr>
        <w:ind w:left="5880" w:hanging="180"/>
      </w:pPr>
    </w:lvl>
    <w:lvl w:ilvl="6" w:tplc="0809000F" w:tentative="1">
      <w:start w:val="1"/>
      <w:numFmt w:val="decimal"/>
      <w:lvlText w:val="%7."/>
      <w:lvlJc w:val="left"/>
      <w:pPr>
        <w:ind w:left="6600" w:hanging="360"/>
      </w:pPr>
    </w:lvl>
    <w:lvl w:ilvl="7" w:tplc="08090019" w:tentative="1">
      <w:start w:val="1"/>
      <w:numFmt w:val="lowerLetter"/>
      <w:lvlText w:val="%8."/>
      <w:lvlJc w:val="left"/>
      <w:pPr>
        <w:ind w:left="7320" w:hanging="360"/>
      </w:pPr>
    </w:lvl>
    <w:lvl w:ilvl="8" w:tplc="0809001B" w:tentative="1">
      <w:start w:val="1"/>
      <w:numFmt w:val="lowerRoman"/>
      <w:lvlText w:val="%9."/>
      <w:lvlJc w:val="right"/>
      <w:pPr>
        <w:ind w:left="8040" w:hanging="180"/>
      </w:pPr>
    </w:lvl>
  </w:abstractNum>
  <w:abstractNum w:abstractNumId="24">
    <w:nsid w:val="3D8A257C"/>
    <w:multiLevelType w:val="hybridMultilevel"/>
    <w:tmpl w:val="81EE0B1A"/>
    <w:lvl w:ilvl="0" w:tplc="CF521C60">
      <w:start w:val="1"/>
      <w:numFmt w:val="decimal"/>
      <w:lvlText w:val="(%1)"/>
      <w:lvlJc w:val="left"/>
      <w:pPr>
        <w:ind w:left="1047" w:hanging="480"/>
      </w:pPr>
      <w:rPr>
        <w:rFonts w:hint="eastAsia"/>
        <w:b w:val="0"/>
        <w:i w:val="0"/>
        <w:color w:val="auto"/>
        <w:u w:val="none"/>
      </w:rPr>
    </w:lvl>
    <w:lvl w:ilvl="1" w:tplc="5BE0FDF4">
      <w:start w:val="1"/>
      <w:numFmt w:val="upperLetter"/>
      <w:lvlText w:val="(%2)"/>
      <w:lvlJc w:val="left"/>
      <w:pPr>
        <w:ind w:left="1527" w:hanging="480"/>
      </w:pPr>
      <w:rPr>
        <w:rFonts w:ascii="標楷體" w:eastAsia="標楷體" w:hAnsi="標楷體" w:hint="default"/>
        <w:sz w:val="24"/>
        <w:szCs w:val="24"/>
      </w:rPr>
    </w:lvl>
    <w:lvl w:ilvl="2" w:tplc="CF521C60">
      <w:start w:val="1"/>
      <w:numFmt w:val="decimal"/>
      <w:lvlText w:val="(%3)"/>
      <w:lvlJc w:val="left"/>
      <w:pPr>
        <w:ind w:left="2007" w:hanging="480"/>
      </w:pPr>
      <w:rPr>
        <w:rFonts w:hint="eastAsia"/>
        <w:b w:val="0"/>
        <w:i w:val="0"/>
        <w:color w:val="auto"/>
        <w:u w:val="none"/>
      </w:r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25">
    <w:nsid w:val="3E9E7BCC"/>
    <w:multiLevelType w:val="hybridMultilevel"/>
    <w:tmpl w:val="D3620F1C"/>
    <w:lvl w:ilvl="0" w:tplc="9B8612B4">
      <w:start w:val="1"/>
      <w:numFmt w:val="decimal"/>
      <w:suff w:val="space"/>
      <w:lvlText w:val="(%1)"/>
      <w:lvlJc w:val="left"/>
      <w:pPr>
        <w:ind w:left="1806" w:hanging="360"/>
      </w:pPr>
      <w:rPr>
        <w:rFonts w:hint="default"/>
      </w:r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26">
    <w:nsid w:val="4077566A"/>
    <w:multiLevelType w:val="multilevel"/>
    <w:tmpl w:val="EBC0A1A6"/>
    <w:lvl w:ilvl="0">
      <w:start w:val="1"/>
      <w:numFmt w:val="decimal"/>
      <w:lvlText w:val="%1."/>
      <w:lvlJc w:val="left"/>
      <w:pPr>
        <w:ind w:left="720" w:hanging="360"/>
      </w:pPr>
    </w:lvl>
    <w:lvl w:ilv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7">
    <w:nsid w:val="41DB3BEA"/>
    <w:multiLevelType w:val="hybridMultilevel"/>
    <w:tmpl w:val="CF688484"/>
    <w:lvl w:ilvl="0" w:tplc="CF521C60">
      <w:start w:val="1"/>
      <w:numFmt w:val="decimal"/>
      <w:lvlText w:val="(%1)"/>
      <w:lvlJc w:val="left"/>
      <w:pPr>
        <w:ind w:left="720" w:hanging="360"/>
      </w:pPr>
      <w:rPr>
        <w:rFonts w:hint="eastAsia"/>
        <w:b w:val="0"/>
        <w:i w:val="0"/>
        <w:color w:val="auto"/>
        <w:u w:val="none"/>
      </w:rPr>
    </w:lvl>
    <w:lvl w:ilvl="1" w:tplc="08090019">
      <w:start w:val="1"/>
      <w:numFmt w:val="lowerLetter"/>
      <w:lvlText w:val="%2."/>
      <w:lvlJc w:val="left"/>
      <w:pPr>
        <w:ind w:left="1440" w:hanging="360"/>
      </w:pPr>
    </w:lvl>
    <w:lvl w:ilvl="2" w:tplc="1D1E63EA">
      <w:start w:val="1"/>
      <w:numFmt w:val="upp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451D2955"/>
    <w:multiLevelType w:val="hybridMultilevel"/>
    <w:tmpl w:val="9F68C4FA"/>
    <w:lvl w:ilvl="0" w:tplc="08090019">
      <w:start w:val="1"/>
      <w:numFmt w:val="lowerLetter"/>
      <w:lvlText w:val="%1."/>
      <w:lvlJc w:val="left"/>
      <w:pPr>
        <w:ind w:left="1756" w:hanging="480"/>
      </w:pPr>
    </w:lvl>
    <w:lvl w:ilvl="1" w:tplc="04090019" w:tentative="1">
      <w:start w:val="1"/>
      <w:numFmt w:val="ideographTraditional"/>
      <w:lvlText w:val="%2、"/>
      <w:lvlJc w:val="left"/>
      <w:pPr>
        <w:ind w:left="2236" w:hanging="480"/>
      </w:pPr>
    </w:lvl>
    <w:lvl w:ilvl="2" w:tplc="0409001B" w:tentative="1">
      <w:start w:val="1"/>
      <w:numFmt w:val="lowerRoman"/>
      <w:lvlText w:val="%3."/>
      <w:lvlJc w:val="right"/>
      <w:pPr>
        <w:ind w:left="2716" w:hanging="480"/>
      </w:pPr>
    </w:lvl>
    <w:lvl w:ilvl="3" w:tplc="0409000F" w:tentative="1">
      <w:start w:val="1"/>
      <w:numFmt w:val="decimal"/>
      <w:lvlText w:val="%4."/>
      <w:lvlJc w:val="left"/>
      <w:pPr>
        <w:ind w:left="3196" w:hanging="480"/>
      </w:pPr>
    </w:lvl>
    <w:lvl w:ilvl="4" w:tplc="04090019" w:tentative="1">
      <w:start w:val="1"/>
      <w:numFmt w:val="ideographTraditional"/>
      <w:lvlText w:val="%5、"/>
      <w:lvlJc w:val="left"/>
      <w:pPr>
        <w:ind w:left="3676" w:hanging="480"/>
      </w:pPr>
    </w:lvl>
    <w:lvl w:ilvl="5" w:tplc="0409001B" w:tentative="1">
      <w:start w:val="1"/>
      <w:numFmt w:val="lowerRoman"/>
      <w:lvlText w:val="%6."/>
      <w:lvlJc w:val="right"/>
      <w:pPr>
        <w:ind w:left="4156" w:hanging="480"/>
      </w:pPr>
    </w:lvl>
    <w:lvl w:ilvl="6" w:tplc="0409000F" w:tentative="1">
      <w:start w:val="1"/>
      <w:numFmt w:val="decimal"/>
      <w:lvlText w:val="%7."/>
      <w:lvlJc w:val="left"/>
      <w:pPr>
        <w:ind w:left="4636" w:hanging="480"/>
      </w:pPr>
    </w:lvl>
    <w:lvl w:ilvl="7" w:tplc="04090019" w:tentative="1">
      <w:start w:val="1"/>
      <w:numFmt w:val="ideographTraditional"/>
      <w:lvlText w:val="%8、"/>
      <w:lvlJc w:val="left"/>
      <w:pPr>
        <w:ind w:left="5116" w:hanging="480"/>
      </w:pPr>
    </w:lvl>
    <w:lvl w:ilvl="8" w:tplc="0409001B" w:tentative="1">
      <w:start w:val="1"/>
      <w:numFmt w:val="lowerRoman"/>
      <w:lvlText w:val="%9."/>
      <w:lvlJc w:val="right"/>
      <w:pPr>
        <w:ind w:left="5596" w:hanging="480"/>
      </w:pPr>
    </w:lvl>
  </w:abstractNum>
  <w:abstractNum w:abstractNumId="29">
    <w:nsid w:val="463A621C"/>
    <w:multiLevelType w:val="multilevel"/>
    <w:tmpl w:val="C9F453E2"/>
    <w:lvl w:ilvl="0">
      <w:start w:val="1"/>
      <w:numFmt w:val="taiwaneseCountingThousand"/>
      <w:lvlText w:val="第%1章"/>
      <w:lvlJc w:val="left"/>
      <w:pPr>
        <w:ind w:left="425" w:hanging="425"/>
      </w:pPr>
      <w:rPr>
        <w:rFonts w:ascii="Times New Roman" w:eastAsia="標楷體" w:hAnsi="Times New Roman" w:hint="default"/>
      </w:rPr>
    </w:lvl>
    <w:lvl w:ilvl="1">
      <w:start w:val="1"/>
      <w:numFmt w:val="decimal"/>
      <w:pStyle w:val="11"/>
      <w:isLgl/>
      <w:lvlText w:val="%1.%2"/>
      <w:lvlJc w:val="left"/>
      <w:pPr>
        <w:ind w:left="992" w:hanging="567"/>
      </w:pPr>
      <w:rPr>
        <w:rFonts w:hint="eastAsia"/>
      </w:rPr>
    </w:lvl>
    <w:lvl w:ilvl="2">
      <w:start w:val="1"/>
      <w:numFmt w:val="decimal"/>
      <w:isLgl/>
      <w:suff w:val="space"/>
      <w:lvlText w:val="%1.%2.%3"/>
      <w:lvlJc w:val="left"/>
      <w:pPr>
        <w:ind w:left="1418" w:hanging="567"/>
      </w:pPr>
      <w:rPr>
        <w:rFonts w:hint="eastAsia"/>
      </w:rPr>
    </w:lvl>
    <w:lvl w:ilvl="3">
      <w:start w:val="1"/>
      <w:numFmt w:val="decimal"/>
      <w:isLgl/>
      <w:lvlText w:val="%1.%2.%3.%4"/>
      <w:lvlJc w:val="left"/>
      <w:pPr>
        <w:ind w:left="1984" w:hanging="708"/>
      </w:pPr>
      <w:rPr>
        <w:rFonts w:hint="eastAsia"/>
      </w:rPr>
    </w:lvl>
    <w:lvl w:ilvl="4">
      <w:start w:val="1"/>
      <w:numFmt w:val="decimal"/>
      <w:isLgl/>
      <w:lvlText w:val="%1.%2.%3.%4.%5"/>
      <w:lvlJc w:val="left"/>
      <w:pPr>
        <w:ind w:left="2551" w:hanging="850"/>
      </w:pPr>
      <w:rPr>
        <w:rFonts w:hint="eastAsia"/>
      </w:rPr>
    </w:lvl>
    <w:lvl w:ilvl="5">
      <w:start w:val="1"/>
      <w:numFmt w:val="decimal"/>
      <w:isLgl/>
      <w:lvlText w:val="%1.%2.%3.%4.%5.%6"/>
      <w:lvlJc w:val="left"/>
      <w:pPr>
        <w:ind w:left="3260" w:hanging="1134"/>
      </w:pPr>
      <w:rPr>
        <w:rFonts w:hint="eastAsia"/>
      </w:rPr>
    </w:lvl>
    <w:lvl w:ilvl="6">
      <w:start w:val="1"/>
      <w:numFmt w:val="decimal"/>
      <w:isLgl/>
      <w:lvlText w:val="%1.%2.%3.%4.%5.%6.%7"/>
      <w:lvlJc w:val="left"/>
      <w:pPr>
        <w:ind w:left="3827" w:hanging="1276"/>
      </w:pPr>
      <w:rPr>
        <w:rFonts w:hint="eastAsia"/>
      </w:rPr>
    </w:lvl>
    <w:lvl w:ilvl="7">
      <w:start w:val="1"/>
      <w:numFmt w:val="decimal"/>
      <w:isLgl/>
      <w:lvlText w:val="%1.%2.%3.%4.%5.%6.%7.%8"/>
      <w:lvlJc w:val="left"/>
      <w:pPr>
        <w:ind w:left="4394" w:hanging="1418"/>
      </w:pPr>
      <w:rPr>
        <w:rFonts w:hint="eastAsia"/>
      </w:rPr>
    </w:lvl>
    <w:lvl w:ilvl="8">
      <w:start w:val="1"/>
      <w:numFmt w:val="decimal"/>
      <w:isLgl/>
      <w:lvlText w:val="%1.%2.%3.%4.%5.%6.%7.%8.%9"/>
      <w:lvlJc w:val="left"/>
      <w:pPr>
        <w:ind w:left="5102" w:hanging="1700"/>
      </w:pPr>
      <w:rPr>
        <w:rFonts w:hint="eastAsia"/>
      </w:rPr>
    </w:lvl>
  </w:abstractNum>
  <w:abstractNum w:abstractNumId="30">
    <w:nsid w:val="46B41A9A"/>
    <w:multiLevelType w:val="hybridMultilevel"/>
    <w:tmpl w:val="57B08E88"/>
    <w:lvl w:ilvl="0" w:tplc="08090019">
      <w:start w:val="1"/>
      <w:numFmt w:val="lowerLetter"/>
      <w:lvlText w:val="%1."/>
      <w:lvlJc w:val="left"/>
      <w:pPr>
        <w:tabs>
          <w:tab w:val="num" w:pos="453"/>
        </w:tabs>
        <w:ind w:left="453" w:hanging="453"/>
      </w:pPr>
      <w:rPr>
        <w:rFonts w:hint="default"/>
      </w:rPr>
    </w:lvl>
    <w:lvl w:ilvl="1" w:tplc="04090019" w:tentative="1">
      <w:start w:val="1"/>
      <w:numFmt w:val="ideographTraditional"/>
      <w:lvlText w:val="%2、"/>
      <w:lvlJc w:val="left"/>
      <w:pPr>
        <w:tabs>
          <w:tab w:val="num" w:pos="676"/>
        </w:tabs>
        <w:ind w:left="676" w:hanging="480"/>
      </w:pPr>
    </w:lvl>
    <w:lvl w:ilvl="2" w:tplc="0409001B" w:tentative="1">
      <w:start w:val="1"/>
      <w:numFmt w:val="lowerRoman"/>
      <w:lvlText w:val="%3."/>
      <w:lvlJc w:val="right"/>
      <w:pPr>
        <w:tabs>
          <w:tab w:val="num" w:pos="1156"/>
        </w:tabs>
        <w:ind w:left="1156" w:hanging="480"/>
      </w:pPr>
    </w:lvl>
    <w:lvl w:ilvl="3" w:tplc="0409000F" w:tentative="1">
      <w:start w:val="1"/>
      <w:numFmt w:val="decimal"/>
      <w:lvlText w:val="%4."/>
      <w:lvlJc w:val="left"/>
      <w:pPr>
        <w:tabs>
          <w:tab w:val="num" w:pos="1636"/>
        </w:tabs>
        <w:ind w:left="1636" w:hanging="480"/>
      </w:pPr>
    </w:lvl>
    <w:lvl w:ilvl="4" w:tplc="04090019" w:tentative="1">
      <w:start w:val="1"/>
      <w:numFmt w:val="ideographTraditional"/>
      <w:lvlText w:val="%5、"/>
      <w:lvlJc w:val="left"/>
      <w:pPr>
        <w:tabs>
          <w:tab w:val="num" w:pos="2116"/>
        </w:tabs>
        <w:ind w:left="2116" w:hanging="480"/>
      </w:pPr>
    </w:lvl>
    <w:lvl w:ilvl="5" w:tplc="0409001B" w:tentative="1">
      <w:start w:val="1"/>
      <w:numFmt w:val="lowerRoman"/>
      <w:lvlText w:val="%6."/>
      <w:lvlJc w:val="right"/>
      <w:pPr>
        <w:tabs>
          <w:tab w:val="num" w:pos="2596"/>
        </w:tabs>
        <w:ind w:left="2596" w:hanging="480"/>
      </w:pPr>
    </w:lvl>
    <w:lvl w:ilvl="6" w:tplc="0409000F" w:tentative="1">
      <w:start w:val="1"/>
      <w:numFmt w:val="decimal"/>
      <w:lvlText w:val="%7."/>
      <w:lvlJc w:val="left"/>
      <w:pPr>
        <w:tabs>
          <w:tab w:val="num" w:pos="3076"/>
        </w:tabs>
        <w:ind w:left="3076" w:hanging="480"/>
      </w:pPr>
    </w:lvl>
    <w:lvl w:ilvl="7" w:tplc="04090019" w:tentative="1">
      <w:start w:val="1"/>
      <w:numFmt w:val="ideographTraditional"/>
      <w:lvlText w:val="%8、"/>
      <w:lvlJc w:val="left"/>
      <w:pPr>
        <w:tabs>
          <w:tab w:val="num" w:pos="3556"/>
        </w:tabs>
        <w:ind w:left="3556" w:hanging="480"/>
      </w:pPr>
    </w:lvl>
    <w:lvl w:ilvl="8" w:tplc="0409001B" w:tentative="1">
      <w:start w:val="1"/>
      <w:numFmt w:val="lowerRoman"/>
      <w:lvlText w:val="%9."/>
      <w:lvlJc w:val="right"/>
      <w:pPr>
        <w:tabs>
          <w:tab w:val="num" w:pos="4036"/>
        </w:tabs>
        <w:ind w:left="4036" w:hanging="480"/>
      </w:pPr>
    </w:lvl>
  </w:abstractNum>
  <w:abstractNum w:abstractNumId="31">
    <w:nsid w:val="4CB507E3"/>
    <w:multiLevelType w:val="hybridMultilevel"/>
    <w:tmpl w:val="2EC825B2"/>
    <w:lvl w:ilvl="0" w:tplc="08090015">
      <w:start w:val="1"/>
      <w:numFmt w:val="upperLetter"/>
      <w:lvlText w:val="%1."/>
      <w:lvlJc w:val="left"/>
      <w:pPr>
        <w:ind w:left="1440" w:hanging="360"/>
      </w:pPr>
      <w:rPr>
        <w:rFonts w:hint="eastAsia"/>
        <w:b w:val="0"/>
        <w:strike w:val="0"/>
        <w:color w:val="auto"/>
        <w:sz w:val="24"/>
        <w:szCs w:val="24"/>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2">
    <w:nsid w:val="4D364585"/>
    <w:multiLevelType w:val="hybridMultilevel"/>
    <w:tmpl w:val="73EA38A6"/>
    <w:lvl w:ilvl="0" w:tplc="04090011">
      <w:start w:val="1"/>
      <w:numFmt w:val="upperLetter"/>
      <w:lvlText w:val="%1."/>
      <w:lvlJc w:val="left"/>
      <w:pPr>
        <w:ind w:left="720" w:hanging="360"/>
      </w:pPr>
      <w:rPr>
        <w:rFonts w:hint="eastAsia"/>
        <w:b w:val="0"/>
        <w:i w:val="0"/>
        <w:color w:val="auto"/>
        <w:u w:val="no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4F4B4349"/>
    <w:multiLevelType w:val="hybridMultilevel"/>
    <w:tmpl w:val="FC08789C"/>
    <w:lvl w:ilvl="0" w:tplc="08090015">
      <w:start w:val="1"/>
      <w:numFmt w:val="upp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4">
    <w:nsid w:val="4FD15D57"/>
    <w:multiLevelType w:val="multilevel"/>
    <w:tmpl w:val="438010A6"/>
    <w:lvl w:ilvl="0">
      <w:start w:val="1"/>
      <w:numFmt w:val="decimal"/>
      <w:lvlText w:val="%1"/>
      <w:lvlJc w:val="left"/>
      <w:pPr>
        <w:ind w:left="816" w:hanging="816"/>
      </w:pPr>
      <w:rPr>
        <w:rFonts w:cs="Times New Roman" w:hint="default"/>
      </w:rPr>
    </w:lvl>
    <w:lvl w:ilvl="1">
      <w:start w:val="1"/>
      <w:numFmt w:val="decimal"/>
      <w:lvlText w:val="%1.%2"/>
      <w:lvlJc w:val="left"/>
      <w:pPr>
        <w:ind w:left="958" w:hanging="816"/>
      </w:pPr>
      <w:rPr>
        <w:rFonts w:cs="Times New Roman" w:hint="default"/>
      </w:rPr>
    </w:lvl>
    <w:lvl w:ilvl="2">
      <w:start w:val="1"/>
      <w:numFmt w:val="decimal"/>
      <w:lvlText w:val="%1.%2.%3"/>
      <w:lvlJc w:val="left"/>
      <w:pPr>
        <w:ind w:left="1100" w:hanging="816"/>
      </w:pPr>
      <w:rPr>
        <w:rFonts w:cs="Times New Roman" w:hint="default"/>
      </w:rPr>
    </w:lvl>
    <w:lvl w:ilvl="3">
      <w:start w:val="1"/>
      <w:numFmt w:val="decimal"/>
      <w:lvlText w:val="%1.%2.%3.%4"/>
      <w:lvlJc w:val="left"/>
      <w:pPr>
        <w:ind w:left="1506" w:hanging="1080"/>
      </w:pPr>
      <w:rPr>
        <w:rFonts w:cs="Times New Roman" w:hint="default"/>
      </w:rPr>
    </w:lvl>
    <w:lvl w:ilvl="4">
      <w:start w:val="1"/>
      <w:numFmt w:val="decimal"/>
      <w:lvlText w:val="%1.%2.%3.%4.%5"/>
      <w:lvlJc w:val="left"/>
      <w:pPr>
        <w:ind w:left="2008" w:hanging="1440"/>
      </w:pPr>
      <w:rPr>
        <w:rFonts w:cs="Times New Roman" w:hint="default"/>
      </w:rPr>
    </w:lvl>
    <w:lvl w:ilvl="5">
      <w:start w:val="1"/>
      <w:numFmt w:val="decimal"/>
      <w:lvlText w:val="%1.%2.%3.%4.%5.%6"/>
      <w:lvlJc w:val="left"/>
      <w:pPr>
        <w:ind w:left="2150" w:hanging="1440"/>
      </w:pPr>
      <w:rPr>
        <w:rFonts w:cs="Times New Roman" w:hint="default"/>
      </w:rPr>
    </w:lvl>
    <w:lvl w:ilvl="6">
      <w:start w:val="1"/>
      <w:numFmt w:val="decimal"/>
      <w:lvlText w:val="%1.%2.%3.%4.%5.%6.%7"/>
      <w:lvlJc w:val="left"/>
      <w:pPr>
        <w:ind w:left="2652" w:hanging="1800"/>
      </w:pPr>
      <w:rPr>
        <w:rFonts w:cs="Times New Roman" w:hint="default"/>
      </w:rPr>
    </w:lvl>
    <w:lvl w:ilvl="7">
      <w:start w:val="1"/>
      <w:numFmt w:val="decimal"/>
      <w:lvlText w:val="%1.%2.%3.%4.%5.%6.%7.%8"/>
      <w:lvlJc w:val="left"/>
      <w:pPr>
        <w:ind w:left="3154" w:hanging="2160"/>
      </w:pPr>
      <w:rPr>
        <w:rFonts w:cs="Times New Roman" w:hint="default"/>
      </w:rPr>
    </w:lvl>
    <w:lvl w:ilvl="8">
      <w:start w:val="1"/>
      <w:numFmt w:val="decimal"/>
      <w:lvlText w:val="%1.%2.%3.%4.%5.%6.%7.%8.%9"/>
      <w:lvlJc w:val="left"/>
      <w:pPr>
        <w:ind w:left="3656" w:hanging="2520"/>
      </w:pPr>
      <w:rPr>
        <w:rFonts w:cs="Times New Roman" w:hint="default"/>
      </w:rPr>
    </w:lvl>
  </w:abstractNum>
  <w:abstractNum w:abstractNumId="35">
    <w:nsid w:val="509E0C02"/>
    <w:multiLevelType w:val="hybridMultilevel"/>
    <w:tmpl w:val="3C54ED90"/>
    <w:lvl w:ilvl="0" w:tplc="3D30D672">
      <w:start w:val="1"/>
      <w:numFmt w:val="decimal"/>
      <w:lvlText w:val="(%1)"/>
      <w:lvlJc w:val="left"/>
      <w:pPr>
        <w:ind w:left="761" w:hanging="480"/>
      </w:pPr>
      <w:rPr>
        <w:rFonts w:ascii="Times New Roman" w:hAnsi="Times New Roman" w:hint="default"/>
        <w:b w:val="0"/>
        <w:i w:val="0"/>
        <w:color w:val="auto"/>
        <w:sz w:val="24"/>
      </w:rPr>
    </w:lvl>
    <w:lvl w:ilvl="1" w:tplc="04090019" w:tentative="1">
      <w:start w:val="1"/>
      <w:numFmt w:val="ideographTraditional"/>
      <w:lvlText w:val="%2、"/>
      <w:lvlJc w:val="left"/>
      <w:pPr>
        <w:ind w:left="1241" w:hanging="480"/>
      </w:pPr>
    </w:lvl>
    <w:lvl w:ilvl="2" w:tplc="0409001B" w:tentative="1">
      <w:start w:val="1"/>
      <w:numFmt w:val="lowerRoman"/>
      <w:lvlText w:val="%3."/>
      <w:lvlJc w:val="right"/>
      <w:pPr>
        <w:ind w:left="1721" w:hanging="480"/>
      </w:pPr>
    </w:lvl>
    <w:lvl w:ilvl="3" w:tplc="0409000F" w:tentative="1">
      <w:start w:val="1"/>
      <w:numFmt w:val="decimal"/>
      <w:lvlText w:val="%4."/>
      <w:lvlJc w:val="left"/>
      <w:pPr>
        <w:ind w:left="2201" w:hanging="480"/>
      </w:pPr>
    </w:lvl>
    <w:lvl w:ilvl="4" w:tplc="04090019" w:tentative="1">
      <w:start w:val="1"/>
      <w:numFmt w:val="ideographTraditional"/>
      <w:lvlText w:val="%5、"/>
      <w:lvlJc w:val="left"/>
      <w:pPr>
        <w:ind w:left="2681" w:hanging="480"/>
      </w:pPr>
    </w:lvl>
    <w:lvl w:ilvl="5" w:tplc="0409001B" w:tentative="1">
      <w:start w:val="1"/>
      <w:numFmt w:val="lowerRoman"/>
      <w:lvlText w:val="%6."/>
      <w:lvlJc w:val="right"/>
      <w:pPr>
        <w:ind w:left="3161" w:hanging="480"/>
      </w:pPr>
    </w:lvl>
    <w:lvl w:ilvl="6" w:tplc="0409000F" w:tentative="1">
      <w:start w:val="1"/>
      <w:numFmt w:val="decimal"/>
      <w:lvlText w:val="%7."/>
      <w:lvlJc w:val="left"/>
      <w:pPr>
        <w:ind w:left="3641" w:hanging="480"/>
      </w:pPr>
    </w:lvl>
    <w:lvl w:ilvl="7" w:tplc="04090019" w:tentative="1">
      <w:start w:val="1"/>
      <w:numFmt w:val="ideographTraditional"/>
      <w:lvlText w:val="%8、"/>
      <w:lvlJc w:val="left"/>
      <w:pPr>
        <w:ind w:left="4121" w:hanging="480"/>
      </w:pPr>
    </w:lvl>
    <w:lvl w:ilvl="8" w:tplc="0409001B" w:tentative="1">
      <w:start w:val="1"/>
      <w:numFmt w:val="lowerRoman"/>
      <w:lvlText w:val="%9."/>
      <w:lvlJc w:val="right"/>
      <w:pPr>
        <w:ind w:left="4601" w:hanging="480"/>
      </w:pPr>
    </w:lvl>
  </w:abstractNum>
  <w:abstractNum w:abstractNumId="36">
    <w:nsid w:val="54E40439"/>
    <w:multiLevelType w:val="hybridMultilevel"/>
    <w:tmpl w:val="D3620F1C"/>
    <w:lvl w:ilvl="0" w:tplc="9B8612B4">
      <w:start w:val="1"/>
      <w:numFmt w:val="decimal"/>
      <w:suff w:val="space"/>
      <w:lvlText w:val="(%1)"/>
      <w:lvlJc w:val="left"/>
      <w:pPr>
        <w:ind w:left="2656" w:hanging="360"/>
      </w:pPr>
      <w:rPr>
        <w:rFonts w:hint="default"/>
      </w:rPr>
    </w:lvl>
    <w:lvl w:ilvl="1" w:tplc="04090019" w:tentative="1">
      <w:start w:val="1"/>
      <w:numFmt w:val="ideographTraditional"/>
      <w:lvlText w:val="%2、"/>
      <w:lvlJc w:val="left"/>
      <w:pPr>
        <w:ind w:left="2890" w:hanging="480"/>
      </w:pPr>
    </w:lvl>
    <w:lvl w:ilvl="2" w:tplc="0409001B" w:tentative="1">
      <w:start w:val="1"/>
      <w:numFmt w:val="lowerRoman"/>
      <w:lvlText w:val="%3."/>
      <w:lvlJc w:val="right"/>
      <w:pPr>
        <w:ind w:left="3370" w:hanging="480"/>
      </w:pPr>
    </w:lvl>
    <w:lvl w:ilvl="3" w:tplc="0409000F" w:tentative="1">
      <w:start w:val="1"/>
      <w:numFmt w:val="decimal"/>
      <w:lvlText w:val="%4."/>
      <w:lvlJc w:val="left"/>
      <w:pPr>
        <w:ind w:left="3850" w:hanging="480"/>
      </w:pPr>
    </w:lvl>
    <w:lvl w:ilvl="4" w:tplc="04090019" w:tentative="1">
      <w:start w:val="1"/>
      <w:numFmt w:val="ideographTraditional"/>
      <w:lvlText w:val="%5、"/>
      <w:lvlJc w:val="left"/>
      <w:pPr>
        <w:ind w:left="4330" w:hanging="480"/>
      </w:pPr>
    </w:lvl>
    <w:lvl w:ilvl="5" w:tplc="0409001B" w:tentative="1">
      <w:start w:val="1"/>
      <w:numFmt w:val="lowerRoman"/>
      <w:lvlText w:val="%6."/>
      <w:lvlJc w:val="right"/>
      <w:pPr>
        <w:ind w:left="4810" w:hanging="480"/>
      </w:pPr>
    </w:lvl>
    <w:lvl w:ilvl="6" w:tplc="0409000F" w:tentative="1">
      <w:start w:val="1"/>
      <w:numFmt w:val="decimal"/>
      <w:lvlText w:val="%7."/>
      <w:lvlJc w:val="left"/>
      <w:pPr>
        <w:ind w:left="5290" w:hanging="480"/>
      </w:pPr>
    </w:lvl>
    <w:lvl w:ilvl="7" w:tplc="04090019" w:tentative="1">
      <w:start w:val="1"/>
      <w:numFmt w:val="ideographTraditional"/>
      <w:lvlText w:val="%8、"/>
      <w:lvlJc w:val="left"/>
      <w:pPr>
        <w:ind w:left="5770" w:hanging="480"/>
      </w:pPr>
    </w:lvl>
    <w:lvl w:ilvl="8" w:tplc="0409001B" w:tentative="1">
      <w:start w:val="1"/>
      <w:numFmt w:val="lowerRoman"/>
      <w:lvlText w:val="%9."/>
      <w:lvlJc w:val="right"/>
      <w:pPr>
        <w:ind w:left="6250" w:hanging="480"/>
      </w:pPr>
    </w:lvl>
  </w:abstractNum>
  <w:abstractNum w:abstractNumId="37">
    <w:nsid w:val="5A84425F"/>
    <w:multiLevelType w:val="hybridMultilevel"/>
    <w:tmpl w:val="458C6550"/>
    <w:lvl w:ilvl="0" w:tplc="57304BB0">
      <w:start w:val="1"/>
      <w:numFmt w:val="decimal"/>
      <w:lvlText w:val="(%1)"/>
      <w:lvlJc w:val="left"/>
      <w:pPr>
        <w:ind w:left="1778" w:hanging="360"/>
      </w:pPr>
      <w:rPr>
        <w:rFonts w:hint="eastAsia"/>
      </w:rPr>
    </w:lvl>
    <w:lvl w:ilvl="1" w:tplc="08090019" w:tentative="1">
      <w:start w:val="1"/>
      <w:numFmt w:val="lowerLetter"/>
      <w:lvlText w:val="%2."/>
      <w:lvlJc w:val="left"/>
      <w:pPr>
        <w:ind w:left="1778" w:hanging="360"/>
      </w:pPr>
    </w:lvl>
    <w:lvl w:ilvl="2" w:tplc="0809001B" w:tentative="1">
      <w:start w:val="1"/>
      <w:numFmt w:val="lowerRoman"/>
      <w:lvlText w:val="%3."/>
      <w:lvlJc w:val="right"/>
      <w:pPr>
        <w:ind w:left="2498" w:hanging="180"/>
      </w:pPr>
    </w:lvl>
    <w:lvl w:ilvl="3" w:tplc="0809000F" w:tentative="1">
      <w:start w:val="1"/>
      <w:numFmt w:val="decimal"/>
      <w:lvlText w:val="%4."/>
      <w:lvlJc w:val="left"/>
      <w:pPr>
        <w:ind w:left="3218" w:hanging="360"/>
      </w:pPr>
    </w:lvl>
    <w:lvl w:ilvl="4" w:tplc="08090019" w:tentative="1">
      <w:start w:val="1"/>
      <w:numFmt w:val="lowerLetter"/>
      <w:lvlText w:val="%5."/>
      <w:lvlJc w:val="left"/>
      <w:pPr>
        <w:ind w:left="3938" w:hanging="360"/>
      </w:pPr>
    </w:lvl>
    <w:lvl w:ilvl="5" w:tplc="0809001B" w:tentative="1">
      <w:start w:val="1"/>
      <w:numFmt w:val="lowerRoman"/>
      <w:lvlText w:val="%6."/>
      <w:lvlJc w:val="right"/>
      <w:pPr>
        <w:ind w:left="4658" w:hanging="180"/>
      </w:pPr>
    </w:lvl>
    <w:lvl w:ilvl="6" w:tplc="0809000F" w:tentative="1">
      <w:start w:val="1"/>
      <w:numFmt w:val="decimal"/>
      <w:lvlText w:val="%7."/>
      <w:lvlJc w:val="left"/>
      <w:pPr>
        <w:ind w:left="5378" w:hanging="360"/>
      </w:pPr>
    </w:lvl>
    <w:lvl w:ilvl="7" w:tplc="08090019" w:tentative="1">
      <w:start w:val="1"/>
      <w:numFmt w:val="lowerLetter"/>
      <w:lvlText w:val="%8."/>
      <w:lvlJc w:val="left"/>
      <w:pPr>
        <w:ind w:left="6098" w:hanging="360"/>
      </w:pPr>
    </w:lvl>
    <w:lvl w:ilvl="8" w:tplc="0809001B" w:tentative="1">
      <w:start w:val="1"/>
      <w:numFmt w:val="lowerRoman"/>
      <w:lvlText w:val="%9."/>
      <w:lvlJc w:val="right"/>
      <w:pPr>
        <w:ind w:left="6818" w:hanging="180"/>
      </w:pPr>
    </w:lvl>
  </w:abstractNum>
  <w:abstractNum w:abstractNumId="38">
    <w:nsid w:val="5E890A7F"/>
    <w:multiLevelType w:val="hybridMultilevel"/>
    <w:tmpl w:val="B4F23402"/>
    <w:lvl w:ilvl="0" w:tplc="57304BB0">
      <w:start w:val="1"/>
      <w:numFmt w:val="decimal"/>
      <w:lvlText w:val="(%1)"/>
      <w:lvlJc w:val="left"/>
      <w:pPr>
        <w:ind w:left="1353" w:hanging="360"/>
      </w:pPr>
      <w:rPr>
        <w:rFonts w:hint="eastAsia"/>
      </w:r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39">
    <w:nsid w:val="5F726F5B"/>
    <w:multiLevelType w:val="hybridMultilevel"/>
    <w:tmpl w:val="EB1C24F0"/>
    <w:lvl w:ilvl="0" w:tplc="04090011">
      <w:start w:val="1"/>
      <w:numFmt w:val="upperLetter"/>
      <w:lvlText w:val="%1."/>
      <w:lvlJc w:val="left"/>
      <w:pPr>
        <w:ind w:left="480" w:hanging="480"/>
      </w:pPr>
    </w:lvl>
    <w:lvl w:ilvl="1" w:tplc="04090011">
      <w:start w:val="1"/>
      <w:numFmt w:val="upperLetter"/>
      <w:lvlText w:val="%2."/>
      <w:lvlJc w:val="left"/>
      <w:pPr>
        <w:ind w:left="960" w:hanging="480"/>
      </w:pPr>
    </w:lvl>
    <w:lvl w:ilvl="2" w:tplc="0409001B">
      <w:start w:val="1"/>
      <w:numFmt w:val="lowerRoman"/>
      <w:lvlText w:val="%3."/>
      <w:lvlJc w:val="right"/>
      <w:pPr>
        <w:ind w:left="1440" w:hanging="480"/>
      </w:pPr>
    </w:lvl>
    <w:lvl w:ilvl="3" w:tplc="843456D2">
      <w:start w:val="1"/>
      <w:numFmt w:val="decimal"/>
      <w:lvlText w:val="(%4)"/>
      <w:lvlJc w:val="left"/>
      <w:pPr>
        <w:ind w:left="1800" w:hanging="360"/>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61276F0F"/>
    <w:multiLevelType w:val="hybridMultilevel"/>
    <w:tmpl w:val="AE5E00E4"/>
    <w:lvl w:ilvl="0" w:tplc="55D0765E">
      <w:start w:val="1"/>
      <w:numFmt w:val="decimal"/>
      <w:lvlText w:val="(%1)"/>
      <w:lvlJc w:val="left"/>
      <w:pPr>
        <w:tabs>
          <w:tab w:val="num" w:pos="453"/>
        </w:tabs>
        <w:ind w:left="453" w:hanging="453"/>
      </w:pPr>
      <w:rPr>
        <w:rFonts w:hint="default"/>
      </w:rPr>
    </w:lvl>
    <w:lvl w:ilvl="1" w:tplc="04090019" w:tentative="1">
      <w:start w:val="1"/>
      <w:numFmt w:val="ideographTraditional"/>
      <w:lvlText w:val="%2、"/>
      <w:lvlJc w:val="left"/>
      <w:pPr>
        <w:tabs>
          <w:tab w:val="num" w:pos="676"/>
        </w:tabs>
        <w:ind w:left="676" w:hanging="480"/>
      </w:pPr>
    </w:lvl>
    <w:lvl w:ilvl="2" w:tplc="0409001B" w:tentative="1">
      <w:start w:val="1"/>
      <w:numFmt w:val="lowerRoman"/>
      <w:lvlText w:val="%3."/>
      <w:lvlJc w:val="right"/>
      <w:pPr>
        <w:tabs>
          <w:tab w:val="num" w:pos="1156"/>
        </w:tabs>
        <w:ind w:left="1156" w:hanging="480"/>
      </w:pPr>
    </w:lvl>
    <w:lvl w:ilvl="3" w:tplc="0409000F" w:tentative="1">
      <w:start w:val="1"/>
      <w:numFmt w:val="decimal"/>
      <w:lvlText w:val="%4."/>
      <w:lvlJc w:val="left"/>
      <w:pPr>
        <w:tabs>
          <w:tab w:val="num" w:pos="1636"/>
        </w:tabs>
        <w:ind w:left="1636" w:hanging="480"/>
      </w:pPr>
    </w:lvl>
    <w:lvl w:ilvl="4" w:tplc="04090019" w:tentative="1">
      <w:start w:val="1"/>
      <w:numFmt w:val="ideographTraditional"/>
      <w:lvlText w:val="%5、"/>
      <w:lvlJc w:val="left"/>
      <w:pPr>
        <w:tabs>
          <w:tab w:val="num" w:pos="2116"/>
        </w:tabs>
        <w:ind w:left="2116" w:hanging="480"/>
      </w:pPr>
    </w:lvl>
    <w:lvl w:ilvl="5" w:tplc="0409001B" w:tentative="1">
      <w:start w:val="1"/>
      <w:numFmt w:val="lowerRoman"/>
      <w:lvlText w:val="%6."/>
      <w:lvlJc w:val="right"/>
      <w:pPr>
        <w:tabs>
          <w:tab w:val="num" w:pos="2596"/>
        </w:tabs>
        <w:ind w:left="2596" w:hanging="480"/>
      </w:pPr>
    </w:lvl>
    <w:lvl w:ilvl="6" w:tplc="0409000F" w:tentative="1">
      <w:start w:val="1"/>
      <w:numFmt w:val="decimal"/>
      <w:lvlText w:val="%7."/>
      <w:lvlJc w:val="left"/>
      <w:pPr>
        <w:tabs>
          <w:tab w:val="num" w:pos="3076"/>
        </w:tabs>
        <w:ind w:left="3076" w:hanging="480"/>
      </w:pPr>
    </w:lvl>
    <w:lvl w:ilvl="7" w:tplc="04090019" w:tentative="1">
      <w:start w:val="1"/>
      <w:numFmt w:val="ideographTraditional"/>
      <w:lvlText w:val="%8、"/>
      <w:lvlJc w:val="left"/>
      <w:pPr>
        <w:tabs>
          <w:tab w:val="num" w:pos="3556"/>
        </w:tabs>
        <w:ind w:left="3556" w:hanging="480"/>
      </w:pPr>
    </w:lvl>
    <w:lvl w:ilvl="8" w:tplc="0409001B" w:tentative="1">
      <w:start w:val="1"/>
      <w:numFmt w:val="lowerRoman"/>
      <w:lvlText w:val="%9."/>
      <w:lvlJc w:val="right"/>
      <w:pPr>
        <w:tabs>
          <w:tab w:val="num" w:pos="4036"/>
        </w:tabs>
        <w:ind w:left="4036" w:hanging="480"/>
      </w:pPr>
    </w:lvl>
  </w:abstractNum>
  <w:abstractNum w:abstractNumId="41">
    <w:nsid w:val="66A46F43"/>
    <w:multiLevelType w:val="hybridMultilevel"/>
    <w:tmpl w:val="68E80EDC"/>
    <w:lvl w:ilvl="0" w:tplc="04090011">
      <w:start w:val="1"/>
      <w:numFmt w:val="upperLetter"/>
      <w:lvlText w:val="%1."/>
      <w:lvlJc w:val="left"/>
      <w:pPr>
        <w:tabs>
          <w:tab w:val="num" w:pos="453"/>
        </w:tabs>
        <w:ind w:left="453" w:hanging="453"/>
      </w:pPr>
      <w:rPr>
        <w:rFonts w:hint="default"/>
      </w:rPr>
    </w:lvl>
    <w:lvl w:ilvl="1" w:tplc="04090019" w:tentative="1">
      <w:start w:val="1"/>
      <w:numFmt w:val="ideographTraditional"/>
      <w:lvlText w:val="%2、"/>
      <w:lvlJc w:val="left"/>
      <w:pPr>
        <w:tabs>
          <w:tab w:val="num" w:pos="676"/>
        </w:tabs>
        <w:ind w:left="676" w:hanging="480"/>
      </w:pPr>
    </w:lvl>
    <w:lvl w:ilvl="2" w:tplc="0409001B" w:tentative="1">
      <w:start w:val="1"/>
      <w:numFmt w:val="lowerRoman"/>
      <w:lvlText w:val="%3."/>
      <w:lvlJc w:val="right"/>
      <w:pPr>
        <w:tabs>
          <w:tab w:val="num" w:pos="1156"/>
        </w:tabs>
        <w:ind w:left="1156" w:hanging="480"/>
      </w:pPr>
    </w:lvl>
    <w:lvl w:ilvl="3" w:tplc="0409000F" w:tentative="1">
      <w:start w:val="1"/>
      <w:numFmt w:val="decimal"/>
      <w:lvlText w:val="%4."/>
      <w:lvlJc w:val="left"/>
      <w:pPr>
        <w:tabs>
          <w:tab w:val="num" w:pos="1636"/>
        </w:tabs>
        <w:ind w:left="1636" w:hanging="480"/>
      </w:pPr>
    </w:lvl>
    <w:lvl w:ilvl="4" w:tplc="04090019" w:tentative="1">
      <w:start w:val="1"/>
      <w:numFmt w:val="ideographTraditional"/>
      <w:lvlText w:val="%5、"/>
      <w:lvlJc w:val="left"/>
      <w:pPr>
        <w:tabs>
          <w:tab w:val="num" w:pos="2116"/>
        </w:tabs>
        <w:ind w:left="2116" w:hanging="480"/>
      </w:pPr>
    </w:lvl>
    <w:lvl w:ilvl="5" w:tplc="0409001B" w:tentative="1">
      <w:start w:val="1"/>
      <w:numFmt w:val="lowerRoman"/>
      <w:lvlText w:val="%6."/>
      <w:lvlJc w:val="right"/>
      <w:pPr>
        <w:tabs>
          <w:tab w:val="num" w:pos="2596"/>
        </w:tabs>
        <w:ind w:left="2596" w:hanging="480"/>
      </w:pPr>
    </w:lvl>
    <w:lvl w:ilvl="6" w:tplc="0409000F" w:tentative="1">
      <w:start w:val="1"/>
      <w:numFmt w:val="decimal"/>
      <w:lvlText w:val="%7."/>
      <w:lvlJc w:val="left"/>
      <w:pPr>
        <w:tabs>
          <w:tab w:val="num" w:pos="3076"/>
        </w:tabs>
        <w:ind w:left="3076" w:hanging="480"/>
      </w:pPr>
    </w:lvl>
    <w:lvl w:ilvl="7" w:tplc="04090019" w:tentative="1">
      <w:start w:val="1"/>
      <w:numFmt w:val="ideographTraditional"/>
      <w:lvlText w:val="%8、"/>
      <w:lvlJc w:val="left"/>
      <w:pPr>
        <w:tabs>
          <w:tab w:val="num" w:pos="3556"/>
        </w:tabs>
        <w:ind w:left="3556" w:hanging="480"/>
      </w:pPr>
    </w:lvl>
    <w:lvl w:ilvl="8" w:tplc="0409001B" w:tentative="1">
      <w:start w:val="1"/>
      <w:numFmt w:val="lowerRoman"/>
      <w:lvlText w:val="%9."/>
      <w:lvlJc w:val="right"/>
      <w:pPr>
        <w:tabs>
          <w:tab w:val="num" w:pos="4036"/>
        </w:tabs>
        <w:ind w:left="4036" w:hanging="480"/>
      </w:pPr>
    </w:lvl>
  </w:abstractNum>
  <w:abstractNum w:abstractNumId="42">
    <w:nsid w:val="69106722"/>
    <w:multiLevelType w:val="hybridMultilevel"/>
    <w:tmpl w:val="BFA4840C"/>
    <w:lvl w:ilvl="0" w:tplc="0809000F">
      <w:start w:val="1"/>
      <w:numFmt w:val="decimal"/>
      <w:lvlText w:val="%1."/>
      <w:lvlJc w:val="left"/>
      <w:pPr>
        <w:ind w:left="927" w:hanging="360"/>
      </w:p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3">
    <w:nsid w:val="6B753886"/>
    <w:multiLevelType w:val="hybridMultilevel"/>
    <w:tmpl w:val="7F86AD36"/>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44">
    <w:nsid w:val="6EB73F44"/>
    <w:multiLevelType w:val="hybridMultilevel"/>
    <w:tmpl w:val="B458027A"/>
    <w:lvl w:ilvl="0" w:tplc="08090019">
      <w:start w:val="1"/>
      <w:numFmt w:val="lowerLetter"/>
      <w:lvlText w:val="%1."/>
      <w:lvlJc w:val="left"/>
      <w:pPr>
        <w:ind w:left="933" w:hanging="480"/>
      </w:pPr>
    </w:lvl>
    <w:lvl w:ilvl="1" w:tplc="04090019" w:tentative="1">
      <w:start w:val="1"/>
      <w:numFmt w:val="ideographTraditional"/>
      <w:lvlText w:val="%2、"/>
      <w:lvlJc w:val="left"/>
      <w:pPr>
        <w:ind w:left="1413" w:hanging="480"/>
      </w:pPr>
    </w:lvl>
    <w:lvl w:ilvl="2" w:tplc="0409001B" w:tentative="1">
      <w:start w:val="1"/>
      <w:numFmt w:val="lowerRoman"/>
      <w:lvlText w:val="%3."/>
      <w:lvlJc w:val="right"/>
      <w:pPr>
        <w:ind w:left="1893" w:hanging="480"/>
      </w:pPr>
    </w:lvl>
    <w:lvl w:ilvl="3" w:tplc="0409000F" w:tentative="1">
      <w:start w:val="1"/>
      <w:numFmt w:val="decimal"/>
      <w:lvlText w:val="%4."/>
      <w:lvlJc w:val="left"/>
      <w:pPr>
        <w:ind w:left="2373" w:hanging="480"/>
      </w:pPr>
    </w:lvl>
    <w:lvl w:ilvl="4" w:tplc="04090019" w:tentative="1">
      <w:start w:val="1"/>
      <w:numFmt w:val="ideographTraditional"/>
      <w:lvlText w:val="%5、"/>
      <w:lvlJc w:val="left"/>
      <w:pPr>
        <w:ind w:left="2853" w:hanging="480"/>
      </w:pPr>
    </w:lvl>
    <w:lvl w:ilvl="5" w:tplc="0409001B" w:tentative="1">
      <w:start w:val="1"/>
      <w:numFmt w:val="lowerRoman"/>
      <w:lvlText w:val="%6."/>
      <w:lvlJc w:val="right"/>
      <w:pPr>
        <w:ind w:left="3333" w:hanging="480"/>
      </w:pPr>
    </w:lvl>
    <w:lvl w:ilvl="6" w:tplc="0409000F" w:tentative="1">
      <w:start w:val="1"/>
      <w:numFmt w:val="decimal"/>
      <w:lvlText w:val="%7."/>
      <w:lvlJc w:val="left"/>
      <w:pPr>
        <w:ind w:left="3813" w:hanging="480"/>
      </w:pPr>
    </w:lvl>
    <w:lvl w:ilvl="7" w:tplc="04090019" w:tentative="1">
      <w:start w:val="1"/>
      <w:numFmt w:val="ideographTraditional"/>
      <w:lvlText w:val="%8、"/>
      <w:lvlJc w:val="left"/>
      <w:pPr>
        <w:ind w:left="4293" w:hanging="480"/>
      </w:pPr>
    </w:lvl>
    <w:lvl w:ilvl="8" w:tplc="0409001B" w:tentative="1">
      <w:start w:val="1"/>
      <w:numFmt w:val="lowerRoman"/>
      <w:lvlText w:val="%9."/>
      <w:lvlJc w:val="right"/>
      <w:pPr>
        <w:ind w:left="4773" w:hanging="480"/>
      </w:pPr>
    </w:lvl>
  </w:abstractNum>
  <w:abstractNum w:abstractNumId="45">
    <w:nsid w:val="70D30F8A"/>
    <w:multiLevelType w:val="multilevel"/>
    <w:tmpl w:val="C2F84A62"/>
    <w:styleLink w:val="2"/>
    <w:lvl w:ilvl="0">
      <w:start w:val="1"/>
      <w:numFmt w:val="decimal"/>
      <w:lvlText w:val="%1."/>
      <w:lvlJc w:val="left"/>
      <w:pPr>
        <w:ind w:left="425" w:hanging="425"/>
      </w:pPr>
      <w:rPr>
        <w:sz w:val="24"/>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6">
    <w:nsid w:val="71BD39F8"/>
    <w:multiLevelType w:val="hybridMultilevel"/>
    <w:tmpl w:val="0F9ACD64"/>
    <w:lvl w:ilvl="0" w:tplc="570CEC8E">
      <w:start w:val="1"/>
      <w:numFmt w:val="upperLetter"/>
      <w:lvlText w:val="%1."/>
      <w:lvlJc w:val="left"/>
      <w:pPr>
        <w:ind w:left="1806" w:hanging="360"/>
      </w:pPr>
      <w:rPr>
        <w:rFonts w:hint="eastAsi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71F1043A"/>
    <w:multiLevelType w:val="multilevel"/>
    <w:tmpl w:val="CCBE2048"/>
    <w:lvl w:ilvl="0">
      <w:start w:val="1"/>
      <w:numFmt w:val="upperLetter"/>
      <w:lvlText w:val="%1."/>
      <w:lvlJc w:val="left"/>
      <w:pPr>
        <w:ind w:left="3294" w:hanging="360"/>
      </w:pPr>
      <w:rPr>
        <w:rFonts w:hint="eastAsia"/>
        <w:b w:val="0"/>
        <w:i w:val="0"/>
        <w:color w:val="auto"/>
        <w:u w:val="none"/>
      </w:rPr>
    </w:lvl>
    <w:lvl w:ilvl="1">
      <w:start w:val="12"/>
      <w:numFmt w:val="decimal"/>
      <w:isLgl/>
      <w:lvlText w:val="%1.%2"/>
      <w:lvlJc w:val="left"/>
      <w:pPr>
        <w:ind w:left="3294" w:hanging="360"/>
      </w:pPr>
      <w:rPr>
        <w:rFonts w:hint="default"/>
        <w:lang w:val="en-US"/>
      </w:rPr>
    </w:lvl>
    <w:lvl w:ilvl="2">
      <w:start w:val="1"/>
      <w:numFmt w:val="decimal"/>
      <w:isLgl/>
      <w:lvlText w:val="%1.%2.%3"/>
      <w:lvlJc w:val="left"/>
      <w:pPr>
        <w:ind w:left="3654" w:hanging="720"/>
      </w:pPr>
      <w:rPr>
        <w:rFonts w:hint="default"/>
      </w:rPr>
    </w:lvl>
    <w:lvl w:ilvl="3">
      <w:start w:val="1"/>
      <w:numFmt w:val="decimal"/>
      <w:isLgl/>
      <w:lvlText w:val="%1.%2.%3.%4"/>
      <w:lvlJc w:val="left"/>
      <w:pPr>
        <w:ind w:left="4014" w:hanging="1080"/>
      </w:pPr>
      <w:rPr>
        <w:rFonts w:hint="default"/>
      </w:rPr>
    </w:lvl>
    <w:lvl w:ilvl="4">
      <w:start w:val="1"/>
      <w:numFmt w:val="decimal"/>
      <w:isLgl/>
      <w:lvlText w:val="%1.%2.%3.%4.%5"/>
      <w:lvlJc w:val="left"/>
      <w:pPr>
        <w:ind w:left="4014" w:hanging="1080"/>
      </w:pPr>
      <w:rPr>
        <w:rFonts w:hint="default"/>
      </w:rPr>
    </w:lvl>
    <w:lvl w:ilvl="5">
      <w:start w:val="1"/>
      <w:numFmt w:val="decimal"/>
      <w:isLgl/>
      <w:lvlText w:val="%1.%2.%3.%4.%5.%6"/>
      <w:lvlJc w:val="left"/>
      <w:pPr>
        <w:ind w:left="4374" w:hanging="1440"/>
      </w:pPr>
      <w:rPr>
        <w:rFonts w:hint="default"/>
      </w:rPr>
    </w:lvl>
    <w:lvl w:ilvl="6">
      <w:start w:val="1"/>
      <w:numFmt w:val="decimal"/>
      <w:isLgl/>
      <w:lvlText w:val="%1.%2.%3.%4.%5.%6.%7"/>
      <w:lvlJc w:val="left"/>
      <w:pPr>
        <w:ind w:left="4734" w:hanging="1800"/>
      </w:pPr>
      <w:rPr>
        <w:rFonts w:hint="default"/>
      </w:rPr>
    </w:lvl>
    <w:lvl w:ilvl="7">
      <w:start w:val="1"/>
      <w:numFmt w:val="decimal"/>
      <w:isLgl/>
      <w:lvlText w:val="%1.%2.%3.%4.%5.%6.%7.%8"/>
      <w:lvlJc w:val="left"/>
      <w:pPr>
        <w:ind w:left="4734" w:hanging="1800"/>
      </w:pPr>
      <w:rPr>
        <w:rFonts w:hint="default"/>
      </w:rPr>
    </w:lvl>
    <w:lvl w:ilvl="8">
      <w:start w:val="1"/>
      <w:numFmt w:val="decimal"/>
      <w:isLgl/>
      <w:lvlText w:val="%1.%2.%3.%4.%5.%6.%7.%8.%9"/>
      <w:lvlJc w:val="left"/>
      <w:pPr>
        <w:ind w:left="5094" w:hanging="2160"/>
      </w:pPr>
      <w:rPr>
        <w:rFonts w:hint="default"/>
      </w:rPr>
    </w:lvl>
  </w:abstractNum>
  <w:abstractNum w:abstractNumId="48">
    <w:nsid w:val="76206E4F"/>
    <w:multiLevelType w:val="hybridMultilevel"/>
    <w:tmpl w:val="62AE1CF2"/>
    <w:lvl w:ilvl="0" w:tplc="CF521C60">
      <w:start w:val="1"/>
      <w:numFmt w:val="decimal"/>
      <w:lvlText w:val="(%1)"/>
      <w:lvlJc w:val="left"/>
      <w:pPr>
        <w:ind w:left="1047" w:hanging="480"/>
      </w:pPr>
      <w:rPr>
        <w:rFonts w:hint="eastAsia"/>
        <w:b w:val="0"/>
        <w:i w:val="0"/>
        <w:color w:val="auto"/>
        <w:u w:val="none"/>
      </w:rPr>
    </w:lvl>
    <w:lvl w:ilvl="1" w:tplc="B0A08662">
      <w:start w:val="1"/>
      <w:numFmt w:val="upperLetter"/>
      <w:lvlText w:val="(%2)"/>
      <w:lvlJc w:val="left"/>
      <w:pPr>
        <w:ind w:left="1527" w:hanging="480"/>
      </w:pPr>
      <w:rPr>
        <w:rFonts w:hint="default"/>
      </w:rPr>
    </w:lvl>
    <w:lvl w:ilvl="2" w:tplc="CF521C60">
      <w:start w:val="1"/>
      <w:numFmt w:val="decimal"/>
      <w:lvlText w:val="(%3)"/>
      <w:lvlJc w:val="left"/>
      <w:pPr>
        <w:ind w:left="2007" w:hanging="480"/>
      </w:pPr>
      <w:rPr>
        <w:rFonts w:hint="eastAsia"/>
        <w:b w:val="0"/>
        <w:i w:val="0"/>
        <w:color w:val="auto"/>
        <w:u w:val="none"/>
      </w:r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49">
    <w:nsid w:val="764F0DD7"/>
    <w:multiLevelType w:val="hybridMultilevel"/>
    <w:tmpl w:val="3C54ED90"/>
    <w:lvl w:ilvl="0" w:tplc="3D30D672">
      <w:start w:val="1"/>
      <w:numFmt w:val="decimal"/>
      <w:lvlText w:val="(%1)"/>
      <w:lvlJc w:val="left"/>
      <w:pPr>
        <w:ind w:left="761" w:hanging="480"/>
      </w:pPr>
      <w:rPr>
        <w:rFonts w:ascii="Times New Roman" w:hAnsi="Times New Roman" w:hint="default"/>
        <w:b w:val="0"/>
        <w:i w:val="0"/>
        <w:color w:val="auto"/>
        <w:sz w:val="24"/>
      </w:rPr>
    </w:lvl>
    <w:lvl w:ilvl="1" w:tplc="04090019" w:tentative="1">
      <w:start w:val="1"/>
      <w:numFmt w:val="ideographTraditional"/>
      <w:lvlText w:val="%2、"/>
      <w:lvlJc w:val="left"/>
      <w:pPr>
        <w:ind w:left="1241" w:hanging="480"/>
      </w:pPr>
    </w:lvl>
    <w:lvl w:ilvl="2" w:tplc="0409001B" w:tentative="1">
      <w:start w:val="1"/>
      <w:numFmt w:val="lowerRoman"/>
      <w:lvlText w:val="%3."/>
      <w:lvlJc w:val="right"/>
      <w:pPr>
        <w:ind w:left="1721" w:hanging="480"/>
      </w:pPr>
    </w:lvl>
    <w:lvl w:ilvl="3" w:tplc="0409000F" w:tentative="1">
      <w:start w:val="1"/>
      <w:numFmt w:val="decimal"/>
      <w:lvlText w:val="%4."/>
      <w:lvlJc w:val="left"/>
      <w:pPr>
        <w:ind w:left="2201" w:hanging="480"/>
      </w:pPr>
    </w:lvl>
    <w:lvl w:ilvl="4" w:tplc="04090019" w:tentative="1">
      <w:start w:val="1"/>
      <w:numFmt w:val="ideographTraditional"/>
      <w:lvlText w:val="%5、"/>
      <w:lvlJc w:val="left"/>
      <w:pPr>
        <w:ind w:left="2681" w:hanging="480"/>
      </w:pPr>
    </w:lvl>
    <w:lvl w:ilvl="5" w:tplc="0409001B" w:tentative="1">
      <w:start w:val="1"/>
      <w:numFmt w:val="lowerRoman"/>
      <w:lvlText w:val="%6."/>
      <w:lvlJc w:val="right"/>
      <w:pPr>
        <w:ind w:left="3161" w:hanging="480"/>
      </w:pPr>
    </w:lvl>
    <w:lvl w:ilvl="6" w:tplc="0409000F" w:tentative="1">
      <w:start w:val="1"/>
      <w:numFmt w:val="decimal"/>
      <w:lvlText w:val="%7."/>
      <w:lvlJc w:val="left"/>
      <w:pPr>
        <w:ind w:left="3641" w:hanging="480"/>
      </w:pPr>
    </w:lvl>
    <w:lvl w:ilvl="7" w:tplc="04090019" w:tentative="1">
      <w:start w:val="1"/>
      <w:numFmt w:val="ideographTraditional"/>
      <w:lvlText w:val="%8、"/>
      <w:lvlJc w:val="left"/>
      <w:pPr>
        <w:ind w:left="4121" w:hanging="480"/>
      </w:pPr>
    </w:lvl>
    <w:lvl w:ilvl="8" w:tplc="0409001B" w:tentative="1">
      <w:start w:val="1"/>
      <w:numFmt w:val="lowerRoman"/>
      <w:lvlText w:val="%9."/>
      <w:lvlJc w:val="right"/>
      <w:pPr>
        <w:ind w:left="4601" w:hanging="480"/>
      </w:pPr>
    </w:lvl>
  </w:abstractNum>
  <w:abstractNum w:abstractNumId="50">
    <w:nsid w:val="771364B2"/>
    <w:multiLevelType w:val="hybridMultilevel"/>
    <w:tmpl w:val="64A4507C"/>
    <w:lvl w:ilvl="0" w:tplc="9B8612B4">
      <w:start w:val="1"/>
      <w:numFmt w:val="decimal"/>
      <w:suff w:val="space"/>
      <w:lvlText w:val="(%1)"/>
      <w:lvlJc w:val="left"/>
      <w:pPr>
        <w:ind w:left="1806" w:hanging="360"/>
      </w:pPr>
      <w:rPr>
        <w:rFonts w:hint="default"/>
      </w:rPr>
    </w:lvl>
    <w:lvl w:ilvl="1" w:tplc="882A5A5E">
      <w:start w:val="1"/>
      <w:numFmt w:val="upperLetter"/>
      <w:lvlText w:val="(%2)"/>
      <w:lvlJc w:val="left"/>
      <w:pPr>
        <w:ind w:left="2040" w:hanging="480"/>
      </w:pPr>
      <w:rPr>
        <w:rFonts w:hint="eastAsia"/>
      </w:r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51">
    <w:nsid w:val="77ED156A"/>
    <w:multiLevelType w:val="hybridMultilevel"/>
    <w:tmpl w:val="7AAC78FE"/>
    <w:lvl w:ilvl="0" w:tplc="08090017">
      <w:start w:val="1"/>
      <w:numFmt w:val="lowerLetter"/>
      <w:lvlText w:val="%1)"/>
      <w:lvlJc w:val="left"/>
      <w:pPr>
        <w:ind w:left="1211" w:hanging="360"/>
      </w:p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52">
    <w:nsid w:val="794641AB"/>
    <w:multiLevelType w:val="hybridMultilevel"/>
    <w:tmpl w:val="0D0E58B8"/>
    <w:lvl w:ilvl="0" w:tplc="0246A3E2">
      <w:start w:val="1"/>
      <w:numFmt w:val="decimal"/>
      <w:lvlText w:val="(%1)"/>
      <w:lvlJc w:val="left"/>
      <w:pPr>
        <w:ind w:left="1440" w:hanging="720"/>
      </w:pPr>
      <w:rPr>
        <w:rFonts w:ascii="標楷體" w:eastAsia="標楷體" w:hAnsi="標楷體" w:cs="標楷體"/>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53">
    <w:nsid w:val="798F27C3"/>
    <w:multiLevelType w:val="hybridMultilevel"/>
    <w:tmpl w:val="11A64F7A"/>
    <w:lvl w:ilvl="0" w:tplc="CF521C60">
      <w:start w:val="1"/>
      <w:numFmt w:val="decimal"/>
      <w:lvlText w:val="(%1)"/>
      <w:lvlJc w:val="left"/>
      <w:pPr>
        <w:ind w:left="720" w:hanging="360"/>
      </w:pPr>
      <w:rPr>
        <w:rFonts w:hint="eastAsia"/>
        <w:b w:val="0"/>
        <w:i w:val="0"/>
        <w:color w:val="auto"/>
        <w:u w:val="no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nsid w:val="7D66011E"/>
    <w:multiLevelType w:val="hybridMultilevel"/>
    <w:tmpl w:val="83DAE45C"/>
    <w:lvl w:ilvl="0" w:tplc="C3309E2E">
      <w:start w:val="1"/>
      <w:numFmt w:val="upperLetter"/>
      <w:lvlText w:val="%1."/>
      <w:lvlJc w:val="left"/>
      <w:pPr>
        <w:ind w:left="1806" w:hanging="360"/>
      </w:pPr>
      <w:rPr>
        <w:rFonts w:hint="eastAsi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nsid w:val="7E35791F"/>
    <w:multiLevelType w:val="hybridMultilevel"/>
    <w:tmpl w:val="D544146C"/>
    <w:lvl w:ilvl="0" w:tplc="08090015">
      <w:start w:val="1"/>
      <w:numFmt w:val="upperLetter"/>
      <w:lvlText w:val="%1."/>
      <w:lvlJc w:val="left"/>
      <w:pPr>
        <w:ind w:left="2421" w:hanging="360"/>
      </w:pPr>
    </w:lvl>
    <w:lvl w:ilvl="1" w:tplc="08090019">
      <w:start w:val="1"/>
      <w:numFmt w:val="lowerLetter"/>
      <w:lvlText w:val="%2."/>
      <w:lvlJc w:val="left"/>
      <w:pPr>
        <w:ind w:left="3141" w:hanging="360"/>
      </w:pPr>
    </w:lvl>
    <w:lvl w:ilvl="2" w:tplc="0809001B">
      <w:start w:val="1"/>
      <w:numFmt w:val="lowerRoman"/>
      <w:lvlText w:val="%3."/>
      <w:lvlJc w:val="right"/>
      <w:pPr>
        <w:ind w:left="3861" w:hanging="180"/>
      </w:pPr>
    </w:lvl>
    <w:lvl w:ilvl="3" w:tplc="0809000F" w:tentative="1">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num w:numId="1">
    <w:abstractNumId w:val="29"/>
  </w:num>
  <w:num w:numId="2">
    <w:abstractNumId w:val="5"/>
  </w:num>
  <w:num w:numId="3">
    <w:abstractNumId w:val="31"/>
  </w:num>
  <w:num w:numId="4">
    <w:abstractNumId w:val="13"/>
  </w:num>
  <w:num w:numId="5">
    <w:abstractNumId w:val="45"/>
  </w:num>
  <w:num w:numId="6">
    <w:abstractNumId w:val="42"/>
  </w:num>
  <w:num w:numId="7">
    <w:abstractNumId w:val="2"/>
  </w:num>
  <w:num w:numId="8">
    <w:abstractNumId w:val="23"/>
  </w:num>
  <w:num w:numId="9">
    <w:abstractNumId w:val="21"/>
  </w:num>
  <w:num w:numId="10">
    <w:abstractNumId w:val="43"/>
  </w:num>
  <w:num w:numId="11">
    <w:abstractNumId w:val="51"/>
  </w:num>
  <w:num w:numId="12">
    <w:abstractNumId w:val="12"/>
    <w:lvlOverride w:ilvl="0">
      <w:startOverride w:val="1"/>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4"/>
  </w:num>
  <w:num w:numId="15">
    <w:abstractNumId w:val="8"/>
  </w:num>
  <w:num w:numId="16">
    <w:abstractNumId w:val="49"/>
  </w:num>
  <w:num w:numId="17">
    <w:abstractNumId w:val="53"/>
  </w:num>
  <w:num w:numId="18">
    <w:abstractNumId w:val="6"/>
  </w:num>
  <w:num w:numId="19">
    <w:abstractNumId w:val="32"/>
  </w:num>
  <w:num w:numId="20">
    <w:abstractNumId w:val="3"/>
  </w:num>
  <w:num w:numId="21">
    <w:abstractNumId w:val="27"/>
  </w:num>
  <w:num w:numId="22">
    <w:abstractNumId w:val="0"/>
  </w:num>
  <w:num w:numId="23">
    <w:abstractNumId w:val="47"/>
  </w:num>
  <w:num w:numId="24">
    <w:abstractNumId w:val="48"/>
  </w:num>
  <w:num w:numId="25">
    <w:abstractNumId w:val="55"/>
  </w:num>
  <w:num w:numId="26">
    <w:abstractNumId w:val="16"/>
  </w:num>
  <w:num w:numId="27">
    <w:abstractNumId w:val="16"/>
    <w:lvlOverride w:ilvl="0">
      <w:startOverride w:val="5"/>
    </w:lvlOverride>
  </w:num>
  <w:num w:numId="28">
    <w:abstractNumId w:val="18"/>
  </w:num>
  <w:num w:numId="29">
    <w:abstractNumId w:val="37"/>
  </w:num>
  <w:num w:numId="30">
    <w:abstractNumId w:val="10"/>
  </w:num>
  <w:num w:numId="31">
    <w:abstractNumId w:val="46"/>
  </w:num>
  <w:num w:numId="32">
    <w:abstractNumId w:val="54"/>
  </w:num>
  <w:num w:numId="33">
    <w:abstractNumId w:val="4"/>
  </w:num>
  <w:num w:numId="34">
    <w:abstractNumId w:val="15"/>
  </w:num>
  <w:num w:numId="35">
    <w:abstractNumId w:val="36"/>
  </w:num>
  <w:num w:numId="36">
    <w:abstractNumId w:val="14"/>
  </w:num>
  <w:num w:numId="37">
    <w:abstractNumId w:val="20"/>
  </w:num>
  <w:num w:numId="38">
    <w:abstractNumId w:val="25"/>
  </w:num>
  <w:num w:numId="39">
    <w:abstractNumId w:val="50"/>
  </w:num>
  <w:num w:numId="40">
    <w:abstractNumId w:val="1"/>
  </w:num>
  <w:num w:numId="41">
    <w:abstractNumId w:val="38"/>
  </w:num>
  <w:num w:numId="42">
    <w:abstractNumId w:val="40"/>
  </w:num>
  <w:num w:numId="43">
    <w:abstractNumId w:val="41"/>
  </w:num>
  <w:num w:numId="44">
    <w:abstractNumId w:val="28"/>
  </w:num>
  <w:num w:numId="45">
    <w:abstractNumId w:val="44"/>
  </w:num>
  <w:num w:numId="46">
    <w:abstractNumId w:val="30"/>
  </w:num>
  <w:num w:numId="47">
    <w:abstractNumId w:val="39"/>
  </w:num>
  <w:num w:numId="48">
    <w:abstractNumId w:val="33"/>
  </w:num>
  <w:num w:numId="49">
    <w:abstractNumId w:val="26"/>
  </w:num>
  <w:num w:numId="50">
    <w:abstractNumId w:val="52"/>
  </w:num>
  <w:num w:numId="51">
    <w:abstractNumId w:val="22"/>
  </w:num>
  <w:num w:numId="52">
    <w:abstractNumId w:val="7"/>
  </w:num>
  <w:num w:numId="53">
    <w:abstractNumId w:val="11"/>
  </w:num>
  <w:num w:numId="54">
    <w:abstractNumId w:val="35"/>
  </w:num>
  <w:num w:numId="55">
    <w:abstractNumId w:val="19"/>
  </w:num>
  <w:num w:numId="56">
    <w:abstractNumId w:val="24"/>
  </w:num>
  <w:num w:numId="57">
    <w:abstractNumId w:val="9"/>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12AD"/>
    <w:rsid w:val="0001349B"/>
    <w:rsid w:val="0005011B"/>
    <w:rsid w:val="000520F8"/>
    <w:rsid w:val="00075C09"/>
    <w:rsid w:val="00081208"/>
    <w:rsid w:val="000B304B"/>
    <w:rsid w:val="00101472"/>
    <w:rsid w:val="00130AF5"/>
    <w:rsid w:val="00131428"/>
    <w:rsid w:val="00144635"/>
    <w:rsid w:val="00146E35"/>
    <w:rsid w:val="001B1417"/>
    <w:rsid w:val="001D2304"/>
    <w:rsid w:val="001D76CA"/>
    <w:rsid w:val="001F2D8B"/>
    <w:rsid w:val="001F5BA9"/>
    <w:rsid w:val="002028DD"/>
    <w:rsid w:val="00232306"/>
    <w:rsid w:val="00235906"/>
    <w:rsid w:val="00285B76"/>
    <w:rsid w:val="00295842"/>
    <w:rsid w:val="002E2AC7"/>
    <w:rsid w:val="00310F1D"/>
    <w:rsid w:val="003125D4"/>
    <w:rsid w:val="00333654"/>
    <w:rsid w:val="003823C1"/>
    <w:rsid w:val="00396743"/>
    <w:rsid w:val="003A0571"/>
    <w:rsid w:val="003A214B"/>
    <w:rsid w:val="003A23B2"/>
    <w:rsid w:val="003A487D"/>
    <w:rsid w:val="003C2051"/>
    <w:rsid w:val="003D3DC1"/>
    <w:rsid w:val="003D45E8"/>
    <w:rsid w:val="003E07B2"/>
    <w:rsid w:val="003E0E2B"/>
    <w:rsid w:val="003F12AD"/>
    <w:rsid w:val="004244B1"/>
    <w:rsid w:val="004313E6"/>
    <w:rsid w:val="004536F5"/>
    <w:rsid w:val="00457CBE"/>
    <w:rsid w:val="00491F5B"/>
    <w:rsid w:val="00493477"/>
    <w:rsid w:val="004A47AF"/>
    <w:rsid w:val="004A6CAE"/>
    <w:rsid w:val="004C7083"/>
    <w:rsid w:val="004E3A81"/>
    <w:rsid w:val="004E683A"/>
    <w:rsid w:val="004F107F"/>
    <w:rsid w:val="005226C5"/>
    <w:rsid w:val="0056092D"/>
    <w:rsid w:val="0058053B"/>
    <w:rsid w:val="005920FE"/>
    <w:rsid w:val="00597926"/>
    <w:rsid w:val="005B1964"/>
    <w:rsid w:val="005B4CCD"/>
    <w:rsid w:val="005C1B47"/>
    <w:rsid w:val="005C3C2D"/>
    <w:rsid w:val="005D1AA6"/>
    <w:rsid w:val="005E08DD"/>
    <w:rsid w:val="005E7FED"/>
    <w:rsid w:val="0061301A"/>
    <w:rsid w:val="00632E96"/>
    <w:rsid w:val="00641F41"/>
    <w:rsid w:val="00661DC0"/>
    <w:rsid w:val="006669C3"/>
    <w:rsid w:val="006748DD"/>
    <w:rsid w:val="006978F1"/>
    <w:rsid w:val="006A0A27"/>
    <w:rsid w:val="006A15D7"/>
    <w:rsid w:val="006B4455"/>
    <w:rsid w:val="006E1FD7"/>
    <w:rsid w:val="006E44FE"/>
    <w:rsid w:val="006F71E7"/>
    <w:rsid w:val="00711BED"/>
    <w:rsid w:val="00713D35"/>
    <w:rsid w:val="007202B8"/>
    <w:rsid w:val="007203A5"/>
    <w:rsid w:val="007367C4"/>
    <w:rsid w:val="00765F93"/>
    <w:rsid w:val="00771CE7"/>
    <w:rsid w:val="00773D31"/>
    <w:rsid w:val="007B73F1"/>
    <w:rsid w:val="007C2DD9"/>
    <w:rsid w:val="007C4840"/>
    <w:rsid w:val="007D0ED8"/>
    <w:rsid w:val="007D1317"/>
    <w:rsid w:val="007E4613"/>
    <w:rsid w:val="007E778D"/>
    <w:rsid w:val="00810E24"/>
    <w:rsid w:val="00826D87"/>
    <w:rsid w:val="008360A2"/>
    <w:rsid w:val="00854022"/>
    <w:rsid w:val="00887F80"/>
    <w:rsid w:val="008A38DA"/>
    <w:rsid w:val="008E43F2"/>
    <w:rsid w:val="00904C52"/>
    <w:rsid w:val="00911340"/>
    <w:rsid w:val="00926039"/>
    <w:rsid w:val="00961BE7"/>
    <w:rsid w:val="00972B55"/>
    <w:rsid w:val="00975923"/>
    <w:rsid w:val="009C2979"/>
    <w:rsid w:val="009E0927"/>
    <w:rsid w:val="00A00FFE"/>
    <w:rsid w:val="00A1156B"/>
    <w:rsid w:val="00A1216A"/>
    <w:rsid w:val="00A17594"/>
    <w:rsid w:val="00A21729"/>
    <w:rsid w:val="00A42B4A"/>
    <w:rsid w:val="00A528AD"/>
    <w:rsid w:val="00A72BA2"/>
    <w:rsid w:val="00A7575C"/>
    <w:rsid w:val="00A93ACF"/>
    <w:rsid w:val="00AA6620"/>
    <w:rsid w:val="00AB0F8C"/>
    <w:rsid w:val="00AB6E9F"/>
    <w:rsid w:val="00AC014C"/>
    <w:rsid w:val="00AD44DA"/>
    <w:rsid w:val="00AE3682"/>
    <w:rsid w:val="00AE5C07"/>
    <w:rsid w:val="00AF0BEF"/>
    <w:rsid w:val="00B059CB"/>
    <w:rsid w:val="00B4169B"/>
    <w:rsid w:val="00B7038B"/>
    <w:rsid w:val="00B8245B"/>
    <w:rsid w:val="00B97655"/>
    <w:rsid w:val="00BB3BB3"/>
    <w:rsid w:val="00BF194A"/>
    <w:rsid w:val="00BF45DB"/>
    <w:rsid w:val="00C279EB"/>
    <w:rsid w:val="00C478F3"/>
    <w:rsid w:val="00C50C1C"/>
    <w:rsid w:val="00C52E7B"/>
    <w:rsid w:val="00C572C0"/>
    <w:rsid w:val="00C5774C"/>
    <w:rsid w:val="00C57BE0"/>
    <w:rsid w:val="00C768A7"/>
    <w:rsid w:val="00CA76FF"/>
    <w:rsid w:val="00CC3F62"/>
    <w:rsid w:val="00D7584E"/>
    <w:rsid w:val="00D94B90"/>
    <w:rsid w:val="00D97053"/>
    <w:rsid w:val="00DA493D"/>
    <w:rsid w:val="00DB7E0F"/>
    <w:rsid w:val="00DC598C"/>
    <w:rsid w:val="00DF45DB"/>
    <w:rsid w:val="00E2667B"/>
    <w:rsid w:val="00E400E5"/>
    <w:rsid w:val="00E71C06"/>
    <w:rsid w:val="00E76C8B"/>
    <w:rsid w:val="00E9512C"/>
    <w:rsid w:val="00EE0CBD"/>
    <w:rsid w:val="00EE0CCF"/>
    <w:rsid w:val="00EF3277"/>
    <w:rsid w:val="00F052EC"/>
    <w:rsid w:val="00F27F26"/>
    <w:rsid w:val="00F565F9"/>
    <w:rsid w:val="00F86742"/>
    <w:rsid w:val="00FE1AA7"/>
    <w:rsid w:val="00FF358C"/>
    <w:rsid w:val="00FF6AAF"/>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124CCC3-6380-4FA8-B5A3-9E6EDE8E4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E5C07"/>
    <w:pPr>
      <w:widowControl w:val="0"/>
      <w:spacing w:before="120" w:after="0" w:line="240" w:lineRule="auto"/>
      <w:ind w:left="720"/>
      <w:jc w:val="both"/>
    </w:pPr>
    <w:rPr>
      <w:rFonts w:ascii="標楷體" w:eastAsia="標楷體" w:hAnsi="標楷體" w:cs="標楷體"/>
      <w:kern w:val="2"/>
      <w:sz w:val="24"/>
      <w:szCs w:val="24"/>
    </w:rPr>
  </w:style>
  <w:style w:type="paragraph" w:styleId="1">
    <w:name w:val="heading 1"/>
    <w:aliases w:val="Abschnitt,überschrift 1 Char,H1 Char,Abschnitt Char,überschrift 1,H1,überschrift 1 Char1,H1 Char1,Heading 1 Char1 Char,head:1#"/>
    <w:basedOn w:val="a"/>
    <w:next w:val="a"/>
    <w:link w:val="110"/>
    <w:qFormat/>
    <w:rsid w:val="00AE5C07"/>
    <w:pPr>
      <w:keepNext/>
      <w:tabs>
        <w:tab w:val="left" w:pos="851"/>
        <w:tab w:val="left" w:pos="1985"/>
      </w:tabs>
      <w:adjustRightInd w:val="0"/>
      <w:spacing w:before="180" w:after="180" w:line="720" w:lineRule="atLeast"/>
      <w:ind w:left="0"/>
      <w:jc w:val="left"/>
      <w:textAlignment w:val="baseline"/>
      <w:outlineLvl w:val="0"/>
    </w:pPr>
    <w:rPr>
      <w:rFonts w:ascii="新細明體" w:eastAsia="新細明體" w:hAnsi="Arial" w:cs="Times New Roman"/>
      <w:kern w:val="52"/>
      <w:sz w:val="28"/>
      <w:szCs w:val="20"/>
      <w:lang w:val="en-US"/>
    </w:rPr>
  </w:style>
  <w:style w:type="paragraph" w:styleId="20">
    <w:name w:val="heading 2"/>
    <w:aliases w:val="2 headline,h,headline,S&amp;R2,ERMH2"/>
    <w:basedOn w:val="a"/>
    <w:next w:val="a0"/>
    <w:link w:val="21"/>
    <w:qFormat/>
    <w:rsid w:val="00AE5C07"/>
    <w:pPr>
      <w:keepNext/>
      <w:spacing w:before="0" w:line="720" w:lineRule="auto"/>
      <w:ind w:left="0"/>
      <w:jc w:val="left"/>
      <w:outlineLvl w:val="1"/>
    </w:pPr>
    <w:rPr>
      <w:rFonts w:ascii="Arial" w:eastAsia="新細明體" w:hAnsi="Arial" w:cs="Times New Roman"/>
      <w:sz w:val="28"/>
      <w:szCs w:val="20"/>
      <w:lang w:val="en-US" w:eastAsia="x-none"/>
    </w:rPr>
  </w:style>
  <w:style w:type="paragraph" w:styleId="3">
    <w:name w:val="heading 3"/>
    <w:aliases w:val="Heading 3 Char 字元1,Heading 3 Char 字元 字元,H3,Heading v Char,副標題1,Heading v,Heading v Char1,Heading,Heading 3 Char1 Char,Heading 3 Char Char Char,Heading 3 Char1 Char Char,Heading 3 Char Char Char Char,Heading 3 Char1 Char Char Char Char,head:3#"/>
    <w:basedOn w:val="a"/>
    <w:next w:val="a0"/>
    <w:link w:val="30"/>
    <w:qFormat/>
    <w:rsid w:val="00AE5C07"/>
    <w:pPr>
      <w:keepNext/>
      <w:spacing w:before="0" w:line="720" w:lineRule="auto"/>
      <w:ind w:left="0"/>
      <w:jc w:val="left"/>
      <w:outlineLvl w:val="2"/>
    </w:pPr>
    <w:rPr>
      <w:rFonts w:ascii="Arial" w:eastAsia="新細明體" w:hAnsi="Arial" w:cs="Times New Roman"/>
      <w:sz w:val="28"/>
      <w:szCs w:val="20"/>
      <w:lang w:val="en-US"/>
    </w:rPr>
  </w:style>
  <w:style w:type="paragraph" w:styleId="4">
    <w:name w:val="heading 4"/>
    <w:basedOn w:val="a"/>
    <w:next w:val="a"/>
    <w:link w:val="40"/>
    <w:qFormat/>
    <w:rsid w:val="00AE5C07"/>
    <w:pPr>
      <w:keepNext/>
      <w:widowControl/>
      <w:tabs>
        <w:tab w:val="left" w:pos="720"/>
        <w:tab w:val="left" w:pos="1440"/>
        <w:tab w:val="left" w:pos="2160"/>
        <w:tab w:val="left" w:pos="7920"/>
      </w:tabs>
      <w:spacing w:before="0"/>
      <w:ind w:left="0"/>
      <w:outlineLvl w:val="3"/>
    </w:pPr>
    <w:rPr>
      <w:rFonts w:ascii="CG Times" w:eastAsia="新細明體" w:hAnsi="CG Times" w:cs="Times New Roman"/>
      <w:kern w:val="0"/>
      <w:szCs w:val="20"/>
      <w:lang w:val="en-US"/>
    </w:rPr>
  </w:style>
  <w:style w:type="paragraph" w:styleId="5">
    <w:name w:val="heading 5"/>
    <w:basedOn w:val="a"/>
    <w:next w:val="a"/>
    <w:link w:val="50"/>
    <w:qFormat/>
    <w:rsid w:val="00AE5C07"/>
    <w:pPr>
      <w:keepNext/>
      <w:widowControl/>
      <w:spacing w:before="0"/>
      <w:ind w:left="0"/>
      <w:outlineLvl w:val="4"/>
    </w:pPr>
    <w:rPr>
      <w:rFonts w:ascii="CG Times" w:eastAsia="新細明體" w:hAnsi="CG Times" w:cs="Times New Roman"/>
      <w:b/>
      <w:kern w:val="0"/>
      <w:szCs w:val="20"/>
      <w:lang w:val="en-US"/>
    </w:rPr>
  </w:style>
  <w:style w:type="paragraph" w:styleId="6">
    <w:name w:val="heading 6"/>
    <w:basedOn w:val="a"/>
    <w:next w:val="a"/>
    <w:link w:val="60"/>
    <w:qFormat/>
    <w:rsid w:val="00AE5C07"/>
    <w:pPr>
      <w:keepNext/>
      <w:widowControl/>
      <w:tabs>
        <w:tab w:val="left" w:pos="720"/>
        <w:tab w:val="left" w:pos="1440"/>
        <w:tab w:val="left" w:pos="2160"/>
        <w:tab w:val="left" w:pos="7920"/>
      </w:tabs>
      <w:spacing w:before="0"/>
      <w:ind w:left="0"/>
      <w:jc w:val="center"/>
      <w:outlineLvl w:val="5"/>
    </w:pPr>
    <w:rPr>
      <w:rFonts w:ascii="CG Times" w:eastAsia="新細明體" w:hAnsi="CG Times" w:cs="Times New Roman"/>
      <w:b/>
      <w:kern w:val="0"/>
      <w:szCs w:val="20"/>
      <w:u w:val="single"/>
      <w:lang w:val="en-US"/>
    </w:rPr>
  </w:style>
  <w:style w:type="paragraph" w:styleId="7">
    <w:name w:val="heading 7"/>
    <w:basedOn w:val="a"/>
    <w:next w:val="a"/>
    <w:link w:val="70"/>
    <w:qFormat/>
    <w:rsid w:val="00AE5C07"/>
    <w:pPr>
      <w:keepNext/>
      <w:widowControl/>
      <w:tabs>
        <w:tab w:val="left" w:pos="720"/>
        <w:tab w:val="left" w:pos="4320"/>
      </w:tabs>
      <w:spacing w:before="0"/>
      <w:ind w:left="0"/>
      <w:outlineLvl w:val="6"/>
    </w:pPr>
    <w:rPr>
      <w:rFonts w:ascii="CG Times" w:eastAsia="新細明體" w:hAnsi="CG Times" w:cs="Times New Roman"/>
      <w:i/>
      <w:color w:val="FF0000"/>
      <w:kern w:val="0"/>
      <w:szCs w:val="20"/>
      <w:lang w:val="en-US"/>
    </w:rPr>
  </w:style>
  <w:style w:type="paragraph" w:styleId="8">
    <w:name w:val="heading 8"/>
    <w:basedOn w:val="a"/>
    <w:next w:val="a"/>
    <w:link w:val="80"/>
    <w:qFormat/>
    <w:rsid w:val="00AE5C07"/>
    <w:pPr>
      <w:widowControl/>
      <w:tabs>
        <w:tab w:val="left" w:pos="1008"/>
      </w:tabs>
      <w:spacing w:before="0"/>
      <w:ind w:left="0"/>
      <w:outlineLvl w:val="7"/>
    </w:pPr>
    <w:rPr>
      <w:rFonts w:ascii="Univers (W1)" w:eastAsia="新細明體" w:hAnsi="Univers (W1)" w:cs="Times New Roman"/>
      <w:kern w:val="0"/>
      <w:szCs w:val="20"/>
      <w:lang w:val="en-US" w:eastAsia="en-US"/>
    </w:rPr>
  </w:style>
  <w:style w:type="paragraph" w:styleId="9">
    <w:name w:val="heading 9"/>
    <w:basedOn w:val="a"/>
    <w:next w:val="a"/>
    <w:link w:val="90"/>
    <w:qFormat/>
    <w:rsid w:val="00AE5C07"/>
    <w:pPr>
      <w:widowControl/>
      <w:tabs>
        <w:tab w:val="left" w:pos="1008"/>
      </w:tabs>
      <w:spacing w:before="0"/>
      <w:ind w:left="0"/>
      <w:outlineLvl w:val="8"/>
    </w:pPr>
    <w:rPr>
      <w:rFonts w:ascii="Univers (W1)" w:eastAsia="新細明體" w:hAnsi="Univers (W1)" w:cs="Times New Roman"/>
      <w:b/>
      <w:kern w:val="0"/>
      <w:szCs w:val="20"/>
      <w:lang w:val="en-US"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iPriority w:val="99"/>
    <w:unhideWhenUsed/>
    <w:rsid w:val="00AE5C07"/>
    <w:pPr>
      <w:tabs>
        <w:tab w:val="center" w:pos="4513"/>
        <w:tab w:val="right" w:pos="9026"/>
      </w:tabs>
    </w:pPr>
  </w:style>
  <w:style w:type="character" w:customStyle="1" w:styleId="a5">
    <w:name w:val="頁首 字元"/>
    <w:basedOn w:val="a1"/>
    <w:link w:val="a4"/>
    <w:uiPriority w:val="99"/>
    <w:rsid w:val="00AE5C07"/>
  </w:style>
  <w:style w:type="paragraph" w:styleId="a6">
    <w:name w:val="footer"/>
    <w:basedOn w:val="a"/>
    <w:link w:val="a7"/>
    <w:uiPriority w:val="99"/>
    <w:unhideWhenUsed/>
    <w:rsid w:val="00AE5C07"/>
    <w:pPr>
      <w:tabs>
        <w:tab w:val="center" w:pos="4513"/>
        <w:tab w:val="right" w:pos="9026"/>
      </w:tabs>
    </w:pPr>
  </w:style>
  <w:style w:type="character" w:customStyle="1" w:styleId="a7">
    <w:name w:val="頁尾 字元"/>
    <w:basedOn w:val="a1"/>
    <w:link w:val="a6"/>
    <w:uiPriority w:val="99"/>
    <w:rsid w:val="00AE5C07"/>
  </w:style>
  <w:style w:type="character" w:customStyle="1" w:styleId="110">
    <w:name w:val="標題 1 字元1"/>
    <w:aliases w:val="Abschnitt 字元,überschrift 1 Char 字元,H1 Char 字元,Abschnitt Char 字元,überschrift 1 字元,H1 字元,überschrift 1 Char1 字元,H1 Char1 字元,Heading 1 Char1 Char 字元,head:1# 字元"/>
    <w:basedOn w:val="a1"/>
    <w:link w:val="1"/>
    <w:rsid w:val="00AE5C07"/>
    <w:rPr>
      <w:rFonts w:ascii="新細明體" w:eastAsia="新細明體" w:hAnsi="Arial" w:cs="Times New Roman"/>
      <w:kern w:val="52"/>
      <w:sz w:val="28"/>
      <w:szCs w:val="20"/>
      <w:lang w:val="en-US"/>
    </w:rPr>
  </w:style>
  <w:style w:type="character" w:customStyle="1" w:styleId="21">
    <w:name w:val="標題 2 字元"/>
    <w:aliases w:val="2 headline 字元,h 字元,headline 字元,S&amp;R2 字元,ERMH2 字元"/>
    <w:basedOn w:val="a1"/>
    <w:link w:val="20"/>
    <w:rsid w:val="00AE5C07"/>
    <w:rPr>
      <w:rFonts w:ascii="Arial" w:eastAsia="新細明體" w:hAnsi="Arial" w:cs="Times New Roman"/>
      <w:kern w:val="2"/>
      <w:sz w:val="28"/>
      <w:szCs w:val="20"/>
      <w:lang w:val="en-US" w:eastAsia="x-none"/>
    </w:rPr>
  </w:style>
  <w:style w:type="character" w:customStyle="1" w:styleId="30">
    <w:name w:val="標題 3 字元"/>
    <w:aliases w:val="Heading 3 Char 字元1 字元,Heading 3 Char 字元 字元 字元,H3 字元,Heading v Char 字元,副標題1 字元,Heading v 字元,Heading v Char1 字元,Heading 字元,Heading 3 Char1 Char 字元,Heading 3 Char Char Char 字元,Heading 3 Char1 Char Char 字元,Heading 3 Char Char Char Char 字元,head:3# 字元"/>
    <w:basedOn w:val="a1"/>
    <w:link w:val="3"/>
    <w:rsid w:val="00AE5C07"/>
    <w:rPr>
      <w:rFonts w:ascii="Arial" w:eastAsia="新細明體" w:hAnsi="Arial" w:cs="Times New Roman"/>
      <w:kern w:val="2"/>
      <w:sz w:val="28"/>
      <w:szCs w:val="20"/>
      <w:lang w:val="en-US"/>
    </w:rPr>
  </w:style>
  <w:style w:type="character" w:customStyle="1" w:styleId="40">
    <w:name w:val="標題 4 字元"/>
    <w:basedOn w:val="a1"/>
    <w:link w:val="4"/>
    <w:rsid w:val="00AE5C07"/>
    <w:rPr>
      <w:rFonts w:ascii="CG Times" w:eastAsia="新細明體" w:hAnsi="CG Times" w:cs="Times New Roman"/>
      <w:sz w:val="24"/>
      <w:szCs w:val="20"/>
      <w:lang w:val="en-US"/>
    </w:rPr>
  </w:style>
  <w:style w:type="character" w:customStyle="1" w:styleId="50">
    <w:name w:val="標題 5 字元"/>
    <w:basedOn w:val="a1"/>
    <w:link w:val="5"/>
    <w:rsid w:val="00AE5C07"/>
    <w:rPr>
      <w:rFonts w:ascii="CG Times" w:eastAsia="新細明體" w:hAnsi="CG Times" w:cs="Times New Roman"/>
      <w:b/>
      <w:sz w:val="24"/>
      <w:szCs w:val="20"/>
      <w:lang w:val="en-US"/>
    </w:rPr>
  </w:style>
  <w:style w:type="character" w:customStyle="1" w:styleId="60">
    <w:name w:val="標題 6 字元"/>
    <w:basedOn w:val="a1"/>
    <w:link w:val="6"/>
    <w:rsid w:val="00AE5C07"/>
    <w:rPr>
      <w:rFonts w:ascii="CG Times" w:eastAsia="新細明體" w:hAnsi="CG Times" w:cs="Times New Roman"/>
      <w:b/>
      <w:sz w:val="24"/>
      <w:szCs w:val="20"/>
      <w:u w:val="single"/>
      <w:lang w:val="en-US"/>
    </w:rPr>
  </w:style>
  <w:style w:type="character" w:customStyle="1" w:styleId="70">
    <w:name w:val="標題 7 字元"/>
    <w:basedOn w:val="a1"/>
    <w:link w:val="7"/>
    <w:rsid w:val="00AE5C07"/>
    <w:rPr>
      <w:rFonts w:ascii="CG Times" w:eastAsia="新細明體" w:hAnsi="CG Times" w:cs="Times New Roman"/>
      <w:i/>
      <w:color w:val="FF0000"/>
      <w:sz w:val="24"/>
      <w:szCs w:val="20"/>
      <w:lang w:val="en-US"/>
    </w:rPr>
  </w:style>
  <w:style w:type="character" w:customStyle="1" w:styleId="80">
    <w:name w:val="標題 8 字元"/>
    <w:basedOn w:val="a1"/>
    <w:link w:val="8"/>
    <w:rsid w:val="00AE5C07"/>
    <w:rPr>
      <w:rFonts w:ascii="Univers (W1)" w:eastAsia="新細明體" w:hAnsi="Univers (W1)" w:cs="Times New Roman"/>
      <w:sz w:val="24"/>
      <w:szCs w:val="20"/>
      <w:lang w:val="en-US" w:eastAsia="en-US"/>
    </w:rPr>
  </w:style>
  <w:style w:type="character" w:customStyle="1" w:styleId="90">
    <w:name w:val="標題 9 字元"/>
    <w:basedOn w:val="a1"/>
    <w:link w:val="9"/>
    <w:rsid w:val="00AE5C07"/>
    <w:rPr>
      <w:rFonts w:ascii="Univers (W1)" w:eastAsia="新細明體" w:hAnsi="Univers (W1)" w:cs="Times New Roman"/>
      <w:b/>
      <w:sz w:val="24"/>
      <w:szCs w:val="20"/>
      <w:lang w:val="en-US" w:eastAsia="en-US"/>
    </w:rPr>
  </w:style>
  <w:style w:type="numbering" w:customStyle="1" w:styleId="NoList1">
    <w:name w:val="No List1"/>
    <w:next w:val="a3"/>
    <w:uiPriority w:val="99"/>
    <w:semiHidden/>
    <w:rsid w:val="00AE5C07"/>
  </w:style>
  <w:style w:type="paragraph" w:styleId="a0">
    <w:name w:val="Normal Indent"/>
    <w:basedOn w:val="a"/>
    <w:rsid w:val="00AE5C07"/>
    <w:pPr>
      <w:spacing w:before="0"/>
      <w:ind w:left="480"/>
      <w:jc w:val="left"/>
    </w:pPr>
    <w:rPr>
      <w:rFonts w:ascii="Times New Roman" w:hAnsi="Times New Roman" w:cs="Times New Roman"/>
      <w:szCs w:val="20"/>
      <w:lang w:val="en-US"/>
    </w:rPr>
  </w:style>
  <w:style w:type="paragraph" w:customStyle="1" w:styleId="10">
    <w:name w:val="樣式1"/>
    <w:basedOn w:val="1"/>
    <w:autoRedefine/>
    <w:rsid w:val="00AE5C07"/>
  </w:style>
  <w:style w:type="paragraph" w:styleId="a8">
    <w:name w:val="Plain Text"/>
    <w:basedOn w:val="a"/>
    <w:link w:val="a9"/>
    <w:rsid w:val="00AE5C07"/>
    <w:pPr>
      <w:spacing w:before="0"/>
      <w:ind w:left="0"/>
      <w:jc w:val="left"/>
    </w:pPr>
    <w:rPr>
      <w:rFonts w:ascii="細明體" w:eastAsia="細明體" w:hAnsi="Courier New" w:cs="Times New Roman"/>
      <w:szCs w:val="20"/>
      <w:lang w:val="en-US"/>
    </w:rPr>
  </w:style>
  <w:style w:type="character" w:customStyle="1" w:styleId="a9">
    <w:name w:val="純文字 字元"/>
    <w:basedOn w:val="a1"/>
    <w:link w:val="a8"/>
    <w:rsid w:val="00AE5C07"/>
    <w:rPr>
      <w:rFonts w:ascii="細明體" w:eastAsia="細明體" w:hAnsi="Courier New" w:cs="Times New Roman"/>
      <w:kern w:val="2"/>
      <w:sz w:val="24"/>
      <w:szCs w:val="20"/>
      <w:lang w:val="en-US"/>
    </w:rPr>
  </w:style>
  <w:style w:type="character" w:styleId="aa">
    <w:name w:val="page number"/>
    <w:basedOn w:val="a1"/>
    <w:rsid w:val="00AE5C07"/>
  </w:style>
  <w:style w:type="paragraph" w:styleId="12">
    <w:name w:val="toc 1"/>
    <w:basedOn w:val="a"/>
    <w:next w:val="a"/>
    <w:autoRedefine/>
    <w:rsid w:val="00AE5C07"/>
    <w:pPr>
      <w:tabs>
        <w:tab w:val="right" w:leader="dot" w:pos="10194"/>
      </w:tabs>
      <w:spacing w:after="120"/>
      <w:ind w:left="0"/>
      <w:jc w:val="left"/>
    </w:pPr>
    <w:rPr>
      <w:rFonts w:ascii="Times New Roman" w:hAnsi="Times New Roman" w:cs="Times New Roman"/>
      <w:b/>
      <w:bCs/>
      <w:caps/>
      <w:sz w:val="20"/>
      <w:szCs w:val="20"/>
      <w:lang w:val="en-US"/>
    </w:rPr>
  </w:style>
  <w:style w:type="paragraph" w:styleId="22">
    <w:name w:val="toc 2"/>
    <w:basedOn w:val="a"/>
    <w:next w:val="a"/>
    <w:autoRedefine/>
    <w:rsid w:val="00AE5C07"/>
    <w:pPr>
      <w:spacing w:before="0"/>
      <w:ind w:left="240"/>
      <w:jc w:val="left"/>
    </w:pPr>
    <w:rPr>
      <w:rFonts w:ascii="Times New Roman" w:hAnsi="Times New Roman" w:cs="Times New Roman"/>
      <w:smallCaps/>
      <w:sz w:val="20"/>
      <w:szCs w:val="20"/>
      <w:lang w:val="en-US"/>
    </w:rPr>
  </w:style>
  <w:style w:type="paragraph" w:styleId="31">
    <w:name w:val="toc 3"/>
    <w:basedOn w:val="a"/>
    <w:next w:val="a"/>
    <w:autoRedefine/>
    <w:rsid w:val="00AE5C07"/>
    <w:pPr>
      <w:tabs>
        <w:tab w:val="left" w:pos="1680"/>
        <w:tab w:val="right" w:leader="dot" w:pos="10194"/>
      </w:tabs>
      <w:spacing w:before="0"/>
      <w:ind w:left="482"/>
      <w:jc w:val="left"/>
    </w:pPr>
    <w:rPr>
      <w:rFonts w:ascii="Times New Roman" w:hAnsi="Times New Roman" w:cs="Times New Roman"/>
      <w:i/>
      <w:iCs/>
      <w:sz w:val="20"/>
      <w:szCs w:val="20"/>
      <w:lang w:val="en-US"/>
    </w:rPr>
  </w:style>
  <w:style w:type="paragraph" w:styleId="41">
    <w:name w:val="toc 4"/>
    <w:basedOn w:val="a"/>
    <w:next w:val="a"/>
    <w:autoRedefine/>
    <w:rsid w:val="00AE5C07"/>
    <w:pPr>
      <w:spacing w:before="0"/>
      <w:jc w:val="left"/>
    </w:pPr>
    <w:rPr>
      <w:rFonts w:ascii="Times New Roman" w:hAnsi="Times New Roman" w:cs="Times New Roman"/>
      <w:sz w:val="18"/>
      <w:szCs w:val="18"/>
      <w:lang w:val="en-US"/>
    </w:rPr>
  </w:style>
  <w:style w:type="paragraph" w:styleId="51">
    <w:name w:val="toc 5"/>
    <w:basedOn w:val="a"/>
    <w:next w:val="a"/>
    <w:autoRedefine/>
    <w:rsid w:val="00AE5C07"/>
    <w:pPr>
      <w:spacing w:before="0"/>
      <w:ind w:left="960"/>
      <w:jc w:val="left"/>
    </w:pPr>
    <w:rPr>
      <w:rFonts w:ascii="Times New Roman" w:hAnsi="Times New Roman" w:cs="Times New Roman"/>
      <w:sz w:val="18"/>
      <w:szCs w:val="18"/>
      <w:lang w:val="en-US"/>
    </w:rPr>
  </w:style>
  <w:style w:type="paragraph" w:styleId="61">
    <w:name w:val="toc 6"/>
    <w:basedOn w:val="a"/>
    <w:next w:val="a"/>
    <w:autoRedefine/>
    <w:rsid w:val="00AE5C07"/>
    <w:pPr>
      <w:spacing w:before="0"/>
      <w:ind w:left="1200"/>
      <w:jc w:val="left"/>
    </w:pPr>
    <w:rPr>
      <w:rFonts w:ascii="Times New Roman" w:hAnsi="Times New Roman" w:cs="Times New Roman"/>
      <w:sz w:val="18"/>
      <w:szCs w:val="18"/>
      <w:lang w:val="en-US"/>
    </w:rPr>
  </w:style>
  <w:style w:type="paragraph" w:styleId="71">
    <w:name w:val="toc 7"/>
    <w:basedOn w:val="a"/>
    <w:next w:val="a"/>
    <w:autoRedefine/>
    <w:rsid w:val="00AE5C07"/>
    <w:pPr>
      <w:spacing w:before="0"/>
      <w:ind w:left="1440"/>
      <w:jc w:val="left"/>
    </w:pPr>
    <w:rPr>
      <w:rFonts w:ascii="Times New Roman" w:hAnsi="Times New Roman" w:cs="Times New Roman"/>
      <w:sz w:val="18"/>
      <w:szCs w:val="18"/>
      <w:lang w:val="en-US"/>
    </w:rPr>
  </w:style>
  <w:style w:type="paragraph" w:styleId="81">
    <w:name w:val="toc 8"/>
    <w:basedOn w:val="a"/>
    <w:next w:val="a"/>
    <w:autoRedefine/>
    <w:rsid w:val="00AE5C07"/>
    <w:pPr>
      <w:spacing w:before="0"/>
      <w:ind w:left="1680"/>
      <w:jc w:val="left"/>
    </w:pPr>
    <w:rPr>
      <w:rFonts w:ascii="Times New Roman" w:hAnsi="Times New Roman" w:cs="Times New Roman"/>
      <w:sz w:val="18"/>
      <w:szCs w:val="18"/>
      <w:lang w:val="en-US"/>
    </w:rPr>
  </w:style>
  <w:style w:type="paragraph" w:styleId="91">
    <w:name w:val="toc 9"/>
    <w:basedOn w:val="a"/>
    <w:next w:val="a"/>
    <w:autoRedefine/>
    <w:rsid w:val="00AE5C07"/>
    <w:pPr>
      <w:spacing w:before="0"/>
      <w:ind w:left="1920"/>
      <w:jc w:val="left"/>
    </w:pPr>
    <w:rPr>
      <w:rFonts w:ascii="Times New Roman" w:hAnsi="Times New Roman" w:cs="Times New Roman"/>
      <w:sz w:val="18"/>
      <w:szCs w:val="18"/>
      <w:lang w:val="en-US"/>
    </w:rPr>
  </w:style>
  <w:style w:type="paragraph" w:styleId="ab">
    <w:name w:val="table of figures"/>
    <w:basedOn w:val="a"/>
    <w:next w:val="a"/>
    <w:semiHidden/>
    <w:rsid w:val="00AE5C07"/>
    <w:pPr>
      <w:spacing w:before="0"/>
      <w:ind w:left="960" w:hanging="480"/>
      <w:jc w:val="left"/>
    </w:pPr>
    <w:rPr>
      <w:rFonts w:ascii="Times New Roman" w:hAnsi="Times New Roman" w:cs="Times New Roman"/>
      <w:szCs w:val="20"/>
      <w:lang w:val="en-US"/>
    </w:rPr>
  </w:style>
  <w:style w:type="character" w:styleId="ac">
    <w:name w:val="Hyperlink"/>
    <w:rsid w:val="00AE5C07"/>
    <w:rPr>
      <w:color w:val="0000FF"/>
      <w:u w:val="single"/>
    </w:rPr>
  </w:style>
  <w:style w:type="paragraph" w:customStyle="1" w:styleId="13">
    <w:name w:val="(1)"/>
    <w:basedOn w:val="a"/>
    <w:autoRedefine/>
    <w:rsid w:val="00AE5C07"/>
    <w:pPr>
      <w:tabs>
        <w:tab w:val="left" w:pos="909"/>
        <w:tab w:val="num" w:pos="1515"/>
        <w:tab w:val="left" w:pos="8395"/>
      </w:tabs>
      <w:autoSpaceDE w:val="0"/>
      <w:autoSpaceDN w:val="0"/>
      <w:spacing w:before="240" w:line="360" w:lineRule="exact"/>
      <w:ind w:left="1515" w:hanging="606"/>
    </w:pPr>
    <w:rPr>
      <w:rFonts w:hAnsi="Times New Roman" w:cs="Times New Roman"/>
      <w:b/>
      <w:spacing w:val="30"/>
      <w:kern w:val="52"/>
      <w:sz w:val="22"/>
      <w:szCs w:val="20"/>
      <w:lang w:val="en-US"/>
    </w:rPr>
  </w:style>
  <w:style w:type="character" w:styleId="ad">
    <w:name w:val="FollowedHyperlink"/>
    <w:rsid w:val="00AE5C07"/>
    <w:rPr>
      <w:color w:val="800080"/>
      <w:u w:val="single"/>
    </w:rPr>
  </w:style>
  <w:style w:type="paragraph" w:styleId="ae">
    <w:name w:val="Body Text Indent"/>
    <w:basedOn w:val="a"/>
    <w:link w:val="af"/>
    <w:rsid w:val="00AE5C07"/>
    <w:pPr>
      <w:spacing w:before="0"/>
      <w:ind w:left="960" w:firstLine="28"/>
      <w:jc w:val="left"/>
    </w:pPr>
    <w:rPr>
      <w:rFonts w:hAnsi="Times New Roman" w:cs="Times New Roman"/>
      <w:sz w:val="28"/>
      <w:szCs w:val="20"/>
      <w:lang w:val="en-US"/>
    </w:rPr>
  </w:style>
  <w:style w:type="character" w:customStyle="1" w:styleId="af">
    <w:name w:val="本文縮排 字元"/>
    <w:basedOn w:val="a1"/>
    <w:link w:val="ae"/>
    <w:rsid w:val="00AE5C07"/>
    <w:rPr>
      <w:rFonts w:ascii="標楷體" w:eastAsia="標楷體" w:hAnsi="Times New Roman" w:cs="Times New Roman"/>
      <w:kern w:val="2"/>
      <w:sz w:val="28"/>
      <w:szCs w:val="20"/>
      <w:lang w:val="en-US"/>
    </w:rPr>
  </w:style>
  <w:style w:type="paragraph" w:styleId="32">
    <w:name w:val="Body Text Indent 3"/>
    <w:basedOn w:val="a"/>
    <w:link w:val="33"/>
    <w:rsid w:val="00AE5C07"/>
    <w:pPr>
      <w:spacing w:before="0"/>
      <w:ind w:left="960"/>
    </w:pPr>
    <w:rPr>
      <w:rFonts w:hAnsi="Arial" w:cs="Arial"/>
      <w:noProof/>
      <w:color w:val="000000"/>
      <w:sz w:val="28"/>
      <w:lang w:val="en-US" w:eastAsia="ja-JP"/>
    </w:rPr>
  </w:style>
  <w:style w:type="character" w:customStyle="1" w:styleId="33">
    <w:name w:val="本文縮排 3 字元"/>
    <w:basedOn w:val="a1"/>
    <w:link w:val="32"/>
    <w:rsid w:val="00AE5C07"/>
    <w:rPr>
      <w:rFonts w:ascii="標楷體" w:eastAsia="標楷體" w:hAnsi="Arial" w:cs="Arial"/>
      <w:noProof/>
      <w:color w:val="000000"/>
      <w:kern w:val="2"/>
      <w:sz w:val="28"/>
      <w:szCs w:val="24"/>
      <w:lang w:val="en-US" w:eastAsia="ja-JP"/>
    </w:rPr>
  </w:style>
  <w:style w:type="paragraph" w:styleId="23">
    <w:name w:val="Body Text Indent 2"/>
    <w:basedOn w:val="a"/>
    <w:link w:val="24"/>
    <w:rsid w:val="00AE5C07"/>
    <w:pPr>
      <w:spacing w:before="0"/>
      <w:ind w:left="960"/>
      <w:jc w:val="left"/>
    </w:pPr>
    <w:rPr>
      <w:rFonts w:hAnsi="Times New Roman" w:cs="Times New Roman"/>
      <w:color w:val="FF0000"/>
      <w:sz w:val="28"/>
      <w:szCs w:val="20"/>
      <w:lang w:val="en-US"/>
    </w:rPr>
  </w:style>
  <w:style w:type="character" w:customStyle="1" w:styleId="24">
    <w:name w:val="本文縮排 2 字元"/>
    <w:basedOn w:val="a1"/>
    <w:link w:val="23"/>
    <w:rsid w:val="00AE5C07"/>
    <w:rPr>
      <w:rFonts w:ascii="標楷體" w:eastAsia="標楷體" w:hAnsi="Times New Roman" w:cs="Times New Roman"/>
      <w:color w:val="FF0000"/>
      <w:kern w:val="2"/>
      <w:sz w:val="28"/>
      <w:szCs w:val="20"/>
      <w:lang w:val="en-US"/>
    </w:rPr>
  </w:style>
  <w:style w:type="paragraph" w:styleId="af0">
    <w:name w:val="Date"/>
    <w:basedOn w:val="a"/>
    <w:next w:val="a"/>
    <w:link w:val="af1"/>
    <w:rsid w:val="00AE5C07"/>
    <w:pPr>
      <w:spacing w:before="0"/>
      <w:ind w:left="0"/>
      <w:jc w:val="right"/>
    </w:pPr>
    <w:rPr>
      <w:rFonts w:ascii="Times New Roman" w:hAnsi="Times New Roman" w:cs="Times New Roman"/>
      <w:lang w:val="en-US"/>
    </w:rPr>
  </w:style>
  <w:style w:type="character" w:customStyle="1" w:styleId="af1">
    <w:name w:val="日期 字元"/>
    <w:basedOn w:val="a1"/>
    <w:link w:val="af0"/>
    <w:rsid w:val="00AE5C07"/>
    <w:rPr>
      <w:rFonts w:ascii="Times New Roman" w:eastAsia="標楷體" w:hAnsi="Times New Roman" w:cs="Times New Roman"/>
      <w:kern w:val="2"/>
      <w:sz w:val="24"/>
      <w:szCs w:val="24"/>
      <w:lang w:val="en-US"/>
    </w:rPr>
  </w:style>
  <w:style w:type="character" w:styleId="af2">
    <w:name w:val="annotation reference"/>
    <w:semiHidden/>
    <w:rsid w:val="00AE5C07"/>
    <w:rPr>
      <w:sz w:val="16"/>
      <w:szCs w:val="16"/>
    </w:rPr>
  </w:style>
  <w:style w:type="paragraph" w:styleId="af3">
    <w:name w:val="annotation text"/>
    <w:basedOn w:val="a"/>
    <w:link w:val="af4"/>
    <w:semiHidden/>
    <w:rsid w:val="00AE5C07"/>
    <w:pPr>
      <w:widowControl/>
      <w:spacing w:before="0"/>
      <w:ind w:left="0"/>
      <w:jc w:val="left"/>
    </w:pPr>
    <w:rPr>
      <w:rFonts w:ascii="Arial" w:eastAsia="新細明體" w:hAnsi="Arial" w:cs="Arial"/>
      <w:kern w:val="0"/>
      <w:sz w:val="20"/>
      <w:szCs w:val="20"/>
      <w:lang w:val="en-US"/>
    </w:rPr>
  </w:style>
  <w:style w:type="character" w:customStyle="1" w:styleId="af4">
    <w:name w:val="註解文字 字元"/>
    <w:basedOn w:val="a1"/>
    <w:link w:val="af3"/>
    <w:semiHidden/>
    <w:rsid w:val="00AE5C07"/>
    <w:rPr>
      <w:rFonts w:ascii="Arial" w:eastAsia="新細明體" w:hAnsi="Arial" w:cs="Arial"/>
      <w:sz w:val="20"/>
      <w:szCs w:val="20"/>
      <w:lang w:val="en-US"/>
    </w:rPr>
  </w:style>
  <w:style w:type="paragraph" w:styleId="af5">
    <w:name w:val="Balloon Text"/>
    <w:basedOn w:val="a"/>
    <w:link w:val="af6"/>
    <w:semiHidden/>
    <w:rsid w:val="00AE5C07"/>
    <w:pPr>
      <w:spacing w:before="0"/>
      <w:ind w:left="0"/>
      <w:jc w:val="left"/>
    </w:pPr>
    <w:rPr>
      <w:rFonts w:ascii="Arial" w:eastAsia="新細明體" w:hAnsi="Arial" w:cs="Times New Roman"/>
      <w:sz w:val="18"/>
      <w:szCs w:val="18"/>
      <w:lang w:val="en-US"/>
    </w:rPr>
  </w:style>
  <w:style w:type="character" w:customStyle="1" w:styleId="af6">
    <w:name w:val="註解方塊文字 字元"/>
    <w:basedOn w:val="a1"/>
    <w:link w:val="af5"/>
    <w:semiHidden/>
    <w:rsid w:val="00AE5C07"/>
    <w:rPr>
      <w:rFonts w:ascii="Arial" w:eastAsia="新細明體" w:hAnsi="Arial" w:cs="Times New Roman"/>
      <w:kern w:val="2"/>
      <w:sz w:val="18"/>
      <w:szCs w:val="18"/>
      <w:lang w:val="en-US"/>
    </w:rPr>
  </w:style>
  <w:style w:type="paragraph" w:styleId="af7">
    <w:name w:val="Document Map"/>
    <w:basedOn w:val="a"/>
    <w:link w:val="af8"/>
    <w:semiHidden/>
    <w:rsid w:val="00AE5C07"/>
    <w:pPr>
      <w:shd w:val="clear" w:color="auto" w:fill="000080"/>
      <w:spacing w:before="0"/>
      <w:ind w:left="0"/>
      <w:jc w:val="left"/>
    </w:pPr>
    <w:rPr>
      <w:rFonts w:ascii="Arial" w:eastAsia="新細明體" w:hAnsi="Arial" w:cs="Times New Roman"/>
      <w:szCs w:val="20"/>
      <w:lang w:val="en-US"/>
    </w:rPr>
  </w:style>
  <w:style w:type="character" w:customStyle="1" w:styleId="af8">
    <w:name w:val="文件引導模式 字元"/>
    <w:basedOn w:val="a1"/>
    <w:link w:val="af7"/>
    <w:semiHidden/>
    <w:rsid w:val="00AE5C07"/>
    <w:rPr>
      <w:rFonts w:ascii="Arial" w:eastAsia="新細明體" w:hAnsi="Arial" w:cs="Times New Roman"/>
      <w:kern w:val="2"/>
      <w:sz w:val="24"/>
      <w:szCs w:val="20"/>
      <w:shd w:val="clear" w:color="auto" w:fill="000080"/>
      <w:lang w:val="en-US"/>
    </w:rPr>
  </w:style>
  <w:style w:type="paragraph" w:styleId="af9">
    <w:name w:val="annotation subject"/>
    <w:basedOn w:val="af3"/>
    <w:next w:val="af3"/>
    <w:link w:val="afa"/>
    <w:semiHidden/>
    <w:rsid w:val="00AE5C07"/>
    <w:pPr>
      <w:widowControl w:val="0"/>
    </w:pPr>
    <w:rPr>
      <w:rFonts w:ascii="Times New Roman" w:eastAsia="標楷體" w:hAnsi="Times New Roman" w:cs="Times New Roman"/>
      <w:b/>
      <w:bCs/>
      <w:kern w:val="2"/>
      <w:sz w:val="24"/>
    </w:rPr>
  </w:style>
  <w:style w:type="character" w:customStyle="1" w:styleId="afa">
    <w:name w:val="註解主旨 字元"/>
    <w:basedOn w:val="af4"/>
    <w:link w:val="af9"/>
    <w:semiHidden/>
    <w:rsid w:val="00AE5C07"/>
    <w:rPr>
      <w:rFonts w:ascii="Times New Roman" w:eastAsia="標楷體" w:hAnsi="Times New Roman" w:cs="Times New Roman"/>
      <w:b/>
      <w:bCs/>
      <w:kern w:val="2"/>
      <w:sz w:val="24"/>
      <w:szCs w:val="20"/>
      <w:lang w:val="en-US"/>
    </w:rPr>
  </w:style>
  <w:style w:type="paragraph" w:styleId="afb">
    <w:name w:val="Body Text"/>
    <w:basedOn w:val="a"/>
    <w:link w:val="afc"/>
    <w:rsid w:val="00AE5C07"/>
    <w:pPr>
      <w:spacing w:before="0" w:after="120"/>
      <w:ind w:left="0"/>
      <w:jc w:val="left"/>
    </w:pPr>
    <w:rPr>
      <w:rFonts w:ascii="Times New Roman" w:hAnsi="Times New Roman" w:cs="Times New Roman"/>
      <w:szCs w:val="20"/>
      <w:lang w:val="en-US"/>
    </w:rPr>
  </w:style>
  <w:style w:type="character" w:customStyle="1" w:styleId="afc">
    <w:name w:val="本文 字元"/>
    <w:basedOn w:val="a1"/>
    <w:link w:val="afb"/>
    <w:rsid w:val="00AE5C07"/>
    <w:rPr>
      <w:rFonts w:ascii="Times New Roman" w:eastAsia="標楷體" w:hAnsi="Times New Roman" w:cs="Times New Roman"/>
      <w:kern w:val="2"/>
      <w:sz w:val="24"/>
      <w:szCs w:val="20"/>
      <w:lang w:val="en-US"/>
    </w:rPr>
  </w:style>
  <w:style w:type="table" w:styleId="afd">
    <w:name w:val="Table Grid"/>
    <w:basedOn w:val="a2"/>
    <w:rsid w:val="00AE5C07"/>
    <w:pPr>
      <w:widowControl w:val="0"/>
      <w:spacing w:after="0" w:line="240" w:lineRule="auto"/>
    </w:pPr>
    <w:rPr>
      <w:rFonts w:ascii="Times New Roman" w:eastAsia="新細明體"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Salutation"/>
    <w:basedOn w:val="a"/>
    <w:next w:val="a"/>
    <w:link w:val="aff"/>
    <w:rsid w:val="00AE5C07"/>
    <w:pPr>
      <w:adjustRightInd w:val="0"/>
      <w:spacing w:before="0" w:line="360" w:lineRule="atLeast"/>
      <w:ind w:left="0"/>
      <w:jc w:val="left"/>
      <w:textAlignment w:val="baseline"/>
    </w:pPr>
    <w:rPr>
      <w:rFonts w:ascii="Times New Roman" w:eastAsia="細明體" w:hAnsi="Times New Roman" w:cs="Times New Roman"/>
      <w:kern w:val="0"/>
      <w:szCs w:val="20"/>
      <w:lang w:val="en-US"/>
    </w:rPr>
  </w:style>
  <w:style w:type="character" w:customStyle="1" w:styleId="aff">
    <w:name w:val="問候 字元"/>
    <w:basedOn w:val="a1"/>
    <w:link w:val="afe"/>
    <w:rsid w:val="00AE5C07"/>
    <w:rPr>
      <w:rFonts w:ascii="Times New Roman" w:eastAsia="細明體" w:hAnsi="Times New Roman" w:cs="Times New Roman"/>
      <w:sz w:val="24"/>
      <w:szCs w:val="20"/>
      <w:lang w:val="en-US"/>
    </w:rPr>
  </w:style>
  <w:style w:type="paragraph" w:customStyle="1" w:styleId="PlainText1">
    <w:name w:val="Plain Text1"/>
    <w:basedOn w:val="a"/>
    <w:rsid w:val="00AE5C07"/>
    <w:pPr>
      <w:adjustRightInd w:val="0"/>
      <w:spacing w:before="0"/>
      <w:ind w:left="0"/>
      <w:jc w:val="left"/>
      <w:textAlignment w:val="baseline"/>
    </w:pPr>
    <w:rPr>
      <w:rFonts w:ascii="細明體" w:eastAsia="細明體" w:hAnsi="Courier New" w:cs="Times New Roman"/>
      <w:szCs w:val="20"/>
      <w:lang w:val="en-US"/>
    </w:rPr>
  </w:style>
  <w:style w:type="paragraph" w:customStyle="1" w:styleId="BodyTextIndent31">
    <w:name w:val="Body Text Indent 31"/>
    <w:basedOn w:val="a"/>
    <w:rsid w:val="00AE5C07"/>
    <w:pPr>
      <w:autoSpaceDE w:val="0"/>
      <w:autoSpaceDN w:val="0"/>
      <w:adjustRightInd w:val="0"/>
      <w:spacing w:before="0" w:line="360" w:lineRule="atLeast"/>
      <w:ind w:left="1080" w:hanging="720"/>
      <w:textAlignment w:val="baseline"/>
    </w:pPr>
    <w:rPr>
      <w:rFonts w:ascii="Times New Roman" w:eastAsia="新細明體" w:hAnsi="Times New Roman" w:cs="Times New Roman"/>
      <w:kern w:val="0"/>
      <w:szCs w:val="20"/>
      <w:lang w:val="en-US"/>
    </w:rPr>
  </w:style>
  <w:style w:type="character" w:customStyle="1" w:styleId="14">
    <w:name w:val="標題 1 字元"/>
    <w:rsid w:val="00AE5C07"/>
    <w:rPr>
      <w:rFonts w:ascii="Arial" w:eastAsia="Arial" w:hAnsi="Arial"/>
      <w:b/>
      <w:bCs/>
      <w:noProof w:val="0"/>
      <w:kern w:val="52"/>
      <w:sz w:val="28"/>
      <w:szCs w:val="52"/>
      <w:lang w:val="en-US" w:eastAsia="zh-TW" w:bidi="ar-SA"/>
    </w:rPr>
  </w:style>
  <w:style w:type="paragraph" w:styleId="aff0">
    <w:name w:val="List Paragraph"/>
    <w:basedOn w:val="a"/>
    <w:link w:val="aff1"/>
    <w:uiPriority w:val="34"/>
    <w:qFormat/>
    <w:rsid w:val="00AE5C07"/>
    <w:pPr>
      <w:widowControl/>
      <w:spacing w:before="0" w:after="200" w:line="276" w:lineRule="auto"/>
      <w:contextualSpacing/>
      <w:jc w:val="left"/>
    </w:pPr>
    <w:rPr>
      <w:rFonts w:ascii="Calibri" w:eastAsia="新細明體" w:hAnsi="Calibri" w:cs="Times New Roman"/>
      <w:kern w:val="0"/>
      <w:sz w:val="22"/>
      <w:szCs w:val="22"/>
      <w:lang w:val="en-US"/>
    </w:rPr>
  </w:style>
  <w:style w:type="paragraph" w:customStyle="1" w:styleId="11">
    <w:name w:val="1.1"/>
    <w:basedOn w:val="afb"/>
    <w:autoRedefine/>
    <w:rsid w:val="00AE5C07"/>
    <w:pPr>
      <w:numPr>
        <w:ilvl w:val="1"/>
        <w:numId w:val="1"/>
      </w:numPr>
      <w:adjustRightInd w:val="0"/>
      <w:spacing w:after="0" w:line="360" w:lineRule="auto"/>
      <w:jc w:val="both"/>
      <w:textAlignment w:val="baseline"/>
    </w:pPr>
    <w:rPr>
      <w:rFonts w:hAnsi="標楷體"/>
      <w:color w:val="FF0000"/>
      <w:szCs w:val="24"/>
    </w:rPr>
  </w:style>
  <w:style w:type="table" w:customStyle="1" w:styleId="15">
    <w:name w:val="表格格線1"/>
    <w:basedOn w:val="a2"/>
    <w:next w:val="afd"/>
    <w:uiPriority w:val="59"/>
    <w:rsid w:val="00AE5C07"/>
    <w:pPr>
      <w:spacing w:after="0" w:line="240" w:lineRule="auto"/>
    </w:pPr>
    <w:rPr>
      <w:rFonts w:ascii="Times New Roman" w:eastAsia="新細明體"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Revision"/>
    <w:hidden/>
    <w:uiPriority w:val="99"/>
    <w:semiHidden/>
    <w:rsid w:val="00AE5C07"/>
    <w:pPr>
      <w:spacing w:after="0" w:line="240" w:lineRule="auto"/>
    </w:pPr>
    <w:rPr>
      <w:rFonts w:ascii="Times New Roman" w:eastAsia="標楷體" w:hAnsi="Times New Roman" w:cs="Times New Roman"/>
      <w:kern w:val="2"/>
      <w:sz w:val="24"/>
      <w:szCs w:val="20"/>
      <w:lang w:val="en-US"/>
    </w:rPr>
  </w:style>
  <w:style w:type="paragraph" w:customStyle="1" w:styleId="16">
    <w:name w:val="1"/>
    <w:basedOn w:val="a"/>
    <w:rsid w:val="00AE5C07"/>
    <w:pPr>
      <w:widowControl/>
      <w:spacing w:before="0" w:after="160" w:line="240" w:lineRule="exact"/>
      <w:ind w:left="0"/>
      <w:jc w:val="left"/>
    </w:pPr>
    <w:rPr>
      <w:rFonts w:ascii="Verdana" w:eastAsia="新細明體" w:hAnsi="Verdana" w:cs="Times New Roman"/>
      <w:kern w:val="0"/>
      <w:sz w:val="20"/>
      <w:szCs w:val="20"/>
      <w:lang w:val="en-US" w:eastAsia="en-US"/>
    </w:rPr>
  </w:style>
  <w:style w:type="paragraph" w:customStyle="1" w:styleId="Style1">
    <w:name w:val="Style1"/>
    <w:basedOn w:val="a"/>
    <w:rsid w:val="00AE5C07"/>
    <w:pPr>
      <w:widowControl/>
      <w:spacing w:before="0"/>
      <w:ind w:left="1008" w:hanging="1008"/>
    </w:pPr>
    <w:rPr>
      <w:rFonts w:ascii="Univers (W1)" w:eastAsia="新細明體" w:hAnsi="Univers (W1)" w:cs="Times New Roman"/>
      <w:kern w:val="0"/>
      <w:szCs w:val="20"/>
      <w:lang w:val="en-US"/>
    </w:rPr>
  </w:style>
  <w:style w:type="character" w:customStyle="1" w:styleId="aff3">
    <w:name w:val="字元"/>
    <w:rsid w:val="00AE5C07"/>
    <w:rPr>
      <w:rFonts w:ascii="細明體" w:eastAsia="細明體" w:hAnsi="Courier New"/>
      <w:kern w:val="2"/>
      <w:sz w:val="24"/>
      <w:lang w:val="en-US" w:eastAsia="zh-TW" w:bidi="ar-SA"/>
    </w:rPr>
  </w:style>
  <w:style w:type="character" w:customStyle="1" w:styleId="82">
    <w:name w:val="字元 字元8"/>
    <w:semiHidden/>
    <w:rsid w:val="00AE5C07"/>
    <w:rPr>
      <w:rFonts w:ascii="細明體" w:eastAsia="細明體" w:hAnsi="Courier New" w:cs="Courier New"/>
      <w:szCs w:val="24"/>
    </w:rPr>
  </w:style>
  <w:style w:type="character" w:customStyle="1" w:styleId="17">
    <w:name w:val="字元1"/>
    <w:semiHidden/>
    <w:rsid w:val="00AE5C07"/>
    <w:rPr>
      <w:rFonts w:ascii="Arial" w:eastAsia="新細明體" w:hAnsi="Arial"/>
      <w:kern w:val="2"/>
      <w:sz w:val="28"/>
      <w:lang w:val="en-US" w:eastAsia="zh-TW" w:bidi="ar-SA"/>
    </w:rPr>
  </w:style>
  <w:style w:type="character" w:customStyle="1" w:styleId="aff4">
    <w:name w:val="字元 字元"/>
    <w:locked/>
    <w:rsid w:val="00AE5C07"/>
    <w:rPr>
      <w:rFonts w:ascii="細明體" w:eastAsia="細明體" w:hAnsi="Courier New"/>
      <w:kern w:val="2"/>
      <w:sz w:val="24"/>
      <w:lang w:val="en-US" w:eastAsia="zh-TW" w:bidi="ar-SA"/>
    </w:rPr>
  </w:style>
  <w:style w:type="character" w:customStyle="1" w:styleId="83">
    <w:name w:val="字元 字元8"/>
    <w:semiHidden/>
    <w:locked/>
    <w:rsid w:val="00AE5C07"/>
    <w:rPr>
      <w:rFonts w:ascii="細明體" w:eastAsia="細明體" w:hAnsi="Courier New" w:cs="細明體"/>
      <w:kern w:val="2"/>
      <w:sz w:val="24"/>
      <w:szCs w:val="24"/>
      <w:lang w:val="en-US" w:eastAsia="zh-TW" w:bidi="ar-SA"/>
    </w:rPr>
  </w:style>
  <w:style w:type="paragraph" w:customStyle="1" w:styleId="Style2">
    <w:name w:val="Style2"/>
    <w:basedOn w:val="Style1"/>
    <w:rsid w:val="00AE5C07"/>
    <w:pPr>
      <w:tabs>
        <w:tab w:val="left" w:pos="1008"/>
      </w:tabs>
      <w:ind w:left="1728" w:hanging="720"/>
    </w:pPr>
  </w:style>
  <w:style w:type="paragraph" w:customStyle="1" w:styleId="Style3">
    <w:name w:val="Style3"/>
    <w:basedOn w:val="a"/>
    <w:rsid w:val="00AE5C07"/>
    <w:pPr>
      <w:widowControl/>
      <w:tabs>
        <w:tab w:val="left" w:pos="1008"/>
      </w:tabs>
      <w:spacing w:before="0"/>
      <w:ind w:left="1872" w:hanging="432"/>
    </w:pPr>
    <w:rPr>
      <w:rFonts w:ascii="Univers (W1)" w:eastAsia="新細明體" w:hAnsi="Univers (W1)" w:cs="Times New Roman"/>
      <w:kern w:val="0"/>
      <w:szCs w:val="20"/>
      <w:lang w:val="en-US" w:eastAsia="en-US"/>
    </w:rPr>
  </w:style>
  <w:style w:type="paragraph" w:styleId="34">
    <w:name w:val="Body Text 3"/>
    <w:basedOn w:val="a"/>
    <w:link w:val="35"/>
    <w:rsid w:val="00AE5C07"/>
    <w:pPr>
      <w:widowControl/>
      <w:spacing w:before="0"/>
      <w:ind w:left="0"/>
    </w:pPr>
    <w:rPr>
      <w:rFonts w:ascii="Times New Roman" w:eastAsia="新細明體" w:hAnsi="Times New Roman" w:cs="Times New Roman"/>
      <w:b/>
      <w:kern w:val="0"/>
      <w:szCs w:val="20"/>
      <w:lang w:val="en-US" w:eastAsia="en-US"/>
    </w:rPr>
  </w:style>
  <w:style w:type="character" w:customStyle="1" w:styleId="35">
    <w:name w:val="本文 3 字元"/>
    <w:basedOn w:val="a1"/>
    <w:link w:val="34"/>
    <w:rsid w:val="00AE5C07"/>
    <w:rPr>
      <w:rFonts w:ascii="Times New Roman" w:eastAsia="新細明體" w:hAnsi="Times New Roman" w:cs="Times New Roman"/>
      <w:b/>
      <w:sz w:val="24"/>
      <w:szCs w:val="20"/>
      <w:lang w:val="en-US" w:eastAsia="en-US"/>
    </w:rPr>
  </w:style>
  <w:style w:type="character" w:customStyle="1" w:styleId="aff5">
    <w:name w:val="字元 字元"/>
    <w:rsid w:val="00AE5C07"/>
    <w:rPr>
      <w:rFonts w:ascii="Arial" w:eastAsia="標楷體" w:hAnsi="Arial"/>
      <w:b/>
      <w:spacing w:val="-4"/>
      <w:kern w:val="28"/>
      <w:sz w:val="18"/>
      <w:lang w:val="en-US" w:eastAsia="zh-TW" w:bidi="ar-SA"/>
    </w:rPr>
  </w:style>
  <w:style w:type="paragraph" w:styleId="Web">
    <w:name w:val="Normal (Web)"/>
    <w:basedOn w:val="a"/>
    <w:rsid w:val="00AE5C07"/>
    <w:pPr>
      <w:widowControl/>
      <w:spacing w:before="100" w:after="100"/>
      <w:ind w:left="0"/>
      <w:jc w:val="left"/>
    </w:pPr>
    <w:rPr>
      <w:rFonts w:ascii="新細明體" w:hAnsi="Times New Roman" w:cs="Times New Roman"/>
      <w:kern w:val="0"/>
      <w:szCs w:val="20"/>
      <w:lang w:val="en-US"/>
    </w:rPr>
  </w:style>
  <w:style w:type="paragraph" w:styleId="18">
    <w:name w:val="index 1"/>
    <w:basedOn w:val="a"/>
    <w:next w:val="a"/>
    <w:autoRedefine/>
    <w:rsid w:val="00AE5C07"/>
    <w:pPr>
      <w:spacing w:before="0"/>
      <w:ind w:left="240" w:hanging="240"/>
      <w:jc w:val="left"/>
    </w:pPr>
    <w:rPr>
      <w:rFonts w:ascii="Times New Roman" w:hAnsi="Times New Roman" w:cs="Times New Roman"/>
      <w:sz w:val="20"/>
      <w:szCs w:val="20"/>
      <w:lang w:val="en-US"/>
    </w:rPr>
  </w:style>
  <w:style w:type="paragraph" w:customStyle="1" w:styleId="111">
    <w:name w:val="1.1.1"/>
    <w:basedOn w:val="36"/>
    <w:next w:val="36"/>
    <w:rsid w:val="00AE5C07"/>
    <w:pPr>
      <w:spacing w:line="360" w:lineRule="auto"/>
      <w:ind w:leftChars="0" w:left="0"/>
      <w:outlineLvl w:val="2"/>
    </w:pPr>
    <w:rPr>
      <w:rFonts w:eastAsia="標楷體" w:cs="Arial"/>
      <w:color w:val="000000"/>
      <w:sz w:val="28"/>
    </w:rPr>
  </w:style>
  <w:style w:type="paragraph" w:styleId="25">
    <w:name w:val="index 2"/>
    <w:basedOn w:val="a"/>
    <w:next w:val="a"/>
    <w:autoRedefine/>
    <w:rsid w:val="00AE5C07"/>
    <w:pPr>
      <w:spacing w:before="0"/>
      <w:ind w:leftChars="200" w:left="200"/>
      <w:jc w:val="left"/>
    </w:pPr>
    <w:rPr>
      <w:rFonts w:ascii="Times New Roman" w:eastAsia="新細明體" w:hAnsi="Times New Roman" w:cs="Times New Roman"/>
      <w:lang w:val="en-US"/>
    </w:rPr>
  </w:style>
  <w:style w:type="paragraph" w:customStyle="1" w:styleId="1111">
    <w:name w:val="1.1.1.1"/>
    <w:basedOn w:val="42"/>
    <w:next w:val="42"/>
    <w:rsid w:val="00AE5C07"/>
    <w:pPr>
      <w:numPr>
        <w:numId w:val="4"/>
      </w:numPr>
      <w:spacing w:line="360" w:lineRule="auto"/>
      <w:ind w:leftChars="0" w:left="0"/>
      <w:outlineLvl w:val="3"/>
    </w:pPr>
    <w:rPr>
      <w:rFonts w:eastAsia="標楷體"/>
      <w:b/>
      <w:color w:val="000000"/>
    </w:rPr>
  </w:style>
  <w:style w:type="paragraph" w:styleId="36">
    <w:name w:val="index 3"/>
    <w:basedOn w:val="a"/>
    <w:next w:val="a"/>
    <w:autoRedefine/>
    <w:rsid w:val="00AE5C07"/>
    <w:pPr>
      <w:spacing w:before="0"/>
      <w:ind w:leftChars="400" w:left="400"/>
      <w:jc w:val="left"/>
    </w:pPr>
    <w:rPr>
      <w:rFonts w:ascii="Times New Roman" w:eastAsia="新細明體" w:hAnsi="Times New Roman" w:cs="Times New Roman"/>
      <w:lang w:val="en-US"/>
    </w:rPr>
  </w:style>
  <w:style w:type="paragraph" w:customStyle="1" w:styleId="aff6">
    <w:name w:val="文章本體"/>
    <w:basedOn w:val="52"/>
    <w:next w:val="52"/>
    <w:rsid w:val="00AE5C07"/>
    <w:pPr>
      <w:spacing w:line="400" w:lineRule="exact"/>
      <w:ind w:leftChars="0" w:left="0"/>
      <w:jc w:val="both"/>
    </w:pPr>
    <w:rPr>
      <w:rFonts w:eastAsia="標楷體" w:cs="Arial"/>
      <w:color w:val="000000"/>
    </w:rPr>
  </w:style>
  <w:style w:type="paragraph" w:styleId="42">
    <w:name w:val="index 4"/>
    <w:basedOn w:val="a"/>
    <w:next w:val="a"/>
    <w:autoRedefine/>
    <w:rsid w:val="00AE5C07"/>
    <w:pPr>
      <w:spacing w:before="0"/>
      <w:ind w:leftChars="600" w:left="600"/>
      <w:jc w:val="left"/>
    </w:pPr>
    <w:rPr>
      <w:rFonts w:ascii="Times New Roman" w:eastAsia="新細明體" w:hAnsi="Times New Roman" w:cs="Times New Roman"/>
      <w:lang w:val="en-US"/>
    </w:rPr>
  </w:style>
  <w:style w:type="paragraph" w:styleId="52">
    <w:name w:val="index 5"/>
    <w:basedOn w:val="a"/>
    <w:next w:val="a"/>
    <w:autoRedefine/>
    <w:rsid w:val="00AE5C07"/>
    <w:pPr>
      <w:spacing w:before="0"/>
      <w:ind w:leftChars="800" w:left="800"/>
      <w:jc w:val="left"/>
    </w:pPr>
    <w:rPr>
      <w:rFonts w:ascii="Times New Roman" w:eastAsia="新細明體" w:hAnsi="Times New Roman" w:cs="Times New Roman"/>
      <w:lang w:val="en-US"/>
    </w:rPr>
  </w:style>
  <w:style w:type="character" w:customStyle="1" w:styleId="26">
    <w:name w:val="字元2"/>
    <w:rsid w:val="00AE5C07"/>
    <w:rPr>
      <w:rFonts w:ascii="細明體" w:eastAsia="細明體" w:hAnsi="Courier New"/>
      <w:kern w:val="2"/>
      <w:sz w:val="24"/>
      <w:lang w:val="en-US" w:eastAsia="zh-TW" w:bidi="ar-SA"/>
    </w:rPr>
  </w:style>
  <w:style w:type="character" w:customStyle="1" w:styleId="aff1">
    <w:name w:val="清單段落 字元"/>
    <w:link w:val="aff0"/>
    <w:uiPriority w:val="34"/>
    <w:rsid w:val="00AE5C07"/>
    <w:rPr>
      <w:rFonts w:ascii="Calibri" w:eastAsia="新細明體" w:hAnsi="Calibri" w:cs="Times New Roman"/>
      <w:lang w:val="en-US"/>
    </w:rPr>
  </w:style>
  <w:style w:type="numbering" w:customStyle="1" w:styleId="2">
    <w:name w:val="樣式2"/>
    <w:uiPriority w:val="99"/>
    <w:rsid w:val="00AE5C07"/>
    <w:pPr>
      <w:numPr>
        <w:numId w:val="5"/>
      </w:numPr>
    </w:pPr>
  </w:style>
  <w:style w:type="character" w:styleId="aff7">
    <w:name w:val="Strong"/>
    <w:qFormat/>
    <w:rsid w:val="00AE5C07"/>
    <w:rPr>
      <w:b/>
      <w:bCs/>
    </w:rPr>
  </w:style>
  <w:style w:type="table" w:customStyle="1" w:styleId="27">
    <w:name w:val="表格格線2"/>
    <w:basedOn w:val="a2"/>
    <w:next w:val="afd"/>
    <w:uiPriority w:val="99"/>
    <w:rsid w:val="00AE5C07"/>
    <w:pPr>
      <w:spacing w:after="0" w:line="240" w:lineRule="auto"/>
    </w:pPr>
    <w:rPr>
      <w:rFonts w:ascii="Times New Roman" w:eastAsia="新細明體"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8">
    <w:name w:val="目A"/>
    <w:rsid w:val="00AE5C07"/>
    <w:pPr>
      <w:spacing w:beforeLines="50" w:before="50" w:after="0" w:line="400" w:lineRule="atLeast"/>
      <w:ind w:leftChars="770" w:left="870" w:hangingChars="100" w:hanging="100"/>
      <w:jc w:val="both"/>
    </w:pPr>
    <w:rPr>
      <w:rFonts w:ascii="Times New Roman" w:eastAsia="標楷體" w:hAnsi="Times New Roman" w:cs="Times New Roman"/>
      <w:sz w:val="26"/>
      <w:szCs w:val="20"/>
      <w:lang w:val="en-US"/>
    </w:rPr>
  </w:style>
  <w:style w:type="character" w:customStyle="1" w:styleId="Mention">
    <w:name w:val="Mention"/>
    <w:uiPriority w:val="99"/>
    <w:semiHidden/>
    <w:unhideWhenUsed/>
    <w:rsid w:val="00AE5C07"/>
    <w:rPr>
      <w:color w:val="2B579A"/>
      <w:shd w:val="clear" w:color="auto" w:fill="E6E6E6"/>
    </w:rPr>
  </w:style>
  <w:style w:type="numbering" w:customStyle="1" w:styleId="19">
    <w:name w:val="無清單1"/>
    <w:next w:val="a3"/>
    <w:semiHidden/>
    <w:rsid w:val="004244B1"/>
  </w:style>
  <w:style w:type="paragraph" w:customStyle="1" w:styleId="1a">
    <w:name w:val="样式 样式1 + (中文) 宋体"/>
    <w:basedOn w:val="a"/>
    <w:rsid w:val="004244B1"/>
    <w:pPr>
      <w:spacing w:before="0"/>
      <w:ind w:left="0"/>
      <w:jc w:val="left"/>
      <w:outlineLvl w:val="0"/>
    </w:pPr>
    <w:rPr>
      <w:rFonts w:ascii="Times New Roman" w:eastAsia="SimSun" w:hAnsi="Times New Roman" w:cs="Times New Roman"/>
      <w:lang w:val="en-US"/>
    </w:rPr>
  </w:style>
  <w:style w:type="paragraph" w:customStyle="1" w:styleId="aff9">
    <w:name w:val="样式 一级标题 + (中文) 宋体"/>
    <w:basedOn w:val="a"/>
    <w:autoRedefine/>
    <w:rsid w:val="004244B1"/>
    <w:pPr>
      <w:spacing w:before="0"/>
      <w:ind w:left="0"/>
      <w:jc w:val="left"/>
      <w:outlineLvl w:val="0"/>
    </w:pPr>
    <w:rPr>
      <w:rFonts w:ascii="Times New Roman" w:eastAsia="SimHei" w:hAnsi="Times New Roman" w:cs="Times New Roman"/>
      <w:sz w:val="28"/>
      <w:lang w:val="en-US"/>
    </w:rPr>
  </w:style>
  <w:style w:type="paragraph" w:customStyle="1" w:styleId="1b">
    <w:name w:val="(1)+內文"/>
    <w:basedOn w:val="a"/>
    <w:link w:val="1c"/>
    <w:rsid w:val="004244B1"/>
    <w:pPr>
      <w:widowControl/>
      <w:spacing w:before="0" w:line="360" w:lineRule="atLeast"/>
      <w:ind w:left="900" w:hangingChars="300" w:hanging="900"/>
      <w:jc w:val="left"/>
    </w:pPr>
    <w:rPr>
      <w:rFonts w:hAnsi="Times New Roman" w:cs="Times New Roman"/>
      <w:kern w:val="0"/>
      <w:sz w:val="26"/>
      <w:szCs w:val="20"/>
      <w:lang w:val="en-US"/>
    </w:rPr>
  </w:style>
  <w:style w:type="character" w:customStyle="1" w:styleId="1c">
    <w:name w:val="(1)+內文 字元"/>
    <w:basedOn w:val="a1"/>
    <w:link w:val="1b"/>
    <w:rsid w:val="004244B1"/>
    <w:rPr>
      <w:rFonts w:ascii="標楷體" w:eastAsia="標楷體" w:hAnsi="Times New Roman" w:cs="Times New Roman"/>
      <w:sz w:val="26"/>
      <w:szCs w:val="20"/>
      <w:lang w:val="en-US"/>
    </w:rPr>
  </w:style>
  <w:style w:type="paragraph" w:customStyle="1" w:styleId="1d">
    <w:name w:val="內文1"/>
    <w:basedOn w:val="a"/>
    <w:rsid w:val="004244B1"/>
    <w:pPr>
      <w:tabs>
        <w:tab w:val="left" w:pos="1134"/>
      </w:tabs>
      <w:adjustRightInd w:val="0"/>
      <w:spacing w:before="0" w:line="480" w:lineRule="atLeast"/>
      <w:ind w:left="953" w:hanging="953"/>
      <w:textAlignment w:val="baseline"/>
    </w:pPr>
    <w:rPr>
      <w:rFonts w:hAnsi="Times New Roman" w:cs="Times New Roman"/>
      <w:kern w:val="0"/>
      <w:sz w:val="26"/>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982</TotalTime>
  <Pages>69</Pages>
  <Words>7318</Words>
  <Characters>41718</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 Sunny</dc:creator>
  <cp:lastModifiedBy>陳玉霜(185425)</cp:lastModifiedBy>
  <cp:revision>37</cp:revision>
  <cp:lastPrinted>2017-12-19T09:49:00Z</cp:lastPrinted>
  <dcterms:created xsi:type="dcterms:W3CDTF">2017-11-13T08:19:00Z</dcterms:created>
  <dcterms:modified xsi:type="dcterms:W3CDTF">2017-12-22T03:34:00Z</dcterms:modified>
</cp:coreProperties>
</file>