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B668CA" w:rsidRPr="00231C9E" w:rsidTr="00BA107A">
        <w:trPr>
          <w:cantSplit/>
          <w:trHeight w:val="13846"/>
        </w:trPr>
        <w:tc>
          <w:tcPr>
            <w:tcW w:w="142" w:type="dxa"/>
            <w:tcBorders>
              <w:right w:val="dashDotStroked" w:sz="24" w:space="0" w:color="auto"/>
            </w:tcBorders>
            <w:shd w:val="pct50" w:color="0000FF" w:fill="auto"/>
          </w:tcPr>
          <w:p w:rsidR="00B668CA" w:rsidRPr="00231C9E" w:rsidRDefault="00B668CA" w:rsidP="00397A46">
            <w:pPr>
              <w:tabs>
                <w:tab w:val="left" w:leader="dot" w:pos="8222"/>
              </w:tabs>
              <w:adjustRightInd/>
              <w:spacing w:after="120" w:line="300" w:lineRule="auto"/>
              <w:ind w:left="567"/>
              <w:textAlignment w:val="auto"/>
              <w:rPr>
                <w:rFonts w:ascii="標楷體" w:eastAsia="標楷體" w:hAnsi="標楷體"/>
                <w:b/>
                <w:kern w:val="2"/>
                <w:sz w:val="44"/>
              </w:rPr>
            </w:pPr>
            <w:bookmarkStart w:id="0" w:name="_Toc31985544"/>
          </w:p>
        </w:tc>
        <w:tc>
          <w:tcPr>
            <w:tcW w:w="142" w:type="dxa"/>
            <w:tcBorders>
              <w:left w:val="dashDotStroked" w:sz="24" w:space="0" w:color="auto"/>
            </w:tcBorders>
            <w:shd w:val="pct50" w:color="0000FF" w:fill="auto"/>
          </w:tcPr>
          <w:p w:rsidR="00B668CA" w:rsidRPr="00231C9E" w:rsidRDefault="00B668CA" w:rsidP="00397A46">
            <w:pPr>
              <w:tabs>
                <w:tab w:val="left" w:leader="dot" w:pos="8222"/>
              </w:tabs>
              <w:adjustRightInd/>
              <w:spacing w:after="120" w:line="300" w:lineRule="auto"/>
              <w:ind w:left="567"/>
              <w:textAlignment w:val="auto"/>
              <w:rPr>
                <w:rFonts w:ascii="標楷體" w:eastAsia="標楷體" w:hAnsi="標楷體"/>
                <w:b/>
                <w:kern w:val="2"/>
                <w:sz w:val="44"/>
              </w:rPr>
            </w:pPr>
          </w:p>
        </w:tc>
        <w:tc>
          <w:tcPr>
            <w:tcW w:w="8378" w:type="dxa"/>
            <w:vAlign w:val="center"/>
          </w:tcPr>
          <w:p w:rsidR="00B668CA" w:rsidRPr="00231C9E" w:rsidRDefault="00B668CA" w:rsidP="00397A46">
            <w:pPr>
              <w:pStyle w:val="AA0"/>
              <w:tabs>
                <w:tab w:val="clear" w:pos="8222"/>
              </w:tabs>
              <w:adjustRightInd w:val="0"/>
              <w:spacing w:after="120" w:line="300" w:lineRule="auto"/>
              <w:rPr>
                <w:rFonts w:ascii="標楷體"/>
                <w:b/>
                <w:spacing w:val="0"/>
                <w:sz w:val="56"/>
              </w:rPr>
            </w:pPr>
            <w:r w:rsidRPr="00231C9E">
              <w:rPr>
                <w:rFonts w:ascii="標楷體" w:hAnsi="標楷體" w:hint="eastAsia"/>
                <w:b/>
                <w:spacing w:val="0"/>
                <w:sz w:val="56"/>
              </w:rPr>
              <w:t>第三章</w:t>
            </w:r>
          </w:p>
          <w:p w:rsidR="00B668CA" w:rsidRPr="00231C9E" w:rsidRDefault="00B668CA" w:rsidP="00397A46">
            <w:pPr>
              <w:pStyle w:val="AA0"/>
              <w:tabs>
                <w:tab w:val="clear" w:pos="8222"/>
              </w:tabs>
              <w:adjustRightInd w:val="0"/>
              <w:spacing w:after="120" w:line="300" w:lineRule="auto"/>
              <w:rPr>
                <w:rFonts w:ascii="標楷體"/>
                <w:b/>
                <w:spacing w:val="0"/>
                <w:sz w:val="56"/>
              </w:rPr>
            </w:pPr>
            <w:r w:rsidRPr="00231C9E">
              <w:rPr>
                <w:rFonts w:ascii="標楷體" w:hAnsi="標楷體" w:hint="eastAsia"/>
                <w:b/>
                <w:spacing w:val="0"/>
                <w:sz w:val="56"/>
              </w:rPr>
              <w:t>公共工程履約管理</w:t>
            </w:r>
          </w:p>
        </w:tc>
      </w:tr>
    </w:tbl>
    <w:p w:rsidR="00B668CA" w:rsidRPr="00231C9E" w:rsidRDefault="00B668CA" w:rsidP="008679A5">
      <w:pPr>
        <w:pStyle w:val="Af6"/>
        <w:spacing w:after="80" w:line="240" w:lineRule="auto"/>
        <w:rPr>
          <w:rFonts w:ascii="標楷體"/>
          <w:szCs w:val="36"/>
        </w:rPr>
      </w:pPr>
      <w:r w:rsidRPr="00231C9E">
        <w:rPr>
          <w:rFonts w:ascii="標楷體" w:hAnsi="標楷體" w:hint="eastAsia"/>
          <w:szCs w:val="36"/>
        </w:rPr>
        <w:lastRenderedPageBreak/>
        <w:t>目　　錄</w:t>
      </w:r>
    </w:p>
    <w:p w:rsidR="00B668CA" w:rsidRPr="00231C9E" w:rsidRDefault="00B668CA" w:rsidP="008679A5">
      <w:pPr>
        <w:pStyle w:val="Af6"/>
        <w:adjustRightInd w:val="0"/>
        <w:spacing w:after="80" w:line="240" w:lineRule="auto"/>
        <w:rPr>
          <w:rFonts w:ascii="標楷體"/>
          <w:b w:val="0"/>
          <w:sz w:val="28"/>
          <w:szCs w:val="28"/>
        </w:rPr>
      </w:pPr>
    </w:p>
    <w:p w:rsidR="00B668CA" w:rsidRPr="00231C9E" w:rsidRDefault="001962F7" w:rsidP="008679A5">
      <w:pPr>
        <w:pStyle w:val="14"/>
        <w:spacing w:after="80"/>
      </w:pPr>
      <w:r w:rsidRPr="00231C9E">
        <w:fldChar w:fldCharType="begin"/>
      </w:r>
      <w:r w:rsidR="00B668CA" w:rsidRPr="00231C9E">
        <w:instrText xml:space="preserve"> TOC \o "1-2" \u </w:instrText>
      </w:r>
      <w:r w:rsidRPr="00231C9E">
        <w:fldChar w:fldCharType="separate"/>
      </w:r>
      <w:r w:rsidR="00B668CA" w:rsidRPr="00231C9E">
        <w:rPr>
          <w:rFonts w:hint="eastAsia"/>
        </w:rPr>
        <w:t>一、前言</w:t>
      </w:r>
      <w:r w:rsidR="00B668CA" w:rsidRPr="00231C9E">
        <w:tab/>
        <w:t>3-</w:t>
      </w:r>
      <w:r w:rsidRPr="00231C9E">
        <w:fldChar w:fldCharType="begin"/>
      </w:r>
      <w:r w:rsidR="00B668CA" w:rsidRPr="00231C9E">
        <w:instrText xml:space="preserve"> PAGEREF _Toc31985507 \h </w:instrText>
      </w:r>
      <w:r w:rsidRPr="00231C9E">
        <w:fldChar w:fldCharType="separate"/>
      </w:r>
      <w:r w:rsidR="001570EA">
        <w:t>1</w:t>
      </w:r>
      <w:r w:rsidRPr="00231C9E">
        <w:fldChar w:fldCharType="end"/>
      </w:r>
    </w:p>
    <w:p w:rsidR="00B668CA" w:rsidRPr="00231C9E" w:rsidRDefault="00B668CA" w:rsidP="008679A5">
      <w:pPr>
        <w:pStyle w:val="14"/>
        <w:spacing w:after="80"/>
      </w:pPr>
      <w:r w:rsidRPr="00231C9E">
        <w:rPr>
          <w:rFonts w:hint="eastAsia"/>
        </w:rPr>
        <w:t>二、工程契約</w:t>
      </w:r>
      <w:r w:rsidRPr="00231C9E">
        <w:tab/>
        <w:t>3-1</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2.1</w:t>
      </w:r>
      <w:r w:rsidRPr="00231C9E">
        <w:rPr>
          <w:rFonts w:ascii="標楷體" w:hAnsi="標楷體" w:hint="eastAsia"/>
          <w:noProof/>
          <w:sz w:val="28"/>
          <w:szCs w:val="28"/>
        </w:rPr>
        <w:t>契約責任</w:t>
      </w:r>
      <w:r w:rsidRPr="00231C9E">
        <w:rPr>
          <w:rFonts w:ascii="標楷體"/>
          <w:noProof/>
          <w:sz w:val="28"/>
          <w:szCs w:val="28"/>
        </w:rPr>
        <w:tab/>
      </w:r>
      <w:r w:rsidRPr="00231C9E">
        <w:rPr>
          <w:rFonts w:ascii="標楷體" w:hAnsi="標楷體"/>
          <w:noProof/>
          <w:sz w:val="28"/>
          <w:szCs w:val="28"/>
        </w:rPr>
        <w:t>3-1</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2.2</w:t>
      </w:r>
      <w:r w:rsidRPr="00231C9E">
        <w:rPr>
          <w:rFonts w:ascii="標楷體" w:hAnsi="標楷體" w:hint="eastAsia"/>
          <w:noProof/>
          <w:sz w:val="28"/>
          <w:szCs w:val="28"/>
        </w:rPr>
        <w:t>轉包及分包</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_Toc31985510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4</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2.3</w:t>
      </w:r>
      <w:r w:rsidRPr="00231C9E">
        <w:rPr>
          <w:rFonts w:ascii="標楷體" w:hAnsi="標楷體" w:hint="eastAsia"/>
          <w:noProof/>
          <w:sz w:val="28"/>
          <w:szCs w:val="28"/>
        </w:rPr>
        <w:t>品質管理</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_Toc31985511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5</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2.4</w:t>
      </w:r>
      <w:r w:rsidRPr="00231C9E">
        <w:rPr>
          <w:rFonts w:ascii="標楷體" w:hAnsi="標楷體" w:hint="eastAsia"/>
          <w:noProof/>
          <w:sz w:val="28"/>
          <w:szCs w:val="28"/>
        </w:rPr>
        <w:t>進度管理</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_Toc31985512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7</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2.5</w:t>
      </w:r>
      <w:r w:rsidRPr="00231C9E">
        <w:rPr>
          <w:rFonts w:ascii="標楷體" w:hAnsi="標楷體" w:hint="eastAsia"/>
          <w:noProof/>
          <w:sz w:val="28"/>
          <w:szCs w:val="28"/>
        </w:rPr>
        <w:t>職業安全衛生</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_Toc31985513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8</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2.6</w:t>
      </w:r>
      <w:r w:rsidRPr="00231C9E">
        <w:rPr>
          <w:rFonts w:ascii="標楷體" w:hAnsi="標楷體" w:hint="eastAsia"/>
          <w:noProof/>
          <w:sz w:val="28"/>
          <w:szCs w:val="28"/>
        </w:rPr>
        <w:t>保證</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_Toc31985514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10</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2.7</w:t>
      </w:r>
      <w:r w:rsidRPr="00231C9E">
        <w:rPr>
          <w:rFonts w:ascii="標楷體" w:hAnsi="標楷體" w:hint="eastAsia"/>
          <w:noProof/>
          <w:sz w:val="28"/>
          <w:szCs w:val="28"/>
        </w:rPr>
        <w:t>終止或解除契約</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_Toc31985515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11</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2.8</w:t>
      </w:r>
      <w:r w:rsidRPr="00231C9E">
        <w:rPr>
          <w:rFonts w:ascii="標楷體" w:hAnsi="標楷體" w:hint="eastAsia"/>
          <w:noProof/>
          <w:sz w:val="28"/>
          <w:szCs w:val="28"/>
        </w:rPr>
        <w:t>保管與保固</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_Toc31985516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12</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2.9</w:t>
      </w:r>
      <w:r w:rsidRPr="00231C9E">
        <w:rPr>
          <w:rFonts w:ascii="標楷體" w:hAnsi="標楷體" w:hint="eastAsia"/>
          <w:noProof/>
          <w:sz w:val="28"/>
          <w:szCs w:val="28"/>
        </w:rPr>
        <w:t>履約爭議</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_Toc31985517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13</w:t>
      </w:r>
      <w:r w:rsidR="001962F7" w:rsidRPr="00231C9E">
        <w:rPr>
          <w:rFonts w:ascii="標楷體" w:hAnsi="標楷體"/>
          <w:noProof/>
          <w:sz w:val="28"/>
          <w:szCs w:val="28"/>
        </w:rPr>
        <w:fldChar w:fldCharType="end"/>
      </w:r>
    </w:p>
    <w:p w:rsidR="00B668CA" w:rsidRPr="00231C9E" w:rsidRDefault="00B668CA" w:rsidP="008679A5">
      <w:pPr>
        <w:pStyle w:val="14"/>
        <w:spacing w:after="80"/>
      </w:pPr>
      <w:r w:rsidRPr="00231C9E">
        <w:rPr>
          <w:rFonts w:hint="eastAsia"/>
        </w:rPr>
        <w:t>三、履約權責分工</w:t>
      </w:r>
      <w:r w:rsidRPr="00231C9E">
        <w:tab/>
        <w:t>3-</w:t>
      </w:r>
      <w:r w:rsidR="001962F7" w:rsidRPr="00231C9E">
        <w:fldChar w:fldCharType="begin"/>
      </w:r>
      <w:r w:rsidRPr="00231C9E">
        <w:instrText xml:space="preserve"> PAGEREF _Toc31985519 \h </w:instrText>
      </w:r>
      <w:r w:rsidR="001962F7" w:rsidRPr="00231C9E">
        <w:fldChar w:fldCharType="separate"/>
      </w:r>
      <w:r w:rsidR="001570EA">
        <w:t>18</w:t>
      </w:r>
      <w:r w:rsidR="001962F7" w:rsidRPr="00231C9E">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3.1</w:t>
      </w:r>
      <w:r w:rsidRPr="00231C9E">
        <w:rPr>
          <w:rFonts w:ascii="標楷體" w:hAnsi="標楷體" w:hint="eastAsia"/>
          <w:noProof/>
          <w:sz w:val="28"/>
          <w:szCs w:val="28"/>
        </w:rPr>
        <w:t>依據</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_Toc31985520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18</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3.2</w:t>
      </w:r>
      <w:r w:rsidRPr="00231C9E">
        <w:rPr>
          <w:rFonts w:ascii="標楷體" w:hAnsi="標楷體" w:hint="eastAsia"/>
          <w:noProof/>
          <w:sz w:val="28"/>
          <w:szCs w:val="28"/>
        </w:rPr>
        <w:t>注意事項</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_Toc31985521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18</w:t>
      </w:r>
      <w:r w:rsidR="001962F7" w:rsidRPr="00231C9E">
        <w:rPr>
          <w:rFonts w:ascii="標楷體" w:hAnsi="標楷體"/>
          <w:noProof/>
          <w:sz w:val="28"/>
          <w:szCs w:val="28"/>
        </w:rPr>
        <w:fldChar w:fldCharType="end"/>
      </w:r>
    </w:p>
    <w:p w:rsidR="00B668CA" w:rsidRPr="00231C9E" w:rsidRDefault="00B668CA" w:rsidP="008679A5">
      <w:pPr>
        <w:pStyle w:val="14"/>
        <w:spacing w:after="80"/>
      </w:pPr>
      <w:r w:rsidRPr="00231C9E">
        <w:rPr>
          <w:rFonts w:hint="eastAsia"/>
        </w:rPr>
        <w:t>四、開工前準備作業</w:t>
      </w:r>
      <w:r w:rsidRPr="00231C9E">
        <w:tab/>
        <w:t>3-</w:t>
      </w:r>
      <w:r w:rsidR="001962F7" w:rsidRPr="00231C9E">
        <w:fldChar w:fldCharType="begin"/>
      </w:r>
      <w:r w:rsidRPr="00231C9E">
        <w:instrText xml:space="preserve"> PAGEREF _Toc31985522 \h </w:instrText>
      </w:r>
      <w:r w:rsidR="001962F7" w:rsidRPr="00231C9E">
        <w:fldChar w:fldCharType="separate"/>
      </w:r>
      <w:r w:rsidR="001570EA">
        <w:t>20</w:t>
      </w:r>
      <w:r w:rsidR="001962F7" w:rsidRPr="00231C9E">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4.1</w:t>
      </w:r>
      <w:r w:rsidRPr="00231C9E">
        <w:rPr>
          <w:rFonts w:ascii="標楷體" w:hAnsi="標楷體" w:hint="eastAsia"/>
          <w:noProof/>
          <w:sz w:val="28"/>
          <w:szCs w:val="28"/>
        </w:rPr>
        <w:t>依據</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_Toc31985523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21</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4.2</w:t>
      </w:r>
      <w:r w:rsidRPr="00231C9E">
        <w:rPr>
          <w:rFonts w:ascii="標楷體" w:hAnsi="標楷體" w:hint="eastAsia"/>
          <w:noProof/>
          <w:sz w:val="28"/>
          <w:szCs w:val="28"/>
        </w:rPr>
        <w:t>作業程序</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_Toc31985524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21</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4.3</w:t>
      </w:r>
      <w:r w:rsidRPr="00231C9E">
        <w:rPr>
          <w:rFonts w:ascii="標楷體" w:hAnsi="標楷體" w:hint="eastAsia"/>
          <w:noProof/>
          <w:sz w:val="28"/>
          <w:szCs w:val="28"/>
        </w:rPr>
        <w:t>注意事項</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_Toc31985525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23</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4.4</w:t>
      </w:r>
      <w:r w:rsidRPr="00231C9E">
        <w:rPr>
          <w:rFonts w:ascii="標楷體" w:hAnsi="標楷體" w:hint="eastAsia"/>
          <w:noProof/>
          <w:sz w:val="28"/>
          <w:szCs w:val="28"/>
        </w:rPr>
        <w:t>參考文件</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_Toc31985526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25</w:t>
      </w:r>
      <w:r w:rsidR="001962F7" w:rsidRPr="00231C9E">
        <w:rPr>
          <w:rFonts w:ascii="標楷體" w:hAnsi="標楷體"/>
          <w:noProof/>
          <w:sz w:val="28"/>
          <w:szCs w:val="28"/>
        </w:rPr>
        <w:fldChar w:fldCharType="end"/>
      </w:r>
    </w:p>
    <w:p w:rsidR="00B668CA" w:rsidRPr="00231C9E" w:rsidRDefault="00B668CA" w:rsidP="008679A5">
      <w:pPr>
        <w:pStyle w:val="14"/>
        <w:spacing w:after="80"/>
      </w:pPr>
      <w:r w:rsidRPr="00231C9E">
        <w:rPr>
          <w:rFonts w:hint="eastAsia"/>
        </w:rPr>
        <w:t>五、進度管理</w:t>
      </w:r>
      <w:r w:rsidRPr="00231C9E">
        <w:tab/>
        <w:t>3-</w:t>
      </w:r>
      <w:r w:rsidR="001962F7" w:rsidRPr="00231C9E">
        <w:fldChar w:fldCharType="begin"/>
      </w:r>
      <w:r w:rsidRPr="00231C9E">
        <w:instrText xml:space="preserve"> PAGEREF _Toc31985527 \h </w:instrText>
      </w:r>
      <w:r w:rsidR="001962F7" w:rsidRPr="00231C9E">
        <w:fldChar w:fldCharType="separate"/>
      </w:r>
      <w:r w:rsidR="001570EA">
        <w:t>28</w:t>
      </w:r>
      <w:r w:rsidR="001962F7" w:rsidRPr="00231C9E">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5.1</w:t>
      </w:r>
      <w:r w:rsidRPr="00231C9E">
        <w:rPr>
          <w:rFonts w:ascii="標楷體" w:hAnsi="標楷體" w:hint="eastAsia"/>
          <w:noProof/>
          <w:sz w:val="28"/>
          <w:szCs w:val="28"/>
        </w:rPr>
        <w:t>依據</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_Toc31985528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28</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5.2</w:t>
      </w:r>
      <w:r w:rsidRPr="00231C9E">
        <w:rPr>
          <w:rFonts w:ascii="標楷體" w:hAnsi="標楷體" w:hint="eastAsia"/>
          <w:noProof/>
          <w:sz w:val="28"/>
          <w:szCs w:val="28"/>
        </w:rPr>
        <w:t>作業程序</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_Toc31985529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29</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5.3</w:t>
      </w:r>
      <w:r w:rsidRPr="00231C9E">
        <w:rPr>
          <w:rFonts w:ascii="標楷體" w:hAnsi="標楷體" w:hint="eastAsia"/>
          <w:noProof/>
          <w:sz w:val="28"/>
          <w:szCs w:val="28"/>
        </w:rPr>
        <w:t>注意事項</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_Toc31985530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31</w:t>
      </w:r>
      <w:r w:rsidR="001962F7" w:rsidRPr="00231C9E">
        <w:rPr>
          <w:rFonts w:ascii="標楷體" w:hAnsi="標楷體"/>
          <w:noProof/>
          <w:sz w:val="28"/>
          <w:szCs w:val="28"/>
        </w:rPr>
        <w:fldChar w:fldCharType="end"/>
      </w:r>
    </w:p>
    <w:p w:rsidR="00B668CA" w:rsidRPr="00231C9E" w:rsidRDefault="00B668CA" w:rsidP="008679A5">
      <w:pPr>
        <w:pStyle w:val="14"/>
        <w:spacing w:after="80"/>
      </w:pPr>
      <w:r w:rsidRPr="00231C9E">
        <w:rPr>
          <w:rFonts w:hint="eastAsia"/>
        </w:rPr>
        <w:t>六、品質管理</w:t>
      </w:r>
      <w:r w:rsidRPr="00231C9E">
        <w:tab/>
        <w:t>3-</w:t>
      </w:r>
      <w:r w:rsidR="001962F7" w:rsidRPr="00231C9E">
        <w:fldChar w:fldCharType="begin"/>
      </w:r>
      <w:r w:rsidRPr="00231C9E">
        <w:instrText xml:space="preserve"> PAGEREF _Toc31985531 \h </w:instrText>
      </w:r>
      <w:r w:rsidR="001962F7" w:rsidRPr="00231C9E">
        <w:fldChar w:fldCharType="separate"/>
      </w:r>
      <w:r w:rsidR="001570EA">
        <w:t>37</w:t>
      </w:r>
      <w:r w:rsidR="001962F7" w:rsidRPr="00231C9E">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6.1</w:t>
      </w:r>
      <w:r w:rsidRPr="00231C9E">
        <w:rPr>
          <w:rFonts w:ascii="標楷體" w:hAnsi="標楷體" w:hint="eastAsia"/>
          <w:noProof/>
          <w:sz w:val="28"/>
          <w:szCs w:val="28"/>
        </w:rPr>
        <w:t>依據</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_Toc31985532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38</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6.2</w:t>
      </w:r>
      <w:r w:rsidRPr="00231C9E">
        <w:rPr>
          <w:rFonts w:ascii="標楷體" w:hAnsi="標楷體" w:hint="eastAsia"/>
          <w:noProof/>
          <w:sz w:val="28"/>
          <w:szCs w:val="28"/>
        </w:rPr>
        <w:t>作業程序</w:t>
      </w:r>
      <w:r w:rsidRPr="00231C9E">
        <w:rPr>
          <w:rFonts w:ascii="標楷體"/>
          <w:noProof/>
          <w:sz w:val="28"/>
          <w:szCs w:val="28"/>
        </w:rPr>
        <w:tab/>
      </w:r>
      <w:r w:rsidRPr="00231C9E">
        <w:rPr>
          <w:rFonts w:ascii="標楷體" w:hAnsi="標楷體"/>
          <w:noProof/>
          <w:sz w:val="28"/>
          <w:szCs w:val="28"/>
        </w:rPr>
        <w:t>3-</w:t>
      </w:r>
      <w:r>
        <w:rPr>
          <w:rFonts w:ascii="標楷體" w:hAnsi="標楷體"/>
          <w:noProof/>
          <w:sz w:val="28"/>
          <w:szCs w:val="28"/>
        </w:rPr>
        <w:t>39</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6.3</w:t>
      </w:r>
      <w:r w:rsidRPr="00231C9E">
        <w:rPr>
          <w:rFonts w:ascii="標楷體" w:hAnsi="標楷體" w:hint="eastAsia"/>
          <w:noProof/>
          <w:sz w:val="28"/>
          <w:szCs w:val="28"/>
        </w:rPr>
        <w:t>注意事項</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_Toc31985534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47</w:t>
      </w:r>
      <w:r w:rsidR="001962F7" w:rsidRPr="00231C9E">
        <w:rPr>
          <w:rFonts w:ascii="標楷體" w:hAnsi="標楷體"/>
          <w:noProof/>
          <w:sz w:val="28"/>
          <w:szCs w:val="28"/>
        </w:rPr>
        <w:fldChar w:fldCharType="end"/>
      </w:r>
    </w:p>
    <w:p w:rsidR="00B668CA" w:rsidRPr="00231C9E" w:rsidRDefault="00B668CA" w:rsidP="008679A5">
      <w:pPr>
        <w:pStyle w:val="14"/>
        <w:spacing w:after="80"/>
      </w:pPr>
      <w:r w:rsidRPr="00231C9E">
        <w:rPr>
          <w:rFonts w:hint="eastAsia"/>
        </w:rPr>
        <w:t>七、估驗計價</w:t>
      </w:r>
      <w:r w:rsidRPr="00231C9E">
        <w:tab/>
        <w:t>3-</w:t>
      </w:r>
      <w:r w:rsidR="001962F7" w:rsidRPr="00231C9E">
        <w:fldChar w:fldCharType="begin"/>
      </w:r>
      <w:r w:rsidRPr="00231C9E">
        <w:instrText xml:space="preserve"> PAGEREF _Toc31985535 \h </w:instrText>
      </w:r>
      <w:r w:rsidR="001962F7" w:rsidRPr="00231C9E">
        <w:fldChar w:fldCharType="separate"/>
      </w:r>
      <w:r w:rsidR="001570EA">
        <w:t>57</w:t>
      </w:r>
      <w:r w:rsidR="001962F7" w:rsidRPr="00231C9E">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7.1</w:t>
      </w:r>
      <w:r w:rsidRPr="00231C9E">
        <w:rPr>
          <w:rFonts w:ascii="標楷體" w:hAnsi="標楷體" w:hint="eastAsia"/>
          <w:noProof/>
          <w:sz w:val="28"/>
          <w:szCs w:val="28"/>
        </w:rPr>
        <w:t>依據</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_Toc31985536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57</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lastRenderedPageBreak/>
        <w:t>7.2</w:t>
      </w:r>
      <w:r w:rsidRPr="00231C9E">
        <w:rPr>
          <w:rFonts w:ascii="標楷體" w:hAnsi="標楷體" w:hint="eastAsia"/>
          <w:noProof/>
          <w:sz w:val="28"/>
          <w:szCs w:val="28"/>
        </w:rPr>
        <w:t>作業程序</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_Toc31985537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58</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7.3</w:t>
      </w:r>
      <w:r w:rsidRPr="00231C9E">
        <w:rPr>
          <w:rFonts w:ascii="標楷體" w:hAnsi="標楷體" w:hint="eastAsia"/>
          <w:noProof/>
          <w:sz w:val="28"/>
          <w:szCs w:val="28"/>
        </w:rPr>
        <w:t>注意事項</w:t>
      </w:r>
      <w:r w:rsidRPr="00231C9E">
        <w:rPr>
          <w:rFonts w:ascii="標楷體"/>
          <w:noProof/>
          <w:sz w:val="28"/>
          <w:szCs w:val="28"/>
        </w:rPr>
        <w:tab/>
      </w:r>
      <w:r w:rsidRPr="00231C9E">
        <w:rPr>
          <w:rFonts w:ascii="標楷體" w:hAnsi="標楷體"/>
          <w:noProof/>
          <w:sz w:val="28"/>
          <w:szCs w:val="28"/>
        </w:rPr>
        <w:t>3-</w:t>
      </w:r>
      <w:r>
        <w:rPr>
          <w:rFonts w:ascii="標楷體" w:hAnsi="標楷體"/>
          <w:noProof/>
          <w:sz w:val="28"/>
          <w:szCs w:val="28"/>
        </w:rPr>
        <w:t>60</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 xml:space="preserve">7.4 </w:t>
      </w:r>
      <w:r w:rsidRPr="00231C9E">
        <w:rPr>
          <w:rFonts w:ascii="標楷體" w:hAnsi="標楷體" w:hint="eastAsia"/>
          <w:noProof/>
          <w:sz w:val="28"/>
          <w:szCs w:val="28"/>
        </w:rPr>
        <w:t>物價指數調整：</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_Toc31985539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61</w:t>
      </w:r>
      <w:r w:rsidR="001962F7" w:rsidRPr="00231C9E">
        <w:rPr>
          <w:rFonts w:ascii="標楷體" w:hAnsi="標楷體"/>
          <w:noProof/>
          <w:sz w:val="28"/>
          <w:szCs w:val="28"/>
        </w:rPr>
        <w:fldChar w:fldCharType="end"/>
      </w:r>
      <w:r>
        <w:rPr>
          <w:rFonts w:ascii="標楷體" w:hAnsi="標楷體"/>
          <w:noProof/>
          <w:sz w:val="28"/>
          <w:szCs w:val="28"/>
        </w:rPr>
        <w:t>1</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7.5</w:t>
      </w:r>
      <w:r w:rsidRPr="00231C9E">
        <w:rPr>
          <w:rFonts w:ascii="標楷體" w:hAnsi="標楷體" w:hint="eastAsia"/>
          <w:noProof/>
          <w:sz w:val="28"/>
          <w:szCs w:val="28"/>
        </w:rPr>
        <w:t>統包工程估驗計價注意事項</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_Toc31985540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62</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7.6</w:t>
      </w:r>
      <w:r w:rsidRPr="00231C9E">
        <w:rPr>
          <w:rFonts w:ascii="標楷體" w:hAnsi="標楷體" w:hint="eastAsia"/>
          <w:noProof/>
          <w:sz w:val="28"/>
          <w:szCs w:val="28"/>
        </w:rPr>
        <w:t>機關不當延遲付款通報途徑</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_Toc31985541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63</w:t>
      </w:r>
      <w:r w:rsidR="001962F7" w:rsidRPr="00231C9E">
        <w:rPr>
          <w:rFonts w:ascii="標楷體" w:hAnsi="標楷體"/>
          <w:noProof/>
          <w:sz w:val="28"/>
          <w:szCs w:val="28"/>
        </w:rPr>
        <w:fldChar w:fldCharType="end"/>
      </w:r>
    </w:p>
    <w:p w:rsidR="00B668CA" w:rsidRPr="00231C9E" w:rsidRDefault="00B668CA" w:rsidP="008679A5">
      <w:pPr>
        <w:pStyle w:val="14"/>
        <w:spacing w:after="80"/>
      </w:pPr>
      <w:r w:rsidRPr="00231C9E">
        <w:rPr>
          <w:rFonts w:hint="eastAsia"/>
        </w:rPr>
        <w:t>八、設計變更</w:t>
      </w:r>
      <w:r w:rsidRPr="00231C9E">
        <w:tab/>
        <w:t>3-</w:t>
      </w:r>
      <w:r w:rsidR="001962F7" w:rsidRPr="00231C9E">
        <w:fldChar w:fldCharType="begin"/>
      </w:r>
      <w:r w:rsidRPr="00231C9E">
        <w:instrText xml:space="preserve"> PAGEREF _Toc31985542 \h </w:instrText>
      </w:r>
      <w:r w:rsidR="001962F7" w:rsidRPr="00231C9E">
        <w:fldChar w:fldCharType="separate"/>
      </w:r>
      <w:r w:rsidR="001570EA">
        <w:t>63</w:t>
      </w:r>
      <w:r w:rsidR="001962F7" w:rsidRPr="00231C9E">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8.1</w:t>
      </w:r>
      <w:r w:rsidRPr="00231C9E">
        <w:rPr>
          <w:rFonts w:ascii="標楷體" w:hAnsi="標楷體" w:hint="eastAsia"/>
          <w:noProof/>
          <w:sz w:val="28"/>
          <w:szCs w:val="28"/>
        </w:rPr>
        <w:t>依據</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_Toc31985543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63</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8.2</w:t>
      </w:r>
      <w:r w:rsidRPr="00231C9E">
        <w:rPr>
          <w:rFonts w:ascii="標楷體" w:hAnsi="標楷體" w:hint="eastAsia"/>
          <w:noProof/>
          <w:sz w:val="28"/>
          <w:szCs w:val="28"/>
        </w:rPr>
        <w:t>作業程序</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_Toc31985544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1</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8.3</w:t>
      </w:r>
      <w:r w:rsidRPr="00231C9E">
        <w:rPr>
          <w:rFonts w:ascii="標楷體" w:hAnsi="標楷體" w:hint="eastAsia"/>
          <w:noProof/>
          <w:sz w:val="28"/>
          <w:szCs w:val="28"/>
        </w:rPr>
        <w:t>注意事項</w:t>
      </w:r>
      <w:r w:rsidRPr="00231C9E">
        <w:rPr>
          <w:rFonts w:ascii="標楷體"/>
          <w:noProof/>
          <w:sz w:val="28"/>
          <w:szCs w:val="28"/>
        </w:rPr>
        <w:tab/>
      </w:r>
      <w:r w:rsidRPr="00231C9E">
        <w:rPr>
          <w:rFonts w:ascii="標楷體" w:hAnsi="標楷體"/>
          <w:noProof/>
          <w:sz w:val="28"/>
          <w:szCs w:val="28"/>
        </w:rPr>
        <w:t>3-6</w:t>
      </w:r>
      <w:r>
        <w:rPr>
          <w:rFonts w:ascii="標楷體" w:hAnsi="標楷體"/>
          <w:noProof/>
          <w:sz w:val="28"/>
          <w:szCs w:val="28"/>
        </w:rPr>
        <w:t>6</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8.4</w:t>
      </w:r>
      <w:r w:rsidRPr="00231C9E">
        <w:rPr>
          <w:rFonts w:ascii="標楷體" w:hAnsi="標楷體" w:hint="eastAsia"/>
          <w:noProof/>
          <w:sz w:val="28"/>
          <w:szCs w:val="28"/>
        </w:rPr>
        <w:t>統包工程之設計變更</w:t>
      </w:r>
      <w:r w:rsidRPr="00231C9E">
        <w:rPr>
          <w:rFonts w:ascii="標楷體"/>
          <w:noProof/>
          <w:sz w:val="28"/>
          <w:szCs w:val="28"/>
        </w:rPr>
        <w:tab/>
      </w:r>
      <w:r w:rsidRPr="00231C9E">
        <w:rPr>
          <w:rFonts w:ascii="標楷體" w:hAnsi="標楷體"/>
          <w:noProof/>
          <w:sz w:val="28"/>
          <w:szCs w:val="28"/>
        </w:rPr>
        <w:t>3-6</w:t>
      </w:r>
      <w:r>
        <w:rPr>
          <w:rFonts w:ascii="標楷體" w:hAnsi="標楷體"/>
          <w:noProof/>
          <w:sz w:val="28"/>
          <w:szCs w:val="28"/>
        </w:rPr>
        <w:t>8</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 xml:space="preserve">8.5 </w:t>
      </w:r>
      <w:r w:rsidRPr="00231C9E">
        <w:rPr>
          <w:rFonts w:ascii="標楷體" w:hAnsi="標楷體" w:hint="eastAsia"/>
          <w:noProof/>
          <w:sz w:val="28"/>
          <w:szCs w:val="28"/>
        </w:rPr>
        <w:t>建築物變更設計</w:t>
      </w:r>
      <w:r w:rsidRPr="00231C9E">
        <w:rPr>
          <w:rFonts w:ascii="標楷體"/>
          <w:noProof/>
          <w:sz w:val="28"/>
          <w:szCs w:val="28"/>
        </w:rPr>
        <w:tab/>
      </w:r>
      <w:r w:rsidRPr="00231C9E">
        <w:rPr>
          <w:rFonts w:ascii="標楷體" w:hAnsi="標楷體"/>
          <w:noProof/>
          <w:sz w:val="28"/>
          <w:szCs w:val="28"/>
        </w:rPr>
        <w:t>3-</w:t>
      </w:r>
      <w:r>
        <w:rPr>
          <w:rFonts w:ascii="標楷體" w:hAnsi="標楷體"/>
          <w:noProof/>
          <w:sz w:val="28"/>
          <w:szCs w:val="28"/>
        </w:rPr>
        <w:t>69</w:t>
      </w:r>
    </w:p>
    <w:p w:rsidR="00B668CA" w:rsidRPr="00231C9E" w:rsidRDefault="00B668CA" w:rsidP="008679A5">
      <w:pPr>
        <w:pStyle w:val="14"/>
        <w:spacing w:after="80"/>
      </w:pPr>
      <w:r w:rsidRPr="00231C9E">
        <w:rPr>
          <w:rFonts w:hint="eastAsia"/>
        </w:rPr>
        <w:t>九、界面整合</w:t>
      </w:r>
      <w:r w:rsidRPr="00231C9E">
        <w:tab/>
        <w:t>3-</w:t>
      </w:r>
      <w:r>
        <w:t>69</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9.1</w:t>
      </w:r>
      <w:r w:rsidRPr="00231C9E">
        <w:rPr>
          <w:rFonts w:ascii="標楷體" w:hAnsi="標楷體" w:hint="eastAsia"/>
          <w:noProof/>
          <w:sz w:val="28"/>
          <w:szCs w:val="28"/>
        </w:rPr>
        <w:t>依據</w:t>
      </w:r>
      <w:r w:rsidRPr="00231C9E">
        <w:rPr>
          <w:rFonts w:ascii="標楷體"/>
          <w:noProof/>
          <w:sz w:val="28"/>
          <w:szCs w:val="28"/>
        </w:rPr>
        <w:tab/>
      </w:r>
      <w:r w:rsidRPr="00231C9E">
        <w:rPr>
          <w:rFonts w:ascii="標楷體" w:hAnsi="標楷體"/>
          <w:noProof/>
          <w:sz w:val="28"/>
          <w:szCs w:val="28"/>
        </w:rPr>
        <w:t>3-</w:t>
      </w:r>
      <w:r>
        <w:rPr>
          <w:rFonts w:ascii="標楷體" w:hAnsi="標楷體"/>
          <w:noProof/>
          <w:sz w:val="28"/>
          <w:szCs w:val="28"/>
        </w:rPr>
        <w:t>69</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9.2</w:t>
      </w:r>
      <w:r w:rsidRPr="00231C9E">
        <w:rPr>
          <w:rFonts w:ascii="標楷體" w:hAnsi="標楷體" w:hint="eastAsia"/>
          <w:noProof/>
          <w:sz w:val="28"/>
          <w:szCs w:val="28"/>
        </w:rPr>
        <w:t>作業程序</w:t>
      </w:r>
      <w:r w:rsidRPr="00231C9E">
        <w:rPr>
          <w:rFonts w:ascii="標楷體"/>
          <w:noProof/>
          <w:sz w:val="28"/>
          <w:szCs w:val="28"/>
        </w:rPr>
        <w:tab/>
      </w:r>
      <w:r w:rsidRPr="00231C9E">
        <w:rPr>
          <w:rFonts w:ascii="標楷體" w:hAnsi="標楷體"/>
          <w:noProof/>
          <w:sz w:val="28"/>
          <w:szCs w:val="28"/>
        </w:rPr>
        <w:t>3-</w:t>
      </w:r>
      <w:r>
        <w:rPr>
          <w:rFonts w:ascii="標楷體" w:hAnsi="標楷體"/>
          <w:noProof/>
          <w:sz w:val="28"/>
          <w:szCs w:val="28"/>
        </w:rPr>
        <w:t>69</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9.3</w:t>
      </w:r>
      <w:r w:rsidRPr="00231C9E">
        <w:rPr>
          <w:rFonts w:ascii="標楷體" w:hAnsi="標楷體" w:hint="eastAsia"/>
          <w:noProof/>
          <w:sz w:val="28"/>
          <w:szCs w:val="28"/>
        </w:rPr>
        <w:t>注意事項</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_Toc31985551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71</w:t>
      </w:r>
      <w:r w:rsidR="001962F7" w:rsidRPr="00231C9E">
        <w:rPr>
          <w:rFonts w:ascii="標楷體" w:hAnsi="標楷體"/>
          <w:noProof/>
          <w:sz w:val="28"/>
          <w:szCs w:val="28"/>
        </w:rPr>
        <w:fldChar w:fldCharType="end"/>
      </w:r>
    </w:p>
    <w:p w:rsidR="00B668CA" w:rsidRPr="00231C9E" w:rsidRDefault="00B668CA" w:rsidP="008679A5">
      <w:pPr>
        <w:pStyle w:val="14"/>
        <w:spacing w:after="80"/>
      </w:pPr>
      <w:r w:rsidRPr="00231C9E">
        <w:rPr>
          <w:rFonts w:hint="eastAsia"/>
        </w:rPr>
        <w:t>十、交通、環境、安全及衛生管理之作業程序及相關注意事項</w:t>
      </w:r>
      <w:r w:rsidRPr="00231C9E">
        <w:tab/>
        <w:t>3-</w:t>
      </w:r>
      <w:r w:rsidR="001962F7" w:rsidRPr="00231C9E">
        <w:fldChar w:fldCharType="begin"/>
      </w:r>
      <w:r w:rsidRPr="00231C9E">
        <w:instrText xml:space="preserve"> PAGEREF _Toc31985552 \h </w:instrText>
      </w:r>
      <w:r w:rsidR="001962F7" w:rsidRPr="00231C9E">
        <w:fldChar w:fldCharType="separate"/>
      </w:r>
      <w:r w:rsidR="001570EA">
        <w:t>73</w:t>
      </w:r>
      <w:r w:rsidR="001962F7" w:rsidRPr="00231C9E">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10.1</w:t>
      </w:r>
      <w:r w:rsidRPr="00231C9E">
        <w:rPr>
          <w:rFonts w:ascii="標楷體" w:hAnsi="標楷體" w:hint="eastAsia"/>
          <w:noProof/>
          <w:sz w:val="28"/>
          <w:szCs w:val="28"/>
        </w:rPr>
        <w:t>依據</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_Toc31985553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73</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10.2</w:t>
      </w:r>
      <w:r w:rsidRPr="00231C9E">
        <w:rPr>
          <w:rFonts w:ascii="標楷體" w:hAnsi="標楷體" w:hint="eastAsia"/>
          <w:noProof/>
          <w:sz w:val="28"/>
          <w:szCs w:val="28"/>
        </w:rPr>
        <w:t>作業程序</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_Toc31985554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73</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10.3</w:t>
      </w:r>
      <w:r w:rsidRPr="00231C9E">
        <w:rPr>
          <w:rFonts w:ascii="標楷體" w:hAnsi="標楷體" w:hint="eastAsia"/>
          <w:noProof/>
          <w:sz w:val="28"/>
          <w:szCs w:val="28"/>
        </w:rPr>
        <w:t>注意事項</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_Toc31985555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77</w:t>
      </w:r>
      <w:r w:rsidR="001962F7" w:rsidRPr="00231C9E">
        <w:rPr>
          <w:rFonts w:ascii="標楷體" w:hAnsi="標楷體"/>
          <w:noProof/>
          <w:sz w:val="28"/>
          <w:szCs w:val="28"/>
        </w:rPr>
        <w:fldChar w:fldCharType="end"/>
      </w:r>
    </w:p>
    <w:p w:rsidR="00B668CA" w:rsidRPr="00231C9E" w:rsidRDefault="00B668CA" w:rsidP="008679A5">
      <w:pPr>
        <w:pStyle w:val="14"/>
        <w:spacing w:after="80"/>
      </w:pPr>
      <w:r w:rsidRPr="00231C9E">
        <w:rPr>
          <w:rFonts w:hint="eastAsia"/>
        </w:rPr>
        <w:t>十一、風險管理</w:t>
      </w:r>
      <w:r w:rsidRPr="00231C9E">
        <w:tab/>
        <w:t>3-7</w:t>
      </w:r>
      <w:r>
        <w:t>8</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11.1</w:t>
      </w:r>
      <w:r w:rsidRPr="00231C9E">
        <w:rPr>
          <w:rFonts w:ascii="標楷體" w:hAnsi="標楷體" w:hint="eastAsia"/>
          <w:noProof/>
          <w:sz w:val="28"/>
          <w:szCs w:val="28"/>
        </w:rPr>
        <w:t>作業程序</w:t>
      </w:r>
      <w:r w:rsidRPr="00231C9E">
        <w:rPr>
          <w:rFonts w:ascii="標楷體"/>
          <w:noProof/>
          <w:sz w:val="28"/>
          <w:szCs w:val="28"/>
        </w:rPr>
        <w:tab/>
      </w:r>
      <w:r w:rsidRPr="00231C9E">
        <w:rPr>
          <w:rFonts w:ascii="標楷體" w:hAnsi="標楷體"/>
          <w:noProof/>
          <w:sz w:val="28"/>
          <w:szCs w:val="28"/>
        </w:rPr>
        <w:t>3-7</w:t>
      </w:r>
      <w:r>
        <w:rPr>
          <w:rFonts w:ascii="標楷體" w:hAnsi="標楷體"/>
          <w:noProof/>
          <w:sz w:val="28"/>
          <w:szCs w:val="28"/>
        </w:rPr>
        <w:t>8</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11.2.</w:t>
      </w:r>
      <w:r w:rsidRPr="00231C9E">
        <w:rPr>
          <w:rFonts w:ascii="標楷體" w:hAnsi="標楷體" w:hint="eastAsia"/>
          <w:noProof/>
          <w:sz w:val="28"/>
          <w:szCs w:val="28"/>
        </w:rPr>
        <w:t>注意事項</w:t>
      </w:r>
      <w:r w:rsidRPr="00231C9E">
        <w:rPr>
          <w:rFonts w:ascii="標楷體"/>
          <w:noProof/>
          <w:sz w:val="28"/>
          <w:szCs w:val="28"/>
        </w:rPr>
        <w:tab/>
      </w:r>
      <w:r w:rsidRPr="00231C9E">
        <w:rPr>
          <w:rFonts w:ascii="標楷體" w:hAnsi="標楷體"/>
          <w:noProof/>
          <w:sz w:val="28"/>
          <w:szCs w:val="28"/>
        </w:rPr>
        <w:t>3-</w:t>
      </w:r>
      <w:r>
        <w:rPr>
          <w:rFonts w:ascii="標楷體" w:hAnsi="標楷體"/>
          <w:noProof/>
          <w:sz w:val="28"/>
          <w:szCs w:val="28"/>
        </w:rPr>
        <w:t>79</w:t>
      </w:r>
    </w:p>
    <w:p w:rsidR="00B668CA" w:rsidRPr="00231C9E" w:rsidRDefault="00B668CA" w:rsidP="008679A5">
      <w:pPr>
        <w:pStyle w:val="14"/>
        <w:spacing w:after="80"/>
      </w:pPr>
      <w:r w:rsidRPr="00231C9E">
        <w:rPr>
          <w:rFonts w:hint="eastAsia"/>
        </w:rPr>
        <w:t>十二、廠商違約之處理</w:t>
      </w:r>
      <w:r w:rsidRPr="00231C9E">
        <w:tab/>
        <w:t>3-</w:t>
      </w:r>
      <w:r w:rsidR="001962F7" w:rsidRPr="00231C9E">
        <w:fldChar w:fldCharType="begin"/>
      </w:r>
      <w:r w:rsidRPr="00231C9E">
        <w:instrText xml:space="preserve"> PAGEREF _Toc31985559 \h </w:instrText>
      </w:r>
      <w:r w:rsidR="001962F7" w:rsidRPr="00231C9E">
        <w:fldChar w:fldCharType="separate"/>
      </w:r>
      <w:r w:rsidR="001570EA">
        <w:t>80</w:t>
      </w:r>
      <w:r w:rsidR="001962F7" w:rsidRPr="00231C9E">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12.1</w:t>
      </w:r>
      <w:r w:rsidRPr="00231C9E">
        <w:rPr>
          <w:rFonts w:ascii="標楷體" w:hAnsi="標楷體" w:hint="eastAsia"/>
          <w:noProof/>
          <w:sz w:val="28"/>
          <w:szCs w:val="28"/>
        </w:rPr>
        <w:t>依據</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_Toc31985560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80</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12.2</w:t>
      </w:r>
      <w:r w:rsidRPr="00231C9E">
        <w:rPr>
          <w:rFonts w:ascii="標楷體" w:hAnsi="標楷體" w:hint="eastAsia"/>
          <w:noProof/>
          <w:sz w:val="28"/>
          <w:szCs w:val="28"/>
        </w:rPr>
        <w:t>作業程序</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_Toc31985561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80</w:t>
      </w:r>
      <w:r w:rsidR="001962F7" w:rsidRPr="00231C9E">
        <w:rPr>
          <w:rFonts w:ascii="標楷體" w:hAnsi="標楷體"/>
          <w:noProof/>
          <w:sz w:val="28"/>
          <w:szCs w:val="28"/>
        </w:rPr>
        <w:fldChar w:fldCharType="end"/>
      </w:r>
    </w:p>
    <w:p w:rsidR="00B668CA" w:rsidRPr="00231C9E" w:rsidRDefault="00B668CA" w:rsidP="008679A5">
      <w:pPr>
        <w:pStyle w:val="14"/>
        <w:spacing w:after="80"/>
      </w:pPr>
      <w:r w:rsidRPr="00231C9E">
        <w:rPr>
          <w:rFonts w:hint="eastAsia"/>
        </w:rPr>
        <w:t>十三、竣工、結算、驗收、接管、決算及保固</w:t>
      </w:r>
      <w:r w:rsidRPr="00231C9E">
        <w:tab/>
        <w:t>3-8</w:t>
      </w:r>
      <w:r>
        <w:t>4</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13.1</w:t>
      </w:r>
      <w:r w:rsidRPr="00231C9E">
        <w:rPr>
          <w:rFonts w:ascii="標楷體" w:hAnsi="標楷體" w:hint="eastAsia"/>
          <w:noProof/>
          <w:sz w:val="28"/>
          <w:szCs w:val="28"/>
        </w:rPr>
        <w:t>依據</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_Toc31985563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84</w:t>
      </w:r>
      <w:r w:rsidR="001962F7" w:rsidRPr="00231C9E">
        <w:rPr>
          <w:rFonts w:ascii="標楷體" w:hAnsi="標楷體"/>
          <w:noProof/>
          <w:sz w:val="28"/>
          <w:szCs w:val="28"/>
        </w:rPr>
        <w:fldChar w:fldCharType="end"/>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13.2</w:t>
      </w:r>
      <w:r w:rsidRPr="00231C9E">
        <w:rPr>
          <w:rFonts w:ascii="標楷體" w:hAnsi="標楷體" w:hint="eastAsia"/>
          <w:noProof/>
          <w:sz w:val="28"/>
          <w:szCs w:val="28"/>
        </w:rPr>
        <w:t>作業程序</w:t>
      </w:r>
      <w:r w:rsidRPr="00231C9E">
        <w:rPr>
          <w:rFonts w:ascii="標楷體"/>
          <w:noProof/>
          <w:sz w:val="28"/>
          <w:szCs w:val="28"/>
        </w:rPr>
        <w:tab/>
      </w:r>
      <w:r w:rsidRPr="00231C9E">
        <w:rPr>
          <w:rFonts w:ascii="標楷體" w:hAnsi="標楷體"/>
          <w:noProof/>
          <w:sz w:val="28"/>
          <w:szCs w:val="28"/>
        </w:rPr>
        <w:t>3-</w:t>
      </w:r>
      <w:r>
        <w:rPr>
          <w:rFonts w:ascii="標楷體" w:hAnsi="標楷體"/>
          <w:noProof/>
          <w:sz w:val="28"/>
          <w:szCs w:val="28"/>
        </w:rPr>
        <w:t>84</w:t>
      </w:r>
    </w:p>
    <w:p w:rsidR="00B668CA" w:rsidRPr="00231C9E" w:rsidRDefault="00B668CA" w:rsidP="008679A5">
      <w:pPr>
        <w:pStyle w:val="23"/>
        <w:tabs>
          <w:tab w:val="right" w:leader="dot" w:pos="9061"/>
        </w:tabs>
        <w:spacing w:after="80"/>
        <w:rPr>
          <w:rFonts w:ascii="標楷體"/>
          <w:smallCaps w:val="0"/>
          <w:noProof/>
          <w:sz w:val="28"/>
          <w:szCs w:val="28"/>
        </w:rPr>
      </w:pPr>
      <w:r w:rsidRPr="00231C9E">
        <w:rPr>
          <w:rFonts w:ascii="標楷體" w:hAnsi="標楷體"/>
          <w:noProof/>
          <w:sz w:val="28"/>
          <w:szCs w:val="28"/>
        </w:rPr>
        <w:t>13.3</w:t>
      </w:r>
      <w:r w:rsidRPr="00231C9E">
        <w:rPr>
          <w:rFonts w:ascii="標楷體" w:hAnsi="標楷體" w:hint="eastAsia"/>
          <w:noProof/>
          <w:sz w:val="28"/>
          <w:szCs w:val="28"/>
        </w:rPr>
        <w:t>注意事項</w:t>
      </w:r>
      <w:r w:rsidRPr="00231C9E">
        <w:rPr>
          <w:rFonts w:ascii="標楷體"/>
          <w:noProof/>
          <w:sz w:val="28"/>
          <w:szCs w:val="28"/>
        </w:rPr>
        <w:tab/>
      </w:r>
      <w:r w:rsidRPr="00231C9E">
        <w:rPr>
          <w:rFonts w:ascii="標楷體" w:hAnsi="標楷體"/>
          <w:noProof/>
          <w:sz w:val="28"/>
          <w:szCs w:val="28"/>
        </w:rPr>
        <w:t>3-</w:t>
      </w:r>
      <w:r w:rsidR="001962F7" w:rsidRPr="00231C9E">
        <w:rPr>
          <w:rFonts w:ascii="標楷體" w:hAnsi="標楷體"/>
          <w:noProof/>
          <w:sz w:val="28"/>
          <w:szCs w:val="28"/>
        </w:rPr>
        <w:fldChar w:fldCharType="begin"/>
      </w:r>
      <w:r w:rsidRPr="00231C9E">
        <w:rPr>
          <w:rFonts w:ascii="標楷體" w:hAnsi="標楷體"/>
          <w:noProof/>
          <w:sz w:val="28"/>
          <w:szCs w:val="28"/>
        </w:rPr>
        <w:instrText xml:space="preserve"> PAGEREF _Toc31985565 \h </w:instrText>
      </w:r>
      <w:r w:rsidR="001962F7" w:rsidRPr="00231C9E">
        <w:rPr>
          <w:rFonts w:ascii="標楷體" w:hAnsi="標楷體"/>
          <w:noProof/>
          <w:sz w:val="28"/>
          <w:szCs w:val="28"/>
        </w:rPr>
      </w:r>
      <w:r w:rsidR="001962F7" w:rsidRPr="00231C9E">
        <w:rPr>
          <w:rFonts w:ascii="標楷體" w:hAnsi="標楷體"/>
          <w:noProof/>
          <w:sz w:val="28"/>
          <w:szCs w:val="28"/>
        </w:rPr>
        <w:fldChar w:fldCharType="separate"/>
      </w:r>
      <w:r w:rsidR="001570EA">
        <w:rPr>
          <w:rFonts w:ascii="標楷體" w:hAnsi="標楷體"/>
          <w:noProof/>
          <w:sz w:val="28"/>
          <w:szCs w:val="28"/>
        </w:rPr>
        <w:t>93</w:t>
      </w:r>
      <w:r w:rsidR="001962F7" w:rsidRPr="00231C9E">
        <w:rPr>
          <w:rFonts w:ascii="標楷體" w:hAnsi="標楷體"/>
          <w:noProof/>
          <w:sz w:val="28"/>
          <w:szCs w:val="28"/>
        </w:rPr>
        <w:fldChar w:fldCharType="end"/>
      </w:r>
    </w:p>
    <w:p w:rsidR="00B668CA" w:rsidRPr="00231C9E" w:rsidRDefault="00B668CA" w:rsidP="008679A5">
      <w:pPr>
        <w:pStyle w:val="14"/>
        <w:spacing w:after="80"/>
      </w:pPr>
      <w:r w:rsidRPr="00231C9E">
        <w:rPr>
          <w:rFonts w:hint="eastAsia"/>
        </w:rPr>
        <w:t>十四、結語</w:t>
      </w:r>
      <w:r w:rsidRPr="00231C9E">
        <w:tab/>
        <w:t>3-9</w:t>
      </w:r>
      <w:r>
        <w:t>6</w:t>
      </w:r>
    </w:p>
    <w:p w:rsidR="00B668CA" w:rsidRPr="00231C9E" w:rsidRDefault="00B668CA" w:rsidP="008679A5">
      <w:pPr>
        <w:pStyle w:val="14"/>
        <w:spacing w:after="80"/>
      </w:pPr>
      <w:r w:rsidRPr="00231C9E">
        <w:rPr>
          <w:rFonts w:hint="eastAsia"/>
        </w:rPr>
        <w:t>十五、附錄</w:t>
      </w:r>
      <w:r w:rsidRPr="00231C9E">
        <w:tab/>
      </w:r>
      <w:r>
        <w:t>..</w:t>
      </w:r>
      <w:r w:rsidRPr="00231C9E">
        <w:t>3-</w:t>
      </w:r>
      <w:r>
        <w:t>97</w:t>
      </w:r>
    </w:p>
    <w:p w:rsidR="00B668CA" w:rsidRPr="00231C9E" w:rsidRDefault="001962F7" w:rsidP="008679A5">
      <w:pPr>
        <w:pStyle w:val="14"/>
        <w:spacing w:after="80"/>
        <w:rPr>
          <w:sz w:val="24"/>
          <w:szCs w:val="24"/>
        </w:rPr>
        <w:sectPr w:rsidR="00B668CA" w:rsidRPr="00231C9E" w:rsidSect="00BA107A">
          <w:footerReference w:type="even" r:id="rId7"/>
          <w:pgSz w:w="11907" w:h="16840" w:code="9"/>
          <w:pgMar w:top="1418" w:right="1418" w:bottom="1418" w:left="1418" w:header="851" w:footer="567" w:gutter="0"/>
          <w:pgNumType w:start="1"/>
          <w:cols w:space="425"/>
          <w:docGrid w:linePitch="383" w:charSpace="-5626"/>
        </w:sectPr>
      </w:pPr>
      <w:r w:rsidRPr="00231C9E">
        <w:fldChar w:fldCharType="end"/>
      </w:r>
    </w:p>
    <w:p w:rsidR="00B668CA" w:rsidRPr="00231C9E" w:rsidRDefault="00B668CA" w:rsidP="00397A46">
      <w:pPr>
        <w:pStyle w:val="Af6"/>
        <w:snapToGrid/>
        <w:spacing w:after="120" w:line="300" w:lineRule="auto"/>
        <w:rPr>
          <w:rFonts w:ascii="標楷體"/>
          <w:szCs w:val="36"/>
        </w:rPr>
      </w:pPr>
      <w:r w:rsidRPr="00231C9E">
        <w:rPr>
          <w:rFonts w:ascii="標楷體" w:hAnsi="標楷體" w:hint="eastAsia"/>
          <w:szCs w:val="36"/>
        </w:rPr>
        <w:lastRenderedPageBreak/>
        <w:t>第三章</w:t>
      </w:r>
      <w:r w:rsidRPr="00231C9E">
        <w:rPr>
          <w:rFonts w:ascii="標楷體" w:hAnsi="標楷體"/>
          <w:szCs w:val="36"/>
        </w:rPr>
        <w:t xml:space="preserve"> </w:t>
      </w:r>
      <w:r w:rsidRPr="00231C9E">
        <w:rPr>
          <w:rFonts w:ascii="標楷體" w:hAnsi="標楷體" w:hint="eastAsia"/>
          <w:szCs w:val="36"/>
        </w:rPr>
        <w:t>公共工程履約管理</w:t>
      </w:r>
    </w:p>
    <w:p w:rsidR="00B668CA" w:rsidRPr="00231C9E" w:rsidRDefault="00B668CA" w:rsidP="004A6152">
      <w:pPr>
        <w:pStyle w:val="af9"/>
        <w:snapToGrid/>
        <w:spacing w:before="0" w:line="300" w:lineRule="auto"/>
        <w:ind w:left="0" w:firstLine="0"/>
        <w:outlineLvl w:val="0"/>
        <w:rPr>
          <w:rFonts w:ascii="標楷體"/>
        </w:rPr>
      </w:pPr>
      <w:bookmarkStart w:id="1" w:name="_Toc31985507"/>
    </w:p>
    <w:p w:rsidR="00B668CA" w:rsidRPr="00231C9E" w:rsidRDefault="00B668CA" w:rsidP="00397A46">
      <w:pPr>
        <w:pStyle w:val="af9"/>
        <w:numPr>
          <w:ilvl w:val="0"/>
          <w:numId w:val="2"/>
        </w:numPr>
        <w:snapToGrid/>
        <w:spacing w:before="0" w:line="300" w:lineRule="auto"/>
        <w:ind w:left="0" w:firstLine="0"/>
        <w:outlineLvl w:val="0"/>
        <w:rPr>
          <w:rFonts w:ascii="標楷體"/>
        </w:rPr>
      </w:pPr>
      <w:r w:rsidRPr="00231C9E">
        <w:rPr>
          <w:rFonts w:ascii="標楷體" w:hAnsi="標楷體" w:hint="eastAsia"/>
        </w:rPr>
        <w:t>前言</w:t>
      </w:r>
      <w:bookmarkEnd w:id="1"/>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履約管理之目的為公共工程於有效的管理作業下，機關、專案管理單位、設計單位、監造單位及施工廠商均能善盡契約責任，使工程得在預定期限內、依契約規範品質、並在原預算額度內完成，以發揮其預期效益。</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工程全生命週期概分為</w:t>
      </w:r>
      <w:r w:rsidRPr="00231C9E">
        <w:rPr>
          <w:rFonts w:ascii="標楷體" w:hAnsi="標楷體"/>
        </w:rPr>
        <w:t>6</w:t>
      </w:r>
      <w:r w:rsidRPr="00231C9E">
        <w:rPr>
          <w:rFonts w:ascii="標楷體" w:hAnsi="標楷體" w:hint="eastAsia"/>
        </w:rPr>
        <w:t>個階段，依序為可行性研究、規劃、設計、招標發包、施工及使用（含維護、營運）。履約管理包括有進度管理、品質管理、安全衛生、界面整合、風險管理、履約爭議等重要項目。</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技術服務及工程採購之修編範疇，均須依相關契約約定，責成契約當事人依約落實推動。依政府採溝法（以下簡稱採購法）第</w:t>
      </w:r>
      <w:r w:rsidRPr="00231C9E">
        <w:rPr>
          <w:rFonts w:ascii="標楷體" w:hAnsi="標楷體"/>
        </w:rPr>
        <w:t xml:space="preserve"> 63 </w:t>
      </w:r>
      <w:r w:rsidRPr="00231C9E">
        <w:rPr>
          <w:rFonts w:ascii="標楷體" w:hAnsi="標楷體" w:hint="eastAsia"/>
        </w:rPr>
        <w:t>條各類採購契約以採用主管機關訂定之範本為原則，其要項及內容由主管機關參考國際及國內慣例定之。委託規劃、設計、監造或管理之契約，應訂明</w:t>
      </w:r>
      <w:r w:rsidRPr="00231C9E">
        <w:rPr>
          <w:rFonts w:ascii="標楷體" w:hAnsi="標楷體" w:hint="eastAsia"/>
          <w:lang w:eastAsia="zh-HK"/>
        </w:rPr>
        <w:t>一方執行錯誤、</w:t>
      </w:r>
      <w:r w:rsidRPr="00231C9E">
        <w:rPr>
          <w:rFonts w:ascii="標楷體" w:hAnsi="標楷體" w:hint="eastAsia"/>
        </w:rPr>
        <w:t>不實或管理不善，致</w:t>
      </w:r>
      <w:r w:rsidRPr="00231C9E">
        <w:rPr>
          <w:rFonts w:ascii="標楷體" w:hAnsi="標楷體" w:hint="eastAsia"/>
          <w:lang w:eastAsia="zh-HK"/>
        </w:rPr>
        <w:t>他方遭受損害之</w:t>
      </w:r>
      <w:r w:rsidRPr="00231C9E">
        <w:rPr>
          <w:rFonts w:ascii="標楷體" w:hAnsi="標楷體" w:hint="eastAsia"/>
        </w:rPr>
        <w:t>責任。</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本課程配合行政院公共工程委員會（以下簡稱工程會）加速推動公共工程建設時程及提升公共建設施工品質等施政主軸，並摘錄工程會「政府採購法使用手冊」第伍章，就履約管理重要項目之作業程序及法令依據，作重點式介紹，提供機關及廠商人員參考，俾期工程順利進行，如期達成預定之目標。</w:t>
      </w:r>
    </w:p>
    <w:p w:rsidR="00B668CA" w:rsidRPr="00231C9E" w:rsidRDefault="00B668CA" w:rsidP="00A66536">
      <w:pPr>
        <w:pStyle w:val="afb"/>
        <w:adjustRightInd w:val="0"/>
        <w:spacing w:line="300" w:lineRule="auto"/>
        <w:ind w:left="0" w:firstLineChars="202" w:firstLine="566"/>
        <w:rPr>
          <w:rFonts w:ascii="標楷體"/>
        </w:rPr>
      </w:pPr>
    </w:p>
    <w:p w:rsidR="00B668CA" w:rsidRPr="00231C9E" w:rsidRDefault="00B668CA" w:rsidP="009E0701">
      <w:pPr>
        <w:pStyle w:val="af9"/>
        <w:numPr>
          <w:ilvl w:val="0"/>
          <w:numId w:val="2"/>
        </w:numPr>
        <w:snapToGrid/>
        <w:spacing w:before="0" w:line="300" w:lineRule="auto"/>
        <w:ind w:left="0" w:firstLine="0"/>
        <w:outlineLvl w:val="0"/>
        <w:rPr>
          <w:rFonts w:ascii="標楷體"/>
        </w:rPr>
      </w:pPr>
      <w:bookmarkStart w:id="2" w:name="_Toc338431698"/>
      <w:bookmarkStart w:id="3" w:name="_Toc23838181"/>
      <w:bookmarkStart w:id="4" w:name="_Toc31985508"/>
      <w:r w:rsidRPr="00231C9E">
        <w:rPr>
          <w:rFonts w:ascii="標楷體" w:hAnsi="標楷體" w:hint="eastAsia"/>
        </w:rPr>
        <w:t>工程契約</w:t>
      </w:r>
      <w:bookmarkEnd w:id="2"/>
      <w:bookmarkEnd w:id="3"/>
      <w:bookmarkEnd w:id="4"/>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契約管理之目的，在促使公共工程於有效的管理作業下，機關及廠商均能善盡契約責任，使工程得在預定期限內、依契約規範品質、並在原預算額度內完成，以發揮其預期效益。</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茲就履約過程中主要工作項目及其相關法規簡介如後。</w:t>
      </w:r>
    </w:p>
    <w:p w:rsidR="00B668CA" w:rsidRPr="00231C9E" w:rsidRDefault="00B668CA" w:rsidP="00A66536">
      <w:pPr>
        <w:pStyle w:val="afa"/>
        <w:adjustRightInd w:val="0"/>
        <w:spacing w:before="0" w:after="120" w:line="300" w:lineRule="auto"/>
        <w:ind w:left="560" w:hangingChars="200" w:hanging="560"/>
        <w:rPr>
          <w:rFonts w:ascii="標楷體"/>
        </w:rPr>
      </w:pPr>
      <w:bookmarkStart w:id="5" w:name="_Toc31985509"/>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2.1</w:t>
      </w:r>
      <w:r w:rsidRPr="00231C9E">
        <w:rPr>
          <w:rFonts w:ascii="標楷體" w:hAnsi="標楷體" w:hint="eastAsia"/>
        </w:rPr>
        <w:t>契約責任</w:t>
      </w:r>
      <w:bookmarkEnd w:id="5"/>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lastRenderedPageBreak/>
        <w:t>採購法第</w:t>
      </w:r>
      <w:r w:rsidRPr="00231C9E">
        <w:rPr>
          <w:rFonts w:ascii="標楷體" w:hAnsi="標楷體"/>
        </w:rPr>
        <w:t>63</w:t>
      </w:r>
      <w:r w:rsidRPr="00231C9E">
        <w:rPr>
          <w:rFonts w:ascii="標楷體" w:hAnsi="標楷體" w:hint="eastAsia"/>
        </w:rPr>
        <w:t>條第</w:t>
      </w:r>
      <w:r w:rsidRPr="00231C9E">
        <w:rPr>
          <w:rFonts w:ascii="標楷體" w:hAnsi="標楷體"/>
        </w:rPr>
        <w:t>2</w:t>
      </w:r>
      <w:r w:rsidRPr="00231C9E">
        <w:rPr>
          <w:rFonts w:ascii="標楷體" w:hAnsi="標楷體" w:hint="eastAsia"/>
        </w:rPr>
        <w:t>項明定委託規劃、設計、監造或管理之契約，應訂明</w:t>
      </w:r>
      <w:r w:rsidRPr="00231C9E">
        <w:rPr>
          <w:rFonts w:ascii="標楷體" w:hAnsi="標楷體" w:hint="eastAsia"/>
          <w:lang w:eastAsia="zh-HK"/>
        </w:rPr>
        <w:t>一方執行錯誤、</w:t>
      </w:r>
      <w:r w:rsidRPr="00231C9E">
        <w:rPr>
          <w:rFonts w:ascii="標楷體" w:hAnsi="標楷體" w:hint="eastAsia"/>
        </w:rPr>
        <w:t>不實或管理不善，致</w:t>
      </w:r>
      <w:r w:rsidRPr="00231C9E">
        <w:rPr>
          <w:rFonts w:ascii="標楷體" w:hAnsi="標楷體" w:hint="eastAsia"/>
          <w:lang w:eastAsia="zh-HK"/>
        </w:rPr>
        <w:t>他方遭受損害之</w:t>
      </w:r>
      <w:r w:rsidRPr="00231C9E">
        <w:rPr>
          <w:rFonts w:ascii="標楷體" w:hAnsi="標楷體" w:hint="eastAsia"/>
        </w:rPr>
        <w:t>責任；採購契約要項第</w:t>
      </w:r>
      <w:r w:rsidRPr="00231C9E">
        <w:rPr>
          <w:rFonts w:ascii="標楷體" w:hAnsi="標楷體"/>
        </w:rPr>
        <w:t>61</w:t>
      </w:r>
      <w:r w:rsidRPr="00231C9E">
        <w:rPr>
          <w:rFonts w:ascii="標楷體" w:hAnsi="標楷體" w:hint="eastAsia"/>
        </w:rPr>
        <w:t>點</w:t>
      </w:r>
      <w:r w:rsidRPr="00231C9E">
        <w:rPr>
          <w:rFonts w:ascii="標楷體" w:hAnsi="標楷體"/>
        </w:rPr>
        <w:t xml:space="preserve"> </w:t>
      </w:r>
      <w:r w:rsidRPr="00231C9E">
        <w:rPr>
          <w:rFonts w:ascii="標楷體" w:hAnsi="標楷體" w:hint="eastAsia"/>
        </w:rPr>
        <w:t>廠商依契約規定應履行之責任，不因機關對於廠商履約事項之審查、認可或核准行為而減少或免除。</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各機關對於符合採購法第</w:t>
      </w:r>
      <w:r w:rsidRPr="00231C9E">
        <w:rPr>
          <w:rFonts w:ascii="標楷體" w:hAnsi="標楷體"/>
        </w:rPr>
        <w:t>101</w:t>
      </w:r>
      <w:r w:rsidRPr="00231C9E">
        <w:rPr>
          <w:rFonts w:ascii="標楷體" w:hAnsi="標楷體" w:hint="eastAsia"/>
        </w:rPr>
        <w:t>條之廠商，擬將之刊登政府採購公報時，應依採購法第</w:t>
      </w:r>
      <w:r w:rsidRPr="00231C9E">
        <w:rPr>
          <w:rFonts w:ascii="標楷體" w:hAnsi="標楷體"/>
        </w:rPr>
        <w:t>101</w:t>
      </w:r>
      <w:r w:rsidRPr="00231C9E">
        <w:rPr>
          <w:rFonts w:ascii="標楷體" w:hAnsi="標楷體" w:hint="eastAsia"/>
        </w:rPr>
        <w:t>條至第</w:t>
      </w:r>
      <w:r w:rsidRPr="00231C9E">
        <w:rPr>
          <w:rFonts w:ascii="標楷體" w:hAnsi="標楷體"/>
        </w:rPr>
        <w:t>103</w:t>
      </w:r>
      <w:r w:rsidRPr="00231C9E">
        <w:rPr>
          <w:rFonts w:ascii="標楷體" w:hAnsi="標楷體" w:hint="eastAsia"/>
        </w:rPr>
        <w:t>條之規定辦理。刊登於政府採購公報之廠商，在停權期間內，不得參加投標或作為決標對象或分包廠商，且不得作為採購契約之連帶保證廠商。</w:t>
      </w:r>
    </w:p>
    <w:p w:rsidR="00B668CA" w:rsidRPr="00231C9E" w:rsidRDefault="00B668CA" w:rsidP="00A66536">
      <w:pPr>
        <w:pStyle w:val="afa"/>
        <w:adjustRightInd w:val="0"/>
        <w:spacing w:before="0" w:after="120" w:line="300" w:lineRule="auto"/>
        <w:ind w:left="560" w:hangingChars="200" w:hanging="560"/>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231C9E">
          <w:rPr>
            <w:rFonts w:ascii="標楷體" w:hAnsi="標楷體"/>
          </w:rPr>
          <w:t>2.1.1</w:t>
        </w:r>
      </w:smartTag>
      <w:r w:rsidRPr="00231C9E">
        <w:rPr>
          <w:rFonts w:ascii="標楷體" w:hAnsi="標楷體" w:hint="eastAsia"/>
        </w:rPr>
        <w:t>技術服務廠商</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受機關委託提供採購規劃、設計、審查、監造、專案管理或代辦採購廠商之人員，意圖為私人不法之利益，對技術、工法、材料、設備或規格；廠商或分包廠商之資格，為違反法令之限制或審查，因而獲得利益者，應送檢調單位查處。</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技術顧問公司承接技術業務，應依規定交由相關科別執業技師負責辦理。技師執行簽證，應親自為之，並僅得就本人或在本人監督下完成之工作為簽證。其涉及現場作業者，技師應親自赴現場實地查核後，始得為之。技師執行簽證時，應於所製作之圖樣、書表及簽證報告上簽署，並加蓋技師執業圖記。建築師受委託辦理建築物之設計，應負該工程設計之責任；其受委託監造者，應負該工程施工之責任，有關建築物結構與設備等專業工程部分，交由依法登記開業之專業技師負責辦理時，建築師並負連帶責任。</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公共工程實施設計、監造簽證者，主辦工程機關應於委託設計、監造服務之招標文件中，明定實施設計及監造簽證之工程項目或內容，並規定得標廠商須於簽約後提報其實施設計及監造簽證之執行計畫，經主辦工程機關同意後執行之。</w:t>
      </w:r>
    </w:p>
    <w:p w:rsidR="00B668CA" w:rsidRPr="00231C9E" w:rsidRDefault="00B668CA" w:rsidP="00A66536">
      <w:pPr>
        <w:pStyle w:val="afb"/>
        <w:adjustRightInd w:val="0"/>
        <w:spacing w:line="300" w:lineRule="auto"/>
        <w:ind w:left="0" w:firstLineChars="202" w:firstLine="566"/>
        <w:rPr>
          <w:rFonts w:ascii="標楷體"/>
        </w:rPr>
      </w:pPr>
    </w:p>
    <w:p w:rsidR="00B668CA" w:rsidRPr="00231C9E" w:rsidRDefault="00B668CA" w:rsidP="009E0701">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[1] </w:t>
      </w:r>
      <w:r w:rsidRPr="00231C9E">
        <w:rPr>
          <w:rFonts w:ascii="標楷體" w:hAnsi="標楷體" w:hint="eastAsia"/>
        </w:rPr>
        <w:t>採購法第</w:t>
      </w:r>
      <w:r w:rsidRPr="00231C9E">
        <w:rPr>
          <w:rFonts w:ascii="標楷體" w:hAnsi="標楷體"/>
        </w:rPr>
        <w:t>26</w:t>
      </w:r>
      <w:r w:rsidRPr="00231C9E">
        <w:rPr>
          <w:rFonts w:ascii="標楷體" w:hAnsi="標楷體" w:hint="eastAsia"/>
        </w:rPr>
        <w:t>條執行注意事項第</w:t>
      </w:r>
      <w:r w:rsidRPr="00231C9E">
        <w:rPr>
          <w:rFonts w:ascii="標楷體" w:hAnsi="標楷體"/>
        </w:rPr>
        <w:t>9</w:t>
      </w:r>
      <w:r w:rsidRPr="00231C9E">
        <w:rPr>
          <w:rFonts w:ascii="標楷體" w:hAnsi="標楷體" w:hint="eastAsia"/>
        </w:rPr>
        <w:t>點、第</w:t>
      </w:r>
      <w:r w:rsidRPr="00231C9E">
        <w:rPr>
          <w:rFonts w:ascii="標楷體" w:hAnsi="標楷體"/>
        </w:rPr>
        <w:t>63</w:t>
      </w:r>
      <w:r w:rsidRPr="00231C9E">
        <w:rPr>
          <w:rFonts w:ascii="標楷體" w:hAnsi="標楷體" w:hint="eastAsia"/>
        </w:rPr>
        <w:t>條第</w:t>
      </w:r>
      <w:r w:rsidRPr="00231C9E">
        <w:rPr>
          <w:rFonts w:ascii="標楷體" w:hAnsi="標楷體"/>
        </w:rPr>
        <w:t>2</w:t>
      </w:r>
      <w:r w:rsidRPr="00231C9E">
        <w:rPr>
          <w:rFonts w:ascii="標楷體" w:hAnsi="標楷體" w:hint="eastAsia"/>
        </w:rPr>
        <w:t>項、第</w:t>
      </w:r>
      <w:r w:rsidRPr="00231C9E">
        <w:rPr>
          <w:rFonts w:ascii="標楷體" w:hAnsi="標楷體"/>
        </w:rPr>
        <w:t>88</w:t>
      </w:r>
      <w:r w:rsidRPr="00231C9E">
        <w:rPr>
          <w:rFonts w:ascii="標楷體" w:hAnsi="標楷體" w:hint="eastAsia"/>
        </w:rPr>
        <w:t>條、第</w:t>
      </w:r>
      <w:r w:rsidRPr="00231C9E">
        <w:rPr>
          <w:rFonts w:ascii="標楷體" w:hAnsi="標楷體"/>
        </w:rPr>
        <w:lastRenderedPageBreak/>
        <w:t>92</w:t>
      </w:r>
      <w:r w:rsidRPr="00231C9E">
        <w:rPr>
          <w:rFonts w:ascii="標楷體" w:hAnsi="標楷體" w:hint="eastAsia"/>
        </w:rPr>
        <w:t>條、第</w:t>
      </w:r>
      <w:r w:rsidRPr="00231C9E">
        <w:rPr>
          <w:rFonts w:ascii="標楷體" w:hAnsi="標楷體"/>
        </w:rPr>
        <w:t>101</w:t>
      </w:r>
      <w:r w:rsidRPr="00231C9E">
        <w:rPr>
          <w:rFonts w:ascii="標楷體" w:hAnsi="標楷體" w:hint="eastAsia"/>
        </w:rPr>
        <w:t>條至第</w:t>
      </w:r>
      <w:r w:rsidRPr="00231C9E">
        <w:rPr>
          <w:rFonts w:ascii="標楷體" w:hAnsi="標楷體"/>
        </w:rPr>
        <w:t>103</w:t>
      </w:r>
      <w:r w:rsidRPr="00231C9E">
        <w:rPr>
          <w:rFonts w:ascii="標楷體" w:hAnsi="標楷體" w:hint="eastAsia"/>
        </w:rPr>
        <w:t>條、採購法施行細則第</w:t>
      </w:r>
      <w:r w:rsidRPr="00231C9E">
        <w:rPr>
          <w:rFonts w:ascii="標楷體" w:hAnsi="標楷體"/>
        </w:rPr>
        <w:t>112</w:t>
      </w:r>
      <w:r w:rsidRPr="00231C9E">
        <w:rPr>
          <w:rFonts w:ascii="標楷體" w:hAnsi="標楷體" w:hint="eastAsia"/>
        </w:rPr>
        <w:t>條之</w:t>
      </w:r>
      <w:r w:rsidRPr="00231C9E">
        <w:rPr>
          <w:rFonts w:ascii="標楷體" w:hAnsi="標楷體"/>
        </w:rPr>
        <w:t>1</w:t>
      </w:r>
      <w:r w:rsidRPr="00231C9E">
        <w:rPr>
          <w:rFonts w:ascii="標楷體" w:hAnsi="標楷體" w:hint="eastAsia"/>
        </w:rPr>
        <w:t>。</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[2] </w:t>
      </w:r>
      <w:r w:rsidRPr="00231C9E">
        <w:rPr>
          <w:rFonts w:ascii="標楷體" w:hAnsi="標楷體" w:hint="eastAsia"/>
        </w:rPr>
        <w:t>建築法第第</w:t>
      </w:r>
      <w:r w:rsidRPr="00231C9E">
        <w:rPr>
          <w:rFonts w:ascii="標楷體" w:hAnsi="標楷體"/>
        </w:rPr>
        <w:t>13</w:t>
      </w:r>
      <w:r w:rsidRPr="00231C9E">
        <w:rPr>
          <w:rFonts w:ascii="標楷體" w:hAnsi="標楷體" w:hint="eastAsia"/>
        </w:rPr>
        <w:t>條、第</w:t>
      </w:r>
      <w:r w:rsidRPr="00231C9E">
        <w:rPr>
          <w:rFonts w:ascii="標楷體" w:hAnsi="標楷體"/>
        </w:rPr>
        <w:t>15</w:t>
      </w:r>
      <w:r w:rsidRPr="00231C9E">
        <w:rPr>
          <w:rFonts w:ascii="標楷體" w:hAnsi="標楷體" w:hint="eastAsia"/>
        </w:rPr>
        <w:t>條、第</w:t>
      </w:r>
      <w:r w:rsidRPr="00231C9E">
        <w:rPr>
          <w:rFonts w:ascii="標楷體" w:hAnsi="標楷體"/>
        </w:rPr>
        <w:t>60</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[3] </w:t>
      </w:r>
      <w:r w:rsidRPr="00231C9E">
        <w:rPr>
          <w:rFonts w:ascii="標楷體" w:hAnsi="標楷體" w:hint="eastAsia"/>
        </w:rPr>
        <w:t>建築師法第</w:t>
      </w:r>
      <w:r w:rsidRPr="00231C9E">
        <w:rPr>
          <w:rFonts w:ascii="標楷體" w:hAnsi="標楷體"/>
        </w:rPr>
        <w:t>17</w:t>
      </w:r>
      <w:r w:rsidRPr="00231C9E">
        <w:rPr>
          <w:rFonts w:ascii="標楷體" w:hAnsi="標楷體" w:hint="eastAsia"/>
        </w:rPr>
        <w:t>條至第</w:t>
      </w:r>
      <w:r w:rsidRPr="00231C9E">
        <w:rPr>
          <w:rFonts w:ascii="標楷體" w:hAnsi="標楷體"/>
        </w:rPr>
        <w:t>19</w:t>
      </w:r>
      <w:r w:rsidRPr="00231C9E">
        <w:rPr>
          <w:rFonts w:ascii="標楷體" w:hAnsi="標楷體" w:hint="eastAsia"/>
        </w:rPr>
        <w:t>條、第</w:t>
      </w:r>
      <w:r w:rsidRPr="00231C9E">
        <w:rPr>
          <w:rFonts w:ascii="標楷體" w:hAnsi="標楷體"/>
        </w:rPr>
        <w:t>46</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[4] </w:t>
      </w:r>
      <w:r w:rsidRPr="00231C9E">
        <w:rPr>
          <w:rFonts w:ascii="標楷體" w:hAnsi="標楷體" w:hint="eastAsia"/>
        </w:rPr>
        <w:t>技師法第</w:t>
      </w:r>
      <w:r w:rsidRPr="00231C9E">
        <w:rPr>
          <w:rFonts w:ascii="標楷體" w:hAnsi="標楷體"/>
        </w:rPr>
        <w:t>16</w:t>
      </w:r>
      <w:r w:rsidRPr="00231C9E">
        <w:rPr>
          <w:rFonts w:ascii="標楷體" w:hAnsi="標楷體" w:hint="eastAsia"/>
        </w:rPr>
        <w:t>條、第</w:t>
      </w:r>
      <w:r w:rsidRPr="00231C9E">
        <w:rPr>
          <w:rFonts w:ascii="標楷體" w:hAnsi="標楷體"/>
        </w:rPr>
        <w:t>17</w:t>
      </w:r>
      <w:r w:rsidRPr="00231C9E">
        <w:rPr>
          <w:rFonts w:ascii="標楷體" w:hAnsi="標楷體" w:hint="eastAsia"/>
        </w:rPr>
        <w:t>條、第</w:t>
      </w:r>
      <w:r w:rsidRPr="00231C9E">
        <w:rPr>
          <w:rFonts w:ascii="標楷體" w:hAnsi="標楷體"/>
        </w:rPr>
        <w:t>19</w:t>
      </w:r>
      <w:r w:rsidRPr="00231C9E">
        <w:rPr>
          <w:rFonts w:ascii="標楷體" w:hAnsi="標楷體" w:hint="eastAsia"/>
        </w:rPr>
        <w:t>條、第</w:t>
      </w:r>
      <w:r w:rsidRPr="00231C9E">
        <w:rPr>
          <w:rFonts w:ascii="標楷體" w:hAnsi="標楷體"/>
        </w:rPr>
        <w:t>20</w:t>
      </w:r>
      <w:r w:rsidRPr="00231C9E">
        <w:rPr>
          <w:rFonts w:ascii="標楷體" w:hAnsi="標楷體" w:hint="eastAsia"/>
        </w:rPr>
        <w:t>條、第</w:t>
      </w:r>
      <w:r w:rsidRPr="00231C9E">
        <w:rPr>
          <w:rFonts w:ascii="標楷體" w:hAnsi="標楷體"/>
        </w:rPr>
        <w:t>38</w:t>
      </w:r>
      <w:r w:rsidRPr="00231C9E">
        <w:rPr>
          <w:rFonts w:ascii="標楷體" w:hAnsi="標楷體" w:hint="eastAsia"/>
        </w:rPr>
        <w:t>條第</w:t>
      </w:r>
      <w:r w:rsidRPr="00231C9E">
        <w:rPr>
          <w:rFonts w:ascii="標楷體" w:hAnsi="標楷體"/>
        </w:rPr>
        <w:t>2</w:t>
      </w:r>
      <w:r w:rsidRPr="00231C9E">
        <w:rPr>
          <w:rFonts w:ascii="標楷體" w:hAnsi="標楷體" w:hint="eastAsia"/>
        </w:rPr>
        <w:t>項、第</w:t>
      </w:r>
      <w:r w:rsidRPr="00231C9E">
        <w:rPr>
          <w:rFonts w:ascii="標楷體" w:hAnsi="標楷體"/>
        </w:rPr>
        <w:t>41</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[5] </w:t>
      </w:r>
      <w:r w:rsidRPr="00231C9E">
        <w:rPr>
          <w:rFonts w:ascii="標楷體" w:hAnsi="標楷體" w:hint="eastAsia"/>
        </w:rPr>
        <w:t>水土保持法第</w:t>
      </w:r>
      <w:r w:rsidRPr="00231C9E">
        <w:rPr>
          <w:rFonts w:ascii="標楷體" w:hAnsi="標楷體"/>
        </w:rPr>
        <w:t>6</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[6] </w:t>
      </w:r>
      <w:r w:rsidRPr="00231C9E">
        <w:rPr>
          <w:rFonts w:ascii="標楷體" w:hAnsi="標楷體" w:hint="eastAsia"/>
        </w:rPr>
        <w:t>消防法第</w:t>
      </w:r>
      <w:r w:rsidRPr="00231C9E">
        <w:rPr>
          <w:rFonts w:ascii="標楷體" w:hAnsi="標楷體"/>
        </w:rPr>
        <w:t>7</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[7] </w:t>
      </w:r>
      <w:r w:rsidRPr="00231C9E">
        <w:rPr>
          <w:rFonts w:ascii="標楷體" w:hAnsi="標楷體" w:hint="eastAsia"/>
        </w:rPr>
        <w:t>公共工程施工階段契約約定權責分工表及公有建築物施工階段契約約定權責分工表（</w:t>
      </w:r>
      <w:r w:rsidRPr="00231C9E">
        <w:rPr>
          <w:rFonts w:ascii="標楷體" w:hAnsi="標楷體"/>
        </w:rPr>
        <w:t>107.3.31</w:t>
      </w:r>
      <w:r w:rsidRPr="00231C9E">
        <w:rPr>
          <w:rFonts w:ascii="標楷體" w:hAnsi="標楷體" w:hint="eastAsia"/>
        </w:rPr>
        <w:t>工管字第</w:t>
      </w:r>
      <w:r w:rsidRPr="00231C9E">
        <w:rPr>
          <w:rFonts w:ascii="標楷體" w:hAnsi="標楷體"/>
        </w:rPr>
        <w:t>10700099170</w:t>
      </w:r>
      <w:r w:rsidRPr="00231C9E">
        <w:rPr>
          <w:rFonts w:ascii="標楷體" w:hAnsi="標楷體" w:hint="eastAsia"/>
        </w:rPr>
        <w:t>號函修正）</w:t>
      </w:r>
    </w:p>
    <w:p w:rsidR="00B668CA" w:rsidRPr="00231C9E" w:rsidRDefault="00B668CA" w:rsidP="00397A46">
      <w:pPr>
        <w:spacing w:after="120" w:line="300" w:lineRule="auto"/>
        <w:rPr>
          <w:rFonts w:ascii="標楷體" w:eastAsia="標楷體" w:hAnsi="標楷體"/>
          <w:kern w:val="2"/>
          <w:sz w:val="28"/>
        </w:rPr>
      </w:pPr>
    </w:p>
    <w:p w:rsidR="00B668CA" w:rsidRPr="00231C9E" w:rsidRDefault="00B668CA" w:rsidP="00397A46">
      <w:pPr>
        <w:spacing w:after="120" w:line="300" w:lineRule="auto"/>
        <w:rPr>
          <w:rFonts w:ascii="標楷體" w:eastAsia="標楷體" w:hAnsi="標楷體"/>
          <w:kern w:val="2"/>
          <w:sz w:val="28"/>
        </w:rPr>
      </w:pPr>
      <w:smartTag w:uri="urn:schemas-microsoft-com:office:smarttags" w:element="chsdate">
        <w:smartTagPr>
          <w:attr w:name="IsROCDate" w:val="False"/>
          <w:attr w:name="IsLunarDate" w:val="False"/>
          <w:attr w:name="Day" w:val="30"/>
          <w:attr w:name="Month" w:val="12"/>
          <w:attr w:name="Year" w:val="1899"/>
        </w:smartTagPr>
        <w:r w:rsidRPr="00231C9E">
          <w:rPr>
            <w:rFonts w:ascii="標楷體" w:eastAsia="標楷體" w:hAnsi="標楷體"/>
            <w:kern w:val="2"/>
            <w:sz w:val="28"/>
          </w:rPr>
          <w:t>2.1.2</w:t>
        </w:r>
      </w:smartTag>
      <w:r w:rsidRPr="00231C9E">
        <w:rPr>
          <w:rFonts w:ascii="標楷體" w:eastAsia="標楷體" w:hAnsi="標楷體" w:hint="eastAsia"/>
          <w:kern w:val="2"/>
          <w:sz w:val="28"/>
        </w:rPr>
        <w:t>施工廠商及其專任工程人員</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承攬人因執行承攬事項，不法侵害他人之權利者，定作人不負損害賠償責任。但定作人於定作或指示有過失者，不在此限。是為民法第</w:t>
      </w:r>
      <w:r w:rsidRPr="00231C9E">
        <w:rPr>
          <w:rFonts w:ascii="標楷體" w:hAnsi="標楷體"/>
        </w:rPr>
        <w:t>189</w:t>
      </w:r>
      <w:r w:rsidRPr="00231C9E">
        <w:rPr>
          <w:rFonts w:ascii="標楷體" w:hAnsi="標楷體" w:hint="eastAsia"/>
        </w:rPr>
        <w:t>條所明定。廠商應對其工地作業及施工方法之適當性、可靠性及安全性負完全責任。依營造業法第</w:t>
      </w:r>
      <w:r w:rsidRPr="00231C9E">
        <w:rPr>
          <w:rFonts w:ascii="標楷體" w:hAnsi="標楷體"/>
        </w:rPr>
        <w:t>3</w:t>
      </w:r>
      <w:r w:rsidRPr="00231C9E">
        <w:rPr>
          <w:rFonts w:ascii="標楷體" w:hAnsi="標楷體" w:hint="eastAsia"/>
        </w:rPr>
        <w:t>及第</w:t>
      </w:r>
      <w:r w:rsidRPr="00231C9E">
        <w:rPr>
          <w:rFonts w:ascii="標楷體" w:hAnsi="標楷體"/>
        </w:rPr>
        <w:t>43</w:t>
      </w:r>
      <w:r w:rsidRPr="00231C9E">
        <w:rPr>
          <w:rFonts w:ascii="標楷體" w:hAnsi="標楷體" w:hint="eastAsia"/>
        </w:rPr>
        <w:t>條規定，營造業之專任工程人員（</w:t>
      </w:r>
      <w:r w:rsidRPr="00231C9E">
        <w:rPr>
          <w:rFonts w:ascii="標楷體" w:hAnsi="標楷體" w:hint="eastAsia"/>
          <w:lang w:eastAsia="zh-HK"/>
        </w:rPr>
        <w:t>主任技師或主任建築師</w:t>
      </w:r>
      <w:r w:rsidRPr="00231C9E">
        <w:rPr>
          <w:rFonts w:ascii="標楷體" w:hAnsi="標楷體" w:hint="eastAsia"/>
        </w:rPr>
        <w:t>），為擔任其所承攬工程之施工技術指導及施工安全之人員。工程主管或主辦機關於勘驗、查驗或驗收工程時，營造業之專任工程人員及工地主任應在現場說明，並由專任工程人員於勘驗、查驗或驗收文件上簽名或蓋章。</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依公共工程施工品質管理作業要點規定，廠商專任工程人員工作重點如下：</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1.</w:t>
      </w:r>
      <w:r w:rsidRPr="00231C9E">
        <w:rPr>
          <w:rFonts w:ascii="標楷體" w:hAnsi="標楷體" w:hint="eastAsia"/>
        </w:rPr>
        <w:t>督察品管人員及現場施工人員，落實執行品質計畫，並填具督察紀錄表。</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hint="eastAsia"/>
        </w:rPr>
        <w:t>依據營造業法第</w:t>
      </w:r>
      <w:r w:rsidRPr="00231C9E">
        <w:rPr>
          <w:rFonts w:ascii="標楷體" w:hAnsi="標楷體"/>
        </w:rPr>
        <w:t>35</w:t>
      </w:r>
      <w:r w:rsidRPr="00231C9E">
        <w:rPr>
          <w:rFonts w:ascii="標楷體" w:hAnsi="標楷體" w:hint="eastAsia"/>
        </w:rPr>
        <w:t>條規定，辦理相關工作，如督察按圖施工、解決施工技術問題；查驗工程時到場說明，並於工程查驗文件簽名或蓋章等。</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3.</w:t>
      </w:r>
      <w:r w:rsidRPr="00231C9E">
        <w:rPr>
          <w:rFonts w:ascii="標楷體" w:hAnsi="標楷體" w:hint="eastAsia"/>
        </w:rPr>
        <w:t>依據</w:t>
      </w:r>
      <w:r w:rsidRPr="00231C9E">
        <w:rPr>
          <w:rFonts w:ascii="標楷體" w:hAnsi="標楷體"/>
        </w:rPr>
        <w:t xml:space="preserve">105.09.19 </w:t>
      </w:r>
      <w:r w:rsidRPr="00231C9E">
        <w:rPr>
          <w:rFonts w:ascii="標楷體" w:hAnsi="標楷體" w:hint="eastAsia"/>
        </w:rPr>
        <w:t>修正之工程施工查核小組作業辦法第</w:t>
      </w:r>
      <w:r w:rsidRPr="00231C9E">
        <w:rPr>
          <w:rFonts w:ascii="標楷體" w:hAnsi="標楷體"/>
        </w:rPr>
        <w:t>5</w:t>
      </w:r>
      <w:r w:rsidRPr="00231C9E">
        <w:rPr>
          <w:rFonts w:ascii="標楷體" w:hAnsi="標楷體" w:hint="eastAsia"/>
        </w:rPr>
        <w:t>條，查核小</w:t>
      </w:r>
      <w:r w:rsidRPr="00231C9E">
        <w:rPr>
          <w:rFonts w:ascii="標楷體" w:hAnsi="標楷體" w:hint="eastAsia"/>
        </w:rPr>
        <w:lastRenderedPageBreak/>
        <w:t>組辦理查核時，監造單位之建築師或技師及廠商之專任工程人員應配合到場說明。無故缺席，應按契約規定處理。</w:t>
      </w:r>
    </w:p>
    <w:p w:rsidR="00B668CA" w:rsidRPr="00231C9E" w:rsidRDefault="00B668CA" w:rsidP="009E0701">
      <w:pPr>
        <w:pStyle w:val="afb"/>
        <w:spacing w:line="300" w:lineRule="auto"/>
        <w:ind w:left="0" w:firstLineChars="0" w:firstLine="0"/>
        <w:rPr>
          <w:rFonts w:ascii="標楷體"/>
          <w:b/>
          <w:bCs/>
        </w:rPr>
      </w:pPr>
    </w:p>
    <w:p w:rsidR="00B668CA" w:rsidRPr="00231C9E" w:rsidRDefault="00B668CA" w:rsidP="009E0701">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[1] </w:t>
      </w:r>
      <w:r w:rsidRPr="00231C9E">
        <w:rPr>
          <w:rFonts w:ascii="標楷體" w:hAnsi="標楷體" w:hint="eastAsia"/>
          <w:bCs/>
        </w:rPr>
        <w:t>採購法第</w:t>
      </w:r>
      <w:r w:rsidRPr="00231C9E">
        <w:rPr>
          <w:rFonts w:ascii="標楷體" w:hAnsi="標楷體"/>
          <w:bCs/>
        </w:rPr>
        <w:t>101</w:t>
      </w:r>
      <w:r w:rsidRPr="00231C9E">
        <w:rPr>
          <w:rFonts w:ascii="標楷體" w:hAnsi="標楷體" w:hint="eastAsia"/>
          <w:bCs/>
        </w:rPr>
        <w:t>條至第</w:t>
      </w:r>
      <w:r w:rsidRPr="00231C9E">
        <w:rPr>
          <w:rFonts w:ascii="標楷體" w:hAnsi="標楷體"/>
          <w:bCs/>
        </w:rPr>
        <w:t>103</w:t>
      </w:r>
      <w:r w:rsidRPr="00231C9E">
        <w:rPr>
          <w:rFonts w:ascii="標楷體" w:hAnsi="標楷體" w:hint="eastAsia"/>
          <w:bCs/>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[2] </w:t>
      </w:r>
      <w:r w:rsidRPr="00231C9E">
        <w:rPr>
          <w:rFonts w:ascii="標楷體" w:hAnsi="標楷體" w:hint="eastAsia"/>
          <w:bCs/>
        </w:rPr>
        <w:t>採購法施行細則第</w:t>
      </w:r>
      <w:r w:rsidRPr="00231C9E">
        <w:rPr>
          <w:rFonts w:ascii="標楷體" w:hAnsi="標楷體"/>
          <w:bCs/>
        </w:rPr>
        <w:t>110</w:t>
      </w:r>
      <w:r w:rsidRPr="00231C9E">
        <w:rPr>
          <w:rFonts w:ascii="標楷體" w:hAnsi="標楷體" w:hint="eastAsia"/>
          <w:bCs/>
        </w:rPr>
        <w:t>條至第</w:t>
      </w:r>
      <w:r w:rsidRPr="00231C9E">
        <w:rPr>
          <w:rFonts w:ascii="標楷體" w:hAnsi="標楷體"/>
          <w:bCs/>
        </w:rPr>
        <w:t>112</w:t>
      </w:r>
      <w:r w:rsidRPr="00231C9E">
        <w:rPr>
          <w:rFonts w:ascii="標楷體" w:hAnsi="標楷體" w:hint="eastAsia"/>
          <w:bCs/>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[3] </w:t>
      </w:r>
      <w:r w:rsidRPr="00231C9E">
        <w:rPr>
          <w:rFonts w:ascii="標楷體" w:hAnsi="標楷體" w:hint="eastAsia"/>
          <w:bCs/>
        </w:rPr>
        <w:t>採購契約要項第</w:t>
      </w:r>
      <w:r w:rsidRPr="00231C9E">
        <w:rPr>
          <w:rFonts w:ascii="標楷體" w:hAnsi="標楷體"/>
          <w:bCs/>
        </w:rPr>
        <w:t>12</w:t>
      </w:r>
      <w:r w:rsidRPr="00231C9E">
        <w:rPr>
          <w:rFonts w:ascii="標楷體" w:hAnsi="標楷體" w:hint="eastAsia"/>
          <w:bCs/>
        </w:rPr>
        <w:t>。</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[4]</w:t>
      </w:r>
      <w:r>
        <w:rPr>
          <w:rFonts w:ascii="標楷體" w:hAnsi="標楷體"/>
          <w:bCs/>
        </w:rPr>
        <w:t xml:space="preserve"> </w:t>
      </w:r>
      <w:r w:rsidRPr="00231C9E">
        <w:rPr>
          <w:rFonts w:ascii="標楷體" w:hAnsi="標楷體" w:hint="eastAsia"/>
          <w:bCs/>
        </w:rPr>
        <w:t>共同管道法第</w:t>
      </w:r>
      <w:r w:rsidRPr="00231C9E">
        <w:rPr>
          <w:rFonts w:ascii="標楷體" w:hAnsi="標楷體"/>
          <w:bCs/>
        </w:rPr>
        <w:t>31</w:t>
      </w:r>
      <w:r w:rsidRPr="00231C9E">
        <w:rPr>
          <w:rFonts w:ascii="標楷體" w:hAnsi="標楷體" w:hint="eastAsia"/>
          <w:bCs/>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[5] </w:t>
      </w:r>
      <w:r w:rsidRPr="00231C9E">
        <w:rPr>
          <w:rFonts w:ascii="標楷體" w:hAnsi="標楷體" w:hint="eastAsia"/>
          <w:bCs/>
        </w:rPr>
        <w:t>公路法第</w:t>
      </w:r>
      <w:r w:rsidRPr="00231C9E">
        <w:rPr>
          <w:rFonts w:ascii="標楷體" w:hAnsi="標楷體"/>
          <w:bCs/>
        </w:rPr>
        <w:t>30</w:t>
      </w:r>
      <w:r w:rsidRPr="00231C9E">
        <w:rPr>
          <w:rFonts w:ascii="標楷體" w:hAnsi="標楷體" w:hint="eastAsia"/>
          <w:bCs/>
        </w:rPr>
        <w:t>條第</w:t>
      </w:r>
      <w:r w:rsidRPr="00231C9E">
        <w:rPr>
          <w:rFonts w:ascii="標楷體" w:hAnsi="標楷體"/>
          <w:bCs/>
        </w:rPr>
        <w:t>2</w:t>
      </w:r>
      <w:r w:rsidRPr="00231C9E">
        <w:rPr>
          <w:rFonts w:ascii="標楷體" w:hAnsi="標楷體" w:hint="eastAsia"/>
          <w:bCs/>
        </w:rPr>
        <w:t>項。</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[6] </w:t>
      </w:r>
      <w:r w:rsidRPr="00231C9E">
        <w:rPr>
          <w:rFonts w:ascii="標楷體" w:hAnsi="標楷體" w:hint="eastAsia"/>
          <w:bCs/>
        </w:rPr>
        <w:t>市區道路條例第</w:t>
      </w:r>
      <w:r w:rsidRPr="00231C9E">
        <w:rPr>
          <w:rFonts w:ascii="標楷體" w:hAnsi="標楷體"/>
          <w:bCs/>
        </w:rPr>
        <w:t>27</w:t>
      </w:r>
      <w:r w:rsidRPr="00231C9E">
        <w:rPr>
          <w:rFonts w:ascii="標楷體" w:hAnsi="標楷體" w:hint="eastAsia"/>
          <w:bCs/>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[7] </w:t>
      </w:r>
      <w:r w:rsidRPr="00231C9E">
        <w:rPr>
          <w:rFonts w:ascii="標楷體" w:hAnsi="標楷體" w:hint="eastAsia"/>
          <w:bCs/>
        </w:rPr>
        <w:t>下水道法第</w:t>
      </w:r>
      <w:r w:rsidRPr="00231C9E">
        <w:rPr>
          <w:rFonts w:ascii="標楷體" w:hAnsi="標楷體"/>
          <w:bCs/>
        </w:rPr>
        <w:t>31</w:t>
      </w:r>
      <w:r w:rsidRPr="00231C9E">
        <w:rPr>
          <w:rFonts w:ascii="標楷體" w:hAnsi="標楷體" w:hint="eastAsia"/>
          <w:bCs/>
        </w:rPr>
        <w:t>條、施行細則第</w:t>
      </w:r>
      <w:r w:rsidRPr="00231C9E">
        <w:rPr>
          <w:rFonts w:ascii="標楷體" w:hAnsi="標楷體"/>
          <w:bCs/>
        </w:rPr>
        <w:t>11</w:t>
      </w:r>
      <w:r w:rsidRPr="00231C9E">
        <w:rPr>
          <w:rFonts w:ascii="標楷體" w:hAnsi="標楷體" w:hint="eastAsia"/>
          <w:bCs/>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[8] </w:t>
      </w:r>
      <w:r w:rsidRPr="00231C9E">
        <w:rPr>
          <w:rFonts w:ascii="標楷體" w:hAnsi="標楷體" w:hint="eastAsia"/>
          <w:bCs/>
        </w:rPr>
        <w:t>建築法第</w:t>
      </w:r>
      <w:r w:rsidRPr="00231C9E">
        <w:rPr>
          <w:rFonts w:ascii="標楷體" w:hAnsi="標楷體"/>
          <w:bCs/>
        </w:rPr>
        <w:t>15</w:t>
      </w:r>
      <w:r w:rsidRPr="00231C9E">
        <w:rPr>
          <w:rFonts w:ascii="標楷體" w:hAnsi="標楷體" w:hint="eastAsia"/>
          <w:bCs/>
        </w:rPr>
        <w:t>條第</w:t>
      </w:r>
      <w:r w:rsidRPr="00231C9E">
        <w:rPr>
          <w:rFonts w:ascii="標楷體" w:hAnsi="標楷體"/>
          <w:bCs/>
        </w:rPr>
        <w:t>1</w:t>
      </w:r>
      <w:r w:rsidRPr="00231C9E">
        <w:rPr>
          <w:rFonts w:ascii="標楷體" w:hAnsi="標楷體" w:hint="eastAsia"/>
          <w:bCs/>
        </w:rPr>
        <w:t>項。</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[9] </w:t>
      </w:r>
      <w:r w:rsidRPr="00231C9E">
        <w:rPr>
          <w:rFonts w:ascii="標楷體" w:hAnsi="標楷體" w:hint="eastAsia"/>
          <w:bCs/>
        </w:rPr>
        <w:t>技師法第</w:t>
      </w:r>
      <w:r w:rsidRPr="00231C9E">
        <w:rPr>
          <w:rFonts w:ascii="標楷體" w:hAnsi="標楷體"/>
          <w:bCs/>
        </w:rPr>
        <w:t>16</w:t>
      </w:r>
      <w:r w:rsidRPr="00231C9E">
        <w:rPr>
          <w:rFonts w:ascii="標楷體" w:hAnsi="標楷體" w:hint="eastAsia"/>
          <w:bCs/>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[1</w:t>
      </w:r>
      <w:r w:rsidRPr="00231C9E">
        <w:rPr>
          <w:rFonts w:ascii="標楷體"/>
          <w:bCs/>
        </w:rPr>
        <w:t>0</w:t>
      </w:r>
      <w:r w:rsidRPr="00231C9E">
        <w:rPr>
          <w:rFonts w:ascii="標楷體" w:hAnsi="標楷體"/>
          <w:bCs/>
        </w:rPr>
        <w:t>]</w:t>
      </w:r>
      <w:r w:rsidRPr="00231C9E">
        <w:rPr>
          <w:rFonts w:ascii="標楷體" w:hAnsi="標楷體" w:hint="eastAsia"/>
          <w:bCs/>
        </w:rPr>
        <w:t>公共設施管線工程挖掘道路注意要點第</w:t>
      </w:r>
      <w:r w:rsidRPr="00231C9E">
        <w:rPr>
          <w:rFonts w:ascii="標楷體" w:hAnsi="標楷體"/>
          <w:bCs/>
        </w:rPr>
        <w:t>14</w:t>
      </w:r>
      <w:r w:rsidRPr="00231C9E">
        <w:rPr>
          <w:rFonts w:ascii="標楷體" w:hAnsi="標楷體" w:hint="eastAsia"/>
          <w:bCs/>
        </w:rPr>
        <w:t>點。</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[11]</w:t>
      </w:r>
      <w:r w:rsidRPr="00231C9E">
        <w:rPr>
          <w:rFonts w:ascii="標楷體" w:hAnsi="標楷體" w:hint="eastAsia"/>
          <w:bCs/>
        </w:rPr>
        <w:t>民法第</w:t>
      </w:r>
      <w:r w:rsidRPr="00231C9E">
        <w:rPr>
          <w:rFonts w:ascii="標楷體" w:hAnsi="標楷體"/>
          <w:bCs/>
        </w:rPr>
        <w:t>189</w:t>
      </w:r>
      <w:r w:rsidRPr="00231C9E">
        <w:rPr>
          <w:rFonts w:ascii="標楷體" w:hAnsi="標楷體" w:hint="eastAsia"/>
          <w:bCs/>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[12]</w:t>
      </w:r>
      <w:r w:rsidRPr="00231C9E">
        <w:rPr>
          <w:rFonts w:ascii="標楷體" w:hAnsi="標楷體" w:hint="eastAsia"/>
          <w:bCs/>
        </w:rPr>
        <w:t>公共工程施工品質管理作業要點第</w:t>
      </w:r>
      <w:r w:rsidRPr="00231C9E">
        <w:rPr>
          <w:rFonts w:ascii="標楷體" w:hAnsi="標楷體"/>
          <w:bCs/>
        </w:rPr>
        <w:t>6</w:t>
      </w:r>
      <w:r w:rsidRPr="00231C9E">
        <w:rPr>
          <w:rFonts w:ascii="標楷體" w:hAnsi="標楷體" w:hint="eastAsia"/>
          <w:bCs/>
        </w:rPr>
        <w:t>點、第</w:t>
      </w:r>
      <w:r w:rsidRPr="00231C9E">
        <w:rPr>
          <w:rFonts w:ascii="標楷體" w:hAnsi="標楷體"/>
          <w:bCs/>
        </w:rPr>
        <w:t>8</w:t>
      </w:r>
      <w:r w:rsidRPr="00231C9E">
        <w:rPr>
          <w:rFonts w:ascii="標楷體" w:hAnsi="標楷體" w:hint="eastAsia"/>
          <w:bCs/>
        </w:rPr>
        <w:t>點。</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[13]</w:t>
      </w:r>
      <w:r w:rsidRPr="00231C9E">
        <w:rPr>
          <w:rFonts w:ascii="標楷體" w:hAnsi="標楷體" w:hint="eastAsia"/>
          <w:bCs/>
        </w:rPr>
        <w:t>公共工程施工階段契約約定權責分工表及公有建築物施工階段契約約定權責分工表（</w:t>
      </w:r>
      <w:r w:rsidRPr="00231C9E">
        <w:rPr>
          <w:rFonts w:ascii="標楷體" w:hAnsi="標楷體"/>
          <w:bCs/>
        </w:rPr>
        <w:t>107.3.31</w:t>
      </w:r>
      <w:r w:rsidRPr="00231C9E">
        <w:rPr>
          <w:rFonts w:ascii="標楷體" w:hAnsi="標楷體" w:hint="eastAsia"/>
          <w:bCs/>
        </w:rPr>
        <w:t>工管字第</w:t>
      </w:r>
      <w:r w:rsidRPr="00231C9E">
        <w:rPr>
          <w:rFonts w:ascii="標楷體" w:hAnsi="標楷體"/>
          <w:bCs/>
        </w:rPr>
        <w:t>10700099170</w:t>
      </w:r>
      <w:r w:rsidRPr="00231C9E">
        <w:rPr>
          <w:rFonts w:ascii="標楷體" w:hAnsi="標楷體" w:hint="eastAsia"/>
          <w:bCs/>
        </w:rPr>
        <w:t>號函修正）。</w:t>
      </w:r>
    </w:p>
    <w:p w:rsidR="00B668CA" w:rsidRPr="00231C9E" w:rsidRDefault="00B668CA" w:rsidP="00A66536">
      <w:pPr>
        <w:pStyle w:val="afa"/>
        <w:adjustRightInd w:val="0"/>
        <w:spacing w:before="0" w:after="120" w:line="300" w:lineRule="auto"/>
        <w:ind w:left="560" w:hangingChars="200" w:hanging="560"/>
        <w:rPr>
          <w:rFonts w:ascii="標楷體"/>
        </w:rPr>
      </w:pPr>
      <w:bookmarkStart w:id="6" w:name="_Toc31985510"/>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2.2</w:t>
      </w:r>
      <w:r w:rsidRPr="00231C9E">
        <w:rPr>
          <w:rFonts w:ascii="標楷體" w:hAnsi="標楷體" w:hint="eastAsia"/>
        </w:rPr>
        <w:t>轉包及分包</w:t>
      </w:r>
      <w:bookmarkEnd w:id="6"/>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機關業於招標文件標示屬於主要部分或應由得標廠商自行履行之部分，得標廠商不得轉包。其經發現者，機關得依採購法第</w:t>
      </w:r>
      <w:r w:rsidRPr="00231C9E">
        <w:rPr>
          <w:rFonts w:ascii="標楷體" w:hAnsi="標楷體"/>
        </w:rPr>
        <w:t>66</w:t>
      </w:r>
      <w:r w:rsidRPr="00231C9E">
        <w:rPr>
          <w:rFonts w:ascii="標楷體" w:hAnsi="標楷體" w:hint="eastAsia"/>
        </w:rPr>
        <w:t>條及契約規定解除契約、終止契約或沒收保證金，並得要求損害賠償。另依採購法第</w:t>
      </w:r>
      <w:r w:rsidRPr="00231C9E">
        <w:rPr>
          <w:rFonts w:ascii="標楷體" w:hAnsi="標楷體"/>
        </w:rPr>
        <w:t>101</w:t>
      </w:r>
      <w:r w:rsidRPr="00231C9E">
        <w:rPr>
          <w:rFonts w:ascii="標楷體" w:hAnsi="標楷體" w:hint="eastAsia"/>
        </w:rPr>
        <w:t>條至</w:t>
      </w:r>
      <w:r w:rsidRPr="00231C9E">
        <w:rPr>
          <w:rFonts w:ascii="標楷體" w:hAnsi="標楷體"/>
        </w:rPr>
        <w:t>103</w:t>
      </w:r>
      <w:r w:rsidRPr="00231C9E">
        <w:rPr>
          <w:rFonts w:ascii="標楷體" w:hAnsi="標楷體" w:hint="eastAsia"/>
        </w:rPr>
        <w:t>條規定刊登政府採購公報。</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政府採購法施行細則第</w:t>
      </w:r>
      <w:r w:rsidRPr="00231C9E">
        <w:rPr>
          <w:rFonts w:ascii="標楷體" w:hAnsi="標楷體"/>
        </w:rPr>
        <w:t>87</w:t>
      </w:r>
      <w:r w:rsidRPr="00231C9E">
        <w:rPr>
          <w:rFonts w:ascii="標楷體" w:hAnsi="標楷體" w:hint="eastAsia"/>
        </w:rPr>
        <w:t>條就主要部分，指下列情形之一：一、招標</w:t>
      </w:r>
      <w:r w:rsidRPr="00231C9E">
        <w:rPr>
          <w:rFonts w:ascii="標楷體" w:hAnsi="標楷體" w:hint="eastAsia"/>
        </w:rPr>
        <w:lastRenderedPageBreak/>
        <w:t>文件標示為主要部分者。二、招標文件標示或依其他法規規定應由得標廠商自行履行之部分。</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機關得視需要於招標文件中訂明得標廠商應將專業部份或達一定數額之分包情形送機關備查。分包契約報備於採購機關，並經得標廠商就分包部分設定權利質權予分包廠商者，分包廠商就其分包部分，與得標廠商連帶負瑕疵擔保責任。</w:t>
      </w:r>
    </w:p>
    <w:p w:rsidR="00B668CA" w:rsidRPr="00231C9E" w:rsidRDefault="00B668CA" w:rsidP="00A66536">
      <w:pPr>
        <w:pStyle w:val="afb"/>
        <w:adjustRightInd w:val="0"/>
        <w:spacing w:line="300" w:lineRule="auto"/>
        <w:ind w:left="0" w:firstLineChars="202" w:firstLine="566"/>
        <w:rPr>
          <w:rFonts w:ascii="標楷體"/>
        </w:rPr>
      </w:pPr>
    </w:p>
    <w:p w:rsidR="00B668CA" w:rsidRPr="00231C9E" w:rsidRDefault="00B668CA" w:rsidP="0051663F">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[1] </w:t>
      </w:r>
      <w:r w:rsidRPr="00231C9E">
        <w:rPr>
          <w:rFonts w:ascii="標楷體" w:hAnsi="標楷體" w:hint="eastAsia"/>
          <w:bCs/>
        </w:rPr>
        <w:t>採購法第</w:t>
      </w:r>
      <w:r w:rsidRPr="00231C9E">
        <w:rPr>
          <w:rFonts w:ascii="標楷體" w:hAnsi="標楷體"/>
          <w:bCs/>
        </w:rPr>
        <w:t>65</w:t>
      </w:r>
      <w:r w:rsidRPr="00231C9E">
        <w:rPr>
          <w:rFonts w:ascii="標楷體" w:hAnsi="標楷體" w:hint="eastAsia"/>
          <w:bCs/>
        </w:rPr>
        <w:t>條至第</w:t>
      </w:r>
      <w:r w:rsidRPr="00231C9E">
        <w:rPr>
          <w:rFonts w:ascii="標楷體" w:hAnsi="標楷體"/>
          <w:bCs/>
        </w:rPr>
        <w:t>68</w:t>
      </w:r>
      <w:r w:rsidRPr="00231C9E">
        <w:rPr>
          <w:rFonts w:ascii="標楷體" w:hAnsi="標楷體" w:hint="eastAsia"/>
          <w:bCs/>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[2] </w:t>
      </w:r>
      <w:r w:rsidRPr="00231C9E">
        <w:rPr>
          <w:rFonts w:ascii="標楷體" w:hAnsi="標楷體" w:hint="eastAsia"/>
          <w:bCs/>
        </w:rPr>
        <w:t>採購法施行細則第</w:t>
      </w:r>
      <w:r w:rsidRPr="00231C9E">
        <w:rPr>
          <w:rFonts w:ascii="標楷體" w:hAnsi="標楷體"/>
          <w:bCs/>
        </w:rPr>
        <w:t>87</w:t>
      </w:r>
      <w:r w:rsidRPr="00231C9E">
        <w:rPr>
          <w:rFonts w:ascii="標楷體" w:hAnsi="標楷體" w:hint="eastAsia"/>
          <w:bCs/>
        </w:rPr>
        <w:t>條、第</w:t>
      </w:r>
      <w:r w:rsidRPr="00231C9E">
        <w:rPr>
          <w:rFonts w:ascii="標楷體" w:hAnsi="標楷體"/>
          <w:bCs/>
        </w:rPr>
        <w:t>89</w:t>
      </w:r>
      <w:r w:rsidRPr="00231C9E">
        <w:rPr>
          <w:rFonts w:ascii="標楷體" w:hAnsi="標楷體" w:hint="eastAsia"/>
          <w:bCs/>
        </w:rPr>
        <w:t>條。</w:t>
      </w:r>
    </w:p>
    <w:p w:rsidR="00B668CA" w:rsidRPr="00231C9E" w:rsidRDefault="00B668CA" w:rsidP="00A66536">
      <w:pPr>
        <w:pStyle w:val="afa"/>
        <w:adjustRightInd w:val="0"/>
        <w:spacing w:before="0" w:after="120" w:line="300" w:lineRule="auto"/>
        <w:ind w:left="560" w:hangingChars="200" w:hanging="560"/>
        <w:rPr>
          <w:rFonts w:ascii="標楷體"/>
        </w:rPr>
      </w:pPr>
      <w:bookmarkStart w:id="7" w:name="_Toc31985511"/>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2.3</w:t>
      </w:r>
      <w:r w:rsidRPr="00231C9E">
        <w:rPr>
          <w:rFonts w:ascii="標楷體" w:hAnsi="標楷體" w:hint="eastAsia"/>
        </w:rPr>
        <w:t>品質管理</w:t>
      </w:r>
      <w:bookmarkEnd w:id="7"/>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承攬人完成工作，應使其具備約定之品質，及無減少或滅失價值或不適於通常或約定使用之瑕疵。」「機關辦理工程採購，應明訂廠商執行品質管理、環境保護、施工安全衛生之責任，並對重點項目訂定檢查程序及檢驗標準。」以上是為民法第</w:t>
      </w:r>
      <w:r w:rsidRPr="00231C9E">
        <w:rPr>
          <w:rFonts w:ascii="標楷體" w:hAnsi="標楷體"/>
        </w:rPr>
        <w:t>492</w:t>
      </w:r>
      <w:r w:rsidRPr="00231C9E">
        <w:rPr>
          <w:rFonts w:ascii="標楷體" w:hAnsi="標楷體" w:hint="eastAsia"/>
        </w:rPr>
        <w:t>條及採購法第</w:t>
      </w:r>
      <w:r w:rsidRPr="00231C9E">
        <w:rPr>
          <w:rFonts w:ascii="標楷體" w:hAnsi="標楷體"/>
        </w:rPr>
        <w:t>70</w:t>
      </w:r>
      <w:r w:rsidRPr="00231C9E">
        <w:rPr>
          <w:rFonts w:ascii="標楷體" w:hAnsi="標楷體" w:hint="eastAsia"/>
        </w:rPr>
        <w:t>條所明定。執行工程品質管理為廠商之責任，廠商不得因機關辦理查驗、測試或檢驗，而免除其依契約所應履行或承擔之責任。</w:t>
      </w:r>
    </w:p>
    <w:p w:rsidR="00B668CA" w:rsidRPr="00231C9E" w:rsidRDefault="00B668CA" w:rsidP="00397A46">
      <w:pPr>
        <w:spacing w:after="120" w:line="300" w:lineRule="auto"/>
        <w:rPr>
          <w:rFonts w:ascii="標楷體" w:eastAsia="標楷體" w:hAnsi="標楷體"/>
          <w:kern w:val="2"/>
          <w:sz w:val="28"/>
        </w:rPr>
      </w:pPr>
      <w:smartTag w:uri="urn:schemas-microsoft-com:office:smarttags" w:element="chsdate">
        <w:smartTagPr>
          <w:attr w:name="IsROCDate" w:val="False"/>
          <w:attr w:name="IsLunarDate" w:val="False"/>
          <w:attr w:name="Day" w:val="30"/>
          <w:attr w:name="Month" w:val="12"/>
          <w:attr w:name="Year" w:val="1899"/>
        </w:smartTagPr>
        <w:r w:rsidRPr="00231C9E">
          <w:rPr>
            <w:rFonts w:ascii="標楷體" w:eastAsia="標楷體" w:hAnsi="標楷體"/>
            <w:kern w:val="2"/>
            <w:sz w:val="28"/>
          </w:rPr>
          <w:t>2.3.1</w:t>
        </w:r>
      </w:smartTag>
      <w:r w:rsidRPr="00231C9E">
        <w:rPr>
          <w:rFonts w:ascii="標楷體" w:eastAsia="標楷體" w:hAnsi="標楷體" w:hint="eastAsia"/>
          <w:kern w:val="2"/>
          <w:sz w:val="28"/>
        </w:rPr>
        <w:t>品質管理作業規定</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工程會為提升公共工程施工品質，確保公共工程施工成果符合其設計及規範之品質要求，並落實政府採購法第</w:t>
      </w:r>
      <w:r w:rsidRPr="00231C9E">
        <w:rPr>
          <w:rFonts w:ascii="標楷體" w:hAnsi="標楷體"/>
        </w:rPr>
        <w:t>70</w:t>
      </w:r>
      <w:r w:rsidRPr="00231C9E">
        <w:rPr>
          <w:rFonts w:ascii="標楷體" w:hAnsi="標楷體" w:hint="eastAsia"/>
        </w:rPr>
        <w:t>條工程採購品質管理及行政院頒「公共工程施工品質管理制度」之規定，爰訂定「公共工程施工品質管理作業要點」。詳細作業方式請參閱本單元第一章。</w:t>
      </w:r>
    </w:p>
    <w:p w:rsidR="00B668CA" w:rsidRPr="00231C9E" w:rsidRDefault="00B668CA" w:rsidP="0051663F">
      <w:pPr>
        <w:pStyle w:val="afb"/>
        <w:spacing w:line="300" w:lineRule="auto"/>
        <w:ind w:left="0" w:firstLineChars="0" w:firstLine="0"/>
        <w:rPr>
          <w:rFonts w:ascii="標楷體"/>
          <w:b/>
          <w:bCs/>
        </w:rPr>
      </w:pPr>
    </w:p>
    <w:p w:rsidR="00B668CA" w:rsidRPr="00231C9E" w:rsidRDefault="00B668CA" w:rsidP="0051663F">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[1] </w:t>
      </w:r>
      <w:r w:rsidRPr="00231C9E">
        <w:rPr>
          <w:rFonts w:ascii="標楷體" w:hAnsi="標楷體" w:hint="eastAsia"/>
          <w:bCs/>
        </w:rPr>
        <w:t>採購法第</w:t>
      </w:r>
      <w:r w:rsidRPr="00231C9E">
        <w:rPr>
          <w:rFonts w:ascii="標楷體" w:hAnsi="標楷體"/>
          <w:bCs/>
        </w:rPr>
        <w:t>70</w:t>
      </w:r>
      <w:r w:rsidRPr="00231C9E">
        <w:rPr>
          <w:rFonts w:ascii="標楷體" w:hAnsi="標楷體" w:hint="eastAsia"/>
          <w:bCs/>
        </w:rPr>
        <w:t>條、第</w:t>
      </w:r>
      <w:r w:rsidRPr="00231C9E">
        <w:rPr>
          <w:rFonts w:ascii="標楷體" w:hAnsi="標楷體"/>
          <w:bCs/>
        </w:rPr>
        <w:t>71</w:t>
      </w:r>
      <w:r w:rsidRPr="00231C9E">
        <w:rPr>
          <w:rFonts w:ascii="標楷體" w:hAnsi="標楷體" w:hint="eastAsia"/>
          <w:bCs/>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[2] </w:t>
      </w:r>
      <w:r w:rsidRPr="00231C9E">
        <w:rPr>
          <w:rFonts w:ascii="標楷體" w:hAnsi="標楷體" w:hint="eastAsia"/>
          <w:bCs/>
        </w:rPr>
        <w:t>採購法施行細則第</w:t>
      </w:r>
      <w:r w:rsidRPr="00231C9E">
        <w:rPr>
          <w:rFonts w:ascii="標楷體" w:hAnsi="標楷體"/>
          <w:bCs/>
        </w:rPr>
        <w:t>100</w:t>
      </w:r>
      <w:r w:rsidRPr="00231C9E">
        <w:rPr>
          <w:rFonts w:ascii="標楷體" w:hAnsi="標楷體" w:hint="eastAsia"/>
          <w:bCs/>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lastRenderedPageBreak/>
        <w:t xml:space="preserve">[3] </w:t>
      </w:r>
      <w:r w:rsidRPr="00231C9E">
        <w:rPr>
          <w:rFonts w:ascii="標楷體" w:hAnsi="標楷體" w:hint="eastAsia"/>
        </w:rPr>
        <w:t>採購契約要項第</w:t>
      </w:r>
      <w:r w:rsidRPr="00231C9E">
        <w:rPr>
          <w:rFonts w:ascii="標楷體" w:hAnsi="標楷體"/>
        </w:rPr>
        <w:t>27</w:t>
      </w:r>
      <w:r w:rsidRPr="00231C9E">
        <w:rPr>
          <w:rFonts w:ascii="標楷體" w:hAnsi="標楷體" w:hint="eastAsia"/>
        </w:rPr>
        <w:t>點</w:t>
      </w:r>
      <w:r w:rsidRPr="00231C9E">
        <w:rPr>
          <w:rFonts w:ascii="標楷體" w:hAnsi="標楷體" w:hint="eastAsia"/>
          <w:bCs/>
        </w:rPr>
        <w:t>。</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[4] </w:t>
      </w:r>
      <w:r w:rsidRPr="00231C9E">
        <w:rPr>
          <w:rFonts w:ascii="標楷體" w:hAnsi="標楷體" w:hint="eastAsia"/>
        </w:rPr>
        <w:t>公共工程施工品質管理制度</w:t>
      </w:r>
      <w:r w:rsidRPr="00231C9E">
        <w:rPr>
          <w:rFonts w:ascii="標楷體" w:hAnsi="標楷體" w:hint="eastAsia"/>
          <w:bCs/>
        </w:rPr>
        <w:t>。</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[5] </w:t>
      </w:r>
      <w:r w:rsidRPr="00231C9E">
        <w:rPr>
          <w:rFonts w:ascii="標楷體" w:hAnsi="標楷體" w:hint="eastAsia"/>
        </w:rPr>
        <w:t>公共工程施工品質管理作業要點</w:t>
      </w:r>
      <w:r w:rsidRPr="00231C9E">
        <w:rPr>
          <w:rFonts w:ascii="標楷體" w:hAnsi="標楷體" w:hint="eastAsia"/>
          <w:bCs/>
        </w:rPr>
        <w:t>。</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[6] </w:t>
      </w:r>
      <w:r w:rsidRPr="00231C9E">
        <w:rPr>
          <w:rFonts w:ascii="標楷體" w:hAnsi="標楷體" w:hint="eastAsia"/>
        </w:rPr>
        <w:t>民法第</w:t>
      </w:r>
      <w:r w:rsidRPr="00231C9E">
        <w:rPr>
          <w:rFonts w:ascii="標楷體" w:hAnsi="標楷體"/>
        </w:rPr>
        <w:t>492</w:t>
      </w:r>
      <w:r w:rsidRPr="00231C9E">
        <w:rPr>
          <w:rFonts w:ascii="標楷體" w:hAnsi="標楷體" w:hint="eastAsia"/>
        </w:rPr>
        <w:t>條</w:t>
      </w:r>
      <w:r w:rsidRPr="00231C9E">
        <w:rPr>
          <w:rFonts w:ascii="標楷體" w:hAnsi="標楷體" w:hint="eastAsia"/>
          <w:bCs/>
        </w:rPr>
        <w:t>。</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[7] </w:t>
      </w:r>
      <w:r w:rsidRPr="00231C9E">
        <w:rPr>
          <w:rFonts w:ascii="標楷體" w:hAnsi="標楷體" w:hint="eastAsia"/>
        </w:rPr>
        <w:t>工程會網站首頁（</w:t>
      </w:r>
      <w:r w:rsidRPr="00231C9E">
        <w:rPr>
          <w:rFonts w:ascii="標楷體" w:hAnsi="標楷體"/>
        </w:rPr>
        <w:t>http://www.pcc.gov.tw/</w:t>
      </w:r>
      <w:r w:rsidRPr="00231C9E">
        <w:rPr>
          <w:rFonts w:ascii="標楷體" w:hAnsi="標楷體" w:hint="eastAsia"/>
        </w:rPr>
        <w:t>）工程管理</w:t>
      </w:r>
      <w:r w:rsidRPr="00231C9E">
        <w:rPr>
          <w:rFonts w:ascii="標楷體" w:hAnsi="標楷體"/>
        </w:rPr>
        <w:t>/</w:t>
      </w:r>
      <w:r w:rsidRPr="00231C9E">
        <w:rPr>
          <w:rFonts w:ascii="標楷體" w:hAnsi="標楷體" w:hint="eastAsia"/>
        </w:rPr>
        <w:t>工程管理相關規定</w:t>
      </w:r>
      <w:r w:rsidRPr="00231C9E">
        <w:rPr>
          <w:rFonts w:ascii="標楷體" w:hAnsi="標楷體"/>
        </w:rPr>
        <w:t>/</w:t>
      </w:r>
      <w:r w:rsidRPr="00231C9E">
        <w:rPr>
          <w:rFonts w:ascii="標楷體" w:hAnsi="標楷體" w:hint="eastAsia"/>
        </w:rPr>
        <w:t>品質管理相關規定。</w:t>
      </w:r>
    </w:p>
    <w:p w:rsidR="00B668CA" w:rsidRPr="00231C9E" w:rsidRDefault="00B668CA" w:rsidP="00397A46">
      <w:pPr>
        <w:spacing w:after="120" w:line="300" w:lineRule="auto"/>
        <w:rPr>
          <w:rFonts w:ascii="標楷體" w:eastAsia="標楷體" w:hAnsi="標楷體"/>
          <w:kern w:val="2"/>
          <w:sz w:val="28"/>
        </w:rPr>
      </w:pPr>
    </w:p>
    <w:p w:rsidR="00B668CA" w:rsidRPr="00231C9E" w:rsidRDefault="00B668CA" w:rsidP="00397A46">
      <w:pPr>
        <w:spacing w:after="120" w:line="300" w:lineRule="auto"/>
        <w:rPr>
          <w:rFonts w:ascii="標楷體" w:eastAsia="標楷體" w:hAnsi="標楷體"/>
          <w:kern w:val="2"/>
          <w:sz w:val="28"/>
        </w:rPr>
      </w:pPr>
      <w:smartTag w:uri="urn:schemas-microsoft-com:office:smarttags" w:element="chsdate">
        <w:smartTagPr>
          <w:attr w:name="IsROCDate" w:val="False"/>
          <w:attr w:name="IsLunarDate" w:val="False"/>
          <w:attr w:name="Day" w:val="30"/>
          <w:attr w:name="Month" w:val="12"/>
          <w:attr w:name="Year" w:val="1899"/>
        </w:smartTagPr>
        <w:r w:rsidRPr="00231C9E">
          <w:rPr>
            <w:rFonts w:ascii="標楷體" w:eastAsia="標楷體" w:hAnsi="標楷體"/>
            <w:kern w:val="2"/>
            <w:sz w:val="28"/>
          </w:rPr>
          <w:t>2.3.2</w:t>
        </w:r>
      </w:smartTag>
      <w:r w:rsidRPr="00231C9E">
        <w:rPr>
          <w:rFonts w:ascii="標楷體" w:eastAsia="標楷體" w:hAnsi="標楷體" w:hint="eastAsia"/>
          <w:kern w:val="2"/>
          <w:sz w:val="28"/>
        </w:rPr>
        <w:t>品質瑕疵之處理</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機關（含監造及專案管理單位）於廠商履約中，若發現或可預見其履約瑕疵，有施工品質不良或其他違反契約之情事者，得通知廠商限期改正（改善、拆除、重作、退貨或換貨）。廠商不依前項期限內，依照改正或履行者，機關得依契約規定採行下列措施：</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1.</w:t>
      </w:r>
      <w:r w:rsidRPr="00231C9E">
        <w:rPr>
          <w:rFonts w:ascii="標楷體" w:hAnsi="標楷體" w:hint="eastAsia"/>
        </w:rPr>
        <w:t>要求廠商部分或全部停工，至廠商辦妥並經監造單位認可後方可復工，廠商不得為此要求展延工期或補償。</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hint="eastAsia"/>
        </w:rPr>
        <w:t>要求廠商繳納違約金或減少契約價金。</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3.</w:t>
      </w:r>
      <w:r w:rsidRPr="00231C9E">
        <w:rPr>
          <w:rFonts w:ascii="標楷體" w:hAnsi="標楷體" w:hint="eastAsia"/>
        </w:rPr>
        <w:t>暫停發放工程估驗款。</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4.</w:t>
      </w:r>
      <w:r w:rsidRPr="00231C9E">
        <w:rPr>
          <w:rFonts w:ascii="標楷體" w:hAnsi="標楷體" w:hint="eastAsia"/>
        </w:rPr>
        <w:t>使第三人改善或繼續其工作，其危險及費用，均由廠商負擔。</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5.</w:t>
      </w:r>
      <w:r w:rsidRPr="00231C9E">
        <w:rPr>
          <w:rFonts w:ascii="標楷體" w:hAnsi="標楷體" w:hint="eastAsia"/>
        </w:rPr>
        <w:t>終止或解除契約，並得請求損害賠償。</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6.</w:t>
      </w:r>
      <w:r w:rsidRPr="00231C9E">
        <w:rPr>
          <w:rFonts w:ascii="標楷體" w:hAnsi="標楷體" w:hint="eastAsia"/>
        </w:rPr>
        <w:t>依採購法第</w:t>
      </w:r>
      <w:r w:rsidRPr="00231C9E">
        <w:rPr>
          <w:rFonts w:ascii="標楷體" w:hAnsi="標楷體"/>
        </w:rPr>
        <w:t>101</w:t>
      </w:r>
      <w:r w:rsidRPr="00231C9E">
        <w:rPr>
          <w:rFonts w:ascii="標楷體" w:hAnsi="標楷體" w:hint="eastAsia"/>
        </w:rPr>
        <w:t>條至第</w:t>
      </w:r>
      <w:r w:rsidRPr="00231C9E">
        <w:rPr>
          <w:rFonts w:ascii="標楷體" w:hAnsi="標楷體"/>
        </w:rPr>
        <w:t>103</w:t>
      </w:r>
      <w:r w:rsidRPr="00231C9E">
        <w:rPr>
          <w:rFonts w:ascii="標楷體" w:hAnsi="標楷體" w:hint="eastAsia"/>
        </w:rPr>
        <w:t>條規定處理。</w:t>
      </w:r>
    </w:p>
    <w:p w:rsidR="00B668CA" w:rsidRPr="00231C9E" w:rsidRDefault="00B668CA" w:rsidP="0051663F">
      <w:pPr>
        <w:pStyle w:val="afb"/>
        <w:spacing w:line="300" w:lineRule="auto"/>
        <w:ind w:left="0" w:firstLineChars="0" w:firstLine="0"/>
        <w:rPr>
          <w:rFonts w:ascii="標楷體"/>
          <w:b/>
          <w:bCs/>
        </w:rPr>
      </w:pPr>
    </w:p>
    <w:p w:rsidR="00B668CA" w:rsidRPr="00231C9E" w:rsidRDefault="00B668CA" w:rsidP="0051663F">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[1] </w:t>
      </w:r>
      <w:r w:rsidRPr="00231C9E">
        <w:rPr>
          <w:rFonts w:ascii="標楷體" w:hAnsi="標楷體" w:hint="eastAsia"/>
        </w:rPr>
        <w:t>採購法第</w:t>
      </w:r>
      <w:r w:rsidRPr="00231C9E">
        <w:rPr>
          <w:rFonts w:ascii="標楷體" w:hAnsi="標楷體"/>
        </w:rPr>
        <w:t>72</w:t>
      </w:r>
      <w:r w:rsidRPr="00231C9E">
        <w:rPr>
          <w:rFonts w:ascii="標楷體" w:hAnsi="標楷體" w:hint="eastAsia"/>
        </w:rPr>
        <w:t>條、第</w:t>
      </w:r>
      <w:r w:rsidRPr="00231C9E">
        <w:rPr>
          <w:rFonts w:ascii="標楷體" w:hAnsi="標楷體"/>
        </w:rPr>
        <w:t>101</w:t>
      </w:r>
      <w:r w:rsidRPr="00231C9E">
        <w:rPr>
          <w:rFonts w:ascii="標楷體" w:hAnsi="標楷體" w:hint="eastAsia"/>
        </w:rPr>
        <w:t>條至第</w:t>
      </w:r>
      <w:r w:rsidRPr="00231C9E">
        <w:rPr>
          <w:rFonts w:ascii="標楷體" w:hAnsi="標楷體"/>
        </w:rPr>
        <w:t>103</w:t>
      </w:r>
      <w:r w:rsidRPr="00231C9E">
        <w:rPr>
          <w:rFonts w:ascii="標楷體" w:hAnsi="標楷體" w:hint="eastAsia"/>
        </w:rPr>
        <w:t>條、施行細則第</w:t>
      </w:r>
      <w:r w:rsidRPr="00231C9E">
        <w:rPr>
          <w:rFonts w:ascii="標楷體" w:hAnsi="標楷體"/>
        </w:rPr>
        <w:t>97</w:t>
      </w:r>
      <w:r w:rsidRPr="00231C9E">
        <w:rPr>
          <w:rFonts w:ascii="標楷體" w:hAnsi="標楷體" w:hint="eastAsia"/>
        </w:rPr>
        <w:t>條、第</w:t>
      </w:r>
      <w:r w:rsidRPr="00231C9E">
        <w:rPr>
          <w:rFonts w:ascii="標楷體" w:hAnsi="標楷體"/>
        </w:rPr>
        <w:t>98</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[2] </w:t>
      </w:r>
      <w:r w:rsidRPr="00231C9E">
        <w:rPr>
          <w:rFonts w:ascii="標楷體" w:hAnsi="標楷體" w:hint="eastAsia"/>
        </w:rPr>
        <w:t>建築法第</w:t>
      </w:r>
      <w:r w:rsidRPr="00231C9E">
        <w:rPr>
          <w:rFonts w:ascii="標楷體" w:hAnsi="標楷體"/>
        </w:rPr>
        <w:t>60</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[3] </w:t>
      </w:r>
      <w:r w:rsidRPr="00231C9E">
        <w:rPr>
          <w:rFonts w:ascii="標楷體" w:hAnsi="標楷體" w:hint="eastAsia"/>
        </w:rPr>
        <w:t>促參法第</w:t>
      </w:r>
      <w:r w:rsidRPr="00231C9E">
        <w:rPr>
          <w:rFonts w:ascii="標楷體" w:hAnsi="標楷體"/>
        </w:rPr>
        <w:t>52</w:t>
      </w:r>
      <w:r w:rsidRPr="00231C9E">
        <w:rPr>
          <w:rFonts w:ascii="標楷體" w:hAnsi="標楷體" w:hint="eastAsia"/>
        </w:rPr>
        <w:t>條、第</w:t>
      </w:r>
      <w:r w:rsidRPr="00231C9E">
        <w:rPr>
          <w:rFonts w:ascii="標楷體" w:hAnsi="標楷體"/>
        </w:rPr>
        <w:t>53</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[4] </w:t>
      </w:r>
      <w:r w:rsidRPr="00231C9E">
        <w:rPr>
          <w:rFonts w:ascii="標楷體" w:hAnsi="標楷體" w:hint="eastAsia"/>
        </w:rPr>
        <w:t>大眾捷運法第</w:t>
      </w:r>
      <w:r w:rsidRPr="00231C9E">
        <w:rPr>
          <w:rFonts w:ascii="標楷體" w:hAnsi="標楷體"/>
        </w:rPr>
        <w:t>38</w:t>
      </w:r>
      <w:r w:rsidRPr="00231C9E">
        <w:rPr>
          <w:rFonts w:ascii="標楷體" w:hAnsi="標楷體" w:hint="eastAsia"/>
        </w:rPr>
        <w:t>條之</w:t>
      </w:r>
      <w:r w:rsidRPr="00231C9E">
        <w:rPr>
          <w:rFonts w:ascii="標楷體" w:hAnsi="標楷體"/>
        </w:rPr>
        <w:t>1</w:t>
      </w:r>
      <w:r w:rsidRPr="00231C9E">
        <w:rPr>
          <w:rFonts w:ascii="標楷體" w:hAnsi="標楷體" w:hint="eastAsia"/>
        </w:rPr>
        <w:t>。</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lastRenderedPageBreak/>
        <w:t xml:space="preserve">[5] </w:t>
      </w:r>
      <w:r w:rsidRPr="00231C9E">
        <w:rPr>
          <w:rFonts w:ascii="標楷體" w:hAnsi="標楷體" w:hint="eastAsia"/>
        </w:rPr>
        <w:t>公路法第</w:t>
      </w:r>
      <w:r w:rsidRPr="00231C9E">
        <w:rPr>
          <w:rFonts w:ascii="標楷體" w:hAnsi="標楷體"/>
        </w:rPr>
        <w:t>20</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[6] </w:t>
      </w:r>
      <w:r w:rsidRPr="00231C9E">
        <w:rPr>
          <w:rFonts w:ascii="標楷體" w:hAnsi="標楷體" w:hint="eastAsia"/>
        </w:rPr>
        <w:t>民法第</w:t>
      </w:r>
      <w:r w:rsidRPr="00231C9E">
        <w:rPr>
          <w:rFonts w:ascii="標楷體" w:hAnsi="標楷體"/>
        </w:rPr>
        <w:t>493</w:t>
      </w:r>
      <w:r w:rsidRPr="00231C9E">
        <w:rPr>
          <w:rFonts w:ascii="標楷體" w:hAnsi="標楷體" w:hint="eastAsia"/>
        </w:rPr>
        <w:t>條至第</w:t>
      </w:r>
      <w:r w:rsidRPr="00231C9E">
        <w:rPr>
          <w:rFonts w:ascii="標楷體" w:hAnsi="標楷體"/>
        </w:rPr>
        <w:t>497</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[7] </w:t>
      </w:r>
      <w:r w:rsidRPr="00231C9E">
        <w:rPr>
          <w:rFonts w:ascii="標楷體" w:hAnsi="標楷體" w:hint="eastAsia"/>
        </w:rPr>
        <w:t>採購契約要項第</w:t>
      </w:r>
      <w:r w:rsidRPr="00231C9E">
        <w:rPr>
          <w:rFonts w:ascii="標楷體" w:hAnsi="標楷體"/>
        </w:rPr>
        <w:t>18</w:t>
      </w:r>
      <w:r w:rsidRPr="00231C9E">
        <w:rPr>
          <w:rFonts w:ascii="標楷體" w:hAnsi="標楷體" w:hint="eastAsia"/>
        </w:rPr>
        <w:t>點、第</w:t>
      </w:r>
      <w:r w:rsidRPr="00231C9E">
        <w:rPr>
          <w:rFonts w:ascii="標楷體" w:hAnsi="標楷體"/>
        </w:rPr>
        <w:t>51</w:t>
      </w:r>
      <w:r w:rsidRPr="00231C9E">
        <w:rPr>
          <w:rFonts w:ascii="標楷體" w:hAnsi="標楷體" w:hint="eastAsia"/>
        </w:rPr>
        <w:t>點。</w:t>
      </w:r>
    </w:p>
    <w:p w:rsidR="00B668CA" w:rsidRPr="00231C9E" w:rsidRDefault="00B668CA" w:rsidP="00A66536">
      <w:pPr>
        <w:pStyle w:val="afa"/>
        <w:adjustRightInd w:val="0"/>
        <w:spacing w:before="0" w:after="120" w:line="300" w:lineRule="auto"/>
        <w:ind w:left="560" w:hangingChars="200" w:hanging="560"/>
        <w:rPr>
          <w:rFonts w:ascii="標楷體"/>
        </w:rPr>
      </w:pPr>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 xml:space="preserve"> </w:t>
      </w:r>
      <w:bookmarkStart w:id="8" w:name="_Toc31985512"/>
      <w:r w:rsidRPr="00231C9E">
        <w:rPr>
          <w:rFonts w:ascii="標楷體" w:hAnsi="標楷體"/>
        </w:rPr>
        <w:t>2.4</w:t>
      </w:r>
      <w:r w:rsidRPr="00231C9E">
        <w:rPr>
          <w:rFonts w:ascii="標楷體" w:hAnsi="標楷體" w:hint="eastAsia"/>
        </w:rPr>
        <w:t>進度管理</w:t>
      </w:r>
      <w:bookmarkEnd w:id="8"/>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工程控制在原定計畫期程及施工規範內完成，如期提供使用以發揮預期效益，是為工程進度管理之主要目的。招標前，主辦機關應要求設計單位綜合工程種類、規模、構造型式、施工方法、工作環境等內涵，並參酌各項影響因素及其對工期之衝擊，訂定合理工期，以作為決標後履約管理控管工程進度之依據。</w:t>
      </w:r>
    </w:p>
    <w:p w:rsidR="00B668CA" w:rsidRPr="00231C9E" w:rsidRDefault="00B668CA" w:rsidP="00397A46">
      <w:pPr>
        <w:spacing w:after="120" w:line="300" w:lineRule="auto"/>
        <w:rPr>
          <w:rFonts w:ascii="標楷體" w:eastAsia="標楷體" w:hAnsi="標楷體"/>
          <w:kern w:val="2"/>
          <w:sz w:val="28"/>
        </w:rPr>
      </w:pPr>
      <w:smartTag w:uri="urn:schemas-microsoft-com:office:smarttags" w:element="chsdate">
        <w:smartTagPr>
          <w:attr w:name="IsROCDate" w:val="False"/>
          <w:attr w:name="IsLunarDate" w:val="False"/>
          <w:attr w:name="Day" w:val="30"/>
          <w:attr w:name="Month" w:val="12"/>
          <w:attr w:name="Year" w:val="1899"/>
        </w:smartTagPr>
        <w:r w:rsidRPr="00231C9E">
          <w:rPr>
            <w:rFonts w:ascii="標楷體" w:eastAsia="標楷體" w:hAnsi="標楷體"/>
            <w:kern w:val="2"/>
            <w:sz w:val="28"/>
          </w:rPr>
          <w:t>2.4.1</w:t>
        </w:r>
      </w:smartTag>
      <w:r w:rsidRPr="00231C9E">
        <w:rPr>
          <w:rFonts w:ascii="標楷體" w:eastAsia="標楷體" w:hAnsi="標楷體" w:hint="eastAsia"/>
          <w:kern w:val="2"/>
          <w:sz w:val="28"/>
        </w:rPr>
        <w:t>履約期限</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機關應於招標文件中敘明，廠商於開工前應依契約規定完工期限，擬定施工預定進度表或施工預定進度網狀圖等，送請主辦機關核定。重大或緊急工程之預定進度表並應明定主要工作項目之預定完成日（即里程碑），俾利相關工程之配合與時程之掌握，如有落後並可及時採取因應措施。</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機關及廠商因天災或事變等不可抗力或不可歸責於契約當事人之事由，致未能依時履約者，得展延履約期限；不能履約者，得免除契約責任。因非可歸責於廠商之事由，致未能依預定進度履約者，機關得以廠商報經核備之施工預定進度表或網狀圖，檢討核定延長履約期限。因可歸責於廠商之事由，</w:t>
      </w:r>
      <w:r w:rsidRPr="00231C9E">
        <w:rPr>
          <w:rFonts w:ascii="標楷體" w:hAnsi="標楷體" w:hint="eastAsia"/>
          <w:lang w:eastAsia="zh-HK"/>
        </w:rPr>
        <w:t>致</w:t>
      </w:r>
      <w:r w:rsidRPr="00231C9E">
        <w:rPr>
          <w:rFonts w:ascii="標楷體" w:hAnsi="標楷體" w:hint="eastAsia"/>
        </w:rPr>
        <w:t>延誤履約期限，情節重大者，機關得通知廠商終止或解除契約，並依契約規定要求廠商賠償因此所生之損失，並依採購法第</w:t>
      </w:r>
      <w:r w:rsidRPr="00231C9E">
        <w:rPr>
          <w:rFonts w:ascii="標楷體" w:hAnsi="標楷體"/>
        </w:rPr>
        <w:t>101</w:t>
      </w:r>
      <w:r w:rsidRPr="00231C9E">
        <w:rPr>
          <w:rFonts w:ascii="標楷體" w:hAnsi="標楷體" w:hint="eastAsia"/>
        </w:rPr>
        <w:t>條至第</w:t>
      </w:r>
      <w:r w:rsidRPr="00231C9E">
        <w:rPr>
          <w:rFonts w:ascii="標楷體" w:hAnsi="標楷體"/>
        </w:rPr>
        <w:t>103</w:t>
      </w:r>
      <w:r w:rsidRPr="00231C9E">
        <w:rPr>
          <w:rFonts w:ascii="標楷體" w:hAnsi="標楷體" w:hint="eastAsia"/>
        </w:rPr>
        <w:t>條規定刊登政府採購公報。</w:t>
      </w:r>
    </w:p>
    <w:p w:rsidR="00B668CA" w:rsidRPr="00231C9E" w:rsidRDefault="00B668CA" w:rsidP="00D27D71">
      <w:pPr>
        <w:pStyle w:val="afb"/>
        <w:spacing w:line="300" w:lineRule="auto"/>
        <w:ind w:left="0" w:firstLineChars="0" w:firstLine="0"/>
        <w:rPr>
          <w:rFonts w:ascii="標楷體"/>
          <w:b/>
          <w:bCs/>
        </w:rPr>
      </w:pPr>
    </w:p>
    <w:p w:rsidR="00B668CA" w:rsidRPr="00231C9E" w:rsidRDefault="00B668CA" w:rsidP="00D27D71">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[1] </w:t>
      </w:r>
      <w:r w:rsidRPr="00231C9E">
        <w:rPr>
          <w:rFonts w:ascii="標楷體" w:hAnsi="標楷體" w:hint="eastAsia"/>
        </w:rPr>
        <w:t>建築法第</w:t>
      </w:r>
      <w:r w:rsidRPr="00231C9E">
        <w:rPr>
          <w:rFonts w:ascii="標楷體" w:hAnsi="標楷體"/>
        </w:rPr>
        <w:t>41</w:t>
      </w:r>
      <w:r w:rsidRPr="00231C9E">
        <w:rPr>
          <w:rFonts w:ascii="標楷體" w:hAnsi="標楷體" w:hint="eastAsia"/>
        </w:rPr>
        <w:t>條、第</w:t>
      </w:r>
      <w:r w:rsidRPr="00231C9E">
        <w:rPr>
          <w:rFonts w:ascii="標楷體" w:hAnsi="標楷體"/>
        </w:rPr>
        <w:t>53</w:t>
      </w:r>
      <w:r w:rsidRPr="00231C9E">
        <w:rPr>
          <w:rFonts w:ascii="標楷體" w:hAnsi="標楷體" w:hint="eastAsia"/>
        </w:rPr>
        <w:t>條、第</w:t>
      </w:r>
      <w:r w:rsidRPr="00231C9E">
        <w:rPr>
          <w:rFonts w:ascii="標楷體" w:hAnsi="標楷體"/>
        </w:rPr>
        <w:t>54</w:t>
      </w:r>
      <w:r w:rsidRPr="00231C9E">
        <w:rPr>
          <w:rFonts w:ascii="標楷體" w:hAnsi="標楷體" w:hint="eastAsia"/>
        </w:rPr>
        <w:t>條、第</w:t>
      </w:r>
      <w:r w:rsidRPr="00231C9E">
        <w:rPr>
          <w:rFonts w:ascii="標楷體" w:hAnsi="標楷體"/>
        </w:rPr>
        <w:t>56</w:t>
      </w:r>
      <w:r w:rsidRPr="00231C9E">
        <w:rPr>
          <w:rFonts w:ascii="標楷體" w:hAnsi="標楷體" w:hint="eastAsia"/>
        </w:rPr>
        <w:t>條、第</w:t>
      </w:r>
      <w:r w:rsidRPr="00231C9E">
        <w:rPr>
          <w:rFonts w:ascii="標楷體" w:hAnsi="標楷體"/>
        </w:rPr>
        <w:t>73</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[2] </w:t>
      </w:r>
      <w:r w:rsidRPr="00231C9E">
        <w:rPr>
          <w:rFonts w:ascii="標楷體" w:hAnsi="標楷體" w:hint="eastAsia"/>
        </w:rPr>
        <w:t>民法第</w:t>
      </w:r>
      <w:r w:rsidRPr="00231C9E">
        <w:rPr>
          <w:rFonts w:ascii="標楷體" w:hAnsi="標楷體"/>
        </w:rPr>
        <w:t>230</w:t>
      </w:r>
      <w:r w:rsidRPr="00231C9E">
        <w:rPr>
          <w:rFonts w:ascii="標楷體" w:hAnsi="標楷體" w:hint="eastAsia"/>
        </w:rPr>
        <w:t>、第</w:t>
      </w:r>
      <w:r w:rsidRPr="00231C9E">
        <w:rPr>
          <w:rFonts w:ascii="標楷體" w:hAnsi="標楷體"/>
        </w:rPr>
        <w:t>502</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[3] </w:t>
      </w:r>
      <w:r w:rsidRPr="00231C9E">
        <w:rPr>
          <w:rFonts w:ascii="標楷體" w:hAnsi="標楷體" w:hint="eastAsia"/>
        </w:rPr>
        <w:t>促參法第</w:t>
      </w:r>
      <w:r w:rsidRPr="00231C9E">
        <w:rPr>
          <w:rFonts w:ascii="標楷體" w:hAnsi="標楷體"/>
        </w:rPr>
        <w:t>52</w:t>
      </w:r>
      <w:r w:rsidRPr="00231C9E">
        <w:rPr>
          <w:rFonts w:ascii="標楷體" w:hAnsi="標楷體" w:hint="eastAsia"/>
        </w:rPr>
        <w:t>條、第</w:t>
      </w:r>
      <w:r w:rsidRPr="00231C9E">
        <w:rPr>
          <w:rFonts w:ascii="標楷體" w:hAnsi="標楷體"/>
        </w:rPr>
        <w:t>53</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lastRenderedPageBreak/>
        <w:t xml:space="preserve">[4] </w:t>
      </w:r>
      <w:r w:rsidRPr="00231C9E">
        <w:rPr>
          <w:rFonts w:ascii="標楷體" w:hAnsi="標楷體" w:hint="eastAsia"/>
        </w:rPr>
        <w:t>採購法第</w:t>
      </w:r>
      <w:r w:rsidRPr="00231C9E">
        <w:rPr>
          <w:rFonts w:ascii="標楷體" w:hAnsi="標楷體"/>
        </w:rPr>
        <w:t>101</w:t>
      </w:r>
      <w:r w:rsidRPr="00231C9E">
        <w:rPr>
          <w:rFonts w:ascii="標楷體" w:hAnsi="標楷體" w:hint="eastAsia"/>
          <w:lang w:eastAsia="zh-HK"/>
        </w:rPr>
        <w:t>條</w:t>
      </w:r>
      <w:r w:rsidRPr="00231C9E">
        <w:rPr>
          <w:rFonts w:ascii="標楷體" w:hAnsi="標楷體" w:hint="eastAsia"/>
        </w:rPr>
        <w:t>、</w:t>
      </w:r>
      <w:r w:rsidRPr="00231C9E">
        <w:rPr>
          <w:rFonts w:ascii="標楷體" w:hAnsi="標楷體"/>
        </w:rPr>
        <w:t>103</w:t>
      </w:r>
      <w:r w:rsidRPr="00231C9E">
        <w:rPr>
          <w:rFonts w:ascii="標楷體" w:hAnsi="標楷體" w:hint="eastAsia"/>
        </w:rPr>
        <w:t>條</w:t>
      </w:r>
    </w:p>
    <w:p w:rsidR="00B668CA" w:rsidRPr="00231C9E" w:rsidRDefault="00B668CA" w:rsidP="006C03C9">
      <w:pPr>
        <w:pStyle w:val="afb"/>
        <w:adjustRightInd w:val="0"/>
        <w:spacing w:line="300" w:lineRule="auto"/>
        <w:ind w:left="0" w:firstLineChars="0" w:firstLine="0"/>
        <w:rPr>
          <w:rFonts w:ascii="標楷體"/>
        </w:rPr>
      </w:pPr>
      <w:r w:rsidRPr="00231C9E">
        <w:rPr>
          <w:rFonts w:ascii="標楷體" w:hAnsi="標楷體"/>
          <w:bCs/>
        </w:rPr>
        <w:t xml:space="preserve"> [5] </w:t>
      </w:r>
      <w:r w:rsidRPr="00231C9E">
        <w:rPr>
          <w:rFonts w:ascii="標楷體" w:hAnsi="標楷體" w:hint="eastAsia"/>
        </w:rPr>
        <w:t>採購契約要項第</w:t>
      </w:r>
      <w:r w:rsidRPr="00231C9E">
        <w:rPr>
          <w:rFonts w:ascii="標楷體" w:hAnsi="標楷體"/>
        </w:rPr>
        <w:t>43</w:t>
      </w:r>
      <w:r w:rsidRPr="00231C9E">
        <w:rPr>
          <w:rFonts w:ascii="標楷體" w:hAnsi="標楷體" w:hint="eastAsia"/>
        </w:rPr>
        <w:t>點、第</w:t>
      </w:r>
      <w:r w:rsidRPr="00231C9E">
        <w:rPr>
          <w:rFonts w:ascii="標楷體" w:hAnsi="標楷體"/>
        </w:rPr>
        <w:t>44</w:t>
      </w:r>
      <w:r w:rsidRPr="00231C9E">
        <w:rPr>
          <w:rFonts w:ascii="標楷體" w:hAnsi="標楷體" w:hint="eastAsia"/>
        </w:rPr>
        <w:t>點。</w:t>
      </w:r>
    </w:p>
    <w:p w:rsidR="00B668CA" w:rsidRPr="00231C9E" w:rsidRDefault="00B668CA" w:rsidP="00A66536">
      <w:pPr>
        <w:pStyle w:val="afb"/>
        <w:adjustRightInd w:val="0"/>
        <w:spacing w:line="300" w:lineRule="auto"/>
        <w:ind w:leftChars="59" w:left="708" w:hangingChars="202" w:hanging="566"/>
        <w:rPr>
          <w:rFonts w:ascii="標楷體"/>
          <w:bCs/>
        </w:rPr>
      </w:pPr>
    </w:p>
    <w:p w:rsidR="00B668CA" w:rsidRPr="00231C9E" w:rsidRDefault="00B668CA" w:rsidP="00397A46">
      <w:pPr>
        <w:spacing w:after="120" w:line="300" w:lineRule="auto"/>
        <w:rPr>
          <w:rFonts w:ascii="標楷體" w:eastAsia="標楷體" w:hAnsi="標楷體"/>
          <w:kern w:val="2"/>
          <w:sz w:val="28"/>
        </w:rPr>
      </w:pPr>
      <w:smartTag w:uri="urn:schemas-microsoft-com:office:smarttags" w:element="chsdate">
        <w:smartTagPr>
          <w:attr w:name="IsROCDate" w:val="False"/>
          <w:attr w:name="IsLunarDate" w:val="False"/>
          <w:attr w:name="Day" w:val="30"/>
          <w:attr w:name="Month" w:val="12"/>
          <w:attr w:name="Year" w:val="1899"/>
        </w:smartTagPr>
        <w:r w:rsidRPr="00231C9E">
          <w:rPr>
            <w:rFonts w:ascii="標楷體" w:eastAsia="標楷體" w:hAnsi="標楷體"/>
            <w:kern w:val="2"/>
            <w:sz w:val="28"/>
          </w:rPr>
          <w:t>2.4.2</w:t>
        </w:r>
      </w:smartTag>
      <w:r w:rsidRPr="00231C9E">
        <w:rPr>
          <w:rFonts w:ascii="標楷體" w:eastAsia="標楷體" w:hAnsi="標楷體" w:hint="eastAsia"/>
          <w:kern w:val="2"/>
          <w:sz w:val="28"/>
        </w:rPr>
        <w:t>逾期違約金</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逾期違約金，為損害賠償額預定性違約金。以日為單位，依契約規定之定額或契約金額之一定比率（一般以每日依契約價金千分之一計算，逾期違約金之總額以契約價金總額之</w:t>
      </w:r>
      <w:r w:rsidRPr="00231C9E">
        <w:rPr>
          <w:rFonts w:ascii="標楷體" w:hAnsi="標楷體"/>
        </w:rPr>
        <w:t>20</w:t>
      </w:r>
      <w:r w:rsidRPr="00231C9E">
        <w:rPr>
          <w:rFonts w:ascii="標楷體" w:hAnsi="標楷體" w:hint="eastAsia"/>
        </w:rPr>
        <w:t>％為上限）扣抵。廠商未能依契約規定期限完成工程者，應依契約規定繳納違約金。機關得自應付價金中扣抵：其有不足者，得通知廠商繳納或自保證金扣抵。依民法第</w:t>
      </w:r>
      <w:r w:rsidRPr="00231C9E">
        <w:rPr>
          <w:rFonts w:ascii="標楷體" w:hAnsi="標楷體"/>
        </w:rPr>
        <w:t>252</w:t>
      </w:r>
      <w:r w:rsidRPr="00231C9E">
        <w:rPr>
          <w:rFonts w:ascii="標楷體" w:hAnsi="標楷體" w:hint="eastAsia"/>
        </w:rPr>
        <w:t>條：約定之違約金過高者，法院得減至相當之數額。因此，契約約定逾期違約金過高者亦非所宜。</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契約訂有分段進度及最後履約期限，且均訂有逾期違約金者，屬分段完工使用或移交之情形及屬全部完工後使用或移交者，其逾期違約金之計算原則依契約規定辦理。</w:t>
      </w:r>
    </w:p>
    <w:p w:rsidR="00B668CA" w:rsidRPr="00231C9E" w:rsidRDefault="00B668CA" w:rsidP="00A66536">
      <w:pPr>
        <w:pStyle w:val="afb"/>
        <w:adjustRightInd w:val="0"/>
        <w:spacing w:line="300" w:lineRule="auto"/>
        <w:ind w:left="0" w:firstLineChars="202" w:firstLine="566"/>
        <w:rPr>
          <w:rFonts w:ascii="標楷體"/>
        </w:rPr>
      </w:pPr>
    </w:p>
    <w:p w:rsidR="00B668CA" w:rsidRPr="00231C9E" w:rsidRDefault="00B668CA" w:rsidP="00D27D71">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[1] </w:t>
      </w:r>
      <w:r w:rsidRPr="00231C9E">
        <w:rPr>
          <w:rFonts w:ascii="標楷體" w:hAnsi="標楷體" w:hint="eastAsia"/>
        </w:rPr>
        <w:t>民法第</w:t>
      </w:r>
      <w:r w:rsidRPr="00231C9E">
        <w:rPr>
          <w:rFonts w:ascii="標楷體" w:hAnsi="標楷體"/>
        </w:rPr>
        <w:t>230</w:t>
      </w:r>
      <w:r w:rsidRPr="00231C9E">
        <w:rPr>
          <w:rFonts w:ascii="標楷體" w:hAnsi="標楷體" w:hint="eastAsia"/>
        </w:rPr>
        <w:t>條、第</w:t>
      </w:r>
      <w:r w:rsidRPr="00231C9E">
        <w:rPr>
          <w:rFonts w:ascii="標楷體" w:hAnsi="標楷體"/>
        </w:rPr>
        <w:t>231</w:t>
      </w:r>
      <w:r w:rsidRPr="00231C9E">
        <w:rPr>
          <w:rFonts w:ascii="標楷體" w:hAnsi="標楷體" w:hint="eastAsia"/>
        </w:rPr>
        <w:t>條、第</w:t>
      </w:r>
      <w:r w:rsidRPr="00231C9E">
        <w:rPr>
          <w:rFonts w:ascii="標楷體" w:hAnsi="標楷體"/>
        </w:rPr>
        <w:t>250</w:t>
      </w:r>
      <w:r w:rsidRPr="00231C9E">
        <w:rPr>
          <w:rFonts w:ascii="標楷體" w:hAnsi="標楷體" w:hint="eastAsia"/>
        </w:rPr>
        <w:t>條、第</w:t>
      </w:r>
      <w:r w:rsidRPr="00231C9E">
        <w:rPr>
          <w:rFonts w:ascii="標楷體" w:hAnsi="標楷體"/>
        </w:rPr>
        <w:t>251</w:t>
      </w:r>
      <w:r w:rsidRPr="00231C9E">
        <w:rPr>
          <w:rFonts w:ascii="標楷體" w:hAnsi="標楷體" w:hint="eastAsia"/>
        </w:rPr>
        <w:t>條、第</w:t>
      </w:r>
      <w:r w:rsidRPr="00231C9E">
        <w:rPr>
          <w:rFonts w:ascii="標楷體" w:hAnsi="標楷體"/>
        </w:rPr>
        <w:t>252</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[2] </w:t>
      </w:r>
      <w:r w:rsidRPr="00231C9E">
        <w:rPr>
          <w:rFonts w:ascii="標楷體" w:hAnsi="標楷體" w:hint="eastAsia"/>
        </w:rPr>
        <w:t>採購契約要項第</w:t>
      </w:r>
      <w:r w:rsidRPr="00231C9E">
        <w:rPr>
          <w:rFonts w:ascii="標楷體" w:hAnsi="標楷體"/>
        </w:rPr>
        <w:t>45</w:t>
      </w:r>
      <w:r w:rsidRPr="00231C9E">
        <w:rPr>
          <w:rFonts w:ascii="標楷體" w:hAnsi="標楷體" w:hint="eastAsia"/>
        </w:rPr>
        <w:t>點至第</w:t>
      </w:r>
      <w:r w:rsidRPr="00231C9E">
        <w:rPr>
          <w:rFonts w:ascii="標楷體" w:hAnsi="標楷體"/>
        </w:rPr>
        <w:t>49</w:t>
      </w:r>
      <w:r w:rsidRPr="00231C9E">
        <w:rPr>
          <w:rFonts w:ascii="標楷體" w:hAnsi="標楷體" w:hint="eastAsia"/>
        </w:rPr>
        <w:t>點。</w:t>
      </w:r>
    </w:p>
    <w:p w:rsidR="00B668CA" w:rsidRPr="00231C9E" w:rsidRDefault="00B668CA" w:rsidP="00A66536">
      <w:pPr>
        <w:pStyle w:val="afa"/>
        <w:adjustRightInd w:val="0"/>
        <w:spacing w:before="0" w:after="120" w:line="300" w:lineRule="auto"/>
        <w:ind w:left="560" w:hangingChars="200" w:hanging="560"/>
        <w:rPr>
          <w:rFonts w:ascii="標楷體"/>
        </w:rPr>
      </w:pPr>
      <w:bookmarkStart w:id="9" w:name="_Toc31985513"/>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2.5</w:t>
      </w:r>
      <w:r w:rsidRPr="00231C9E">
        <w:rPr>
          <w:rFonts w:ascii="標楷體" w:hAnsi="標楷體" w:hint="eastAsia"/>
        </w:rPr>
        <w:t>職業安全衛生</w:t>
      </w:r>
      <w:bookmarkEnd w:id="9"/>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依採購法第</w:t>
      </w:r>
      <w:r w:rsidRPr="00231C9E">
        <w:rPr>
          <w:rFonts w:ascii="標楷體" w:hAnsi="標楷體"/>
        </w:rPr>
        <w:t>70</w:t>
      </w:r>
      <w:r w:rsidRPr="00231C9E">
        <w:rPr>
          <w:rFonts w:ascii="標楷體" w:hAnsi="標楷體" w:hint="eastAsia"/>
        </w:rPr>
        <w:t>條第</w:t>
      </w:r>
      <w:r w:rsidRPr="00231C9E">
        <w:rPr>
          <w:rFonts w:ascii="標楷體" w:hAnsi="標楷體"/>
        </w:rPr>
        <w:t>1</w:t>
      </w:r>
      <w:r w:rsidRPr="00231C9E">
        <w:rPr>
          <w:rFonts w:ascii="標楷體" w:hAnsi="標楷體" w:hint="eastAsia"/>
        </w:rPr>
        <w:t>項規定，機關辦理工程採購應明訂廠商執行品質管理、環境保護、施工安全衛生之責任。為防止職業災害，保障勞工安全與衛生，主辦工程機關及承攬工程之廠商應落實營繕工程工地職業安全衛生之相關法令規定，以達成工地零事故之管理目標。</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《勞工安全衛生法》於</w:t>
      </w:r>
      <w:r w:rsidRPr="00231C9E">
        <w:rPr>
          <w:rFonts w:ascii="標楷體" w:hAnsi="標楷體"/>
        </w:rPr>
        <w:t>102</w:t>
      </w:r>
      <w:r w:rsidRPr="00231C9E">
        <w:rPr>
          <w:rFonts w:ascii="標楷體" w:hAnsi="標楷體" w:hint="eastAsia"/>
        </w:rPr>
        <w:t>年</w:t>
      </w:r>
      <w:r w:rsidRPr="00231C9E">
        <w:rPr>
          <w:rFonts w:ascii="標楷體" w:hAnsi="標楷體"/>
        </w:rPr>
        <w:t>7</w:t>
      </w:r>
      <w:r w:rsidRPr="00231C9E">
        <w:rPr>
          <w:rFonts w:ascii="標楷體" w:hAnsi="標楷體" w:hint="eastAsia"/>
        </w:rPr>
        <w:t>月</w:t>
      </w:r>
      <w:r w:rsidRPr="00231C9E">
        <w:rPr>
          <w:rFonts w:ascii="標楷體" w:hAnsi="標楷體"/>
        </w:rPr>
        <w:t>3</w:t>
      </w:r>
      <w:r w:rsidRPr="00231C9E">
        <w:rPr>
          <w:rFonts w:ascii="標楷體" w:hAnsi="標楷體" w:hint="eastAsia"/>
        </w:rPr>
        <w:t>日修正公布，更名為《職業安全衛生法》。機關及承攬廠商應依照《職業安全衛生法》等相關規定辦理下列事項：</w:t>
      </w:r>
    </w:p>
    <w:p w:rsidR="00B668CA" w:rsidRPr="00231C9E" w:rsidRDefault="00B668CA" w:rsidP="00A66536">
      <w:pPr>
        <w:pStyle w:val="afb"/>
        <w:spacing w:line="300" w:lineRule="auto"/>
        <w:ind w:leftChars="236" w:left="849" w:hangingChars="101" w:hanging="283"/>
        <w:rPr>
          <w:rFonts w:ascii="標楷體"/>
        </w:rPr>
      </w:pPr>
      <w:bookmarkStart w:id="10" w:name="_Toc24018145"/>
      <w:r w:rsidRPr="00231C9E">
        <w:rPr>
          <w:rFonts w:ascii="標楷體" w:hAnsi="標楷體"/>
        </w:rPr>
        <w:lastRenderedPageBreak/>
        <w:t>1.</w:t>
      </w:r>
      <w:r w:rsidRPr="00231C9E">
        <w:rPr>
          <w:rFonts w:ascii="標楷體" w:hAnsi="標楷體" w:hint="eastAsia"/>
        </w:rPr>
        <w:t>採購法第</w:t>
      </w:r>
      <w:r w:rsidRPr="00231C9E">
        <w:rPr>
          <w:rFonts w:ascii="標楷體" w:hAnsi="標楷體"/>
        </w:rPr>
        <w:t>70</w:t>
      </w:r>
      <w:r w:rsidRPr="00231C9E">
        <w:rPr>
          <w:rFonts w:ascii="標楷體" w:hAnsi="標楷體" w:hint="eastAsia"/>
        </w:rPr>
        <w:t>條第</w:t>
      </w:r>
      <w:r w:rsidRPr="00231C9E">
        <w:rPr>
          <w:rFonts w:ascii="標楷體" w:hAnsi="標楷體"/>
        </w:rPr>
        <w:t>1</w:t>
      </w:r>
      <w:r w:rsidRPr="00231C9E">
        <w:rPr>
          <w:rFonts w:ascii="標楷體" w:hAnsi="標楷體" w:hint="eastAsia"/>
        </w:rPr>
        <w:t>項</w:t>
      </w:r>
      <w:r w:rsidRPr="00231C9E">
        <w:rPr>
          <w:rFonts w:ascii="標楷體" w:hAnsi="標楷體"/>
        </w:rPr>
        <w:t xml:space="preserve"> </w:t>
      </w:r>
      <w:r w:rsidRPr="00231C9E">
        <w:rPr>
          <w:rFonts w:ascii="標楷體" w:hAnsi="標楷體" w:hint="eastAsia"/>
        </w:rPr>
        <w:t>有關施工安全衛生之責任，並對重點項目訂定檢查程序及檢驗標準。</w:t>
      </w:r>
      <w:bookmarkEnd w:id="10"/>
    </w:p>
    <w:p w:rsidR="00B668CA" w:rsidRPr="00231C9E" w:rsidRDefault="00B668CA" w:rsidP="00A66536">
      <w:pPr>
        <w:pStyle w:val="afb"/>
        <w:spacing w:line="300" w:lineRule="auto"/>
        <w:ind w:leftChars="236" w:left="849" w:hangingChars="101" w:hanging="283"/>
        <w:rPr>
          <w:rFonts w:ascii="標楷體"/>
        </w:rPr>
      </w:pPr>
      <w:bookmarkStart w:id="11" w:name="_Toc24018146"/>
      <w:r w:rsidRPr="00231C9E">
        <w:rPr>
          <w:rFonts w:ascii="標楷體" w:hAnsi="標楷體"/>
        </w:rPr>
        <w:t>2.</w:t>
      </w:r>
      <w:r w:rsidRPr="00231C9E">
        <w:rPr>
          <w:rFonts w:ascii="標楷體" w:hAnsi="標楷體" w:hint="eastAsia"/>
        </w:rPr>
        <w:t>職業安全衛生法第</w:t>
      </w:r>
      <w:r w:rsidRPr="00231C9E">
        <w:rPr>
          <w:rFonts w:ascii="標楷體" w:hAnsi="標楷體"/>
        </w:rPr>
        <w:t>17</w:t>
      </w:r>
      <w:r w:rsidRPr="00231C9E">
        <w:rPr>
          <w:rFonts w:ascii="標楷體" w:hAnsi="標楷體" w:hint="eastAsia"/>
        </w:rPr>
        <w:t>條勞工工作場所之建築物，應由依法登記開業之建築師依建築法規及本法有關安全衛生之規定設計。</w:t>
      </w:r>
      <w:bookmarkEnd w:id="11"/>
    </w:p>
    <w:p w:rsidR="00B668CA" w:rsidRPr="00231C9E" w:rsidRDefault="00B668CA" w:rsidP="00A66536">
      <w:pPr>
        <w:pStyle w:val="afb"/>
        <w:spacing w:line="300" w:lineRule="auto"/>
        <w:ind w:leftChars="236" w:left="849" w:hangingChars="101" w:hanging="283"/>
        <w:rPr>
          <w:rFonts w:ascii="標楷體"/>
        </w:rPr>
      </w:pPr>
      <w:bookmarkStart w:id="12" w:name="_Toc24018147"/>
      <w:r w:rsidRPr="00231C9E">
        <w:rPr>
          <w:rFonts w:ascii="標楷體" w:hAnsi="標楷體"/>
        </w:rPr>
        <w:t>3.</w:t>
      </w:r>
      <w:r w:rsidRPr="00231C9E">
        <w:rPr>
          <w:rFonts w:ascii="標楷體" w:hAnsi="標楷體" w:hint="eastAsia"/>
        </w:rPr>
        <w:t>職業安全衛生法第</w:t>
      </w:r>
      <w:r w:rsidRPr="00231C9E">
        <w:rPr>
          <w:rFonts w:ascii="標楷體" w:hAnsi="標楷體"/>
        </w:rPr>
        <w:t>18</w:t>
      </w:r>
      <w:r w:rsidRPr="00231C9E">
        <w:rPr>
          <w:rFonts w:ascii="標楷體" w:hAnsi="標楷體" w:hint="eastAsia"/>
        </w:rPr>
        <w:t>條工作場所有立即發生危險之虞時，雇主或工作場所負責人應即令停止作業，並使勞工退避至安全場所。勞工執行職務發現有立即發生危險之虞時，得在不危及其他工作者安全情形下，自行停止作業及退避至安全場所，並立即向直屬主管報告。雇主不得對前項勞工予以解僱、調職、不給付停止作業期間工資或其他不利之處分。但雇主證明勞工濫用停止作業權，經報主管機關認定，並符合勞動法令規定者，不在此限。</w:t>
      </w:r>
      <w:bookmarkEnd w:id="12"/>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營繕工程如屬民國</w:t>
      </w:r>
      <w:r w:rsidRPr="00231C9E">
        <w:rPr>
          <w:rFonts w:ascii="標楷體" w:hAnsi="標楷體"/>
        </w:rPr>
        <w:t xml:space="preserve"> 104 </w:t>
      </w:r>
      <w:r w:rsidRPr="00231C9E">
        <w:rPr>
          <w:rFonts w:ascii="標楷體" w:hAnsi="標楷體" w:hint="eastAsia"/>
        </w:rPr>
        <w:t>年</w:t>
      </w:r>
      <w:r w:rsidRPr="00231C9E">
        <w:rPr>
          <w:rFonts w:ascii="標楷體" w:hAnsi="標楷體"/>
        </w:rPr>
        <w:t xml:space="preserve"> 02 </w:t>
      </w:r>
      <w:r w:rsidRPr="00231C9E">
        <w:rPr>
          <w:rFonts w:ascii="標楷體" w:hAnsi="標楷體" w:hint="eastAsia"/>
        </w:rPr>
        <w:t>月</w:t>
      </w:r>
      <w:r w:rsidRPr="00231C9E">
        <w:rPr>
          <w:rFonts w:ascii="標楷體" w:hAnsi="標楷體"/>
        </w:rPr>
        <w:t xml:space="preserve"> 04 </w:t>
      </w:r>
      <w:r w:rsidRPr="00231C9E">
        <w:rPr>
          <w:rFonts w:ascii="標楷體" w:hAnsi="標楷體" w:hint="eastAsia"/>
        </w:rPr>
        <w:t>日「勞動檢查法」第</w:t>
      </w:r>
      <w:r w:rsidRPr="00231C9E">
        <w:rPr>
          <w:rFonts w:ascii="標楷體" w:hAnsi="標楷體"/>
        </w:rPr>
        <w:t>26</w:t>
      </w:r>
      <w:r w:rsidRPr="00231C9E">
        <w:rPr>
          <w:rFonts w:ascii="標楷體" w:hAnsi="標楷體" w:hint="eastAsia"/>
        </w:rPr>
        <w:t>條第</w:t>
      </w:r>
      <w:r w:rsidRPr="00231C9E">
        <w:rPr>
          <w:rFonts w:ascii="標楷體" w:hAnsi="標楷體"/>
        </w:rPr>
        <w:t>1</w:t>
      </w:r>
      <w:r w:rsidRPr="00231C9E">
        <w:rPr>
          <w:rFonts w:ascii="標楷體" w:hAnsi="標楷體" w:hint="eastAsia"/>
        </w:rPr>
        <w:t>項公告指定之營造工程危險性工作場所者，廠商應依民國</w:t>
      </w:r>
      <w:r w:rsidRPr="00231C9E">
        <w:rPr>
          <w:rFonts w:ascii="標楷體" w:hAnsi="標楷體"/>
        </w:rPr>
        <w:t xml:space="preserve"> 106 </w:t>
      </w:r>
      <w:r w:rsidRPr="00231C9E">
        <w:rPr>
          <w:rFonts w:ascii="標楷體" w:hAnsi="標楷體" w:hint="eastAsia"/>
        </w:rPr>
        <w:t>年</w:t>
      </w:r>
      <w:r w:rsidRPr="00231C9E">
        <w:rPr>
          <w:rFonts w:ascii="標楷體" w:hAnsi="標楷體"/>
        </w:rPr>
        <w:t xml:space="preserve"> 12 </w:t>
      </w:r>
      <w:r w:rsidRPr="00231C9E">
        <w:rPr>
          <w:rFonts w:ascii="標楷體" w:hAnsi="標楷體" w:hint="eastAsia"/>
        </w:rPr>
        <w:t>月</w:t>
      </w:r>
      <w:r w:rsidRPr="00231C9E">
        <w:rPr>
          <w:rFonts w:ascii="標楷體" w:hAnsi="標楷體"/>
        </w:rPr>
        <w:t xml:space="preserve"> 01 </w:t>
      </w:r>
      <w:r w:rsidRPr="00231C9E">
        <w:rPr>
          <w:rFonts w:ascii="標楷體" w:hAnsi="標楷體" w:hint="eastAsia"/>
        </w:rPr>
        <w:t>日修正之「危險性工作場所審查暨檢查辦法」第</w:t>
      </w:r>
      <w:r w:rsidRPr="00231C9E">
        <w:rPr>
          <w:rFonts w:ascii="標楷體" w:hAnsi="標楷體"/>
        </w:rPr>
        <w:t>2</w:t>
      </w:r>
      <w:r w:rsidRPr="00231C9E">
        <w:rPr>
          <w:rFonts w:ascii="標楷體" w:hAnsi="標楷體" w:hint="eastAsia"/>
        </w:rPr>
        <w:t>條第</w:t>
      </w:r>
      <w:r w:rsidRPr="00231C9E">
        <w:rPr>
          <w:rFonts w:ascii="標楷體" w:hAnsi="標楷體"/>
        </w:rPr>
        <w:t>4</w:t>
      </w:r>
      <w:r w:rsidRPr="00231C9E">
        <w:rPr>
          <w:rFonts w:ascii="標楷體" w:hAnsi="標楷體" w:hint="eastAsia"/>
        </w:rPr>
        <w:t>款之規定，於工程施工前一個月填具申請書，並檢附相關必要之資料及文件，向當地檢查機構申請審查。如非屬危險性工作場所之營造工程，廠商應於施工前向機關提送包含</w:t>
      </w:r>
      <w:r w:rsidRPr="00231C9E">
        <w:rPr>
          <w:rFonts w:ascii="標楷體" w:hAnsi="標楷體" w:hint="eastAsia"/>
          <w:lang w:eastAsia="zh-HK"/>
        </w:rPr>
        <w:t>職業</w:t>
      </w:r>
      <w:r w:rsidRPr="00231C9E">
        <w:rPr>
          <w:rFonts w:ascii="標楷體" w:hAnsi="標楷體" w:hint="eastAsia"/>
        </w:rPr>
        <w:t>安全衛生管理計畫之施工計畫書時應副送乙份至當地勞動檢查機構備查。</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廠商所提之施工計畫</w:t>
      </w:r>
      <w:r w:rsidRPr="00231C9E">
        <w:rPr>
          <w:rFonts w:ascii="標楷體" w:hAnsi="標楷體" w:hint="eastAsia"/>
          <w:lang w:eastAsia="zh-HK"/>
        </w:rPr>
        <w:t>書</w:t>
      </w:r>
      <w:r w:rsidRPr="00231C9E">
        <w:rPr>
          <w:rFonts w:ascii="標楷體" w:hAnsi="標楷體" w:hint="eastAsia"/>
        </w:rPr>
        <w:t>，應包括職業安全衛生</w:t>
      </w:r>
      <w:r w:rsidRPr="00231C9E">
        <w:rPr>
          <w:rFonts w:ascii="標楷體" w:hAnsi="標楷體" w:hint="eastAsia"/>
          <w:lang w:eastAsia="zh-HK"/>
        </w:rPr>
        <w:t>管理</w:t>
      </w:r>
      <w:r w:rsidRPr="00231C9E">
        <w:rPr>
          <w:rFonts w:ascii="標楷體" w:hAnsi="標楷體" w:hint="eastAsia"/>
        </w:rPr>
        <w:t>計畫及繪製相關設施之施工詳圖等項目，估驗時應確實依廠商實際施作之數量辦理估驗，以落實勞安之目標。</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廠商所使用之鋼管施工架（含單管施工架及框式施工架），須符合中華民國國家標準</w:t>
      </w:r>
      <w:r w:rsidRPr="00231C9E">
        <w:rPr>
          <w:rFonts w:ascii="標楷體" w:hAnsi="標楷體"/>
        </w:rPr>
        <w:t xml:space="preserve">CNS </w:t>
      </w:r>
      <w:smartTag w:uri="urn:schemas-microsoft-com:office:smarttags" w:element="chmetcnv">
        <w:smartTagPr>
          <w:attr w:name="TCSC" w:val="0"/>
          <w:attr w:name="NumberType" w:val="1"/>
          <w:attr w:name="Negative" w:val="False"/>
          <w:attr w:name="HasSpace" w:val="True"/>
          <w:attr w:name="SourceValue" w:val="4750"/>
          <w:attr w:name="UnitName" w:val="a"/>
        </w:smartTagPr>
        <w:r w:rsidRPr="00231C9E">
          <w:rPr>
            <w:rFonts w:ascii="標楷體" w:hAnsi="標楷體"/>
          </w:rPr>
          <w:t>4750 A</w:t>
        </w:r>
      </w:smartTag>
      <w:r w:rsidRPr="00231C9E">
        <w:rPr>
          <w:rFonts w:ascii="標楷體" w:hAnsi="標楷體"/>
        </w:rPr>
        <w:t>2067</w:t>
      </w:r>
      <w:r w:rsidRPr="00231C9E">
        <w:rPr>
          <w:rFonts w:ascii="標楷體" w:hAnsi="標楷體" w:hint="eastAsia"/>
        </w:rPr>
        <w:t>設置防止墜落災害設施。</w:t>
      </w:r>
      <w:r w:rsidRPr="00231C9E">
        <w:rPr>
          <w:rFonts w:ascii="標楷體" w:hAnsi="標楷體"/>
        </w:rPr>
        <w:t>101</w:t>
      </w:r>
      <w:r w:rsidRPr="00231C9E">
        <w:rPr>
          <w:rFonts w:ascii="標楷體" w:hAnsi="標楷體" w:hint="eastAsia"/>
        </w:rPr>
        <w:t>年</w:t>
      </w:r>
      <w:r w:rsidRPr="00231C9E">
        <w:rPr>
          <w:rFonts w:ascii="標楷體" w:hAnsi="標楷體"/>
        </w:rPr>
        <w:t>5</w:t>
      </w:r>
      <w:r w:rsidRPr="00231C9E">
        <w:rPr>
          <w:rFonts w:ascii="標楷體" w:hAnsi="標楷體" w:hint="eastAsia"/>
        </w:rPr>
        <w:t>月</w:t>
      </w:r>
      <w:r w:rsidRPr="00231C9E">
        <w:rPr>
          <w:rFonts w:ascii="標楷體" w:hAnsi="標楷體"/>
        </w:rPr>
        <w:t>10</w:t>
      </w:r>
      <w:r w:rsidRPr="00231C9E">
        <w:rPr>
          <w:rFonts w:ascii="標楷體" w:hAnsi="標楷體" w:hint="eastAsia"/>
        </w:rPr>
        <w:t>日</w:t>
      </w:r>
      <w:r w:rsidRPr="00231C9E">
        <w:rPr>
          <w:rFonts w:ascii="標楷體" w:hAnsi="標楷體"/>
        </w:rPr>
        <w:t xml:space="preserve"> </w:t>
      </w:r>
      <w:r w:rsidRPr="00231C9E">
        <w:rPr>
          <w:rFonts w:ascii="標楷體" w:hAnsi="標楷體" w:hint="eastAsia"/>
        </w:rPr>
        <w:t>行政院勞委會勞檢</w:t>
      </w:r>
      <w:r w:rsidRPr="00231C9E">
        <w:rPr>
          <w:rFonts w:ascii="標楷體" w:hAnsi="標楷體"/>
        </w:rPr>
        <w:t>4</w:t>
      </w:r>
      <w:r w:rsidRPr="00231C9E">
        <w:rPr>
          <w:rFonts w:ascii="標楷體" w:hAnsi="標楷體" w:hint="eastAsia"/>
        </w:rPr>
        <w:t>字第</w:t>
      </w:r>
      <w:r w:rsidRPr="00231C9E">
        <w:rPr>
          <w:rFonts w:ascii="標楷體" w:hAnsi="標楷體"/>
        </w:rPr>
        <w:t>1010150509</w:t>
      </w:r>
      <w:r w:rsidRPr="00231C9E">
        <w:rPr>
          <w:rFonts w:ascii="標楷體" w:hAnsi="標楷體" w:hint="eastAsia"/>
        </w:rPr>
        <w:t>號函請公共工程委員會協助要求公共工程承攬廠商使用之框式施工架應符合國家標準規定。</w:t>
      </w:r>
    </w:p>
    <w:p w:rsidR="00B668CA" w:rsidRPr="00231C9E" w:rsidRDefault="00B668CA" w:rsidP="00A66536">
      <w:pPr>
        <w:pStyle w:val="afb"/>
        <w:adjustRightInd w:val="0"/>
        <w:spacing w:line="300" w:lineRule="auto"/>
        <w:ind w:left="0" w:firstLineChars="202" w:firstLine="566"/>
        <w:rPr>
          <w:rFonts w:ascii="標楷體"/>
        </w:rPr>
      </w:pPr>
    </w:p>
    <w:p w:rsidR="00B668CA" w:rsidRPr="00231C9E" w:rsidRDefault="00B668CA" w:rsidP="00D27D71">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lang w:eastAsia="zh-HK"/>
        </w:rPr>
      </w:pPr>
      <w:r w:rsidRPr="00231C9E">
        <w:rPr>
          <w:rFonts w:ascii="標楷體" w:hAnsi="標楷體"/>
          <w:bCs/>
        </w:rPr>
        <w:t xml:space="preserve">[1] </w:t>
      </w:r>
      <w:r w:rsidRPr="00231C9E">
        <w:rPr>
          <w:rFonts w:ascii="標楷體" w:hAnsi="標楷體" w:hint="eastAsia"/>
        </w:rPr>
        <w:t>職業安全衛生法第</w:t>
      </w:r>
      <w:r w:rsidRPr="00231C9E">
        <w:rPr>
          <w:rFonts w:ascii="標楷體" w:hAnsi="標楷體"/>
        </w:rPr>
        <w:t>17</w:t>
      </w:r>
      <w:r w:rsidRPr="00231C9E">
        <w:rPr>
          <w:rFonts w:ascii="標楷體" w:hAnsi="標楷體" w:hint="eastAsia"/>
        </w:rPr>
        <w:t>條、第</w:t>
      </w:r>
      <w:r w:rsidRPr="00231C9E">
        <w:rPr>
          <w:rFonts w:ascii="標楷體" w:hAnsi="標楷體"/>
        </w:rPr>
        <w:t>18</w:t>
      </w:r>
      <w:r w:rsidRPr="00231C9E">
        <w:rPr>
          <w:rFonts w:ascii="標楷體" w:hAnsi="標楷體" w:hint="eastAsia"/>
          <w:lang w:eastAsia="zh-HK"/>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lastRenderedPageBreak/>
        <w:t xml:space="preserve">[2] </w:t>
      </w:r>
      <w:r w:rsidRPr="00231C9E">
        <w:rPr>
          <w:rFonts w:ascii="標楷體" w:hAnsi="標楷體" w:hint="eastAsia"/>
        </w:rPr>
        <w:t>勞動檢查法第</w:t>
      </w:r>
      <w:r w:rsidRPr="00231C9E">
        <w:rPr>
          <w:rFonts w:ascii="標楷體" w:hAnsi="標楷體"/>
        </w:rPr>
        <w:t>26</w:t>
      </w:r>
      <w:r w:rsidRPr="00231C9E">
        <w:rPr>
          <w:rFonts w:ascii="標楷體" w:hAnsi="標楷體" w:hint="eastAsia"/>
        </w:rPr>
        <w:t>條第</w:t>
      </w:r>
      <w:r w:rsidRPr="00231C9E">
        <w:rPr>
          <w:rFonts w:ascii="標楷體" w:hAnsi="標楷體"/>
        </w:rPr>
        <w:t>1</w:t>
      </w:r>
      <w:r w:rsidRPr="00231C9E">
        <w:rPr>
          <w:rFonts w:ascii="標楷體" w:hAnsi="標楷體" w:hint="eastAsia"/>
        </w:rPr>
        <w:t>項。</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[3] </w:t>
      </w:r>
      <w:r w:rsidRPr="00231C9E">
        <w:rPr>
          <w:rFonts w:ascii="標楷體" w:hAnsi="標楷體" w:hint="eastAsia"/>
        </w:rPr>
        <w:t>危險性工作場所審查暨檢查辦法第</w:t>
      </w:r>
      <w:r w:rsidRPr="00231C9E">
        <w:rPr>
          <w:rFonts w:ascii="標楷體" w:hAnsi="標楷體"/>
        </w:rPr>
        <w:t>2</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[4] </w:t>
      </w:r>
      <w:r w:rsidRPr="00231C9E">
        <w:rPr>
          <w:rFonts w:ascii="標楷體" w:hAnsi="標楷體" w:hint="eastAsia"/>
        </w:rPr>
        <w:t>加強公</w:t>
      </w:r>
      <w:r w:rsidRPr="00231C9E">
        <w:rPr>
          <w:rFonts w:ascii="標楷體" w:hAnsi="標楷體" w:hint="eastAsia"/>
          <w:lang w:eastAsia="zh-HK"/>
        </w:rPr>
        <w:t>共</w:t>
      </w:r>
      <w:r w:rsidRPr="00231C9E">
        <w:rPr>
          <w:rFonts w:ascii="標楷體" w:hAnsi="標楷體" w:hint="eastAsia"/>
        </w:rPr>
        <w:t>工程</w:t>
      </w:r>
      <w:r w:rsidRPr="00231C9E">
        <w:rPr>
          <w:rFonts w:ascii="標楷體" w:hAnsi="標楷體" w:hint="eastAsia"/>
          <w:lang w:eastAsia="zh-HK"/>
        </w:rPr>
        <w:t>職業</w:t>
      </w:r>
      <w:r w:rsidRPr="00231C9E">
        <w:rPr>
          <w:rFonts w:ascii="標楷體" w:hAnsi="標楷體" w:hint="eastAsia"/>
        </w:rPr>
        <w:t>安全衛生管理作業要點。</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[5] </w:t>
      </w:r>
      <w:r w:rsidRPr="00231C9E">
        <w:rPr>
          <w:rFonts w:ascii="標楷體" w:hAnsi="標楷體" w:hint="eastAsia"/>
        </w:rPr>
        <w:t>勞動部職業安全衛生署</w:t>
      </w:r>
      <w:r w:rsidRPr="00231C9E">
        <w:rPr>
          <w:rFonts w:ascii="標楷體" w:hAnsi="標楷體"/>
        </w:rPr>
        <w:t>103</w:t>
      </w:r>
      <w:r w:rsidRPr="00231C9E">
        <w:rPr>
          <w:rFonts w:ascii="標楷體" w:hAnsi="標楷體" w:hint="eastAsia"/>
        </w:rPr>
        <w:t>年</w:t>
      </w:r>
      <w:r w:rsidRPr="00231C9E">
        <w:rPr>
          <w:rFonts w:ascii="標楷體" w:hAnsi="標楷體"/>
        </w:rPr>
        <w:t>11</w:t>
      </w:r>
      <w:r w:rsidRPr="00231C9E">
        <w:rPr>
          <w:rFonts w:ascii="標楷體" w:hAnsi="標楷體" w:hint="eastAsia"/>
        </w:rPr>
        <w:t>月</w:t>
      </w:r>
      <w:r w:rsidRPr="00231C9E">
        <w:rPr>
          <w:rFonts w:ascii="標楷體" w:hAnsi="標楷體"/>
        </w:rPr>
        <w:t>28</w:t>
      </w:r>
      <w:r w:rsidRPr="00231C9E">
        <w:rPr>
          <w:rFonts w:ascii="標楷體" w:hAnsi="標楷體" w:hint="eastAsia"/>
        </w:rPr>
        <w:t>日勞職安字第</w:t>
      </w:r>
      <w:r w:rsidRPr="00231C9E">
        <w:rPr>
          <w:rFonts w:ascii="標楷體" w:hAnsi="標楷體"/>
        </w:rPr>
        <w:t>1031032571</w:t>
      </w:r>
      <w:r w:rsidRPr="00231C9E">
        <w:rPr>
          <w:rFonts w:ascii="標楷體" w:hAnsi="標楷體" w:hint="eastAsia"/>
        </w:rPr>
        <w:t>號函修訂「施工架作業安全檢查重點及注意事項」。</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[6]</w:t>
      </w:r>
      <w:r w:rsidRPr="00231C9E">
        <w:rPr>
          <w:rFonts w:ascii="標楷體" w:hAnsi="標楷體"/>
        </w:rPr>
        <w:t xml:space="preserve"> </w:t>
      </w:r>
      <w:r w:rsidRPr="00231C9E">
        <w:rPr>
          <w:rFonts w:ascii="標楷體" w:hAnsi="標楷體" w:hint="eastAsia"/>
        </w:rPr>
        <w:t>工程會</w:t>
      </w:r>
      <w:smartTag w:uri="urn:schemas-microsoft-com:office:smarttags" w:element="chsdate">
        <w:smartTagPr>
          <w:attr w:name="IsROCDate" w:val="False"/>
          <w:attr w:name="IsLunarDate" w:val="False"/>
          <w:attr w:name="Day" w:val="06"/>
          <w:attr w:name="Month" w:val="06"/>
          <w:attr w:name="Year" w:val="1995"/>
        </w:smartTagPr>
        <w:r w:rsidRPr="00231C9E">
          <w:rPr>
            <w:rFonts w:ascii="標楷體" w:hAnsi="標楷體"/>
          </w:rPr>
          <w:t>95</w:t>
        </w:r>
        <w:r w:rsidRPr="00231C9E">
          <w:rPr>
            <w:rFonts w:ascii="標楷體" w:hAnsi="標楷體" w:hint="eastAsia"/>
            <w:lang w:eastAsia="zh-HK"/>
          </w:rPr>
          <w:t>年</w:t>
        </w:r>
        <w:r w:rsidRPr="00231C9E">
          <w:rPr>
            <w:rFonts w:ascii="標楷體" w:hAnsi="標楷體"/>
          </w:rPr>
          <w:t>06</w:t>
        </w:r>
        <w:r w:rsidRPr="00231C9E">
          <w:rPr>
            <w:rFonts w:ascii="標楷體" w:hAnsi="標楷體" w:hint="eastAsia"/>
            <w:lang w:eastAsia="zh-HK"/>
          </w:rPr>
          <w:t>月</w:t>
        </w:r>
        <w:r w:rsidRPr="00231C9E">
          <w:rPr>
            <w:rFonts w:ascii="標楷體" w:hAnsi="標楷體"/>
          </w:rPr>
          <w:t>06</w:t>
        </w:r>
        <w:r w:rsidRPr="00231C9E">
          <w:rPr>
            <w:rFonts w:ascii="標楷體" w:hAnsi="標楷體" w:hint="eastAsia"/>
            <w:lang w:eastAsia="zh-HK"/>
          </w:rPr>
          <w:t>日</w:t>
        </w:r>
      </w:smartTag>
      <w:r w:rsidRPr="00231C9E">
        <w:rPr>
          <w:rFonts w:ascii="標楷體" w:hAnsi="標楷體" w:hint="eastAsia"/>
        </w:rPr>
        <w:t>工程技字第</w:t>
      </w:r>
      <w:r w:rsidRPr="00231C9E">
        <w:rPr>
          <w:rFonts w:ascii="標楷體" w:hAnsi="標楷體"/>
        </w:rPr>
        <w:t>09500209090</w:t>
      </w:r>
      <w:r w:rsidRPr="00231C9E">
        <w:rPr>
          <w:rFonts w:ascii="標楷體" w:hAnsi="標楷體" w:hint="eastAsia"/>
        </w:rPr>
        <w:t>號函及</w:t>
      </w:r>
      <w:smartTag w:uri="urn:schemas-microsoft-com:office:smarttags" w:element="chsdate">
        <w:smartTagPr>
          <w:attr w:name="IsROCDate" w:val="False"/>
          <w:attr w:name="IsLunarDate" w:val="False"/>
          <w:attr w:name="Day" w:val="15"/>
          <w:attr w:name="Month" w:val="03"/>
          <w:attr w:name="Year" w:val="1996"/>
        </w:smartTagPr>
        <w:r w:rsidRPr="00231C9E">
          <w:rPr>
            <w:rFonts w:ascii="標楷體" w:hAnsi="標楷體"/>
          </w:rPr>
          <w:t>96</w:t>
        </w:r>
        <w:r w:rsidRPr="00231C9E">
          <w:rPr>
            <w:rFonts w:ascii="標楷體" w:hAnsi="標楷體" w:hint="eastAsia"/>
            <w:lang w:eastAsia="zh-HK"/>
          </w:rPr>
          <w:t>年</w:t>
        </w:r>
        <w:r w:rsidRPr="00231C9E">
          <w:rPr>
            <w:rFonts w:ascii="標楷體" w:hAnsi="標楷體"/>
          </w:rPr>
          <w:t>03</w:t>
        </w:r>
        <w:r w:rsidRPr="00231C9E">
          <w:rPr>
            <w:rFonts w:ascii="標楷體" w:hAnsi="標楷體" w:hint="eastAsia"/>
            <w:lang w:eastAsia="zh-HK"/>
          </w:rPr>
          <w:t>月</w:t>
        </w:r>
        <w:r w:rsidRPr="00231C9E">
          <w:rPr>
            <w:rFonts w:ascii="標楷體" w:hAnsi="標楷體"/>
          </w:rPr>
          <w:t>15</w:t>
        </w:r>
        <w:r w:rsidRPr="00231C9E">
          <w:rPr>
            <w:rFonts w:ascii="標楷體" w:hAnsi="標楷體" w:hint="eastAsia"/>
            <w:lang w:eastAsia="zh-HK"/>
          </w:rPr>
          <w:t>日</w:t>
        </w:r>
      </w:smartTag>
      <w:r w:rsidRPr="00231C9E">
        <w:rPr>
          <w:rFonts w:ascii="標楷體" w:hAnsi="標楷體" w:hint="eastAsia"/>
        </w:rPr>
        <w:t>工程管字第</w:t>
      </w:r>
      <w:r w:rsidRPr="00231C9E">
        <w:rPr>
          <w:rFonts w:ascii="標楷體" w:hAnsi="標楷體"/>
        </w:rPr>
        <w:t>09600084240</w:t>
      </w:r>
      <w:r w:rsidRPr="00231C9E">
        <w:rPr>
          <w:rFonts w:ascii="標楷體" w:hAnsi="標楷體" w:hint="eastAsia"/>
        </w:rPr>
        <w:t>號函「框式施工架標準作法及檢驗重點」。</w:t>
      </w:r>
    </w:p>
    <w:p w:rsidR="00B668CA" w:rsidRPr="00231C9E" w:rsidRDefault="00B668CA" w:rsidP="00A66536">
      <w:pPr>
        <w:pStyle w:val="afa"/>
        <w:adjustRightInd w:val="0"/>
        <w:spacing w:before="0" w:after="120" w:line="300" w:lineRule="auto"/>
        <w:ind w:left="560" w:hangingChars="200" w:hanging="560"/>
        <w:rPr>
          <w:rFonts w:ascii="標楷體"/>
        </w:rPr>
      </w:pPr>
      <w:bookmarkStart w:id="13" w:name="_Toc31985514"/>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2.6</w:t>
      </w:r>
      <w:r w:rsidRPr="00231C9E">
        <w:rPr>
          <w:rFonts w:ascii="標楷體" w:hAnsi="標楷體" w:hint="eastAsia"/>
        </w:rPr>
        <w:t>保證</w:t>
      </w:r>
      <w:bookmarkEnd w:id="13"/>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依據民法第</w:t>
      </w:r>
      <w:r w:rsidRPr="00231C9E">
        <w:rPr>
          <w:rFonts w:ascii="標楷體" w:hAnsi="標楷體"/>
        </w:rPr>
        <w:t>739</w:t>
      </w:r>
      <w:r w:rsidRPr="00231C9E">
        <w:rPr>
          <w:rFonts w:ascii="標楷體" w:hAnsi="標楷體" w:hint="eastAsia"/>
        </w:rPr>
        <w:t>條：稱保證者，謂當事人約定，一方於他方之債務人不履行債務時，由其代負履行責任之契約。工程保證係指由承攬人（廠商）依契約規定提供保證金或保證人等方式，向定作人（主辦工程機關）擔保履行雙方所訂定之工程採購契約。</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工程保證包括履約保證、差額保證、預付款還款保證、保固保證等。依採購法第</w:t>
      </w:r>
      <w:r w:rsidRPr="00231C9E">
        <w:rPr>
          <w:rFonts w:ascii="標楷體" w:hAnsi="標楷體"/>
        </w:rPr>
        <w:t>30</w:t>
      </w:r>
      <w:r w:rsidRPr="00231C9E">
        <w:rPr>
          <w:rFonts w:ascii="標楷體" w:hAnsi="標楷體" w:hint="eastAsia"/>
        </w:rPr>
        <w:t>條規定，機關辦理招標，應於招標文件中規定投標廠商須繳納押標金；得標廠商須繳納保證金或提供或併提供其他擔保。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為之。</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依民國</w:t>
      </w:r>
      <w:r w:rsidRPr="00231C9E">
        <w:rPr>
          <w:rFonts w:ascii="標楷體" w:hAnsi="標楷體"/>
        </w:rPr>
        <w:t xml:space="preserve"> 102</w:t>
      </w:r>
      <w:r w:rsidRPr="00231C9E">
        <w:rPr>
          <w:rFonts w:ascii="標楷體" w:hAnsi="標楷體" w:hint="eastAsia"/>
        </w:rPr>
        <w:t>年</w:t>
      </w:r>
      <w:r w:rsidRPr="00231C9E">
        <w:rPr>
          <w:rFonts w:ascii="標楷體" w:hAnsi="標楷體"/>
        </w:rPr>
        <w:t xml:space="preserve">08 </w:t>
      </w:r>
      <w:r w:rsidRPr="00231C9E">
        <w:rPr>
          <w:rFonts w:ascii="標楷體" w:hAnsi="標楷體" w:hint="eastAsia"/>
        </w:rPr>
        <w:t>月</w:t>
      </w:r>
      <w:r w:rsidRPr="00231C9E">
        <w:rPr>
          <w:rFonts w:ascii="標楷體" w:hAnsi="標楷體"/>
        </w:rPr>
        <w:t xml:space="preserve">15 </w:t>
      </w:r>
      <w:r w:rsidRPr="00231C9E">
        <w:rPr>
          <w:rFonts w:ascii="標楷體" w:hAnsi="標楷體" w:hint="eastAsia"/>
        </w:rPr>
        <w:t>日修正押標金保證金暨其他擔保作業辦法（</w:t>
      </w:r>
      <w:r w:rsidRPr="00231C9E">
        <w:rPr>
          <w:rFonts w:ascii="標楷體" w:hAnsi="標楷體" w:hint="eastAsia"/>
          <w:lang w:eastAsia="zh-HK"/>
        </w:rPr>
        <w:t>於</w:t>
      </w:r>
      <w:r w:rsidRPr="00231C9E">
        <w:rPr>
          <w:rFonts w:ascii="標楷體" w:hAnsi="標楷體"/>
          <w:lang w:eastAsia="zh-HK"/>
        </w:rPr>
        <w:t>108</w:t>
      </w:r>
      <w:r w:rsidRPr="00231C9E">
        <w:rPr>
          <w:rFonts w:ascii="標楷體" w:hAnsi="標楷體" w:hint="eastAsia"/>
          <w:lang w:eastAsia="zh-HK"/>
        </w:rPr>
        <w:t>年</w:t>
      </w:r>
      <w:r w:rsidRPr="00231C9E">
        <w:rPr>
          <w:rFonts w:ascii="標楷體" w:hAnsi="標楷體"/>
          <w:lang w:eastAsia="zh-HK"/>
        </w:rPr>
        <w:t>11</w:t>
      </w:r>
      <w:r w:rsidRPr="00231C9E">
        <w:rPr>
          <w:rFonts w:ascii="標楷體" w:hAnsi="標楷體" w:hint="eastAsia"/>
          <w:lang w:eastAsia="zh-HK"/>
        </w:rPr>
        <w:t>月</w:t>
      </w:r>
      <w:r w:rsidRPr="00231C9E">
        <w:rPr>
          <w:rFonts w:ascii="標楷體" w:hAnsi="標楷體"/>
          <w:lang w:eastAsia="zh-HK"/>
        </w:rPr>
        <w:t>18</w:t>
      </w:r>
      <w:r w:rsidRPr="00231C9E">
        <w:rPr>
          <w:rFonts w:ascii="標楷體" w:hAnsi="標楷體" w:hint="eastAsia"/>
          <w:lang w:eastAsia="zh-HK"/>
        </w:rPr>
        <w:t>日最新修正</w:t>
      </w:r>
      <w:r w:rsidRPr="00231C9E">
        <w:rPr>
          <w:rFonts w:ascii="標楷體" w:hAnsi="標楷體" w:hint="eastAsia"/>
        </w:rPr>
        <w:t>）第</w:t>
      </w:r>
      <w:r w:rsidRPr="00231C9E">
        <w:rPr>
          <w:rFonts w:ascii="標楷體" w:hAnsi="標楷體"/>
        </w:rPr>
        <w:t>33</w:t>
      </w:r>
      <w:r w:rsidRPr="00231C9E">
        <w:rPr>
          <w:rFonts w:ascii="標楷體" w:hAnsi="標楷體" w:hint="eastAsia"/>
        </w:rPr>
        <w:t>條及第</w:t>
      </w:r>
      <w:r w:rsidRPr="00231C9E">
        <w:rPr>
          <w:rFonts w:ascii="標楷體" w:hAnsi="標楷體"/>
        </w:rPr>
        <w:t>33</w:t>
      </w:r>
      <w:r w:rsidRPr="00231C9E">
        <w:rPr>
          <w:rFonts w:ascii="標楷體" w:hAnsi="標楷體" w:hint="eastAsia"/>
        </w:rPr>
        <w:t>條之</w:t>
      </w:r>
      <w:r w:rsidRPr="00231C9E">
        <w:rPr>
          <w:rFonts w:ascii="標楷體" w:hAnsi="標楷體"/>
        </w:rPr>
        <w:t>1</w:t>
      </w:r>
      <w:r w:rsidRPr="00231C9E">
        <w:rPr>
          <w:rFonts w:ascii="標楷體" w:hAnsi="標楷體" w:hint="eastAsia"/>
        </w:rPr>
        <w:t>至</w:t>
      </w:r>
      <w:r w:rsidRPr="00231C9E">
        <w:rPr>
          <w:rFonts w:ascii="標楷體" w:hAnsi="標楷體"/>
        </w:rPr>
        <w:t>6</w:t>
      </w:r>
      <w:r w:rsidRPr="00231C9E">
        <w:rPr>
          <w:rFonts w:ascii="標楷體" w:hAnsi="標楷體" w:hint="eastAsia"/>
        </w:rPr>
        <w:t>規定，公告金額以上之採購，機關得於招標文件中規定得標廠商提出符合招標文件所定投標廠商資格條件之其他廠商之履約及賠償連帶保證者，其應繳納之履約保證金或保固保證金得予減收。</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前項減收額度，得為一定金額或比率，由招標機關於招標文件中擇定之。</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lastRenderedPageBreak/>
        <w:t>其額度以不逾履約保證金或保固保證金額度之</w:t>
      </w:r>
      <w:r w:rsidRPr="00231C9E">
        <w:rPr>
          <w:rFonts w:ascii="標楷體" w:hAnsi="標楷體"/>
        </w:rPr>
        <w:t>50</w:t>
      </w:r>
      <w:r w:rsidRPr="00231C9E">
        <w:rPr>
          <w:rFonts w:ascii="標楷體" w:hAnsi="標楷體" w:hint="eastAsia"/>
        </w:rPr>
        <w:t>％為限。</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機關應於招</w:t>
      </w:r>
      <w:r w:rsidRPr="00231C9E">
        <w:rPr>
          <w:rFonts w:ascii="標楷體" w:hAnsi="標楷體"/>
        </w:rPr>
        <w:t xml:space="preserve"> </w:t>
      </w:r>
      <w:r w:rsidRPr="00231C9E">
        <w:rPr>
          <w:rFonts w:ascii="標楷體" w:hAnsi="標楷體" w:hint="eastAsia"/>
        </w:rPr>
        <w:t>標文件中規定，同一廠商同時作為各機關採購契約之連帶保證廠商者，以二契約為限。如保證廠商為公司組織者，並應以其依法具有保證業務者為限。機關並應將連帶保證廠商及相關資料傳輸至工程會指定之資料庫予以公告。</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機關辦理採購，得於招標文件中規定優良廠商應繳納之押標金、履約保證金或保固保證金金額得予減收，其額度以不逾原定應繳總額之</w:t>
      </w:r>
      <w:r w:rsidRPr="00231C9E">
        <w:rPr>
          <w:rFonts w:ascii="標楷體" w:hAnsi="標楷體"/>
        </w:rPr>
        <w:t>50%</w:t>
      </w:r>
      <w:r w:rsidRPr="00231C9E">
        <w:rPr>
          <w:rFonts w:ascii="標楷體" w:hAnsi="標楷體" w:hint="eastAsia"/>
        </w:rPr>
        <w:t>為限。繳納後方為優良廠商者，不溯及適用減收規定；減收後獎勵期間屆滿者，免補繳減收之金額。</w:t>
      </w:r>
    </w:p>
    <w:p w:rsidR="00B668CA" w:rsidRPr="00231C9E" w:rsidRDefault="00B668CA" w:rsidP="00A66536">
      <w:pPr>
        <w:pStyle w:val="afb"/>
        <w:adjustRightInd w:val="0"/>
        <w:spacing w:line="300" w:lineRule="auto"/>
        <w:ind w:left="0" w:firstLineChars="202" w:firstLine="566"/>
        <w:rPr>
          <w:rFonts w:ascii="標楷體"/>
        </w:rPr>
      </w:pPr>
    </w:p>
    <w:p w:rsidR="00B668CA" w:rsidRPr="00231C9E" w:rsidRDefault="00B668CA" w:rsidP="00595CA2">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[1] </w:t>
      </w:r>
      <w:r w:rsidRPr="00231C9E">
        <w:rPr>
          <w:rFonts w:ascii="標楷體" w:hAnsi="標楷體" w:hint="eastAsia"/>
        </w:rPr>
        <w:t>採購法第</w:t>
      </w:r>
      <w:r w:rsidRPr="00231C9E">
        <w:rPr>
          <w:rFonts w:ascii="標楷體" w:hAnsi="標楷體"/>
        </w:rPr>
        <w:t>30</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[2] </w:t>
      </w:r>
      <w:r w:rsidRPr="00231C9E">
        <w:rPr>
          <w:rFonts w:ascii="標楷體" w:hAnsi="標楷體" w:hint="eastAsia"/>
        </w:rPr>
        <w:t>押標金保證金暨其他擔保作業辦法第</w:t>
      </w:r>
      <w:r w:rsidRPr="00231C9E">
        <w:rPr>
          <w:rFonts w:ascii="標楷體" w:hAnsi="標楷體"/>
        </w:rPr>
        <w:t>33</w:t>
      </w:r>
      <w:r w:rsidRPr="00231C9E">
        <w:rPr>
          <w:rFonts w:ascii="標楷體" w:hAnsi="標楷體" w:hint="eastAsia"/>
        </w:rPr>
        <w:t>條、第</w:t>
      </w:r>
      <w:r w:rsidRPr="00231C9E">
        <w:rPr>
          <w:rFonts w:ascii="標楷體" w:hAnsi="標楷體"/>
        </w:rPr>
        <w:t>33</w:t>
      </w:r>
      <w:r w:rsidRPr="00231C9E">
        <w:rPr>
          <w:rFonts w:ascii="標楷體" w:hAnsi="標楷體" w:hint="eastAsia"/>
        </w:rPr>
        <w:t>條之</w:t>
      </w:r>
      <w:r w:rsidRPr="00231C9E">
        <w:rPr>
          <w:rFonts w:ascii="標楷體" w:hAnsi="標楷體"/>
        </w:rPr>
        <w:t>1</w:t>
      </w:r>
      <w:r w:rsidRPr="00231C9E">
        <w:rPr>
          <w:rFonts w:ascii="標楷體" w:hAnsi="標楷體" w:hint="eastAsia"/>
        </w:rPr>
        <w:t>至</w:t>
      </w:r>
      <w:r w:rsidRPr="00231C9E">
        <w:rPr>
          <w:rFonts w:ascii="標楷體" w:hAnsi="標楷體"/>
        </w:rPr>
        <w:t>6</w:t>
      </w:r>
      <w:r w:rsidRPr="00231C9E">
        <w:rPr>
          <w:rFonts w:ascii="標楷體" w:hAnsi="標楷體" w:hint="eastAsia"/>
        </w:rPr>
        <w:t>。</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[3] </w:t>
      </w:r>
      <w:r w:rsidRPr="00231C9E">
        <w:rPr>
          <w:rFonts w:ascii="標楷體" w:hAnsi="標楷體" w:hint="eastAsia"/>
        </w:rPr>
        <w:t>公司法第</w:t>
      </w:r>
      <w:r w:rsidRPr="00231C9E">
        <w:rPr>
          <w:rFonts w:ascii="標楷體" w:hAnsi="標楷體"/>
        </w:rPr>
        <w:t>16</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[4] </w:t>
      </w:r>
      <w:r w:rsidRPr="00231C9E">
        <w:rPr>
          <w:rFonts w:ascii="標楷體" w:hAnsi="標楷體" w:hint="eastAsia"/>
        </w:rPr>
        <w:t>民法第</w:t>
      </w:r>
      <w:r w:rsidRPr="00231C9E">
        <w:rPr>
          <w:rFonts w:ascii="標楷體" w:hAnsi="標楷體"/>
        </w:rPr>
        <w:t>272</w:t>
      </w:r>
      <w:r w:rsidRPr="00231C9E">
        <w:rPr>
          <w:rFonts w:ascii="標楷體" w:hAnsi="標楷體" w:hint="eastAsia"/>
        </w:rPr>
        <w:t>條、第</w:t>
      </w:r>
      <w:r w:rsidRPr="00231C9E">
        <w:rPr>
          <w:rFonts w:ascii="標楷體" w:hAnsi="標楷體"/>
        </w:rPr>
        <w:t>273</w:t>
      </w:r>
      <w:r w:rsidRPr="00231C9E">
        <w:rPr>
          <w:rFonts w:ascii="標楷體" w:hAnsi="標楷體" w:hint="eastAsia"/>
        </w:rPr>
        <w:t>條、第</w:t>
      </w:r>
      <w:r w:rsidRPr="00231C9E">
        <w:rPr>
          <w:rFonts w:ascii="標楷體" w:hAnsi="標楷體"/>
        </w:rPr>
        <w:t>740</w:t>
      </w:r>
      <w:r w:rsidRPr="00231C9E">
        <w:rPr>
          <w:rFonts w:ascii="標楷體" w:hAnsi="標楷體" w:hint="eastAsia"/>
        </w:rPr>
        <w:t>條、第</w:t>
      </w:r>
      <w:r w:rsidRPr="00231C9E">
        <w:rPr>
          <w:rFonts w:ascii="標楷體" w:hAnsi="標楷體"/>
        </w:rPr>
        <w:t>745</w:t>
      </w:r>
      <w:r w:rsidRPr="00231C9E">
        <w:rPr>
          <w:rFonts w:ascii="標楷體" w:hAnsi="標楷體" w:hint="eastAsia"/>
        </w:rPr>
        <w:t>條、第</w:t>
      </w:r>
      <w:r w:rsidRPr="00231C9E">
        <w:rPr>
          <w:rFonts w:ascii="標楷體" w:hAnsi="標楷體"/>
        </w:rPr>
        <w:t>749</w:t>
      </w:r>
      <w:r w:rsidRPr="00231C9E">
        <w:rPr>
          <w:rFonts w:ascii="標楷體" w:hAnsi="標楷體" w:hint="eastAsia"/>
        </w:rPr>
        <w:t>條、第</w:t>
      </w:r>
      <w:r w:rsidRPr="00231C9E">
        <w:rPr>
          <w:rFonts w:ascii="標楷體" w:hAnsi="標楷體"/>
        </w:rPr>
        <w:t>755</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[5] </w:t>
      </w:r>
      <w:r w:rsidRPr="00231C9E">
        <w:rPr>
          <w:rFonts w:ascii="標楷體" w:hAnsi="標楷體" w:hint="eastAsia"/>
        </w:rPr>
        <w:t>公共工程廠商延誤履約進度處理要點第</w:t>
      </w:r>
      <w:r w:rsidRPr="00231C9E">
        <w:rPr>
          <w:rFonts w:ascii="標楷體" w:hAnsi="標楷體"/>
        </w:rPr>
        <w:t>5</w:t>
      </w:r>
      <w:r w:rsidRPr="00231C9E">
        <w:rPr>
          <w:rFonts w:ascii="標楷體" w:hAnsi="標楷體" w:hint="eastAsia"/>
        </w:rPr>
        <w:t>至</w:t>
      </w:r>
      <w:r w:rsidRPr="00231C9E">
        <w:rPr>
          <w:rFonts w:ascii="標楷體" w:hAnsi="標楷體"/>
        </w:rPr>
        <w:t>9</w:t>
      </w:r>
      <w:r w:rsidRPr="00231C9E">
        <w:rPr>
          <w:rFonts w:ascii="標楷體" w:hAnsi="標楷體" w:hint="eastAsia"/>
        </w:rPr>
        <w:t>點。</w:t>
      </w:r>
    </w:p>
    <w:p w:rsidR="00B668CA" w:rsidRPr="00231C9E" w:rsidRDefault="00B668CA" w:rsidP="00A66536">
      <w:pPr>
        <w:pStyle w:val="afb"/>
        <w:adjustRightInd w:val="0"/>
        <w:spacing w:line="300" w:lineRule="auto"/>
        <w:ind w:leftChars="301" w:left="1064" w:hangingChars="122" w:hanging="342"/>
        <w:rPr>
          <w:rFonts w:ascii="標楷體"/>
        </w:rPr>
      </w:pPr>
    </w:p>
    <w:p w:rsidR="00B668CA" w:rsidRPr="00231C9E" w:rsidRDefault="00B668CA" w:rsidP="00A66536">
      <w:pPr>
        <w:pStyle w:val="afa"/>
        <w:adjustRightInd w:val="0"/>
        <w:spacing w:before="0" w:after="120" w:line="300" w:lineRule="auto"/>
        <w:ind w:left="560" w:hangingChars="200" w:hanging="560"/>
        <w:rPr>
          <w:rFonts w:ascii="標楷體"/>
        </w:rPr>
      </w:pPr>
      <w:bookmarkStart w:id="14" w:name="_Toc31985515"/>
      <w:r w:rsidRPr="00231C9E">
        <w:rPr>
          <w:rFonts w:ascii="標楷體" w:hAnsi="標楷體"/>
        </w:rPr>
        <w:t>2.7</w:t>
      </w:r>
      <w:r w:rsidRPr="00231C9E">
        <w:rPr>
          <w:rFonts w:ascii="標楷體" w:hAnsi="標楷體" w:hint="eastAsia"/>
        </w:rPr>
        <w:t>終止或解除契約</w:t>
      </w:r>
      <w:bookmarkEnd w:id="14"/>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工作未完成前，定作人得隨時終止契約。但應賠償承攬人因契約終止而生之損害。」「採購契約得訂明因政策變更，廠商依契約繼續履行反而不符公共利益者，機關得報經上級機關核准，終止或解除部分或全部契約，並補償廠商因此所生之損失。」是為民法第</w:t>
      </w:r>
      <w:r w:rsidRPr="00231C9E">
        <w:rPr>
          <w:rFonts w:ascii="標楷體" w:hAnsi="標楷體"/>
        </w:rPr>
        <w:t>511</w:t>
      </w:r>
      <w:r w:rsidRPr="00231C9E">
        <w:rPr>
          <w:rFonts w:ascii="標楷體" w:hAnsi="標楷體" w:hint="eastAsia"/>
        </w:rPr>
        <w:t>條及採購法第</w:t>
      </w:r>
      <w:r w:rsidRPr="00231C9E">
        <w:rPr>
          <w:rFonts w:ascii="標楷體" w:hAnsi="標楷體"/>
        </w:rPr>
        <w:t>64</w:t>
      </w:r>
      <w:r w:rsidRPr="00231C9E">
        <w:rPr>
          <w:rFonts w:ascii="標楷體" w:hAnsi="標楷體" w:hint="eastAsia"/>
        </w:rPr>
        <w:t>條所明定。廠商於接獲機關通知前已完成且可使用之履約標的，依契約價金給付；僅部分完成尚未能使用之履約標的，機關得擇下列方式之一洽廠商為之：</w:t>
      </w:r>
    </w:p>
    <w:p w:rsidR="00B668CA" w:rsidRPr="00231C9E" w:rsidRDefault="00B668CA" w:rsidP="00A66536">
      <w:pPr>
        <w:pStyle w:val="afb"/>
        <w:spacing w:line="300" w:lineRule="auto"/>
        <w:ind w:leftChars="136" w:left="609" w:hangingChars="101" w:hanging="283"/>
        <w:rPr>
          <w:rFonts w:ascii="標楷體"/>
        </w:rPr>
      </w:pPr>
      <w:r w:rsidRPr="00231C9E">
        <w:rPr>
          <w:rFonts w:ascii="標楷體" w:hAnsi="標楷體"/>
        </w:rPr>
        <w:t>1.</w:t>
      </w:r>
      <w:r w:rsidRPr="00231C9E">
        <w:rPr>
          <w:rFonts w:ascii="標楷體" w:hAnsi="標楷體" w:hint="eastAsia"/>
        </w:rPr>
        <w:t>繼續予以完成，依契約價金給付。</w:t>
      </w:r>
    </w:p>
    <w:p w:rsidR="00B668CA" w:rsidRPr="00231C9E" w:rsidRDefault="00B668CA" w:rsidP="00A66536">
      <w:pPr>
        <w:pStyle w:val="afb"/>
        <w:spacing w:line="300" w:lineRule="auto"/>
        <w:ind w:leftChars="136" w:left="609" w:hangingChars="101" w:hanging="283"/>
        <w:rPr>
          <w:rFonts w:ascii="標楷體"/>
        </w:rPr>
      </w:pPr>
      <w:r w:rsidRPr="00231C9E">
        <w:rPr>
          <w:rFonts w:ascii="標楷體" w:hAnsi="標楷體"/>
        </w:rPr>
        <w:t>2.</w:t>
      </w:r>
      <w:r w:rsidRPr="00231C9E">
        <w:rPr>
          <w:rFonts w:ascii="標楷體" w:hAnsi="標楷體" w:hint="eastAsia"/>
        </w:rPr>
        <w:t>停止製造、供應或施作。但給付廠商已發生之製造、供應或施作費用</w:t>
      </w:r>
      <w:r w:rsidRPr="00231C9E">
        <w:rPr>
          <w:rFonts w:ascii="標楷體" w:hAnsi="標楷體" w:hint="eastAsia"/>
        </w:rPr>
        <w:lastRenderedPageBreak/>
        <w:t>及合理之利潤。</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如因可歸責於廠商之事由依契約規定終止或解除契約者，機關得依其所認定之適當方式，自行或依採購法以適當之招標方式交由其他廠商完成被終止或解除之契約；其所增加之費用，由原契約廠商負擔。機關並得向廠商要求損害賠償。</w:t>
      </w:r>
    </w:p>
    <w:p w:rsidR="00B668CA" w:rsidRPr="00231C9E" w:rsidRDefault="00B668CA" w:rsidP="00A66536">
      <w:pPr>
        <w:pStyle w:val="afb"/>
        <w:adjustRightInd w:val="0"/>
        <w:spacing w:line="300" w:lineRule="auto"/>
        <w:ind w:left="0" w:firstLineChars="202" w:firstLine="566"/>
        <w:rPr>
          <w:rFonts w:ascii="標楷體"/>
        </w:rPr>
      </w:pPr>
    </w:p>
    <w:p w:rsidR="00B668CA" w:rsidRPr="00231C9E" w:rsidRDefault="00B668CA" w:rsidP="00595CA2">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[1] </w:t>
      </w:r>
      <w:r w:rsidRPr="00231C9E">
        <w:rPr>
          <w:rFonts w:ascii="標楷體" w:hAnsi="標楷體" w:hint="eastAsia"/>
        </w:rPr>
        <w:t>採購法第</w:t>
      </w:r>
      <w:r w:rsidRPr="00231C9E">
        <w:rPr>
          <w:rFonts w:ascii="標楷體" w:hAnsi="標楷體"/>
        </w:rPr>
        <w:t>64</w:t>
      </w:r>
      <w:r w:rsidRPr="00231C9E">
        <w:rPr>
          <w:rFonts w:ascii="標楷體" w:hAnsi="標楷體" w:hint="eastAsia"/>
        </w:rPr>
        <w:t>條、第</w:t>
      </w:r>
      <w:r w:rsidRPr="00231C9E">
        <w:rPr>
          <w:rFonts w:ascii="標楷體" w:hAnsi="標楷體"/>
        </w:rPr>
        <w:t>101</w:t>
      </w:r>
      <w:r w:rsidRPr="00231C9E">
        <w:rPr>
          <w:rFonts w:ascii="標楷體" w:hAnsi="標楷體" w:hint="eastAsia"/>
        </w:rPr>
        <w:t>至</w:t>
      </w:r>
      <w:r w:rsidRPr="00231C9E">
        <w:rPr>
          <w:rFonts w:ascii="標楷體" w:hAnsi="標楷體"/>
        </w:rPr>
        <w:t>103</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[2] </w:t>
      </w:r>
      <w:r w:rsidRPr="00231C9E">
        <w:rPr>
          <w:rFonts w:ascii="標楷體" w:hAnsi="標楷體" w:hint="eastAsia"/>
        </w:rPr>
        <w:t>民法第</w:t>
      </w:r>
      <w:r w:rsidRPr="00231C9E">
        <w:rPr>
          <w:rFonts w:ascii="標楷體" w:hAnsi="標楷體"/>
        </w:rPr>
        <w:t>216</w:t>
      </w:r>
      <w:r w:rsidRPr="00231C9E">
        <w:rPr>
          <w:rFonts w:ascii="標楷體" w:hAnsi="標楷體" w:hint="eastAsia"/>
        </w:rPr>
        <w:t>條、第</w:t>
      </w:r>
      <w:r w:rsidRPr="00231C9E">
        <w:rPr>
          <w:rFonts w:ascii="標楷體" w:hAnsi="標楷體"/>
        </w:rPr>
        <w:t>511</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[3] </w:t>
      </w:r>
      <w:r w:rsidRPr="00231C9E">
        <w:rPr>
          <w:rFonts w:ascii="標楷體" w:hAnsi="標楷體" w:hint="eastAsia"/>
        </w:rPr>
        <w:t>採購契約要項第</w:t>
      </w:r>
      <w:r w:rsidRPr="00231C9E">
        <w:rPr>
          <w:rFonts w:ascii="標楷體" w:hAnsi="標楷體"/>
        </w:rPr>
        <w:t>65</w:t>
      </w:r>
      <w:r w:rsidRPr="00231C9E">
        <w:rPr>
          <w:rFonts w:ascii="標楷體" w:hAnsi="標楷體" w:hint="eastAsia"/>
        </w:rPr>
        <w:t>至</w:t>
      </w:r>
      <w:r w:rsidRPr="00231C9E">
        <w:rPr>
          <w:rFonts w:ascii="標楷體" w:hAnsi="標楷體"/>
        </w:rPr>
        <w:t>67</w:t>
      </w:r>
      <w:r w:rsidRPr="00231C9E">
        <w:rPr>
          <w:rFonts w:ascii="標楷體" w:hAnsi="標楷體" w:hint="eastAsia"/>
        </w:rPr>
        <w:t>點。</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[4] </w:t>
      </w:r>
      <w:r w:rsidRPr="00231C9E">
        <w:rPr>
          <w:rFonts w:ascii="標楷體" w:hAnsi="標楷體" w:hint="eastAsia"/>
        </w:rPr>
        <w:t>公共工程廠商延誤履約進度處理要點第</w:t>
      </w:r>
      <w:r w:rsidRPr="00231C9E">
        <w:rPr>
          <w:rFonts w:ascii="標楷體" w:hAnsi="標楷體"/>
        </w:rPr>
        <w:t>15</w:t>
      </w:r>
      <w:r w:rsidRPr="00231C9E">
        <w:rPr>
          <w:rFonts w:ascii="標楷體" w:hAnsi="標楷體" w:hint="eastAsia"/>
        </w:rPr>
        <w:t>至</w:t>
      </w:r>
      <w:r w:rsidRPr="00231C9E">
        <w:rPr>
          <w:rFonts w:ascii="標楷體" w:hAnsi="標楷體"/>
        </w:rPr>
        <w:t>17</w:t>
      </w:r>
      <w:r w:rsidRPr="00231C9E">
        <w:rPr>
          <w:rFonts w:ascii="標楷體" w:hAnsi="標楷體" w:hint="eastAsia"/>
        </w:rPr>
        <w:t>點。</w:t>
      </w:r>
    </w:p>
    <w:p w:rsidR="00B668CA" w:rsidRPr="00231C9E" w:rsidRDefault="00B668CA" w:rsidP="00A66536">
      <w:pPr>
        <w:pStyle w:val="afa"/>
        <w:adjustRightInd w:val="0"/>
        <w:spacing w:before="0" w:after="120" w:line="300" w:lineRule="auto"/>
        <w:ind w:left="560" w:hangingChars="200" w:hanging="560"/>
        <w:rPr>
          <w:rFonts w:ascii="標楷體"/>
        </w:rPr>
      </w:pPr>
      <w:bookmarkStart w:id="15" w:name="_Toc31985516"/>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2.8</w:t>
      </w:r>
      <w:r w:rsidRPr="00231C9E">
        <w:rPr>
          <w:rFonts w:ascii="標楷體" w:hAnsi="標楷體" w:hint="eastAsia"/>
        </w:rPr>
        <w:t>保管與保固</w:t>
      </w:r>
      <w:bookmarkEnd w:id="15"/>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工程未經完成驗收前，所有已完成之工程及到場之材料、機具、設備，包括機關供給及廠商自備者，均由廠商依契約規定負責保管。如有損壞缺少，概由廠商負責；其屬經機關已估驗計價者，由廠商賠償。如有部分先行使用之必要，應先就該部分辦理驗收並起算保固期間。</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工程自驗收合格之日起，由廠商負責保固，其保固期限依契約規定辦理。凡保固期內發現瑕疵（包括損裂、坍塌、損壞、功能或效益不符合契約定者），應由廠商於機關指定之期限內負責免費無條件改正，逾期不為改正者，機關得逕為處理，所需費用，由廠商負擔，或動用保固保證金逕為處理，不足時向廠商追償。但屬故意破壞、不當使用或正常零附件損耗者，不在此限。</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依採購法第</w:t>
      </w:r>
      <w:r w:rsidRPr="00231C9E">
        <w:rPr>
          <w:rFonts w:ascii="標楷體" w:hAnsi="標楷體"/>
        </w:rPr>
        <w:t>101</w:t>
      </w:r>
      <w:r w:rsidRPr="00231C9E">
        <w:rPr>
          <w:rFonts w:ascii="標楷體" w:hAnsi="標楷體" w:hint="eastAsia"/>
        </w:rPr>
        <w:t>條，廠商於驗收後不履行保固責任，</w:t>
      </w:r>
      <w:r w:rsidRPr="00231C9E">
        <w:rPr>
          <w:rFonts w:ascii="標楷體" w:hAnsi="標楷體" w:hint="eastAsia"/>
          <w:lang w:eastAsia="zh-HK"/>
        </w:rPr>
        <w:t>情節重大</w:t>
      </w:r>
      <w:r w:rsidRPr="00231C9E">
        <w:rPr>
          <w:rFonts w:ascii="標楷體" w:hAnsi="標楷體" w:hint="eastAsia"/>
        </w:rPr>
        <w:t>者，應將其事實、理由</w:t>
      </w:r>
      <w:r w:rsidRPr="00231C9E">
        <w:rPr>
          <w:rFonts w:ascii="標楷體" w:hAnsi="標楷體" w:hint="eastAsia"/>
          <w:lang w:eastAsia="zh-HK"/>
        </w:rPr>
        <w:t>及拒絕往來期限</w:t>
      </w:r>
      <w:r w:rsidRPr="00231C9E">
        <w:rPr>
          <w:rFonts w:ascii="標楷體" w:hAnsi="標楷體" w:hint="eastAsia"/>
        </w:rPr>
        <w:t>通知廠商，並附記如未提出異議者，將刊登政府採購公報；機關通知廠商後，廠商未於規定期限內提出異議或申訴，或經提出申訴結果不予受理或審議結果指明不違反本法或並無不實者，機</w:t>
      </w:r>
      <w:r w:rsidRPr="00231C9E">
        <w:rPr>
          <w:rFonts w:ascii="標楷體" w:hAnsi="標楷體" w:hint="eastAsia"/>
        </w:rPr>
        <w:lastRenderedPageBreak/>
        <w:t>關應即將廠商名稱及相關情形刊登政府採購公報。</w:t>
      </w:r>
    </w:p>
    <w:p w:rsidR="00B668CA" w:rsidRPr="00231C9E" w:rsidRDefault="00B668CA" w:rsidP="00595CA2">
      <w:pPr>
        <w:pStyle w:val="afb"/>
        <w:spacing w:line="300" w:lineRule="auto"/>
        <w:ind w:left="0" w:firstLineChars="0" w:firstLine="0"/>
        <w:rPr>
          <w:rFonts w:ascii="標楷體"/>
          <w:b/>
          <w:bCs/>
        </w:rPr>
      </w:pPr>
    </w:p>
    <w:p w:rsidR="00B668CA" w:rsidRPr="00231C9E" w:rsidRDefault="00B668CA" w:rsidP="00595CA2">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[1] </w:t>
      </w:r>
      <w:r w:rsidRPr="00231C9E">
        <w:rPr>
          <w:rFonts w:ascii="標楷體" w:hAnsi="標楷體" w:hint="eastAsia"/>
        </w:rPr>
        <w:t>民法第</w:t>
      </w:r>
      <w:r w:rsidRPr="00231C9E">
        <w:rPr>
          <w:rFonts w:ascii="標楷體" w:hAnsi="標楷體"/>
        </w:rPr>
        <w:t>498</w:t>
      </w:r>
      <w:r w:rsidRPr="00231C9E">
        <w:rPr>
          <w:rFonts w:ascii="標楷體" w:hAnsi="標楷體" w:hint="eastAsia"/>
        </w:rPr>
        <w:t>條、第</w:t>
      </w:r>
      <w:r w:rsidRPr="00231C9E">
        <w:rPr>
          <w:rFonts w:ascii="標楷體" w:hAnsi="標楷體"/>
        </w:rPr>
        <w:t>499</w:t>
      </w:r>
      <w:r w:rsidRPr="00231C9E">
        <w:rPr>
          <w:rFonts w:ascii="標楷體" w:hAnsi="標楷體" w:hint="eastAsia"/>
        </w:rPr>
        <w:t>條、第</w:t>
      </w:r>
      <w:r w:rsidRPr="00231C9E">
        <w:rPr>
          <w:rFonts w:ascii="標楷體" w:hAnsi="標楷體"/>
        </w:rPr>
        <w:t>500</w:t>
      </w:r>
      <w:r w:rsidRPr="00231C9E">
        <w:rPr>
          <w:rFonts w:ascii="標楷體" w:hAnsi="標楷體" w:hint="eastAsia"/>
        </w:rPr>
        <w:t>條、第</w:t>
      </w:r>
      <w:r w:rsidRPr="00231C9E">
        <w:rPr>
          <w:rFonts w:ascii="標楷體" w:hAnsi="標楷體"/>
        </w:rPr>
        <w:t>501</w:t>
      </w:r>
      <w:r w:rsidRPr="00231C9E">
        <w:rPr>
          <w:rFonts w:ascii="標楷體" w:hAnsi="標楷體" w:hint="eastAsia"/>
        </w:rPr>
        <w:t>條、第</w:t>
      </w:r>
      <w:r w:rsidRPr="00231C9E">
        <w:rPr>
          <w:rFonts w:ascii="標楷體" w:hAnsi="標楷體"/>
        </w:rPr>
        <w:t>508</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[2] </w:t>
      </w:r>
      <w:r w:rsidRPr="00231C9E">
        <w:rPr>
          <w:rFonts w:ascii="標楷體" w:hAnsi="標楷體" w:hint="eastAsia"/>
        </w:rPr>
        <w:t>採購法第</w:t>
      </w:r>
      <w:r w:rsidRPr="00231C9E">
        <w:rPr>
          <w:rFonts w:ascii="標楷體" w:hAnsi="標楷體"/>
        </w:rPr>
        <w:t>101</w:t>
      </w:r>
      <w:r w:rsidRPr="00231C9E">
        <w:rPr>
          <w:rFonts w:ascii="標楷體" w:hAnsi="標楷體" w:hint="eastAsia"/>
        </w:rPr>
        <w:t>至</w:t>
      </w:r>
      <w:r w:rsidRPr="00231C9E">
        <w:rPr>
          <w:rFonts w:ascii="標楷體" w:hAnsi="標楷體"/>
        </w:rPr>
        <w:t>103</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[3] </w:t>
      </w:r>
      <w:r w:rsidRPr="00231C9E">
        <w:rPr>
          <w:rFonts w:ascii="標楷體" w:hAnsi="標楷體" w:hint="eastAsia"/>
        </w:rPr>
        <w:t>採購法施行細則第</w:t>
      </w:r>
      <w:r w:rsidRPr="00231C9E">
        <w:rPr>
          <w:rFonts w:ascii="標楷體" w:hAnsi="標楷體"/>
        </w:rPr>
        <w:t>109</w:t>
      </w:r>
      <w:r w:rsidRPr="00231C9E">
        <w:rPr>
          <w:rFonts w:ascii="標楷體" w:hAnsi="標楷體" w:hint="eastAsia"/>
        </w:rPr>
        <w:t>條之</w:t>
      </w:r>
      <w:r w:rsidRPr="00231C9E">
        <w:rPr>
          <w:rFonts w:ascii="標楷體" w:hAnsi="標楷體"/>
        </w:rPr>
        <w:t>1</w:t>
      </w:r>
      <w:r w:rsidRPr="00231C9E">
        <w:rPr>
          <w:rFonts w:ascii="標楷體" w:hAnsi="標楷體" w:hint="eastAsia"/>
        </w:rPr>
        <w:t>。</w:t>
      </w:r>
    </w:p>
    <w:p w:rsidR="00B668CA" w:rsidRPr="00231C9E" w:rsidRDefault="00B668CA" w:rsidP="00A66536">
      <w:pPr>
        <w:pStyle w:val="afa"/>
        <w:adjustRightInd w:val="0"/>
        <w:spacing w:before="0" w:after="120" w:line="300" w:lineRule="auto"/>
        <w:ind w:left="560" w:hangingChars="200" w:hanging="560"/>
        <w:rPr>
          <w:rFonts w:ascii="標楷體"/>
        </w:rPr>
      </w:pPr>
      <w:bookmarkStart w:id="16" w:name="_Toc31985517"/>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2.9</w:t>
      </w:r>
      <w:r w:rsidRPr="00231C9E">
        <w:rPr>
          <w:rFonts w:ascii="標楷體" w:hAnsi="標楷體" w:hint="eastAsia"/>
        </w:rPr>
        <w:t>履約爭議</w:t>
      </w:r>
      <w:bookmarkEnd w:id="16"/>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機關與廠商因履約而生爭議者，應依法令及契約規定，考量公共利益及公平合理，本誠信和諧，盡力協調解決之。機關與廠商因履約爭議未能達成協議者，得以下列方式之一處理：</w:t>
      </w:r>
    </w:p>
    <w:p w:rsidR="00B668CA" w:rsidRPr="00231C9E" w:rsidRDefault="00B668CA" w:rsidP="00A66536">
      <w:pPr>
        <w:pStyle w:val="afb"/>
        <w:spacing w:line="300" w:lineRule="auto"/>
        <w:ind w:leftChars="236" w:left="849" w:hangingChars="101" w:hanging="283"/>
        <w:rPr>
          <w:rFonts w:ascii="標楷體"/>
        </w:rPr>
      </w:pPr>
      <w:bookmarkStart w:id="17" w:name="_Toc24018152"/>
      <w:r w:rsidRPr="00231C9E">
        <w:rPr>
          <w:rFonts w:ascii="標楷體" w:hAnsi="標楷體"/>
        </w:rPr>
        <w:t>1.</w:t>
      </w:r>
      <w:r w:rsidRPr="00231C9E">
        <w:rPr>
          <w:rFonts w:ascii="標楷體" w:hAnsi="標楷體" w:hint="eastAsia"/>
        </w:rPr>
        <w:t>調解</w:t>
      </w:r>
      <w:bookmarkEnd w:id="17"/>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採購法第</w:t>
      </w:r>
      <w:r w:rsidRPr="00231C9E">
        <w:rPr>
          <w:rFonts w:ascii="標楷體" w:hAnsi="標楷體"/>
        </w:rPr>
        <w:t xml:space="preserve">85 </w:t>
      </w:r>
      <w:r w:rsidRPr="00231C9E">
        <w:rPr>
          <w:rFonts w:ascii="標楷體" w:hAnsi="標楷體" w:hint="eastAsia"/>
        </w:rPr>
        <w:t>條之</w:t>
      </w:r>
      <w:r w:rsidRPr="00231C9E">
        <w:rPr>
          <w:rFonts w:ascii="標楷體" w:hAnsi="標楷體"/>
        </w:rPr>
        <w:t xml:space="preserve"> 1 </w:t>
      </w:r>
      <w:r w:rsidRPr="00231C9E">
        <w:rPr>
          <w:rFonts w:ascii="標楷體" w:hAnsi="標楷體" w:hint="eastAsia"/>
        </w:rPr>
        <w:t>至第</w:t>
      </w:r>
      <w:r w:rsidRPr="00231C9E">
        <w:rPr>
          <w:rFonts w:ascii="標楷體" w:hAnsi="標楷體"/>
        </w:rPr>
        <w:t xml:space="preserve"> 85 </w:t>
      </w:r>
      <w:r w:rsidRPr="00231C9E">
        <w:rPr>
          <w:rFonts w:ascii="標楷體" w:hAnsi="標楷體" w:hint="eastAsia"/>
        </w:rPr>
        <w:t>條之</w:t>
      </w:r>
      <w:r w:rsidRPr="00231C9E">
        <w:rPr>
          <w:rFonts w:ascii="標楷體" w:hAnsi="標楷體"/>
        </w:rPr>
        <w:t xml:space="preserve"> 4 </w:t>
      </w:r>
      <w:r w:rsidRPr="00231C9E">
        <w:rPr>
          <w:rFonts w:ascii="標楷體" w:hAnsi="標楷體" w:hint="eastAsia"/>
        </w:rPr>
        <w:t>「調解」機制，由採購申訴審議委員會就兩造爭議問題加以調解，並準用民事訴訟法調解之程序及效力。工程會並訂定發布「採購履約爭議調解規則」，用以規範履約爭議調解的程序事項。</w:t>
      </w:r>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bCs/>
          <w:sz w:val="28"/>
          <w:szCs w:val="28"/>
        </w:rPr>
      </w:pPr>
      <w:r w:rsidRPr="00231C9E">
        <w:rPr>
          <w:rFonts w:ascii="標楷體" w:eastAsia="標楷體" w:hAnsi="標楷體"/>
          <w:bCs/>
          <w:sz w:val="28"/>
          <w:szCs w:val="28"/>
        </w:rPr>
        <w:t>(1)</w:t>
      </w:r>
      <w:r w:rsidRPr="00231C9E">
        <w:rPr>
          <w:rFonts w:ascii="標楷體" w:eastAsia="標楷體" w:hAnsi="標楷體" w:hint="eastAsia"/>
          <w:sz w:val="28"/>
          <w:szCs w:val="28"/>
        </w:rPr>
        <w:t>調解建議</w:t>
      </w:r>
      <w:r w:rsidRPr="00231C9E">
        <w:rPr>
          <w:rFonts w:ascii="標楷體" w:eastAsia="標楷體" w:hAnsi="標楷體" w:hint="eastAsia"/>
          <w:bCs/>
          <w:sz w:val="28"/>
          <w:szCs w:val="28"/>
        </w:rPr>
        <w:t>：</w:t>
      </w:r>
    </w:p>
    <w:p w:rsidR="00B668CA" w:rsidRPr="00231C9E" w:rsidRDefault="00B668CA" w:rsidP="00A66536">
      <w:pPr>
        <w:pStyle w:val="afb"/>
        <w:adjustRightInd w:val="0"/>
        <w:spacing w:line="300" w:lineRule="auto"/>
        <w:ind w:leftChars="469" w:left="1132" w:hangingChars="2" w:hanging="6"/>
        <w:rPr>
          <w:rFonts w:ascii="標楷體"/>
        </w:rPr>
      </w:pPr>
      <w:r w:rsidRPr="00231C9E">
        <w:rPr>
          <w:rFonts w:ascii="標楷體" w:hAnsi="標楷體" w:hint="eastAsia"/>
        </w:rPr>
        <w:t>調解過程中，調解委員得依職權以採購申訴審議委員會名義提出書面調解建議，先送雙方當事人，讓彼等有時間考量。而後，廠商及機關於收受調解建議後之一定期間內，必須函復採購申訴審議委員會是否同意接受調解之建議。</w:t>
      </w:r>
    </w:p>
    <w:p w:rsidR="00B668CA" w:rsidRPr="00231C9E" w:rsidRDefault="00B668CA" w:rsidP="00A66536">
      <w:pPr>
        <w:pStyle w:val="afb"/>
        <w:adjustRightInd w:val="0"/>
        <w:spacing w:line="300" w:lineRule="auto"/>
        <w:ind w:leftChars="469" w:left="1132" w:hangingChars="2" w:hanging="6"/>
        <w:rPr>
          <w:rFonts w:ascii="標楷體"/>
        </w:rPr>
      </w:pPr>
      <w:r w:rsidRPr="00231C9E">
        <w:rPr>
          <w:rFonts w:ascii="標楷體" w:hAnsi="標楷體" w:hint="eastAsia"/>
        </w:rPr>
        <w:t>又為避免調解程序進行後，機關任意拒絕調解建議，造成雙方時間及資源之浪費，乃規定機關如不同意該建議者，應先報請上級機關核定，並以書面向採購申訴審議委員會及廠商說明理由，以促機關慎重考量該「調解建議」。</w:t>
      </w:r>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r w:rsidRPr="00231C9E">
        <w:rPr>
          <w:rFonts w:ascii="標楷體" w:eastAsia="標楷體" w:hAnsi="標楷體"/>
          <w:bCs/>
          <w:sz w:val="28"/>
          <w:szCs w:val="28"/>
        </w:rPr>
        <w:t xml:space="preserve"> (2)</w:t>
      </w:r>
      <w:r w:rsidRPr="00231C9E">
        <w:rPr>
          <w:rFonts w:ascii="標楷體" w:eastAsia="標楷體" w:hAnsi="標楷體" w:hint="eastAsia"/>
          <w:sz w:val="28"/>
          <w:szCs w:val="28"/>
        </w:rPr>
        <w:t>調解方案</w:t>
      </w:r>
    </w:p>
    <w:p w:rsidR="00B668CA" w:rsidRPr="00231C9E" w:rsidRDefault="00B668CA" w:rsidP="00A66536">
      <w:pPr>
        <w:pStyle w:val="afb"/>
        <w:adjustRightInd w:val="0"/>
        <w:spacing w:line="300" w:lineRule="auto"/>
        <w:ind w:leftChars="469" w:left="1132" w:hangingChars="2" w:hanging="6"/>
        <w:rPr>
          <w:rFonts w:ascii="標楷體"/>
        </w:rPr>
      </w:pPr>
      <w:r w:rsidRPr="00231C9E">
        <w:rPr>
          <w:rFonts w:ascii="標楷體" w:hAnsi="標楷體" w:hint="eastAsia"/>
        </w:rPr>
        <w:t>採購申訴審議委員會調解後，當事人不能合意，但已甚接近者，</w:t>
      </w:r>
      <w:r w:rsidRPr="00231C9E">
        <w:rPr>
          <w:rFonts w:ascii="標楷體" w:hAnsi="標楷體" w:hint="eastAsia"/>
        </w:rPr>
        <w:lastRenderedPageBreak/>
        <w:t>採購申訴審議委員會應斟酌一切情形，並徵詢調解委員之意見，求兩造利益之平衡，於不違反兩造當事人之主要意思範圍內，以職權提出調解方案。</w:t>
      </w:r>
    </w:p>
    <w:p w:rsidR="00B668CA" w:rsidRPr="00231C9E" w:rsidRDefault="00B668CA" w:rsidP="00A66536">
      <w:pPr>
        <w:pStyle w:val="afb"/>
        <w:adjustRightInd w:val="0"/>
        <w:spacing w:line="300" w:lineRule="auto"/>
        <w:ind w:leftChars="469" w:left="1132" w:hangingChars="2" w:hanging="6"/>
        <w:rPr>
          <w:rFonts w:ascii="標楷體"/>
        </w:rPr>
      </w:pPr>
      <w:r w:rsidRPr="00231C9E">
        <w:rPr>
          <w:rFonts w:ascii="標楷體" w:hAnsi="標楷體" w:hint="eastAsia"/>
        </w:rPr>
        <w:t>前項方案，應以通知書送達於當事人及參加調解之利害關係人。</w:t>
      </w:r>
    </w:p>
    <w:p w:rsidR="00B668CA" w:rsidRPr="00231C9E" w:rsidRDefault="00B668CA" w:rsidP="00A66536">
      <w:pPr>
        <w:pStyle w:val="afb"/>
        <w:adjustRightInd w:val="0"/>
        <w:spacing w:line="300" w:lineRule="auto"/>
        <w:ind w:leftChars="469" w:left="1132" w:hangingChars="2" w:hanging="6"/>
        <w:rPr>
          <w:rFonts w:ascii="標楷體"/>
        </w:rPr>
      </w:pPr>
      <w:r w:rsidRPr="00231C9E">
        <w:rPr>
          <w:rFonts w:ascii="標楷體" w:hAnsi="標楷體" w:hint="eastAsia"/>
        </w:rPr>
        <w:t>當事人或利害關係人對於前開之調解方案，得於送達次日起</w:t>
      </w:r>
      <w:r w:rsidRPr="00231C9E">
        <w:rPr>
          <w:rFonts w:ascii="標楷體" w:hAnsi="標楷體"/>
        </w:rPr>
        <w:t>10</w:t>
      </w:r>
      <w:r w:rsidRPr="00231C9E">
        <w:rPr>
          <w:rFonts w:ascii="標楷體" w:hAnsi="標楷體" w:hint="eastAsia"/>
        </w:rPr>
        <w:t>日內之不變期間內，向採購申訴審議委員會提出異議</w:t>
      </w:r>
      <w:r w:rsidRPr="00231C9E">
        <w:rPr>
          <w:rFonts w:ascii="標楷體" w:hAnsi="標楷體"/>
        </w:rPr>
        <w:t xml:space="preserve"> </w:t>
      </w:r>
      <w:r w:rsidRPr="00231C9E">
        <w:rPr>
          <w:rFonts w:ascii="標楷體" w:hAnsi="標楷體" w:hint="eastAsia"/>
        </w:rPr>
        <w:t>。當事人或利害關係人於前項期間內提出異議者，視為調解不成立；其未於前項期間提出異議者，視為已依該方案調解成立。</w:t>
      </w:r>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r w:rsidRPr="00231C9E">
        <w:rPr>
          <w:rFonts w:ascii="標楷體" w:eastAsia="標楷體" w:hAnsi="標楷體"/>
          <w:bCs/>
          <w:sz w:val="28"/>
          <w:szCs w:val="28"/>
        </w:rPr>
        <w:t xml:space="preserve"> (3)</w:t>
      </w:r>
      <w:r w:rsidRPr="00231C9E">
        <w:rPr>
          <w:rFonts w:ascii="標楷體" w:eastAsia="標楷體" w:hAnsi="標楷體" w:hint="eastAsia"/>
          <w:sz w:val="28"/>
          <w:szCs w:val="28"/>
        </w:rPr>
        <w:t>調解不成立</w:t>
      </w:r>
    </w:p>
    <w:p w:rsidR="00B668CA" w:rsidRPr="00231C9E" w:rsidRDefault="00B668CA" w:rsidP="00A66536">
      <w:pPr>
        <w:pStyle w:val="afb"/>
        <w:adjustRightInd w:val="0"/>
        <w:spacing w:line="300" w:lineRule="auto"/>
        <w:ind w:leftChars="469" w:left="1132" w:hangingChars="2" w:hanging="6"/>
        <w:rPr>
          <w:rFonts w:ascii="標楷體"/>
        </w:rPr>
      </w:pPr>
      <w:r w:rsidRPr="00231C9E">
        <w:rPr>
          <w:rFonts w:ascii="標楷體" w:hAnsi="標楷體" w:hint="eastAsia"/>
        </w:rPr>
        <w:t>當事人兩造於指定調解期日到場不能合意而調解不成立或當事人兩造或一造於期日不到場，經調解委員酌量情形，視為調解不成立者，採購申訴審議委員會應付與當事人調解不成立證明書。調解既不成立，雙方當事人自得依契約約定或其他法定程序救濟。工程採購經採購申訴審議委員會提出調解建議或調解方案，因機關不同意致調解不成立者，廠商提付仲裁，機關不得拒絕。</w:t>
      </w:r>
    </w:p>
    <w:p w:rsidR="00B668CA" w:rsidRPr="00231C9E" w:rsidRDefault="00B668CA" w:rsidP="00A66536">
      <w:pPr>
        <w:pStyle w:val="afb"/>
        <w:adjustRightInd w:val="0"/>
        <w:spacing w:line="300" w:lineRule="auto"/>
        <w:ind w:leftChars="469" w:left="1132" w:hangingChars="2" w:hanging="6"/>
        <w:rPr>
          <w:rFonts w:ascii="標楷體"/>
        </w:rPr>
      </w:pPr>
      <w:r w:rsidRPr="00231C9E">
        <w:rPr>
          <w:rFonts w:ascii="標楷體" w:hAnsi="標楷體" w:hint="eastAsia"/>
        </w:rPr>
        <w:t>雙方當事人未於一定期限內就調解建議為同意與否之意思表示，經採購申訴審議委員會再酌定一定期間命其為同意與否之意思表示，逾期仍未回復者，得以該當事人不同意調解建議處理。</w:t>
      </w:r>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r w:rsidRPr="00231C9E">
        <w:rPr>
          <w:rFonts w:ascii="標楷體" w:eastAsia="標楷體" w:hAnsi="標楷體"/>
          <w:bCs/>
          <w:sz w:val="28"/>
          <w:szCs w:val="28"/>
        </w:rPr>
        <w:t xml:space="preserve"> (4)</w:t>
      </w:r>
      <w:r w:rsidRPr="00231C9E">
        <w:rPr>
          <w:rFonts w:ascii="標楷體" w:eastAsia="標楷體" w:hAnsi="標楷體" w:hint="eastAsia"/>
          <w:sz w:val="28"/>
          <w:szCs w:val="28"/>
        </w:rPr>
        <w:t>調解不成立後之特別規定</w:t>
      </w:r>
    </w:p>
    <w:p w:rsidR="00B668CA" w:rsidRPr="00231C9E" w:rsidRDefault="00B668CA" w:rsidP="00A66536">
      <w:pPr>
        <w:pStyle w:val="afb"/>
        <w:adjustRightInd w:val="0"/>
        <w:spacing w:line="300" w:lineRule="auto"/>
        <w:ind w:leftChars="469" w:left="1132" w:hangingChars="2" w:hanging="6"/>
        <w:rPr>
          <w:rFonts w:ascii="標楷體"/>
        </w:rPr>
      </w:pPr>
      <w:r w:rsidRPr="00231C9E">
        <w:rPr>
          <w:rFonts w:ascii="標楷體" w:hAnsi="標楷體" w:hint="eastAsia"/>
        </w:rPr>
        <w:t>本法第</w:t>
      </w:r>
      <w:r w:rsidRPr="00231C9E">
        <w:rPr>
          <w:rFonts w:ascii="標楷體" w:hAnsi="標楷體"/>
        </w:rPr>
        <w:t>85</w:t>
      </w:r>
      <w:r w:rsidRPr="00231C9E">
        <w:rPr>
          <w:rFonts w:ascii="標楷體" w:hAnsi="標楷體" w:hint="eastAsia"/>
        </w:rPr>
        <w:t>條之</w:t>
      </w:r>
      <w:r w:rsidRPr="00231C9E">
        <w:rPr>
          <w:rFonts w:ascii="標楷體" w:hAnsi="標楷體"/>
        </w:rPr>
        <w:t>1</w:t>
      </w:r>
      <w:r w:rsidRPr="00231C9E">
        <w:rPr>
          <w:rFonts w:ascii="標楷體" w:hAnsi="標楷體" w:hint="eastAsia"/>
        </w:rPr>
        <w:t>第</w:t>
      </w:r>
      <w:r w:rsidRPr="00231C9E">
        <w:rPr>
          <w:rFonts w:ascii="標楷體" w:hAnsi="標楷體"/>
        </w:rPr>
        <w:t>2</w:t>
      </w:r>
      <w:r w:rsidRPr="00231C9E">
        <w:rPr>
          <w:rFonts w:ascii="標楷體" w:hAnsi="標楷體" w:hint="eastAsia"/>
        </w:rPr>
        <w:t>項規定：「</w:t>
      </w:r>
      <w:r w:rsidRPr="00231C9E">
        <w:rPr>
          <w:rFonts w:hint="eastAsia"/>
        </w:rPr>
        <w:t>前項調解屬廠商申請者，機關不得拒絕。工程及技術服務採購之調解，採購申訴審議委員會應提出調解建議或調解方案；其因機關不同意致調解不成立者，廠商提付仲裁，機關不得拒絕。</w:t>
      </w:r>
      <w:r w:rsidRPr="00231C9E">
        <w:rPr>
          <w:rFonts w:ascii="標楷體" w:hAnsi="標楷體" w:hint="eastAsia"/>
        </w:rPr>
        <w:t>」上述修正條文，適用情形僅限於：</w:t>
      </w:r>
    </w:p>
    <w:p w:rsidR="00B668CA" w:rsidRPr="00231C9E" w:rsidRDefault="00B668CA" w:rsidP="00A66536">
      <w:pPr>
        <w:pStyle w:val="afb"/>
        <w:adjustRightInd w:val="0"/>
        <w:spacing w:line="300" w:lineRule="auto"/>
        <w:ind w:leftChars="473" w:left="1418" w:hangingChars="101" w:hanging="283"/>
        <w:rPr>
          <w:rFonts w:ascii="標楷體"/>
        </w:rPr>
      </w:pPr>
      <w:r w:rsidRPr="00231C9E">
        <w:rPr>
          <w:rFonts w:ascii="標楷體" w:hAnsi="標楷體"/>
        </w:rPr>
        <w:t>A.</w:t>
      </w:r>
      <w:r w:rsidRPr="00231C9E">
        <w:rPr>
          <w:rFonts w:ascii="標楷體" w:hAnsi="標楷體" w:hint="eastAsia"/>
        </w:rPr>
        <w:t>工程</w:t>
      </w:r>
      <w:r w:rsidRPr="00231C9E">
        <w:rPr>
          <w:rFonts w:hint="eastAsia"/>
        </w:rPr>
        <w:t>及技術服務</w:t>
      </w:r>
      <w:r w:rsidRPr="00231C9E">
        <w:rPr>
          <w:rFonts w:ascii="標楷體" w:hAnsi="標楷體" w:hint="eastAsia"/>
        </w:rPr>
        <w:t>採購。</w:t>
      </w:r>
    </w:p>
    <w:p w:rsidR="00B668CA" w:rsidRPr="00231C9E" w:rsidRDefault="00B668CA" w:rsidP="00A66536">
      <w:pPr>
        <w:pStyle w:val="afb"/>
        <w:adjustRightInd w:val="0"/>
        <w:spacing w:line="300" w:lineRule="auto"/>
        <w:ind w:leftChars="473" w:left="1418" w:hangingChars="101" w:hanging="283"/>
        <w:rPr>
          <w:rFonts w:ascii="標楷體"/>
        </w:rPr>
      </w:pPr>
      <w:r w:rsidRPr="00231C9E">
        <w:rPr>
          <w:rFonts w:ascii="標楷體" w:hAnsi="標楷體"/>
        </w:rPr>
        <w:t>B.</w:t>
      </w:r>
      <w:r w:rsidRPr="00231C9E">
        <w:rPr>
          <w:rFonts w:ascii="標楷體" w:hAnsi="標楷體" w:hint="eastAsia"/>
        </w:rPr>
        <w:t>須向採購申訴審議委員會申請調解。</w:t>
      </w:r>
    </w:p>
    <w:p w:rsidR="00B668CA" w:rsidRPr="00231C9E" w:rsidRDefault="00B668CA" w:rsidP="00A66536">
      <w:pPr>
        <w:pStyle w:val="afb"/>
        <w:adjustRightInd w:val="0"/>
        <w:spacing w:line="300" w:lineRule="auto"/>
        <w:ind w:leftChars="473" w:left="1418" w:hangingChars="101" w:hanging="283"/>
        <w:rPr>
          <w:rFonts w:ascii="標楷體"/>
        </w:rPr>
      </w:pPr>
      <w:r w:rsidRPr="00231C9E">
        <w:rPr>
          <w:rFonts w:ascii="標楷體" w:hAnsi="標楷體"/>
        </w:rPr>
        <w:t>C.</w:t>
      </w:r>
      <w:r w:rsidRPr="00231C9E">
        <w:rPr>
          <w:rFonts w:ascii="標楷體" w:hAnsi="標楷體" w:hint="eastAsia"/>
        </w:rPr>
        <w:t>經採購申訴審議委員會提出調解建議或調解方案。</w:t>
      </w:r>
    </w:p>
    <w:p w:rsidR="00B668CA" w:rsidRPr="00231C9E" w:rsidRDefault="00B668CA" w:rsidP="00A66536">
      <w:pPr>
        <w:pStyle w:val="afb"/>
        <w:adjustRightInd w:val="0"/>
        <w:spacing w:line="300" w:lineRule="auto"/>
        <w:ind w:leftChars="473" w:left="1418" w:hangingChars="101" w:hanging="283"/>
        <w:rPr>
          <w:rFonts w:ascii="標楷體"/>
        </w:rPr>
      </w:pPr>
      <w:r w:rsidRPr="00231C9E">
        <w:rPr>
          <w:rFonts w:ascii="標楷體" w:hAnsi="標楷體"/>
        </w:rPr>
        <w:t>D.</w:t>
      </w:r>
      <w:r w:rsidRPr="00231C9E">
        <w:rPr>
          <w:rFonts w:ascii="標楷體" w:hAnsi="標楷體" w:hint="eastAsia"/>
        </w:rPr>
        <w:t>調解不成立係因機關不接受採購申訴審議委員會提出調解建議或調解方案所致。</w:t>
      </w:r>
    </w:p>
    <w:p w:rsidR="00B668CA" w:rsidRPr="00231C9E" w:rsidRDefault="00B668CA" w:rsidP="00A66536">
      <w:pPr>
        <w:pStyle w:val="afb"/>
        <w:adjustRightInd w:val="0"/>
        <w:spacing w:line="300" w:lineRule="auto"/>
        <w:ind w:leftChars="473" w:left="1418" w:hangingChars="101" w:hanging="283"/>
        <w:rPr>
          <w:rFonts w:ascii="標楷體"/>
        </w:rPr>
      </w:pPr>
      <w:r w:rsidRPr="00231C9E">
        <w:rPr>
          <w:rFonts w:ascii="標楷體" w:hAnsi="標楷體"/>
        </w:rPr>
        <w:lastRenderedPageBreak/>
        <w:t>E.</w:t>
      </w:r>
      <w:r w:rsidRPr="00231C9E">
        <w:rPr>
          <w:rFonts w:ascii="標楷體" w:hAnsi="標楷體" w:hint="eastAsia"/>
        </w:rPr>
        <w:t>廠商提付仲裁。</w:t>
      </w:r>
    </w:p>
    <w:p w:rsidR="00B668CA" w:rsidRPr="00231C9E" w:rsidRDefault="00B668CA" w:rsidP="00A66536">
      <w:pPr>
        <w:pStyle w:val="afb"/>
        <w:adjustRightInd w:val="0"/>
        <w:spacing w:line="300" w:lineRule="auto"/>
        <w:ind w:leftChars="469" w:left="1132" w:hangingChars="2" w:hanging="6"/>
        <w:rPr>
          <w:rFonts w:ascii="標楷體"/>
        </w:rPr>
      </w:pPr>
      <w:r w:rsidRPr="00231C9E">
        <w:rPr>
          <w:rFonts w:ascii="標楷體" w:hAnsi="標楷體" w:hint="eastAsia"/>
        </w:rPr>
        <w:t>如前開要件有其一不符者，即無本修正條文之適用。</w:t>
      </w:r>
    </w:p>
    <w:p w:rsidR="00B668CA" w:rsidRPr="00231C9E" w:rsidRDefault="00B668CA" w:rsidP="00A66536">
      <w:pPr>
        <w:pStyle w:val="afb"/>
        <w:spacing w:line="300" w:lineRule="auto"/>
        <w:ind w:leftChars="236" w:left="849" w:hangingChars="101" w:hanging="283"/>
        <w:rPr>
          <w:rFonts w:ascii="標楷體"/>
        </w:rPr>
      </w:pPr>
      <w:bookmarkStart w:id="18" w:name="_Toc24018153"/>
      <w:bookmarkStart w:id="19" w:name="_Toc24018337"/>
      <w:bookmarkStart w:id="20" w:name="_Toc31985518"/>
      <w:r w:rsidRPr="00231C9E">
        <w:rPr>
          <w:rFonts w:ascii="標楷體" w:hAnsi="標楷體"/>
        </w:rPr>
        <w:t>2</w:t>
      </w:r>
      <w:r w:rsidRPr="00231C9E">
        <w:rPr>
          <w:rFonts w:ascii="標楷體" w:hAnsi="標楷體" w:hint="eastAsia"/>
        </w:rPr>
        <w:t>、仲裁</w:t>
      </w:r>
      <w:bookmarkEnd w:id="18"/>
      <w:bookmarkEnd w:id="19"/>
      <w:bookmarkEnd w:id="20"/>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bookmarkStart w:id="21" w:name="_Toc24018154"/>
      <w:r w:rsidRPr="00231C9E">
        <w:rPr>
          <w:rFonts w:ascii="標楷體" w:eastAsia="標楷體" w:hAnsi="標楷體"/>
          <w:sz w:val="28"/>
          <w:szCs w:val="28"/>
        </w:rPr>
        <w:t>(1)</w:t>
      </w:r>
      <w:r w:rsidRPr="00231C9E">
        <w:rPr>
          <w:rFonts w:ascii="標楷體" w:eastAsia="標楷體" w:hAnsi="標楷體" w:hint="eastAsia"/>
          <w:sz w:val="28"/>
          <w:szCs w:val="28"/>
        </w:rPr>
        <w:t>契約雙方同意並訂立仲裁協議後，依仲裁法規定提付仲裁。</w:t>
      </w:r>
      <w:bookmarkEnd w:id="21"/>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bookmarkStart w:id="22" w:name="_Toc24018155"/>
      <w:r w:rsidRPr="00231C9E">
        <w:rPr>
          <w:rFonts w:ascii="標楷體" w:eastAsia="標楷體" w:hAnsi="標楷體"/>
          <w:sz w:val="28"/>
          <w:szCs w:val="28"/>
        </w:rPr>
        <w:t>(2)</w:t>
      </w:r>
      <w:r w:rsidRPr="00231C9E">
        <w:rPr>
          <w:rFonts w:ascii="標楷體" w:eastAsia="標楷體" w:hAnsi="標楷體" w:hint="eastAsia"/>
          <w:sz w:val="28"/>
          <w:szCs w:val="28"/>
        </w:rPr>
        <w:t>訂定之各類採購契約範本，涉及「爭議處理」已包括仲裁機制條款，內容含仲裁機構之擇定、仲裁人之選定、仲裁判斷書應記載事實及理由等，使仲裁程序更為公正、透明、可信賴。</w:t>
      </w:r>
      <w:bookmarkEnd w:id="22"/>
    </w:p>
    <w:p w:rsidR="00B668CA" w:rsidRPr="00231C9E" w:rsidRDefault="00B668CA" w:rsidP="00A66536">
      <w:pPr>
        <w:pStyle w:val="afb"/>
        <w:spacing w:line="300" w:lineRule="auto"/>
        <w:ind w:leftChars="236" w:left="849" w:hangingChars="101" w:hanging="283"/>
        <w:rPr>
          <w:rFonts w:ascii="標楷體"/>
        </w:rPr>
      </w:pPr>
      <w:bookmarkStart w:id="23" w:name="_Toc24018156"/>
      <w:r w:rsidRPr="00231C9E">
        <w:rPr>
          <w:rFonts w:ascii="標楷體" w:hAnsi="標楷體"/>
        </w:rPr>
        <w:t>3</w:t>
      </w:r>
      <w:r w:rsidRPr="00231C9E">
        <w:rPr>
          <w:rFonts w:ascii="標楷體" w:hAnsi="標楷體" w:hint="eastAsia"/>
        </w:rPr>
        <w:t>、訟訟</w:t>
      </w:r>
      <w:bookmarkEnd w:id="23"/>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契約應訂明以中華民國法律為準據法，並記載訴訟時以機關所在地之地方法院為第一審管轄法院。但有下列情形之一，無法徵得</w:t>
      </w:r>
      <w:r w:rsidRPr="00231C9E">
        <w:rPr>
          <w:rFonts w:ascii="標楷體" w:hAnsi="標楷體"/>
        </w:rPr>
        <w:t xml:space="preserve"> </w:t>
      </w:r>
      <w:r w:rsidRPr="00231C9E">
        <w:rPr>
          <w:rFonts w:ascii="標楷體" w:hAnsi="標楷體" w:hint="eastAsia"/>
        </w:rPr>
        <w:t>廠商同意者，得記載以外國法律為準據法或以外國法院為管轄法院：</w:t>
      </w:r>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bookmarkStart w:id="24" w:name="_Toc24018157"/>
      <w:r w:rsidRPr="00231C9E">
        <w:rPr>
          <w:rFonts w:ascii="標楷體" w:eastAsia="標楷體" w:hAnsi="標楷體"/>
          <w:sz w:val="28"/>
          <w:szCs w:val="28"/>
        </w:rPr>
        <w:t>(1)</w:t>
      </w:r>
      <w:r w:rsidRPr="00231C9E">
        <w:rPr>
          <w:rFonts w:ascii="標楷體" w:eastAsia="標楷體" w:hAnsi="標楷體" w:hint="eastAsia"/>
          <w:sz w:val="28"/>
          <w:szCs w:val="28"/>
        </w:rPr>
        <w:t>向國際組織、外國政府或其授權機構辦理之採購。</w:t>
      </w:r>
      <w:bookmarkEnd w:id="24"/>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bookmarkStart w:id="25" w:name="_Toc24018158"/>
      <w:r w:rsidRPr="00231C9E">
        <w:rPr>
          <w:rFonts w:ascii="標楷體" w:eastAsia="標楷體" w:hAnsi="標楷體"/>
          <w:sz w:val="28"/>
          <w:szCs w:val="28"/>
        </w:rPr>
        <w:t>(2)</w:t>
      </w:r>
      <w:r w:rsidRPr="00231C9E">
        <w:rPr>
          <w:rFonts w:ascii="標楷體" w:eastAsia="標楷體" w:hAnsi="標楷體" w:hint="eastAsia"/>
          <w:sz w:val="28"/>
          <w:szCs w:val="28"/>
        </w:rPr>
        <w:t>以限制性招標辦理之採購。</w:t>
      </w:r>
      <w:bookmarkEnd w:id="25"/>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bookmarkStart w:id="26" w:name="_Toc24018159"/>
      <w:r w:rsidRPr="00231C9E">
        <w:rPr>
          <w:rFonts w:ascii="標楷體" w:eastAsia="標楷體" w:hAnsi="標楷體"/>
          <w:sz w:val="28"/>
          <w:szCs w:val="28"/>
        </w:rPr>
        <w:t>(3)</w:t>
      </w:r>
      <w:r w:rsidRPr="00231C9E">
        <w:rPr>
          <w:rFonts w:ascii="標楷體" w:eastAsia="標楷體" w:hAnsi="標楷體" w:hint="eastAsia"/>
          <w:sz w:val="28"/>
          <w:szCs w:val="28"/>
        </w:rPr>
        <w:t>依本法第</w:t>
      </w:r>
      <w:r w:rsidRPr="00231C9E">
        <w:rPr>
          <w:rFonts w:ascii="標楷體" w:eastAsia="標楷體" w:hAnsi="標楷體"/>
          <w:sz w:val="28"/>
          <w:szCs w:val="28"/>
        </w:rPr>
        <w:t>106</w:t>
      </w:r>
      <w:r w:rsidRPr="00231C9E">
        <w:rPr>
          <w:rFonts w:ascii="標楷體" w:eastAsia="標楷體" w:hAnsi="標楷體" w:hint="eastAsia"/>
          <w:sz w:val="28"/>
          <w:szCs w:val="28"/>
        </w:rPr>
        <w:t>條規定辦</w:t>
      </w:r>
      <w:r w:rsidR="006C03C9">
        <w:rPr>
          <w:rFonts w:ascii="標楷體" w:eastAsia="標楷體" w:hAnsi="標楷體" w:hint="eastAsia"/>
          <w:sz w:val="28"/>
          <w:szCs w:val="28"/>
          <w:lang w:eastAsia="zh-HK"/>
        </w:rPr>
        <w:t>理</w:t>
      </w:r>
      <w:r w:rsidRPr="00231C9E">
        <w:rPr>
          <w:rFonts w:ascii="標楷體" w:eastAsia="標楷體" w:hAnsi="標楷體" w:hint="eastAsia"/>
          <w:sz w:val="28"/>
          <w:szCs w:val="28"/>
        </w:rPr>
        <w:t>之採購。</w:t>
      </w:r>
      <w:bookmarkEnd w:id="26"/>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bookmarkStart w:id="27" w:name="_Toc24018160"/>
      <w:r w:rsidRPr="00231C9E">
        <w:rPr>
          <w:rFonts w:ascii="標楷體" w:eastAsia="標楷體" w:hAnsi="標楷體"/>
          <w:sz w:val="28"/>
          <w:szCs w:val="28"/>
        </w:rPr>
        <w:t>(4)</w:t>
      </w:r>
      <w:r w:rsidRPr="00231C9E">
        <w:rPr>
          <w:rFonts w:ascii="標楷體" w:eastAsia="標楷體" w:hAnsi="標楷體" w:hint="eastAsia"/>
          <w:sz w:val="28"/>
          <w:szCs w:val="28"/>
        </w:rPr>
        <w:t>其他經機關認定確有必要者。</w:t>
      </w:r>
      <w:bookmarkEnd w:id="27"/>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p>
    <w:p w:rsidR="00B668CA" w:rsidRPr="00231C9E" w:rsidRDefault="00B668CA" w:rsidP="00D47CC8">
      <w:pPr>
        <w:pStyle w:val="afb"/>
        <w:spacing w:line="300" w:lineRule="auto"/>
        <w:ind w:left="0" w:firstLineChars="0" w:firstLine="0"/>
        <w:rPr>
          <w:rFonts w:ascii="標楷體"/>
          <w:b/>
          <w:bCs/>
        </w:rPr>
      </w:pPr>
      <w:r w:rsidRPr="00231C9E">
        <w:rPr>
          <w:rFonts w:ascii="標楷體" w:hAnsi="標楷體" w:hint="eastAsia"/>
          <w:b/>
          <w:bCs/>
        </w:rPr>
        <w:t>【相關法規】</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[1] </w:t>
      </w:r>
      <w:r w:rsidRPr="00231C9E">
        <w:rPr>
          <w:rFonts w:ascii="標楷體" w:hAnsi="標楷體" w:hint="eastAsia"/>
        </w:rPr>
        <w:t>採購法第</w:t>
      </w:r>
      <w:r w:rsidRPr="00231C9E">
        <w:rPr>
          <w:rFonts w:ascii="標楷體" w:hAnsi="標楷體"/>
        </w:rPr>
        <w:t>85</w:t>
      </w:r>
      <w:r w:rsidRPr="00231C9E">
        <w:rPr>
          <w:rFonts w:ascii="標楷體" w:hAnsi="標楷體" w:hint="eastAsia"/>
        </w:rPr>
        <w:t>條之</w:t>
      </w:r>
      <w:r w:rsidRPr="00231C9E">
        <w:rPr>
          <w:rFonts w:ascii="標楷體" w:hAnsi="標楷體"/>
        </w:rPr>
        <w:t>1</w:t>
      </w:r>
      <w:r w:rsidRPr="00231C9E">
        <w:rPr>
          <w:rFonts w:ascii="標楷體" w:hAnsi="標楷體" w:hint="eastAsia"/>
        </w:rPr>
        <w:t>至</w:t>
      </w:r>
      <w:r w:rsidRPr="00231C9E">
        <w:rPr>
          <w:rFonts w:ascii="標楷體" w:hAnsi="標楷體"/>
        </w:rPr>
        <w:t>4</w:t>
      </w:r>
      <w:r w:rsidRPr="00231C9E">
        <w:rPr>
          <w:rFonts w:ascii="標楷體" w:hAnsi="標楷體" w:hint="eastAsia"/>
        </w:rPr>
        <w:t>、第</w:t>
      </w:r>
      <w:r w:rsidRPr="00231C9E">
        <w:rPr>
          <w:rFonts w:ascii="標楷體" w:hAnsi="標楷體"/>
        </w:rPr>
        <w:t>86</w:t>
      </w:r>
      <w:r w:rsidRPr="00231C9E">
        <w:rPr>
          <w:rFonts w:ascii="標楷體" w:hAnsi="標楷體" w:hint="eastAsia"/>
        </w:rPr>
        <w:t>條。</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[2] </w:t>
      </w:r>
      <w:r w:rsidRPr="00231C9E">
        <w:rPr>
          <w:rFonts w:ascii="標楷體" w:hAnsi="標楷體" w:hint="eastAsia"/>
        </w:rPr>
        <w:t>採購履約爭議調解規則。</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[3] </w:t>
      </w:r>
      <w:r w:rsidRPr="00231C9E">
        <w:rPr>
          <w:rFonts w:ascii="標楷體" w:hAnsi="標楷體" w:hint="eastAsia"/>
        </w:rPr>
        <w:t>採購履約爭議調解收費辦法。</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[4] </w:t>
      </w:r>
      <w:r w:rsidRPr="00231C9E">
        <w:rPr>
          <w:rFonts w:ascii="標楷體" w:hAnsi="標楷體" w:hint="eastAsia"/>
        </w:rPr>
        <w:t>採購申訴審議收費辦法。</w:t>
      </w:r>
    </w:p>
    <w:p w:rsidR="00B668CA" w:rsidRPr="00231C9E" w:rsidRDefault="00B668CA" w:rsidP="00A66536">
      <w:pPr>
        <w:pStyle w:val="afb"/>
        <w:adjustRightInd w:val="0"/>
        <w:spacing w:line="300" w:lineRule="auto"/>
        <w:ind w:leftChars="59" w:left="708" w:hangingChars="202" w:hanging="566"/>
        <w:rPr>
          <w:rFonts w:ascii="標楷體"/>
        </w:rPr>
      </w:pPr>
      <w:r w:rsidRPr="00231C9E">
        <w:rPr>
          <w:rFonts w:ascii="標楷體" w:hAnsi="標楷體"/>
          <w:bCs/>
        </w:rPr>
        <w:t xml:space="preserve">[5] </w:t>
      </w:r>
      <w:r w:rsidRPr="00231C9E">
        <w:rPr>
          <w:rFonts w:ascii="標楷體" w:hAnsi="標楷體" w:hint="eastAsia"/>
        </w:rPr>
        <w:t>採購申訴審議規則。</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[6] </w:t>
      </w:r>
      <w:r w:rsidRPr="00231C9E">
        <w:rPr>
          <w:rFonts w:ascii="標楷體" w:hAnsi="標楷體" w:hint="eastAsia"/>
          <w:bCs/>
        </w:rPr>
        <w:t>採購契約要項第</w:t>
      </w:r>
      <w:r w:rsidRPr="00231C9E">
        <w:rPr>
          <w:rFonts w:ascii="標楷體" w:hAnsi="標楷體"/>
          <w:bCs/>
        </w:rPr>
        <w:t>70</w:t>
      </w:r>
      <w:r w:rsidRPr="00231C9E">
        <w:rPr>
          <w:rFonts w:ascii="標楷體" w:hAnsi="標楷體" w:hint="eastAsia"/>
          <w:bCs/>
        </w:rPr>
        <w:t>至</w:t>
      </w:r>
      <w:r w:rsidRPr="00231C9E">
        <w:rPr>
          <w:rFonts w:ascii="標楷體" w:hAnsi="標楷體"/>
          <w:bCs/>
        </w:rPr>
        <w:t>72</w:t>
      </w:r>
      <w:r w:rsidRPr="00231C9E">
        <w:rPr>
          <w:rFonts w:ascii="標楷體" w:hAnsi="標楷體" w:hint="eastAsia"/>
          <w:bCs/>
        </w:rPr>
        <w:t>點。</w:t>
      </w:r>
    </w:p>
    <w:p w:rsidR="00B668CA" w:rsidRPr="00231C9E" w:rsidRDefault="00B668CA" w:rsidP="00A66536">
      <w:pPr>
        <w:pStyle w:val="afb"/>
        <w:adjustRightInd w:val="0"/>
        <w:spacing w:line="300" w:lineRule="auto"/>
        <w:ind w:leftChars="59" w:left="708" w:hangingChars="202" w:hanging="566"/>
        <w:rPr>
          <w:rFonts w:ascii="標楷體"/>
          <w:bCs/>
        </w:rPr>
      </w:pPr>
      <w:r w:rsidRPr="00231C9E">
        <w:rPr>
          <w:rFonts w:ascii="標楷體" w:hAnsi="標楷體"/>
          <w:bCs/>
        </w:rPr>
        <w:t xml:space="preserve">[7] </w:t>
      </w:r>
      <w:r w:rsidRPr="00231C9E">
        <w:rPr>
          <w:rFonts w:ascii="標楷體" w:hAnsi="標楷體" w:hint="eastAsia"/>
          <w:bCs/>
        </w:rPr>
        <w:t>仲裁法。</w:t>
      </w:r>
    </w:p>
    <w:p w:rsidR="00B668CA" w:rsidRPr="00231C9E" w:rsidRDefault="00B668CA" w:rsidP="00A66536">
      <w:pPr>
        <w:pStyle w:val="afb"/>
        <w:adjustRightInd w:val="0"/>
        <w:spacing w:line="300" w:lineRule="auto"/>
        <w:ind w:leftChars="301" w:left="1064" w:hangingChars="122" w:hanging="342"/>
        <w:rPr>
          <w:rFonts w:ascii="標楷體" w:hAnsi="標楷體"/>
        </w:rPr>
      </w:pPr>
      <w:r w:rsidRPr="00231C9E">
        <w:rPr>
          <w:rFonts w:ascii="標楷體" w:hAnsi="標楷體"/>
        </w:rPr>
        <w:t xml:space="preserve"> </w:t>
      </w:r>
    </w:p>
    <w:p w:rsidR="00B668CA" w:rsidRPr="00231C9E" w:rsidRDefault="00B668CA" w:rsidP="00397A46">
      <w:pPr>
        <w:pStyle w:val="af9"/>
        <w:spacing w:before="0" w:line="300" w:lineRule="auto"/>
        <w:rPr>
          <w:rFonts w:ascii="標楷體"/>
          <w:sz w:val="28"/>
        </w:rPr>
      </w:pPr>
      <w:bookmarkStart w:id="28" w:name="_Toc24018161"/>
      <w:bookmarkStart w:id="29" w:name="_Toc24018338"/>
      <w:r w:rsidRPr="00231C9E">
        <w:rPr>
          <w:rFonts w:ascii="標楷體" w:hAnsi="標楷體" w:hint="eastAsia"/>
          <w:sz w:val="28"/>
        </w:rPr>
        <w:lastRenderedPageBreak/>
        <w:t>參考文件：</w:t>
      </w:r>
      <w:bookmarkEnd w:id="28"/>
      <w:bookmarkEnd w:id="29"/>
    </w:p>
    <w:p w:rsidR="00B668CA" w:rsidRPr="00231C9E" w:rsidRDefault="00B668CA" w:rsidP="00A66536">
      <w:pPr>
        <w:pStyle w:val="afb"/>
        <w:adjustRightInd w:val="0"/>
        <w:spacing w:line="300" w:lineRule="auto"/>
        <w:ind w:left="479" w:hangingChars="171" w:hanging="479"/>
        <w:rPr>
          <w:rFonts w:ascii="標楷體"/>
        </w:rPr>
      </w:pPr>
      <w:bookmarkStart w:id="30" w:name="_Toc24018162"/>
      <w:bookmarkStart w:id="31" w:name="_Toc24018339"/>
      <w:r w:rsidRPr="00231C9E">
        <w:rPr>
          <w:rFonts w:ascii="標楷體" w:hAnsi="標楷體" w:hint="eastAsia"/>
        </w:rPr>
        <w:t>工程會</w:t>
      </w:r>
      <w:r w:rsidRPr="00231C9E">
        <w:rPr>
          <w:rFonts w:ascii="標楷體" w:hAnsi="標楷體"/>
        </w:rPr>
        <w:t xml:space="preserve"> </w:t>
      </w:r>
      <w:r w:rsidRPr="00231C9E">
        <w:rPr>
          <w:rFonts w:ascii="標楷體" w:hAnsi="標楷體" w:hint="eastAsia"/>
        </w:rPr>
        <w:t>民國</w:t>
      </w:r>
      <w:r w:rsidRPr="00231C9E">
        <w:rPr>
          <w:rFonts w:ascii="標楷體" w:hAnsi="標楷體"/>
        </w:rPr>
        <w:t>107</w:t>
      </w:r>
      <w:r w:rsidRPr="00231C9E">
        <w:rPr>
          <w:rFonts w:ascii="標楷體" w:hAnsi="標楷體" w:hint="eastAsia"/>
        </w:rPr>
        <w:t>年</w:t>
      </w:r>
      <w:r w:rsidRPr="00231C9E">
        <w:rPr>
          <w:rFonts w:ascii="標楷體" w:hAnsi="標楷體"/>
        </w:rPr>
        <w:t>2</w:t>
      </w:r>
      <w:r w:rsidRPr="00231C9E">
        <w:rPr>
          <w:rFonts w:ascii="標楷體" w:hAnsi="標楷體" w:hint="eastAsia"/>
        </w:rPr>
        <w:t>月</w:t>
      </w:r>
      <w:r w:rsidRPr="00231C9E">
        <w:rPr>
          <w:rFonts w:ascii="標楷體" w:hAnsi="標楷體"/>
        </w:rPr>
        <w:t>1</w:t>
      </w:r>
      <w:r w:rsidRPr="00231C9E">
        <w:rPr>
          <w:rFonts w:ascii="標楷體" w:hAnsi="標楷體" w:hint="eastAsia"/>
        </w:rPr>
        <w:t>日</w:t>
      </w:r>
      <w:r w:rsidRPr="00231C9E">
        <w:rPr>
          <w:rFonts w:ascii="標楷體" w:hAnsi="標楷體"/>
        </w:rPr>
        <w:t xml:space="preserve"> </w:t>
      </w:r>
      <w:r w:rsidRPr="00231C9E">
        <w:rPr>
          <w:rFonts w:ascii="標楷體" w:hAnsi="標楷體" w:hint="eastAsia"/>
        </w:rPr>
        <w:t>工程企字第</w:t>
      </w:r>
      <w:r w:rsidRPr="00231C9E">
        <w:rPr>
          <w:rFonts w:ascii="標楷體" w:hAnsi="標楷體"/>
        </w:rPr>
        <w:t>10700034980</w:t>
      </w:r>
      <w:r w:rsidRPr="00231C9E">
        <w:rPr>
          <w:rFonts w:ascii="標楷體" w:hAnsi="標楷體" w:hint="eastAsia"/>
        </w:rPr>
        <w:t>號</w:t>
      </w:r>
      <w:bookmarkEnd w:id="30"/>
      <w:bookmarkEnd w:id="31"/>
      <w:r w:rsidRPr="00231C9E">
        <w:rPr>
          <w:rFonts w:ascii="標楷體" w:hAnsi="標楷體" w:hint="eastAsia"/>
          <w:lang w:eastAsia="zh-HK"/>
        </w:rPr>
        <w:t>函</w:t>
      </w:r>
    </w:p>
    <w:p w:rsidR="00B668CA" w:rsidRPr="00231C9E" w:rsidRDefault="00B668CA" w:rsidP="00A66536">
      <w:pPr>
        <w:pStyle w:val="afb"/>
        <w:adjustRightInd w:val="0"/>
        <w:spacing w:line="300" w:lineRule="auto"/>
        <w:ind w:left="848" w:hangingChars="303" w:hanging="848"/>
        <w:rPr>
          <w:rFonts w:ascii="標楷體"/>
        </w:rPr>
      </w:pPr>
      <w:bookmarkStart w:id="32" w:name="_Toc24018163"/>
      <w:bookmarkStart w:id="33" w:name="_Toc24018340"/>
      <w:r w:rsidRPr="00231C9E">
        <w:rPr>
          <w:rFonts w:ascii="標楷體" w:hAnsi="標楷體" w:hint="eastAsia"/>
        </w:rPr>
        <w:t>主旨：機關與廠商間關於採購之履約爭議，當事人得善用多元之爭議處理機制，以利快速解決爭議，請查照並轉知所屬機關。</w:t>
      </w:r>
      <w:bookmarkEnd w:id="32"/>
      <w:bookmarkEnd w:id="33"/>
    </w:p>
    <w:p w:rsidR="00B668CA" w:rsidRPr="00231C9E" w:rsidRDefault="00B668CA" w:rsidP="00397A46">
      <w:pPr>
        <w:pStyle w:val="af9"/>
        <w:spacing w:before="0" w:line="300" w:lineRule="auto"/>
        <w:rPr>
          <w:rFonts w:ascii="標楷體"/>
          <w:b w:val="0"/>
          <w:sz w:val="28"/>
        </w:rPr>
      </w:pPr>
      <w:bookmarkStart w:id="34" w:name="_Toc24018164"/>
      <w:bookmarkStart w:id="35" w:name="_Toc24018341"/>
      <w:r w:rsidRPr="00231C9E">
        <w:rPr>
          <w:rFonts w:ascii="標楷體" w:hAnsi="標楷體" w:hint="eastAsia"/>
          <w:b w:val="0"/>
          <w:sz w:val="28"/>
        </w:rPr>
        <w:t>說明：</w:t>
      </w:r>
      <w:bookmarkEnd w:id="34"/>
      <w:bookmarkEnd w:id="35"/>
    </w:p>
    <w:p w:rsidR="00B668CA" w:rsidRPr="00231C9E" w:rsidRDefault="00B668CA" w:rsidP="00291906">
      <w:pPr>
        <w:pStyle w:val="af9"/>
        <w:spacing w:before="0" w:line="300" w:lineRule="auto"/>
        <w:ind w:left="709"/>
        <w:rPr>
          <w:rFonts w:ascii="標楷體"/>
          <w:b w:val="0"/>
          <w:sz w:val="28"/>
        </w:rPr>
      </w:pPr>
      <w:bookmarkStart w:id="36" w:name="_Toc24018165"/>
      <w:bookmarkStart w:id="37" w:name="_Toc24018342"/>
      <w:r w:rsidRPr="00231C9E">
        <w:rPr>
          <w:rFonts w:ascii="標楷體" w:hAnsi="標楷體" w:hint="eastAsia"/>
          <w:b w:val="0"/>
          <w:sz w:val="28"/>
        </w:rPr>
        <w:t>一、政府採購契約屬私法契約性質，基於私法自治原則，對於履約爭議之處理方式，有多元之爭議處理機制可供利用；機關與廠商因履約而生爭議者，應依法令及契約約定，考量公共利益及公平合理，本誠信和諧，盡力協調解決之。其未能達成協議者，得以下列方式之一處理：</w:t>
      </w:r>
      <w:bookmarkEnd w:id="36"/>
      <w:bookmarkEnd w:id="37"/>
    </w:p>
    <w:p w:rsidR="00B668CA" w:rsidRPr="00231C9E" w:rsidRDefault="00B668CA" w:rsidP="00521719">
      <w:pPr>
        <w:pStyle w:val="af9"/>
        <w:spacing w:before="0" w:line="300" w:lineRule="auto"/>
        <w:ind w:hanging="141"/>
        <w:rPr>
          <w:rFonts w:ascii="標楷體"/>
          <w:b w:val="0"/>
          <w:sz w:val="28"/>
        </w:rPr>
      </w:pPr>
      <w:bookmarkStart w:id="38" w:name="_Toc24018166"/>
      <w:bookmarkStart w:id="39" w:name="_Toc24018343"/>
      <w:r w:rsidRPr="00231C9E">
        <w:rPr>
          <w:rFonts w:ascii="標楷體" w:hAnsi="標楷體"/>
          <w:b w:val="0"/>
          <w:sz w:val="28"/>
        </w:rPr>
        <w:t>(</w:t>
      </w:r>
      <w:r w:rsidRPr="00231C9E">
        <w:rPr>
          <w:rFonts w:ascii="標楷體" w:hAnsi="標楷體" w:hint="eastAsia"/>
          <w:b w:val="0"/>
          <w:sz w:val="28"/>
        </w:rPr>
        <w:t>一</w:t>
      </w:r>
      <w:r w:rsidRPr="00231C9E">
        <w:rPr>
          <w:rFonts w:ascii="標楷體" w:hAnsi="標楷體"/>
          <w:b w:val="0"/>
          <w:sz w:val="28"/>
        </w:rPr>
        <w:t xml:space="preserve">) </w:t>
      </w:r>
      <w:r w:rsidRPr="00231C9E">
        <w:rPr>
          <w:rFonts w:ascii="標楷體" w:hAnsi="標楷體" w:hint="eastAsia"/>
          <w:b w:val="0"/>
          <w:sz w:val="28"/>
        </w:rPr>
        <w:t>申</w:t>
      </w:r>
      <w:r w:rsidRPr="00231C9E">
        <w:rPr>
          <w:rFonts w:ascii="標楷體" w:hAnsi="標楷體"/>
          <w:b w:val="0"/>
          <w:sz w:val="28"/>
        </w:rPr>
        <w:t>(</w:t>
      </w:r>
      <w:r w:rsidRPr="00231C9E">
        <w:rPr>
          <w:rFonts w:ascii="標楷體" w:hAnsi="標楷體" w:hint="eastAsia"/>
          <w:b w:val="0"/>
          <w:sz w:val="28"/>
        </w:rPr>
        <w:t>聲</w:t>
      </w:r>
      <w:r w:rsidRPr="00231C9E">
        <w:rPr>
          <w:rFonts w:ascii="標楷體" w:hAnsi="標楷體"/>
          <w:b w:val="0"/>
          <w:sz w:val="28"/>
        </w:rPr>
        <w:t>)</w:t>
      </w:r>
      <w:r w:rsidRPr="00231C9E">
        <w:rPr>
          <w:rFonts w:ascii="標楷體" w:hAnsi="標楷體" w:hint="eastAsia"/>
          <w:b w:val="0"/>
          <w:sz w:val="28"/>
        </w:rPr>
        <w:t>請調解：</w:t>
      </w:r>
      <w:bookmarkEnd w:id="38"/>
      <w:bookmarkEnd w:id="39"/>
    </w:p>
    <w:p w:rsidR="00B668CA" w:rsidRPr="00231C9E" w:rsidRDefault="00B668CA" w:rsidP="00521719">
      <w:pPr>
        <w:pStyle w:val="af9"/>
        <w:spacing w:before="0" w:line="300" w:lineRule="auto"/>
        <w:ind w:left="1560"/>
        <w:rPr>
          <w:rFonts w:ascii="標楷體"/>
          <w:b w:val="0"/>
          <w:sz w:val="28"/>
        </w:rPr>
      </w:pPr>
      <w:bookmarkStart w:id="40" w:name="_Toc24018167"/>
      <w:bookmarkStart w:id="41" w:name="_Toc24018344"/>
      <w:r w:rsidRPr="00231C9E">
        <w:rPr>
          <w:rFonts w:ascii="標楷體" w:hAnsi="標楷體" w:hint="eastAsia"/>
          <w:b w:val="0"/>
          <w:sz w:val="28"/>
        </w:rPr>
        <w:t>１、依採購法第</w:t>
      </w:r>
      <w:r w:rsidRPr="00231C9E">
        <w:rPr>
          <w:rFonts w:ascii="標楷體" w:hAnsi="標楷體"/>
          <w:b w:val="0"/>
          <w:sz w:val="28"/>
        </w:rPr>
        <w:t>85</w:t>
      </w:r>
      <w:r w:rsidRPr="00231C9E">
        <w:rPr>
          <w:rFonts w:ascii="標楷體" w:hAnsi="標楷體" w:hint="eastAsia"/>
          <w:b w:val="0"/>
          <w:sz w:val="28"/>
        </w:rPr>
        <w:t>條之</w:t>
      </w:r>
      <w:r w:rsidRPr="00231C9E">
        <w:rPr>
          <w:rFonts w:ascii="標楷體" w:hAnsi="標楷體"/>
          <w:b w:val="0"/>
          <w:sz w:val="28"/>
        </w:rPr>
        <w:t>1</w:t>
      </w:r>
      <w:r w:rsidRPr="00231C9E">
        <w:rPr>
          <w:rFonts w:ascii="標楷體" w:hAnsi="標楷體" w:hint="eastAsia"/>
          <w:b w:val="0"/>
          <w:sz w:val="28"/>
        </w:rPr>
        <w:t>規定向採購申訴審議委員會申請調解。廠商申請者，機關不得拒絕。</w:t>
      </w:r>
      <w:bookmarkEnd w:id="40"/>
      <w:bookmarkEnd w:id="41"/>
    </w:p>
    <w:p w:rsidR="00B668CA" w:rsidRPr="00231C9E" w:rsidRDefault="00B668CA" w:rsidP="00521719">
      <w:pPr>
        <w:pStyle w:val="af9"/>
        <w:spacing w:before="0" w:line="300" w:lineRule="auto"/>
        <w:ind w:left="1560"/>
        <w:rPr>
          <w:rFonts w:ascii="標楷體"/>
          <w:b w:val="0"/>
          <w:sz w:val="28"/>
        </w:rPr>
      </w:pPr>
      <w:bookmarkStart w:id="42" w:name="_Toc24018168"/>
      <w:bookmarkStart w:id="43" w:name="_Toc24018345"/>
      <w:r w:rsidRPr="00231C9E">
        <w:rPr>
          <w:rFonts w:ascii="標楷體" w:hAnsi="標楷體" w:hint="eastAsia"/>
          <w:b w:val="0"/>
          <w:sz w:val="28"/>
        </w:rPr>
        <w:t>２、依仲裁法第</w:t>
      </w:r>
      <w:r w:rsidRPr="00231C9E">
        <w:rPr>
          <w:rFonts w:ascii="標楷體" w:hAnsi="標楷體"/>
          <w:b w:val="0"/>
          <w:sz w:val="28"/>
        </w:rPr>
        <w:t>45</w:t>
      </w:r>
      <w:r w:rsidRPr="00231C9E">
        <w:rPr>
          <w:rFonts w:ascii="標楷體" w:hAnsi="標楷體" w:hint="eastAsia"/>
          <w:b w:val="0"/>
          <w:sz w:val="28"/>
        </w:rPr>
        <w:t>條規定經雙方合意向仲裁機構申請調解。</w:t>
      </w:r>
      <w:bookmarkEnd w:id="42"/>
      <w:bookmarkEnd w:id="43"/>
    </w:p>
    <w:p w:rsidR="00B668CA" w:rsidRPr="00231C9E" w:rsidRDefault="00B668CA" w:rsidP="00521719">
      <w:pPr>
        <w:pStyle w:val="af9"/>
        <w:spacing w:before="0" w:line="300" w:lineRule="auto"/>
        <w:ind w:left="1560"/>
        <w:rPr>
          <w:rFonts w:ascii="標楷體"/>
          <w:b w:val="0"/>
          <w:sz w:val="28"/>
        </w:rPr>
      </w:pPr>
      <w:bookmarkStart w:id="44" w:name="_Toc24018169"/>
      <w:bookmarkStart w:id="45" w:name="_Toc24018346"/>
      <w:r w:rsidRPr="00231C9E">
        <w:rPr>
          <w:rFonts w:ascii="標楷體" w:hAnsi="標楷體" w:hint="eastAsia"/>
          <w:b w:val="0"/>
          <w:sz w:val="28"/>
        </w:rPr>
        <w:t>３、依鄉鎮市調解條例之規定，向鄉、鎮、市公所所設調解委員會聲請調解。</w:t>
      </w:r>
      <w:bookmarkEnd w:id="44"/>
      <w:bookmarkEnd w:id="45"/>
    </w:p>
    <w:p w:rsidR="00B668CA" w:rsidRPr="00231C9E" w:rsidRDefault="00B668CA" w:rsidP="00521719">
      <w:pPr>
        <w:pStyle w:val="af9"/>
        <w:spacing w:before="0" w:line="300" w:lineRule="auto"/>
        <w:ind w:hanging="141"/>
        <w:rPr>
          <w:rFonts w:ascii="標楷體"/>
          <w:b w:val="0"/>
          <w:sz w:val="28"/>
        </w:rPr>
      </w:pPr>
      <w:r w:rsidRPr="00231C9E">
        <w:rPr>
          <w:rFonts w:ascii="標楷體" w:hAnsi="標楷體"/>
          <w:b w:val="0"/>
          <w:sz w:val="28"/>
        </w:rPr>
        <w:t xml:space="preserve"> </w:t>
      </w:r>
      <w:bookmarkStart w:id="46" w:name="_Toc24018170"/>
      <w:bookmarkStart w:id="47" w:name="_Toc24018347"/>
      <w:r w:rsidRPr="00231C9E">
        <w:rPr>
          <w:rFonts w:ascii="標楷體" w:hAnsi="標楷體"/>
          <w:b w:val="0"/>
          <w:sz w:val="28"/>
        </w:rPr>
        <w:t>(</w:t>
      </w:r>
      <w:r w:rsidRPr="00231C9E">
        <w:rPr>
          <w:rFonts w:ascii="標楷體" w:hAnsi="標楷體" w:hint="eastAsia"/>
          <w:b w:val="0"/>
          <w:sz w:val="28"/>
        </w:rPr>
        <w:t>二</w:t>
      </w:r>
      <w:r w:rsidRPr="00231C9E">
        <w:rPr>
          <w:rFonts w:ascii="標楷體" w:hAnsi="標楷體"/>
          <w:b w:val="0"/>
          <w:sz w:val="28"/>
        </w:rPr>
        <w:t>)</w:t>
      </w:r>
      <w:r w:rsidRPr="00231C9E">
        <w:rPr>
          <w:rFonts w:ascii="標楷體" w:hAnsi="標楷體" w:hint="eastAsia"/>
          <w:b w:val="0"/>
          <w:sz w:val="28"/>
        </w:rPr>
        <w:t>提付仲裁：</w:t>
      </w:r>
      <w:bookmarkEnd w:id="46"/>
      <w:bookmarkEnd w:id="47"/>
    </w:p>
    <w:p w:rsidR="00B668CA" w:rsidRPr="00231C9E" w:rsidRDefault="00B668CA" w:rsidP="00521719">
      <w:pPr>
        <w:pStyle w:val="af9"/>
        <w:spacing w:before="0" w:line="300" w:lineRule="auto"/>
        <w:ind w:hanging="141"/>
        <w:rPr>
          <w:rFonts w:ascii="標楷體"/>
          <w:b w:val="0"/>
          <w:sz w:val="28"/>
        </w:rPr>
      </w:pPr>
      <w:r w:rsidRPr="00231C9E">
        <w:rPr>
          <w:rFonts w:ascii="標楷體" w:hAnsi="標楷體"/>
          <w:b w:val="0"/>
          <w:sz w:val="28"/>
        </w:rPr>
        <w:t xml:space="preserve"> </w:t>
      </w:r>
      <w:bookmarkStart w:id="48" w:name="_Toc24018171"/>
      <w:bookmarkStart w:id="49" w:name="_Toc24018348"/>
      <w:r w:rsidRPr="00231C9E">
        <w:rPr>
          <w:rFonts w:ascii="標楷體" w:hAnsi="標楷體"/>
          <w:b w:val="0"/>
          <w:sz w:val="28"/>
        </w:rPr>
        <w:t>(</w:t>
      </w:r>
      <w:r w:rsidRPr="00231C9E">
        <w:rPr>
          <w:rFonts w:ascii="標楷體" w:hAnsi="標楷體" w:hint="eastAsia"/>
          <w:b w:val="0"/>
          <w:sz w:val="28"/>
        </w:rPr>
        <w:t>三</w:t>
      </w:r>
      <w:r w:rsidRPr="00231C9E">
        <w:rPr>
          <w:rFonts w:ascii="標楷體" w:hAnsi="標楷體"/>
          <w:b w:val="0"/>
          <w:sz w:val="28"/>
        </w:rPr>
        <w:t>)</w:t>
      </w:r>
      <w:r w:rsidRPr="00231C9E">
        <w:rPr>
          <w:rFonts w:ascii="標楷體" w:hAnsi="標楷體" w:hint="eastAsia"/>
          <w:b w:val="0"/>
          <w:sz w:val="28"/>
        </w:rPr>
        <w:t>依契約或雙方合意之其他方式處理：</w:t>
      </w:r>
      <w:bookmarkEnd w:id="48"/>
      <w:bookmarkEnd w:id="49"/>
    </w:p>
    <w:p w:rsidR="00B668CA" w:rsidRPr="00231C9E" w:rsidRDefault="00B668CA" w:rsidP="00521719">
      <w:pPr>
        <w:pStyle w:val="af9"/>
        <w:spacing w:before="0" w:line="300" w:lineRule="auto"/>
        <w:ind w:left="1560"/>
        <w:rPr>
          <w:rFonts w:ascii="標楷體"/>
          <w:b w:val="0"/>
          <w:sz w:val="28"/>
        </w:rPr>
      </w:pPr>
      <w:bookmarkStart w:id="50" w:name="_Toc24018172"/>
      <w:bookmarkStart w:id="51" w:name="_Toc24018349"/>
      <w:r w:rsidRPr="00231C9E">
        <w:rPr>
          <w:rFonts w:ascii="標楷體" w:hAnsi="標楷體" w:hint="eastAsia"/>
          <w:b w:val="0"/>
          <w:sz w:val="28"/>
        </w:rPr>
        <w:t>１、本會訂定之「資訊服務採購契約範本」第</w:t>
      </w:r>
      <w:r w:rsidRPr="00231C9E">
        <w:rPr>
          <w:rFonts w:ascii="標楷體" w:hAnsi="標楷體"/>
          <w:b w:val="0"/>
          <w:sz w:val="28"/>
        </w:rPr>
        <w:t>8</w:t>
      </w:r>
      <w:r w:rsidRPr="00231C9E">
        <w:rPr>
          <w:rFonts w:ascii="標楷體" w:hAnsi="標楷體" w:hint="eastAsia"/>
          <w:b w:val="0"/>
          <w:sz w:val="28"/>
        </w:rPr>
        <w:t>條第</w:t>
      </w:r>
      <w:r w:rsidRPr="00231C9E">
        <w:rPr>
          <w:rFonts w:ascii="標楷體" w:hAnsi="標楷體"/>
          <w:b w:val="0"/>
          <w:sz w:val="28"/>
        </w:rPr>
        <w:t>7</w:t>
      </w:r>
      <w:r w:rsidRPr="00231C9E">
        <w:rPr>
          <w:rFonts w:ascii="標楷體" w:hAnsi="標楷體" w:hint="eastAsia"/>
          <w:b w:val="0"/>
          <w:sz w:val="28"/>
        </w:rPr>
        <w:t>款款載明，機關與廠商應於本契約生效日當日，各自指派一定人數以上人員合組專案小組，負責履約與協調事宜。其他契約得參考訂明於契約。</w:t>
      </w:r>
      <w:bookmarkEnd w:id="50"/>
      <w:bookmarkEnd w:id="51"/>
    </w:p>
    <w:p w:rsidR="00B668CA" w:rsidRPr="00231C9E" w:rsidRDefault="00B668CA" w:rsidP="00521719">
      <w:pPr>
        <w:pStyle w:val="af9"/>
        <w:spacing w:before="0" w:line="300" w:lineRule="auto"/>
        <w:ind w:left="1560"/>
        <w:rPr>
          <w:rFonts w:ascii="標楷體"/>
          <w:b w:val="0"/>
          <w:sz w:val="28"/>
        </w:rPr>
      </w:pPr>
      <w:bookmarkStart w:id="52" w:name="_Toc24018173"/>
      <w:bookmarkStart w:id="53" w:name="_Toc24018350"/>
      <w:r w:rsidRPr="00231C9E">
        <w:rPr>
          <w:rFonts w:ascii="標楷體" w:hAnsi="標楷體" w:hint="eastAsia"/>
          <w:b w:val="0"/>
          <w:sz w:val="28"/>
        </w:rPr>
        <w:t>２、於個案契約約定由契約雙方自行成立「爭議處理小組」，並載明爭議處理小組委員之選定方式、作業程序，及爭議處理小組就爭議所二、本會於</w:t>
      </w:r>
      <w:r w:rsidRPr="00231C9E">
        <w:rPr>
          <w:rFonts w:ascii="標楷體" w:hAnsi="標楷體"/>
          <w:b w:val="0"/>
          <w:sz w:val="28"/>
        </w:rPr>
        <w:t>105</w:t>
      </w:r>
      <w:r w:rsidRPr="00231C9E">
        <w:rPr>
          <w:rFonts w:ascii="標楷體" w:hAnsi="標楷體" w:hint="eastAsia"/>
          <w:b w:val="0"/>
          <w:sz w:val="28"/>
        </w:rPr>
        <w:t>年</w:t>
      </w:r>
      <w:r w:rsidRPr="00231C9E">
        <w:rPr>
          <w:rFonts w:ascii="標楷體" w:hAnsi="標楷體"/>
          <w:b w:val="0"/>
          <w:sz w:val="28"/>
        </w:rPr>
        <w:t>9</w:t>
      </w:r>
      <w:r w:rsidRPr="00231C9E">
        <w:rPr>
          <w:rFonts w:ascii="標楷體" w:hAnsi="標楷體" w:hint="eastAsia"/>
          <w:b w:val="0"/>
          <w:sz w:val="28"/>
        </w:rPr>
        <w:t>月</w:t>
      </w:r>
      <w:r w:rsidRPr="00231C9E">
        <w:rPr>
          <w:rFonts w:ascii="標楷體" w:hAnsi="標楷體"/>
          <w:b w:val="0"/>
          <w:sz w:val="28"/>
        </w:rPr>
        <w:t>23</w:t>
      </w:r>
      <w:r w:rsidRPr="00231C9E">
        <w:rPr>
          <w:rFonts w:ascii="標楷體" w:hAnsi="標楷體" w:hint="eastAsia"/>
          <w:b w:val="0"/>
          <w:sz w:val="28"/>
        </w:rPr>
        <w:t>日工程企字第</w:t>
      </w:r>
      <w:r w:rsidRPr="00231C9E">
        <w:rPr>
          <w:rFonts w:ascii="標楷體" w:hAnsi="標楷體"/>
          <w:b w:val="0"/>
          <w:sz w:val="28"/>
        </w:rPr>
        <w:t>10500305770</w:t>
      </w:r>
      <w:r w:rsidRPr="00231C9E">
        <w:rPr>
          <w:rFonts w:ascii="標楷體" w:hAnsi="標楷體" w:hint="eastAsia"/>
          <w:b w:val="0"/>
          <w:sz w:val="28"/>
        </w:rPr>
        <w:t>號函訂定「機關採購審查小組設置及作業要點」，各機關可視個案或通案需要成立採購審查小組，落實源頭管理，以利後續採購作業嚴謹周延，並可善用採購審查小組機制，協助審查履</w:t>
      </w:r>
      <w:r w:rsidRPr="00231C9E">
        <w:rPr>
          <w:rFonts w:ascii="標楷體" w:hAnsi="標楷體" w:hint="eastAsia"/>
          <w:b w:val="0"/>
          <w:sz w:val="28"/>
        </w:rPr>
        <w:lastRenderedPageBreak/>
        <w:t>約爭議之解決方案。</w:t>
      </w:r>
      <w:bookmarkEnd w:id="52"/>
      <w:bookmarkEnd w:id="53"/>
    </w:p>
    <w:p w:rsidR="00B668CA" w:rsidRPr="00231C9E" w:rsidRDefault="00B668CA" w:rsidP="00521719">
      <w:pPr>
        <w:pStyle w:val="af9"/>
        <w:spacing w:before="0" w:line="300" w:lineRule="auto"/>
        <w:ind w:left="1560" w:firstLine="0"/>
        <w:rPr>
          <w:rFonts w:ascii="標楷體"/>
          <w:b w:val="0"/>
          <w:sz w:val="28"/>
        </w:rPr>
      </w:pPr>
      <w:bookmarkStart w:id="54" w:name="_Toc24018174"/>
      <w:bookmarkStart w:id="55" w:name="_Toc24018351"/>
      <w:r w:rsidRPr="00231C9E">
        <w:rPr>
          <w:rFonts w:ascii="標楷體" w:hAnsi="標楷體" w:hint="eastAsia"/>
          <w:b w:val="0"/>
          <w:sz w:val="28"/>
        </w:rPr>
        <w:t>採購審查小組開會時並得依上開要點第</w:t>
      </w:r>
      <w:r w:rsidRPr="00231C9E">
        <w:rPr>
          <w:rFonts w:ascii="標楷體" w:hAnsi="標楷體"/>
          <w:b w:val="0"/>
          <w:sz w:val="28"/>
        </w:rPr>
        <w:t>4</w:t>
      </w:r>
      <w:r w:rsidRPr="00231C9E">
        <w:rPr>
          <w:rFonts w:ascii="標楷體" w:hAnsi="標楷體" w:hint="eastAsia"/>
          <w:b w:val="0"/>
          <w:sz w:val="28"/>
        </w:rPr>
        <w:t>點第</w:t>
      </w:r>
      <w:r w:rsidRPr="00231C9E">
        <w:rPr>
          <w:rFonts w:ascii="標楷體" w:hAnsi="標楷體"/>
          <w:b w:val="0"/>
          <w:sz w:val="28"/>
        </w:rPr>
        <w:t>3</w:t>
      </w:r>
      <w:r w:rsidRPr="00231C9E">
        <w:rPr>
          <w:rFonts w:ascii="標楷體" w:hAnsi="標楷體" w:hint="eastAsia"/>
          <w:b w:val="0"/>
          <w:sz w:val="28"/>
        </w:rPr>
        <w:t>項邀請專家、學者、主（會）計、政風單位列席，提供意見協助審查，由機關自行解決，履約爭議無需依循調解、仲裁或訴訟等履約爭議方式處理，以提升政府採購效能。</w:t>
      </w:r>
      <w:bookmarkEnd w:id="54"/>
      <w:bookmarkEnd w:id="55"/>
    </w:p>
    <w:p w:rsidR="00B668CA" w:rsidRPr="00231C9E" w:rsidRDefault="00B668CA" w:rsidP="00521719">
      <w:pPr>
        <w:pStyle w:val="af9"/>
        <w:spacing w:before="0" w:line="300" w:lineRule="auto"/>
        <w:ind w:left="1560" w:firstLine="0"/>
        <w:rPr>
          <w:rFonts w:ascii="標楷體"/>
          <w:b w:val="0"/>
          <w:sz w:val="28"/>
        </w:rPr>
      </w:pPr>
      <w:bookmarkStart w:id="56" w:name="_Toc24018175"/>
      <w:bookmarkStart w:id="57" w:name="_Toc24018352"/>
      <w:r w:rsidRPr="00231C9E">
        <w:rPr>
          <w:rFonts w:ascii="標楷體" w:hAnsi="標楷體" w:hint="eastAsia"/>
          <w:b w:val="0"/>
          <w:sz w:val="28"/>
        </w:rPr>
        <w:t>採購審查小組開會前，亦可通知爭議雙方提出書面敘明事實及理由，並得邀請雙方列席陳述意見；本會</w:t>
      </w:r>
      <w:r w:rsidRPr="00231C9E">
        <w:rPr>
          <w:rFonts w:ascii="標楷體" w:hAnsi="標楷體"/>
          <w:b w:val="0"/>
          <w:sz w:val="28"/>
        </w:rPr>
        <w:t>106</w:t>
      </w:r>
      <w:r w:rsidRPr="00231C9E">
        <w:rPr>
          <w:rFonts w:ascii="標楷體" w:hAnsi="標楷體" w:hint="eastAsia"/>
          <w:b w:val="0"/>
          <w:sz w:val="28"/>
        </w:rPr>
        <w:t>年</w:t>
      </w:r>
      <w:r w:rsidRPr="00231C9E">
        <w:rPr>
          <w:rFonts w:ascii="標楷體" w:hAnsi="標楷體"/>
          <w:b w:val="0"/>
          <w:sz w:val="28"/>
        </w:rPr>
        <w:t>8</w:t>
      </w:r>
      <w:r w:rsidRPr="00231C9E">
        <w:rPr>
          <w:rFonts w:ascii="標楷體" w:hAnsi="標楷體" w:hint="eastAsia"/>
          <w:b w:val="0"/>
          <w:sz w:val="28"/>
        </w:rPr>
        <w:t>月</w:t>
      </w:r>
      <w:r w:rsidRPr="00231C9E">
        <w:rPr>
          <w:rFonts w:ascii="標楷體" w:hAnsi="標楷體"/>
          <w:b w:val="0"/>
          <w:sz w:val="28"/>
        </w:rPr>
        <w:t>14</w:t>
      </w:r>
      <w:r w:rsidRPr="00231C9E">
        <w:rPr>
          <w:rFonts w:ascii="標楷體" w:hAnsi="標楷體" w:hint="eastAsia"/>
          <w:b w:val="0"/>
          <w:sz w:val="28"/>
        </w:rPr>
        <w:t>日工程企字第</w:t>
      </w:r>
      <w:r w:rsidRPr="00231C9E">
        <w:rPr>
          <w:rFonts w:ascii="標楷體" w:hAnsi="標楷體"/>
          <w:b w:val="0"/>
          <w:sz w:val="28"/>
        </w:rPr>
        <w:t>10600253900</w:t>
      </w:r>
      <w:r w:rsidRPr="00231C9E">
        <w:rPr>
          <w:rFonts w:ascii="標楷體" w:hAnsi="標楷體" w:hint="eastAsia"/>
          <w:b w:val="0"/>
          <w:sz w:val="28"/>
        </w:rPr>
        <w:t>號函併請查察</w:t>
      </w:r>
      <w:r w:rsidRPr="00231C9E">
        <w:rPr>
          <w:rFonts w:ascii="標楷體" w:hAnsi="標楷體"/>
          <w:b w:val="0"/>
          <w:sz w:val="28"/>
        </w:rPr>
        <w:t>(</w:t>
      </w:r>
      <w:r w:rsidRPr="00231C9E">
        <w:rPr>
          <w:rFonts w:ascii="標楷體" w:hAnsi="標楷體" w:hint="eastAsia"/>
          <w:b w:val="0"/>
          <w:sz w:val="28"/>
        </w:rPr>
        <w:t>上開函均公開於本會網站</w:t>
      </w:r>
      <w:r w:rsidRPr="00231C9E">
        <w:rPr>
          <w:rFonts w:ascii="標楷體" w:hAnsi="標楷體"/>
          <w:b w:val="0"/>
          <w:sz w:val="28"/>
        </w:rPr>
        <w:t>)</w:t>
      </w:r>
      <w:r w:rsidRPr="00231C9E">
        <w:rPr>
          <w:rFonts w:ascii="標楷體" w:hAnsi="標楷體" w:hint="eastAsia"/>
          <w:b w:val="0"/>
          <w:sz w:val="28"/>
        </w:rPr>
        <w:t>。</w:t>
      </w:r>
      <w:bookmarkEnd w:id="56"/>
      <w:bookmarkEnd w:id="57"/>
    </w:p>
    <w:p w:rsidR="00B668CA" w:rsidRPr="00231C9E" w:rsidRDefault="00B668CA" w:rsidP="00521719">
      <w:pPr>
        <w:pStyle w:val="af9"/>
        <w:spacing w:before="0" w:line="300" w:lineRule="auto"/>
        <w:ind w:left="1560"/>
        <w:rPr>
          <w:rFonts w:ascii="標楷體"/>
          <w:b w:val="0"/>
          <w:sz w:val="28"/>
        </w:rPr>
      </w:pPr>
      <w:bookmarkStart w:id="58" w:name="_Toc24018176"/>
      <w:bookmarkStart w:id="59" w:name="_Toc24018353"/>
      <w:r w:rsidRPr="00231C9E">
        <w:rPr>
          <w:rFonts w:ascii="標楷體" w:hAnsi="標楷體" w:hint="eastAsia"/>
          <w:b w:val="0"/>
          <w:sz w:val="28"/>
        </w:rPr>
        <w:t>為決議之效力。</w:t>
      </w:r>
      <w:bookmarkEnd w:id="58"/>
      <w:bookmarkEnd w:id="59"/>
    </w:p>
    <w:p w:rsidR="00B668CA" w:rsidRPr="00231C9E" w:rsidRDefault="00B668CA" w:rsidP="00291906">
      <w:pPr>
        <w:pStyle w:val="af9"/>
        <w:spacing w:before="0" w:line="300" w:lineRule="auto"/>
        <w:ind w:left="709"/>
        <w:rPr>
          <w:rFonts w:ascii="標楷體"/>
          <w:b w:val="0"/>
          <w:sz w:val="28"/>
        </w:rPr>
      </w:pPr>
      <w:bookmarkStart w:id="60" w:name="_Toc24018177"/>
      <w:bookmarkStart w:id="61" w:name="_Toc24018354"/>
      <w:r w:rsidRPr="00231C9E">
        <w:rPr>
          <w:rFonts w:ascii="標楷體" w:hAnsi="標楷體" w:hint="eastAsia"/>
          <w:b w:val="0"/>
          <w:sz w:val="28"/>
        </w:rPr>
        <w:t>二、為加速推動公共建設，協調及督導各機關積極行政，本會於</w:t>
      </w:r>
      <w:r w:rsidRPr="00231C9E">
        <w:rPr>
          <w:rFonts w:ascii="標楷體" w:hAnsi="標楷體"/>
          <w:b w:val="0"/>
          <w:sz w:val="28"/>
        </w:rPr>
        <w:t>107</w:t>
      </w:r>
      <w:r w:rsidRPr="00231C9E">
        <w:rPr>
          <w:rFonts w:ascii="標楷體" w:hAnsi="標楷體" w:hint="eastAsia"/>
          <w:b w:val="0"/>
          <w:sz w:val="28"/>
        </w:rPr>
        <w:t>年</w:t>
      </w:r>
      <w:r w:rsidRPr="00231C9E">
        <w:rPr>
          <w:rFonts w:ascii="標楷體" w:hAnsi="標楷體"/>
          <w:b w:val="0"/>
          <w:sz w:val="28"/>
        </w:rPr>
        <w:t>1</w:t>
      </w:r>
      <w:r w:rsidRPr="00231C9E">
        <w:rPr>
          <w:rFonts w:ascii="標楷體" w:hAnsi="標楷體" w:hint="eastAsia"/>
          <w:b w:val="0"/>
          <w:sz w:val="28"/>
        </w:rPr>
        <w:t>月</w:t>
      </w:r>
      <w:r w:rsidRPr="00231C9E">
        <w:rPr>
          <w:rFonts w:ascii="標楷體" w:hAnsi="標楷體"/>
          <w:b w:val="0"/>
          <w:sz w:val="28"/>
        </w:rPr>
        <w:t>11</w:t>
      </w:r>
      <w:r w:rsidRPr="00231C9E">
        <w:rPr>
          <w:rFonts w:ascii="標楷體" w:hAnsi="標楷體" w:hint="eastAsia"/>
          <w:b w:val="0"/>
          <w:sz w:val="28"/>
        </w:rPr>
        <w:t>日工程企字第</w:t>
      </w:r>
      <w:r w:rsidRPr="00231C9E">
        <w:rPr>
          <w:rFonts w:ascii="標楷體" w:hAnsi="標楷體"/>
          <w:b w:val="0"/>
          <w:sz w:val="28"/>
        </w:rPr>
        <w:t>10700011360</w:t>
      </w:r>
      <w:r w:rsidRPr="00231C9E">
        <w:rPr>
          <w:rFonts w:ascii="標楷體" w:hAnsi="標楷體" w:hint="eastAsia"/>
          <w:b w:val="0"/>
          <w:sz w:val="28"/>
        </w:rPr>
        <w:t>號函訂定「行政院公共工程委員會公共建設諮詢小組設置要點」，協助解決廠商與機關間因公共建設契約條款認知歧異問題，避免衍生成為履約爭議。</w:t>
      </w:r>
      <w:bookmarkEnd w:id="60"/>
      <w:bookmarkEnd w:id="61"/>
    </w:p>
    <w:p w:rsidR="00B668CA" w:rsidRPr="00231C9E" w:rsidRDefault="00B668CA" w:rsidP="00291906">
      <w:pPr>
        <w:pStyle w:val="af9"/>
        <w:spacing w:before="0" w:line="300" w:lineRule="auto"/>
        <w:ind w:left="709"/>
        <w:rPr>
          <w:rFonts w:ascii="標楷體"/>
          <w:b w:val="0"/>
          <w:sz w:val="28"/>
        </w:rPr>
      </w:pPr>
      <w:bookmarkStart w:id="62" w:name="_Toc24018178"/>
      <w:bookmarkStart w:id="63" w:name="_Toc24018355"/>
      <w:r w:rsidRPr="00231C9E">
        <w:rPr>
          <w:rFonts w:ascii="標楷體" w:hAnsi="標楷體" w:hint="eastAsia"/>
          <w:b w:val="0"/>
          <w:sz w:val="28"/>
        </w:rPr>
        <w:t>三、機關與廠商間關於採購之履約爭議影響契約雙方權益及採購效率，其履約爭議之處理方式，請機關視個案性質及實際需要，善用前揭相關機制，以利加速有效處理履約爭議。</w:t>
      </w:r>
      <w:bookmarkEnd w:id="62"/>
      <w:bookmarkEnd w:id="63"/>
    </w:p>
    <w:p w:rsidR="00B668CA" w:rsidRPr="00231C9E" w:rsidRDefault="00B668CA" w:rsidP="00397A46">
      <w:pPr>
        <w:pStyle w:val="af9"/>
        <w:spacing w:before="0" w:line="300" w:lineRule="auto"/>
        <w:rPr>
          <w:rFonts w:ascii="標楷體"/>
          <w:b w:val="0"/>
          <w:sz w:val="28"/>
        </w:rPr>
      </w:pPr>
      <w:bookmarkStart w:id="64" w:name="_Toc24018179"/>
      <w:bookmarkStart w:id="65" w:name="_Toc24018356"/>
    </w:p>
    <w:bookmarkEnd w:id="64"/>
    <w:bookmarkEnd w:id="65"/>
    <w:p w:rsidR="00B668CA" w:rsidRPr="00231C9E" w:rsidRDefault="00B668CA" w:rsidP="00397A46">
      <w:pPr>
        <w:pStyle w:val="af9"/>
        <w:numPr>
          <w:ilvl w:val="0"/>
          <w:numId w:val="2"/>
        </w:numPr>
        <w:snapToGrid/>
        <w:spacing w:before="0" w:line="300" w:lineRule="auto"/>
        <w:ind w:left="0" w:firstLine="0"/>
        <w:outlineLvl w:val="0"/>
        <w:rPr>
          <w:rFonts w:ascii="標楷體"/>
        </w:rPr>
      </w:pPr>
      <w:r w:rsidRPr="00231C9E">
        <w:rPr>
          <w:rFonts w:ascii="標楷體"/>
        </w:rPr>
        <w:br w:type="page"/>
      </w:r>
      <w:bookmarkStart w:id="66" w:name="_Toc31985519"/>
      <w:r w:rsidRPr="00231C9E">
        <w:rPr>
          <w:rFonts w:ascii="標楷體" w:hAnsi="標楷體" w:hint="eastAsia"/>
        </w:rPr>
        <w:lastRenderedPageBreak/>
        <w:t>履約權責分工</w:t>
      </w:r>
      <w:bookmarkEnd w:id="66"/>
    </w:p>
    <w:p w:rsidR="00B668CA" w:rsidRPr="00231C9E" w:rsidRDefault="00B668CA" w:rsidP="00A66536">
      <w:pPr>
        <w:pStyle w:val="afa"/>
        <w:adjustRightInd w:val="0"/>
        <w:spacing w:before="0" w:after="120" w:line="300" w:lineRule="auto"/>
        <w:ind w:left="560" w:hangingChars="200" w:hanging="560"/>
        <w:rPr>
          <w:rFonts w:ascii="標楷體"/>
        </w:rPr>
      </w:pPr>
      <w:bookmarkStart w:id="67" w:name="_Toc31985520"/>
      <w:r w:rsidRPr="00231C9E">
        <w:rPr>
          <w:rFonts w:ascii="標楷體" w:hAnsi="標楷體"/>
        </w:rPr>
        <w:t>3.1</w:t>
      </w:r>
      <w:r w:rsidRPr="00231C9E">
        <w:rPr>
          <w:rFonts w:ascii="標楷體" w:hAnsi="標楷體" w:hint="eastAsia"/>
        </w:rPr>
        <w:t>依據</w:t>
      </w:r>
      <w:bookmarkEnd w:id="67"/>
    </w:p>
    <w:p w:rsidR="00B668CA" w:rsidRPr="00231C9E" w:rsidRDefault="00B668CA" w:rsidP="00A66536">
      <w:pPr>
        <w:pStyle w:val="afb"/>
        <w:adjustRightInd w:val="0"/>
        <w:spacing w:line="300" w:lineRule="auto"/>
        <w:ind w:left="0" w:firstLineChars="202" w:firstLine="566"/>
        <w:rPr>
          <w:rFonts w:ascii="標楷體"/>
          <w:bCs/>
        </w:rPr>
      </w:pPr>
      <w:r w:rsidRPr="00231C9E">
        <w:rPr>
          <w:rFonts w:ascii="標楷體" w:hAnsi="標楷體" w:hint="eastAsia"/>
        </w:rPr>
        <w:t>工程執行過程，涉及之單位包括機關、專案管理單位、設計單位、監造單位、廠商等，應建立三層級品質管理機制，落實執行各單位本身權責，以利工程推動。工程執行相關組織關係</w:t>
      </w:r>
      <w:r w:rsidRPr="00231C9E">
        <w:rPr>
          <w:rFonts w:ascii="標楷體" w:hAnsi="標楷體" w:hint="eastAsia"/>
          <w:lang w:eastAsia="zh-HK"/>
        </w:rPr>
        <w:t>如圖</w:t>
      </w:r>
      <w:r w:rsidRPr="00231C9E">
        <w:rPr>
          <w:rFonts w:ascii="標楷體" w:hAnsi="標楷體"/>
          <w:lang w:eastAsia="zh-HK"/>
        </w:rPr>
        <w:t>3.1</w:t>
      </w:r>
      <w:r w:rsidRPr="00231C9E">
        <w:rPr>
          <w:rFonts w:ascii="標楷體" w:hAnsi="標楷體" w:hint="eastAsia"/>
          <w:lang w:eastAsia="zh-HK"/>
        </w:rPr>
        <w:t>。</w:t>
      </w:r>
    </w:p>
    <w:p w:rsidR="00B668CA" w:rsidRPr="00231C9E" w:rsidRDefault="00B668CA" w:rsidP="00A66536">
      <w:pPr>
        <w:pStyle w:val="34"/>
        <w:tabs>
          <w:tab w:val="num" w:pos="480"/>
        </w:tabs>
        <w:spacing w:before="0" w:after="120" w:line="300" w:lineRule="auto"/>
        <w:ind w:leftChars="-42" w:left="619" w:hangingChars="257" w:hanging="720"/>
        <w:rPr>
          <w:rFonts w:ascii="標楷體"/>
        </w:rPr>
      </w:pPr>
    </w:p>
    <w:p w:rsidR="00B668CA" w:rsidRPr="00231C9E" w:rsidRDefault="00B668CA" w:rsidP="00A66536">
      <w:pPr>
        <w:pStyle w:val="34"/>
        <w:tabs>
          <w:tab w:val="num" w:pos="480"/>
        </w:tabs>
        <w:spacing w:before="0" w:after="120" w:line="300" w:lineRule="auto"/>
        <w:ind w:leftChars="-42" w:left="619" w:hangingChars="257" w:hanging="720"/>
        <w:rPr>
          <w:rFonts w:ascii="標楷體"/>
        </w:rPr>
      </w:pPr>
    </w:p>
    <w:p w:rsidR="00B668CA" w:rsidRPr="00231C9E" w:rsidRDefault="00B668CA" w:rsidP="00A66536">
      <w:pPr>
        <w:pStyle w:val="34"/>
        <w:tabs>
          <w:tab w:val="num" w:pos="480"/>
        </w:tabs>
        <w:spacing w:before="0" w:after="120" w:line="300" w:lineRule="auto"/>
        <w:ind w:leftChars="-42" w:left="619" w:hangingChars="257" w:hanging="720"/>
        <w:rPr>
          <w:rFonts w:ascii="標楷體"/>
        </w:rPr>
      </w:pPr>
      <w:r w:rsidRPr="00231C9E">
        <w:rPr>
          <w:rFonts w:ascii="標楷體" w:hAnsi="標楷體"/>
        </w:rPr>
        <w:t xml:space="preserve">         </w:t>
      </w:r>
      <w:r w:rsidRPr="00231C9E">
        <w:rPr>
          <w:rFonts w:ascii="標楷體" w:hAnsi="標楷體" w:hint="eastAsia"/>
          <w:bCs/>
        </w:rPr>
        <w:object w:dxaOrig="9596" w:dyaOrig="5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224.25pt" o:ole="">
            <v:imagedata r:id="rId8" o:title="" cropbottom="28205f" cropleft="23364f" cropright="1366f"/>
          </v:shape>
          <o:OLEObject Type="Embed" ProgID="Visio.Drawing.11" ShapeID="_x0000_i1025" DrawAspect="Content" ObjectID="_1654428470" r:id="rId9"/>
        </w:object>
      </w:r>
    </w:p>
    <w:p w:rsidR="00B668CA" w:rsidRPr="00231C9E" w:rsidRDefault="00B668CA" w:rsidP="00A66536">
      <w:pPr>
        <w:pStyle w:val="34"/>
        <w:tabs>
          <w:tab w:val="num" w:pos="480"/>
        </w:tabs>
        <w:spacing w:before="0" w:after="120" w:line="300" w:lineRule="auto"/>
        <w:ind w:leftChars="-42" w:left="619" w:hangingChars="257" w:hanging="720"/>
        <w:jc w:val="center"/>
        <w:rPr>
          <w:rFonts w:ascii="標楷體"/>
          <w:bCs/>
        </w:rPr>
      </w:pPr>
      <w:r w:rsidRPr="00231C9E">
        <w:rPr>
          <w:rFonts w:ascii="標楷體" w:hAnsi="標楷體" w:hint="eastAsia"/>
          <w:bCs/>
          <w:lang w:eastAsia="zh-HK"/>
        </w:rPr>
        <w:t>圖</w:t>
      </w:r>
      <w:r w:rsidRPr="00231C9E">
        <w:rPr>
          <w:rFonts w:ascii="標楷體" w:hAnsi="標楷體"/>
          <w:bCs/>
          <w:lang w:eastAsia="zh-HK"/>
        </w:rPr>
        <w:t>3.1</w:t>
      </w:r>
      <w:r w:rsidRPr="00231C9E">
        <w:rPr>
          <w:rFonts w:ascii="標楷體" w:hAnsi="標楷體" w:hint="eastAsia"/>
          <w:bCs/>
          <w:lang w:eastAsia="zh-HK"/>
        </w:rPr>
        <w:t xml:space="preserve">　</w:t>
      </w:r>
      <w:r w:rsidRPr="00231C9E">
        <w:rPr>
          <w:rFonts w:ascii="標楷體" w:hAnsi="標楷體" w:hint="eastAsia"/>
          <w:bCs/>
        </w:rPr>
        <w:t>工程執行相關組織關係如圖</w:t>
      </w:r>
    </w:p>
    <w:p w:rsidR="00B668CA" w:rsidRPr="00231C9E" w:rsidRDefault="00B668CA" w:rsidP="00A66536">
      <w:pPr>
        <w:pStyle w:val="afa"/>
        <w:adjustRightInd w:val="0"/>
        <w:spacing w:before="0" w:after="120" w:line="300" w:lineRule="auto"/>
        <w:ind w:left="560" w:hangingChars="200" w:hanging="560"/>
        <w:rPr>
          <w:rFonts w:ascii="標楷體"/>
        </w:rPr>
      </w:pPr>
      <w:bookmarkStart w:id="68" w:name="_Toc31985521"/>
    </w:p>
    <w:p w:rsidR="00B668CA" w:rsidRPr="00231C9E" w:rsidRDefault="00B668CA" w:rsidP="00A66536">
      <w:pPr>
        <w:pStyle w:val="afa"/>
        <w:adjustRightInd w:val="0"/>
        <w:spacing w:before="0" w:after="120" w:line="300" w:lineRule="auto"/>
        <w:ind w:left="560" w:hangingChars="200" w:hanging="560"/>
        <w:rPr>
          <w:rFonts w:ascii="標楷體"/>
          <w:u w:val="single"/>
        </w:rPr>
      </w:pPr>
      <w:r w:rsidRPr="00231C9E">
        <w:rPr>
          <w:rFonts w:ascii="標楷體" w:hAnsi="標楷體"/>
        </w:rPr>
        <w:t>3.2</w:t>
      </w:r>
      <w:r w:rsidRPr="00231C9E">
        <w:rPr>
          <w:rFonts w:ascii="標楷體" w:hAnsi="標楷體" w:hint="eastAsia"/>
        </w:rPr>
        <w:t>注意事項</w:t>
      </w:r>
      <w:bookmarkEnd w:id="68"/>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各項目相關權責之劃分原則，請參考</w:t>
      </w:r>
      <w:r w:rsidRPr="00231C9E">
        <w:rPr>
          <w:rFonts w:ascii="標楷體" w:hAnsi="標楷體"/>
        </w:rPr>
        <w:t>107</w:t>
      </w:r>
      <w:r w:rsidRPr="00231C9E">
        <w:rPr>
          <w:rFonts w:ascii="標楷體" w:hAnsi="標楷體" w:hint="eastAsia"/>
        </w:rPr>
        <w:t>年</w:t>
      </w:r>
      <w:r w:rsidRPr="00231C9E">
        <w:rPr>
          <w:rFonts w:ascii="標楷體" w:hAnsi="標楷體"/>
        </w:rPr>
        <w:t>3</w:t>
      </w:r>
      <w:r w:rsidRPr="00231C9E">
        <w:rPr>
          <w:rFonts w:ascii="標楷體" w:hAnsi="標楷體" w:hint="eastAsia"/>
        </w:rPr>
        <w:t>月</w:t>
      </w:r>
      <w:r w:rsidRPr="00231C9E">
        <w:rPr>
          <w:rFonts w:ascii="標楷體" w:hAnsi="標楷體"/>
        </w:rPr>
        <w:t>31</w:t>
      </w:r>
      <w:r w:rsidRPr="00231C9E">
        <w:rPr>
          <w:rFonts w:ascii="標楷體" w:hAnsi="標楷體" w:hint="eastAsia"/>
        </w:rPr>
        <w:t>日工程管字第</w:t>
      </w:r>
      <w:r w:rsidRPr="00231C9E">
        <w:rPr>
          <w:rFonts w:ascii="標楷體" w:hAnsi="標楷體"/>
        </w:rPr>
        <w:t>10700099170</w:t>
      </w:r>
      <w:r w:rsidRPr="00231C9E">
        <w:rPr>
          <w:rFonts w:ascii="標楷體" w:hAnsi="標楷體" w:hint="eastAsia"/>
        </w:rPr>
        <w:t>號函修正「公有建築物施工階段契約約定權責分工表」及「公共工程施工階段契約約定權責分工表」如附錄一、二。</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非工程專責機關洽請專業機關代辦工程時，應簽訂代辦協議書，並釐清代辦範圍、時程、代辦事項及權責分工。協議書依行政院</w:t>
      </w:r>
      <w:r w:rsidRPr="00231C9E">
        <w:rPr>
          <w:rFonts w:ascii="標楷體" w:hAnsi="標楷體"/>
        </w:rPr>
        <w:t>98</w:t>
      </w:r>
      <w:r w:rsidRPr="00231C9E">
        <w:rPr>
          <w:rFonts w:ascii="標楷體" w:hAnsi="標楷體" w:hint="eastAsia"/>
        </w:rPr>
        <w:t>年</w:t>
      </w:r>
      <w:r w:rsidRPr="00231C9E">
        <w:rPr>
          <w:rFonts w:ascii="標楷體" w:hAnsi="標楷體"/>
        </w:rPr>
        <w:t>4</w:t>
      </w:r>
      <w:r w:rsidRPr="00231C9E">
        <w:rPr>
          <w:rFonts w:ascii="標楷體" w:hAnsi="標楷體" w:hint="eastAsia"/>
        </w:rPr>
        <w:t>月</w:t>
      </w:r>
      <w:r w:rsidRPr="00231C9E">
        <w:rPr>
          <w:rFonts w:ascii="標楷體" w:hAnsi="標楷體"/>
        </w:rPr>
        <w:t>22</w:t>
      </w:r>
      <w:r w:rsidRPr="00231C9E">
        <w:rPr>
          <w:rFonts w:ascii="標楷體" w:hAnsi="標楷體" w:hint="eastAsia"/>
        </w:rPr>
        <w:t>日院授工企字第</w:t>
      </w:r>
      <w:r w:rsidRPr="00231C9E">
        <w:rPr>
          <w:rFonts w:ascii="標楷體" w:hAnsi="標楷體"/>
        </w:rPr>
        <w:t>09800166920</w:t>
      </w:r>
      <w:r w:rsidRPr="00231C9E">
        <w:rPr>
          <w:rFonts w:ascii="標楷體" w:hAnsi="標楷體" w:hint="eastAsia"/>
        </w:rPr>
        <w:t>號函訂定之「機關洽請代辦工程採購執行要點」及其附件「專業採購機關代辦工程採購之權責劃分及辦理時程表」辦理。</w: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lastRenderedPageBreak/>
        <w:t>為加速推動公共建設，協調及督導各機關積極行政，工程會於</w:t>
      </w:r>
      <w:r w:rsidRPr="00231C9E">
        <w:rPr>
          <w:rFonts w:ascii="標楷體" w:hAnsi="標楷體"/>
        </w:rPr>
        <w:t>107</w:t>
      </w:r>
      <w:r w:rsidRPr="00231C9E">
        <w:rPr>
          <w:rFonts w:ascii="標楷體" w:hAnsi="標楷體" w:hint="eastAsia"/>
        </w:rPr>
        <w:t>年</w:t>
      </w:r>
      <w:r w:rsidRPr="00231C9E">
        <w:rPr>
          <w:rFonts w:ascii="標楷體" w:hAnsi="標楷體"/>
        </w:rPr>
        <w:t>1</w:t>
      </w:r>
      <w:r w:rsidRPr="00231C9E">
        <w:rPr>
          <w:rFonts w:ascii="標楷體" w:hAnsi="標楷體" w:hint="eastAsia"/>
        </w:rPr>
        <w:t>月</w:t>
      </w:r>
      <w:r w:rsidRPr="00231C9E">
        <w:rPr>
          <w:rFonts w:ascii="標楷體" w:hAnsi="標楷體"/>
        </w:rPr>
        <w:t>11</w:t>
      </w:r>
      <w:r w:rsidRPr="00231C9E">
        <w:rPr>
          <w:rFonts w:ascii="標楷體" w:hAnsi="標楷體" w:hint="eastAsia"/>
        </w:rPr>
        <w:t>日工程企字第</w:t>
      </w:r>
      <w:r w:rsidRPr="00231C9E">
        <w:rPr>
          <w:rFonts w:ascii="標楷體" w:hAnsi="標楷體"/>
        </w:rPr>
        <w:t>10700011360</w:t>
      </w:r>
      <w:r w:rsidRPr="00231C9E">
        <w:rPr>
          <w:rFonts w:ascii="標楷體" w:hAnsi="標楷體" w:hint="eastAsia"/>
        </w:rPr>
        <w:t>號函訂定「行政院公共工程委員會公共建設諮詢小組設置要點」，協助釐清解決廠商與機關間因公共建設契約條款認知歧異問題，避免衍生成為履約爭議。履約中如有疑義或爭議，機關</w:t>
      </w:r>
      <w:r w:rsidRPr="00231C9E">
        <w:rPr>
          <w:rFonts w:ascii="標楷體" w:hAnsi="標楷體" w:hint="eastAsia"/>
          <w:lang w:eastAsia="zh-HK"/>
        </w:rPr>
        <w:t>亦</w:t>
      </w:r>
      <w:r w:rsidRPr="00231C9E">
        <w:rPr>
          <w:rFonts w:ascii="標楷體" w:hAnsi="標楷體" w:hint="eastAsia"/>
        </w:rPr>
        <w:t>可依工程會</w:t>
      </w:r>
      <w:r w:rsidRPr="00231C9E">
        <w:rPr>
          <w:rFonts w:ascii="標楷體" w:hAnsi="標楷體"/>
        </w:rPr>
        <w:t xml:space="preserve"> 108</w:t>
      </w:r>
      <w:r w:rsidRPr="00231C9E">
        <w:rPr>
          <w:rFonts w:ascii="標楷體" w:hAnsi="標楷體" w:hint="eastAsia"/>
        </w:rPr>
        <w:t>年</w:t>
      </w:r>
      <w:r w:rsidRPr="00231C9E">
        <w:rPr>
          <w:rFonts w:ascii="標楷體" w:hAnsi="標楷體"/>
        </w:rPr>
        <w:t>11</w:t>
      </w:r>
      <w:r w:rsidRPr="00231C9E">
        <w:rPr>
          <w:rFonts w:ascii="標楷體" w:hAnsi="標楷體" w:hint="eastAsia"/>
        </w:rPr>
        <w:t>月</w:t>
      </w:r>
      <w:r w:rsidRPr="00231C9E">
        <w:rPr>
          <w:rFonts w:ascii="標楷體" w:hAnsi="標楷體"/>
        </w:rPr>
        <w:t>22</w:t>
      </w:r>
      <w:r w:rsidRPr="00231C9E">
        <w:rPr>
          <w:rFonts w:ascii="標楷體" w:hAnsi="標楷體" w:hint="eastAsia"/>
        </w:rPr>
        <w:t>日工程企字第</w:t>
      </w:r>
      <w:r w:rsidRPr="00231C9E">
        <w:rPr>
          <w:rFonts w:ascii="標楷體" w:hAnsi="標楷體"/>
        </w:rPr>
        <w:t>1080100994</w:t>
      </w:r>
      <w:r w:rsidRPr="00231C9E">
        <w:rPr>
          <w:rFonts w:ascii="標楷體" w:hAnsi="標楷體" w:hint="eastAsia"/>
        </w:rPr>
        <w:t>號令訂定之「</w:t>
      </w:r>
      <w:r w:rsidRPr="00231C9E">
        <w:rPr>
          <w:rFonts w:hint="eastAsia"/>
        </w:rPr>
        <w:t>機關採購工作及審查小組設置及作業辦法</w:t>
      </w:r>
      <w:r w:rsidRPr="00231C9E">
        <w:rPr>
          <w:rFonts w:ascii="標楷體" w:hAnsi="標楷體" w:hint="eastAsia"/>
        </w:rPr>
        <w:t>」，成立</w:t>
      </w:r>
      <w:r w:rsidRPr="00231C9E">
        <w:rPr>
          <w:rFonts w:hint="eastAsia"/>
        </w:rPr>
        <w:t>採購工作及審查小組</w:t>
      </w:r>
      <w:r w:rsidRPr="00231C9E">
        <w:rPr>
          <w:rFonts w:ascii="標楷體" w:hAnsi="標楷體" w:hint="eastAsia"/>
        </w:rPr>
        <w:t>，協助</w:t>
      </w:r>
      <w:r w:rsidRPr="00231C9E">
        <w:rPr>
          <w:rFonts w:hint="eastAsia"/>
        </w:rPr>
        <w:t>採購有關事務之諮詢</w:t>
      </w:r>
      <w:r w:rsidRPr="00231C9E">
        <w:rPr>
          <w:rFonts w:ascii="標楷體" w:hAnsi="標楷體" w:hint="eastAsia"/>
        </w:rPr>
        <w:t>。</w:t>
      </w:r>
    </w:p>
    <w:p w:rsidR="00B668CA" w:rsidRPr="00231C9E" w:rsidRDefault="00B668CA" w:rsidP="00397A46">
      <w:pPr>
        <w:pStyle w:val="af9"/>
        <w:numPr>
          <w:ilvl w:val="0"/>
          <w:numId w:val="2"/>
        </w:numPr>
        <w:snapToGrid/>
        <w:spacing w:before="0" w:line="300" w:lineRule="auto"/>
        <w:ind w:left="0" w:firstLine="0"/>
        <w:outlineLvl w:val="0"/>
        <w:rPr>
          <w:rFonts w:ascii="標楷體"/>
        </w:rPr>
      </w:pPr>
      <w:r w:rsidRPr="00231C9E">
        <w:rPr>
          <w:rFonts w:ascii="標楷體"/>
          <w:b w:val="0"/>
          <w:sz w:val="28"/>
        </w:rPr>
        <w:br w:type="page"/>
      </w:r>
      <w:bookmarkStart w:id="69" w:name="_Toc31985522"/>
      <w:r w:rsidRPr="00231C9E">
        <w:rPr>
          <w:rFonts w:ascii="標楷體" w:hAnsi="標楷體" w:hint="eastAsia"/>
        </w:rPr>
        <w:lastRenderedPageBreak/>
        <w:t>開工前準備作業</w:t>
      </w:r>
      <w:bookmarkEnd w:id="69"/>
    </w:p>
    <w:p w:rsidR="00B668CA" w:rsidRPr="00231C9E" w:rsidRDefault="00B668CA" w:rsidP="00397A46">
      <w:pPr>
        <w:adjustRightInd/>
        <w:spacing w:after="120" w:line="300" w:lineRule="auto"/>
        <w:jc w:val="center"/>
        <w:textAlignment w:val="auto"/>
        <w:rPr>
          <w:rFonts w:ascii="標楷體" w:eastAsia="標楷體" w:hAnsi="標楷體"/>
          <w:kern w:val="2"/>
          <w:sz w:val="28"/>
        </w:rPr>
      </w:pPr>
      <w:r w:rsidRPr="00231C9E">
        <w:rPr>
          <w:rFonts w:ascii="標楷體" w:eastAsia="標楷體" w:hAnsi="標楷體"/>
          <w:kern w:val="2"/>
          <w:sz w:val="28"/>
        </w:rPr>
        <w:object w:dxaOrig="10697" w:dyaOrig="14913">
          <v:shape id="_x0000_i1026" type="#_x0000_t75" style="width:411.75pt;height:656.25pt" o:ole="">
            <v:imagedata r:id="rId10" o:title=""/>
          </v:shape>
          <o:OLEObject Type="Embed" ProgID="Visio.Drawing.11" ShapeID="_x0000_i1026" DrawAspect="Content" ObjectID="_1654428471" r:id="rId11"/>
        </w:object>
      </w:r>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rPr>
        <w:br w:type="page"/>
      </w:r>
      <w:r w:rsidRPr="00231C9E">
        <w:rPr>
          <w:rFonts w:ascii="標楷體" w:hAnsi="標楷體" w:hint="eastAsia"/>
        </w:rPr>
        <w:lastRenderedPageBreak/>
        <w:t>本節說明開工前準備事項，包括檢視圖說及工址調查、施工前測量、開工前說明會、整體施工計畫、各項文件審查及開工報告。</w:t>
      </w:r>
    </w:p>
    <w:p w:rsidR="00B668CA" w:rsidRPr="00231C9E" w:rsidRDefault="00B668CA" w:rsidP="00A66536">
      <w:pPr>
        <w:pStyle w:val="afb"/>
        <w:adjustRightInd w:val="0"/>
        <w:spacing w:line="300" w:lineRule="auto"/>
        <w:ind w:left="0" w:firstLineChars="202" w:firstLine="566"/>
        <w:rPr>
          <w:rFonts w:ascii="標楷體"/>
        </w:rPr>
      </w:pPr>
    </w:p>
    <w:p w:rsidR="00B668CA" w:rsidRPr="00231C9E" w:rsidRDefault="00B668CA" w:rsidP="00A66536">
      <w:pPr>
        <w:pStyle w:val="afa"/>
        <w:adjustRightInd w:val="0"/>
        <w:spacing w:before="0" w:after="120" w:line="300" w:lineRule="auto"/>
        <w:ind w:left="560" w:hangingChars="200" w:hanging="560"/>
        <w:rPr>
          <w:rFonts w:ascii="標楷體"/>
        </w:rPr>
      </w:pPr>
      <w:bookmarkStart w:id="70" w:name="_Toc31985523"/>
      <w:r w:rsidRPr="00231C9E">
        <w:rPr>
          <w:rFonts w:ascii="標楷體" w:hAnsi="標楷體"/>
        </w:rPr>
        <w:t>4.1</w:t>
      </w:r>
      <w:r w:rsidRPr="00231C9E">
        <w:rPr>
          <w:rFonts w:ascii="標楷體" w:hAnsi="標楷體" w:hint="eastAsia"/>
        </w:rPr>
        <w:t>依據</w:t>
      </w:r>
      <w:bookmarkEnd w:id="70"/>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1.</w:t>
      </w:r>
      <w:r w:rsidRPr="00231C9E">
        <w:rPr>
          <w:rFonts w:ascii="標楷體" w:hAnsi="標楷體" w:hint="eastAsia"/>
        </w:rPr>
        <w:t>工程採購契約範本第</w:t>
      </w:r>
      <w:r w:rsidRPr="00231C9E">
        <w:rPr>
          <w:rFonts w:ascii="標楷體" w:hAnsi="標楷體"/>
        </w:rPr>
        <w:t>9</w:t>
      </w:r>
      <w:r w:rsidRPr="00231C9E">
        <w:rPr>
          <w:rFonts w:ascii="標楷體" w:hAnsi="標楷體" w:hint="eastAsia"/>
        </w:rPr>
        <w:t>條第</w:t>
      </w:r>
      <w:r w:rsidRPr="00231C9E">
        <w:rPr>
          <w:rFonts w:ascii="標楷體" w:hAnsi="標楷體"/>
        </w:rPr>
        <w:t>2</w:t>
      </w:r>
      <w:r w:rsidRPr="00231C9E">
        <w:rPr>
          <w:rFonts w:ascii="標楷體" w:hAnsi="標楷體" w:hint="eastAsia"/>
        </w:rPr>
        <w:t>款、第</w:t>
      </w:r>
      <w:r w:rsidRPr="00231C9E">
        <w:rPr>
          <w:rFonts w:ascii="標楷體" w:hAnsi="標楷體"/>
        </w:rPr>
        <w:t>3</w:t>
      </w:r>
      <w:r w:rsidRPr="00231C9E">
        <w:rPr>
          <w:rFonts w:ascii="標楷體" w:hAnsi="標楷體" w:hint="eastAsia"/>
        </w:rPr>
        <w:t>款、第</w:t>
      </w:r>
      <w:r w:rsidRPr="00231C9E">
        <w:rPr>
          <w:rFonts w:ascii="標楷體" w:hAnsi="標楷體"/>
        </w:rPr>
        <w:t>8</w:t>
      </w:r>
      <w:r w:rsidRPr="00231C9E">
        <w:rPr>
          <w:rFonts w:ascii="標楷體" w:hAnsi="標楷體" w:hint="eastAsia"/>
        </w:rPr>
        <w:t>款及第</w:t>
      </w:r>
      <w:r w:rsidRPr="00231C9E">
        <w:rPr>
          <w:rFonts w:ascii="標楷體" w:hAnsi="標楷體"/>
        </w:rPr>
        <w:t>12</w:t>
      </w:r>
      <w:r w:rsidRPr="00231C9E">
        <w:rPr>
          <w:rFonts w:ascii="標楷體" w:hAnsi="標楷體" w:hint="eastAsia"/>
        </w:rPr>
        <w:t>條第</w:t>
      </w:r>
      <w:r w:rsidRPr="00231C9E">
        <w:rPr>
          <w:rFonts w:ascii="標楷體" w:hAnsi="標楷體"/>
        </w:rPr>
        <w:t>2</w:t>
      </w:r>
      <w:r w:rsidRPr="00231C9E">
        <w:rPr>
          <w:rFonts w:ascii="標楷體" w:hAnsi="標楷體" w:hint="eastAsia"/>
        </w:rPr>
        <w:t>款。</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hint="eastAsia"/>
        </w:rPr>
        <w:t>品管要點第</w:t>
      </w:r>
      <w:r w:rsidRPr="00231C9E">
        <w:rPr>
          <w:rFonts w:ascii="標楷體" w:hAnsi="標楷體"/>
        </w:rPr>
        <w:t>3</w:t>
      </w:r>
      <w:r w:rsidRPr="00231C9E">
        <w:rPr>
          <w:rFonts w:ascii="標楷體" w:hAnsi="標楷體" w:hint="eastAsia"/>
        </w:rPr>
        <w:t>點、第</w:t>
      </w:r>
      <w:r w:rsidRPr="00231C9E">
        <w:rPr>
          <w:rFonts w:ascii="標楷體" w:hAnsi="標楷體"/>
        </w:rPr>
        <w:t>6</w:t>
      </w:r>
      <w:r w:rsidRPr="00231C9E">
        <w:rPr>
          <w:rFonts w:ascii="標楷體" w:hAnsi="標楷體" w:hint="eastAsia"/>
        </w:rPr>
        <w:t>點、第</w:t>
      </w:r>
      <w:r w:rsidRPr="00231C9E">
        <w:rPr>
          <w:rFonts w:ascii="標楷體" w:hAnsi="標楷體"/>
        </w:rPr>
        <w:t>8</w:t>
      </w:r>
      <w:r w:rsidRPr="00231C9E">
        <w:rPr>
          <w:rFonts w:ascii="標楷體" w:hAnsi="標楷體" w:hint="eastAsia"/>
        </w:rPr>
        <w:t>點及第</w:t>
      </w:r>
      <w:r w:rsidRPr="00231C9E">
        <w:rPr>
          <w:rFonts w:ascii="標楷體" w:hAnsi="標楷體"/>
        </w:rPr>
        <w:t>11</w:t>
      </w:r>
      <w:r w:rsidRPr="00231C9E">
        <w:rPr>
          <w:rFonts w:ascii="標楷體" w:hAnsi="標楷體" w:hint="eastAsia"/>
        </w:rPr>
        <w:t>點。</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3.</w:t>
      </w:r>
      <w:r w:rsidRPr="00231C9E">
        <w:rPr>
          <w:rFonts w:ascii="標楷體" w:hAnsi="標楷體" w:hint="eastAsia"/>
        </w:rPr>
        <w:t>營造業法第</w:t>
      </w:r>
      <w:r w:rsidRPr="00231C9E">
        <w:rPr>
          <w:rFonts w:ascii="標楷體" w:hAnsi="標楷體"/>
        </w:rPr>
        <w:t>35</w:t>
      </w:r>
      <w:r w:rsidRPr="00231C9E">
        <w:rPr>
          <w:rFonts w:ascii="標楷體" w:hAnsi="標楷體" w:hint="eastAsia"/>
        </w:rPr>
        <w:t>條。</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4.</w:t>
      </w:r>
      <w:r w:rsidRPr="00231C9E">
        <w:rPr>
          <w:rFonts w:ascii="標楷體" w:hAnsi="標楷體" w:hint="eastAsia"/>
        </w:rPr>
        <w:t>重大公共工程開工要件注意事項。</w:t>
      </w:r>
    </w:p>
    <w:p w:rsidR="00B668CA" w:rsidRPr="00231C9E" w:rsidRDefault="00B668CA" w:rsidP="00A66536">
      <w:pPr>
        <w:pStyle w:val="afa"/>
        <w:adjustRightInd w:val="0"/>
        <w:spacing w:before="0" w:after="120" w:line="300" w:lineRule="auto"/>
        <w:ind w:left="560" w:hangingChars="200" w:hanging="560"/>
        <w:rPr>
          <w:rFonts w:ascii="標楷體"/>
        </w:rPr>
      </w:pPr>
      <w:bookmarkStart w:id="71" w:name="_Toc31985524"/>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4.2</w:t>
      </w:r>
      <w:r w:rsidRPr="00231C9E">
        <w:rPr>
          <w:rFonts w:ascii="標楷體" w:hAnsi="標楷體" w:hint="eastAsia"/>
        </w:rPr>
        <w:t>作業程序</w:t>
      </w:r>
      <w:bookmarkEnd w:id="71"/>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1.</w:t>
      </w:r>
      <w:r w:rsidRPr="00231C9E">
        <w:rPr>
          <w:rFonts w:ascii="標楷體" w:hAnsi="標楷體" w:hint="eastAsia"/>
        </w:rPr>
        <w:t>檢視圖說及工址調查</w:t>
      </w:r>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r w:rsidRPr="00231C9E">
        <w:rPr>
          <w:rFonts w:ascii="標楷體" w:eastAsia="標楷體" w:hAnsi="標楷體" w:hint="eastAsia"/>
          <w:sz w:val="28"/>
          <w:szCs w:val="28"/>
        </w:rPr>
        <w:t>（</w:t>
      </w:r>
      <w:r w:rsidRPr="00231C9E">
        <w:rPr>
          <w:rFonts w:ascii="標楷體" w:eastAsia="標楷體" w:hAnsi="標楷體"/>
          <w:sz w:val="28"/>
          <w:szCs w:val="28"/>
        </w:rPr>
        <w:t>1</w:t>
      </w:r>
      <w:r w:rsidRPr="00231C9E">
        <w:rPr>
          <w:rFonts w:ascii="標楷體" w:eastAsia="標楷體" w:hAnsi="標楷體" w:hint="eastAsia"/>
          <w:sz w:val="28"/>
          <w:szCs w:val="28"/>
        </w:rPr>
        <w:t>）檢視圖說</w:t>
      </w:r>
    </w:p>
    <w:p w:rsidR="00B668CA" w:rsidRPr="00231C9E" w:rsidRDefault="00B668CA" w:rsidP="00A66536">
      <w:pPr>
        <w:pStyle w:val="afb"/>
        <w:adjustRightInd w:val="0"/>
        <w:spacing w:line="300" w:lineRule="auto"/>
        <w:ind w:leftChars="590" w:left="1416" w:firstLineChars="0" w:firstLine="0"/>
        <w:rPr>
          <w:rFonts w:ascii="標楷體"/>
        </w:rPr>
      </w:pPr>
      <w:r w:rsidRPr="00231C9E">
        <w:rPr>
          <w:rFonts w:ascii="標楷體" w:hAnsi="標楷體" w:hint="eastAsia"/>
        </w:rPr>
        <w:t>督導廠商，對於設計圖說、數量、檢視地形、地貌、環境及現地有無變更之處，並於開工前依建管相關法令暨工程契約約定條款、整備各項開工事宜。</w:t>
      </w:r>
      <w:bookmarkStart w:id="72" w:name="_Hlt473094983"/>
      <w:bookmarkEnd w:id="72"/>
    </w:p>
    <w:p w:rsidR="00B668CA" w:rsidRPr="00231C9E" w:rsidRDefault="00B668CA" w:rsidP="00A66536">
      <w:pPr>
        <w:tabs>
          <w:tab w:val="left" w:pos="840"/>
        </w:tabs>
        <w:autoSpaceDE w:val="0"/>
        <w:autoSpaceDN w:val="0"/>
        <w:spacing w:after="120" w:line="300" w:lineRule="auto"/>
        <w:ind w:leftChars="294" w:left="1129" w:hangingChars="151" w:hanging="423"/>
        <w:textAlignment w:val="auto"/>
        <w:rPr>
          <w:rFonts w:ascii="標楷體" w:eastAsia="標楷體" w:hAnsi="標楷體"/>
          <w:sz w:val="28"/>
          <w:szCs w:val="28"/>
        </w:rPr>
      </w:pPr>
      <w:r w:rsidRPr="00231C9E">
        <w:rPr>
          <w:rFonts w:ascii="標楷體" w:eastAsia="標楷體" w:hAnsi="標楷體" w:hint="eastAsia"/>
          <w:sz w:val="28"/>
          <w:szCs w:val="28"/>
        </w:rPr>
        <w:t>（</w:t>
      </w:r>
      <w:r w:rsidRPr="00231C9E">
        <w:rPr>
          <w:rFonts w:ascii="標楷體" w:eastAsia="標楷體" w:hAnsi="標楷體"/>
          <w:sz w:val="28"/>
          <w:szCs w:val="28"/>
        </w:rPr>
        <w:t>2</w:t>
      </w:r>
      <w:r w:rsidRPr="00231C9E">
        <w:rPr>
          <w:rFonts w:ascii="標楷體" w:eastAsia="標楷體" w:hAnsi="標楷體" w:hint="eastAsia"/>
          <w:sz w:val="28"/>
          <w:szCs w:val="28"/>
        </w:rPr>
        <w:t>）工址調查</w:t>
      </w:r>
    </w:p>
    <w:p w:rsidR="00B668CA" w:rsidRPr="00231C9E" w:rsidRDefault="00B668CA" w:rsidP="00A66536">
      <w:pPr>
        <w:pStyle w:val="afb"/>
        <w:adjustRightInd w:val="0"/>
        <w:spacing w:line="300" w:lineRule="auto"/>
        <w:ind w:leftChars="590" w:left="1416" w:firstLineChars="0" w:firstLine="0"/>
        <w:rPr>
          <w:rFonts w:ascii="標楷體"/>
        </w:rPr>
      </w:pPr>
      <w:r w:rsidRPr="00231C9E">
        <w:rPr>
          <w:rFonts w:ascii="標楷體" w:hAnsi="標楷體" w:hint="eastAsia"/>
        </w:rPr>
        <w:t>督導監造單位要求廠商實地勘測檢討工程位置與設計配置是否相符，並勘查工地瞭解實地相關情況。（含地形、地貌、關係位置、周邊雨、污排水方向及高程、用地範圍及鄰近四週環境、計畫道路邊界、地質、地下水位、交通、氣候、水電來源、地上障礙物、地下埋設物等實際情形）。</w:t>
      </w:r>
    </w:p>
    <w:p w:rsidR="00B668CA" w:rsidRPr="00231C9E" w:rsidRDefault="00B668CA" w:rsidP="00A66536">
      <w:pPr>
        <w:pStyle w:val="afb"/>
        <w:spacing w:line="300" w:lineRule="auto"/>
        <w:ind w:leftChars="236" w:left="849" w:hangingChars="101" w:hanging="283"/>
        <w:rPr>
          <w:rFonts w:ascii="標楷體"/>
        </w:rPr>
      </w:pPr>
      <w:bookmarkStart w:id="73" w:name="_Hlt471880818"/>
      <w:bookmarkStart w:id="74" w:name="_Hlt471207518"/>
      <w:bookmarkEnd w:id="73"/>
      <w:bookmarkEnd w:id="74"/>
      <w:r w:rsidRPr="00231C9E">
        <w:rPr>
          <w:rFonts w:ascii="標楷體" w:hAnsi="標楷體"/>
        </w:rPr>
        <w:t>2.</w:t>
      </w:r>
      <w:r w:rsidRPr="00231C9E">
        <w:rPr>
          <w:rFonts w:ascii="標楷體" w:hAnsi="標楷體" w:hint="eastAsia"/>
        </w:rPr>
        <w:t>施工前測量</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建築基地、道路、橋梁應依據地方政府都市計畫管理單位，指定之道路中心樁，精確測定地界線或建築線，並依據設計圖上註明之基準點或基準線精確測定其位置。至於高程則應根據設計圖上註明之水準點（</w:t>
      </w:r>
      <w:r w:rsidRPr="00231C9E">
        <w:rPr>
          <w:rFonts w:ascii="標楷體" w:hAnsi="標楷體"/>
        </w:rPr>
        <w:t>B.M.</w:t>
      </w:r>
      <w:r w:rsidRPr="00231C9E">
        <w:rPr>
          <w:rFonts w:ascii="標楷體" w:hAnsi="標楷體" w:hint="eastAsia"/>
        </w:rPr>
        <w:t>）引測，並在施工範圍內之適當地點，設置固定或臨時水準點與座標基準點，俾便隨時檢測。</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lastRenderedPageBreak/>
        <w:t>3.</w:t>
      </w:r>
      <w:r w:rsidRPr="00231C9E">
        <w:rPr>
          <w:rFonts w:ascii="標楷體" w:hAnsi="標楷體" w:hint="eastAsia"/>
        </w:rPr>
        <w:t>開工前說明會</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由機關邀集（專案管理單位）、規劃、設計、監造單位、廠商召開施工前說明會，監造單位之監造人員、廠商之工地主任（工地負責人）、專任工程人員（</w:t>
      </w:r>
      <w:r w:rsidRPr="00231C9E">
        <w:rPr>
          <w:rFonts w:ascii="標楷體" w:hAnsi="標楷體" w:hint="eastAsia"/>
          <w:lang w:eastAsia="zh-HK"/>
        </w:rPr>
        <w:t>主任技師或主任建築師</w:t>
      </w:r>
      <w:r w:rsidRPr="00231C9E">
        <w:rPr>
          <w:rFonts w:ascii="標楷體" w:hAnsi="標楷體" w:hint="eastAsia"/>
        </w:rPr>
        <w:t>）、品管人員及職業安全衛生管理人員均應到場參加，說明會之內容包括：</w:t>
      </w:r>
    </w:p>
    <w:p w:rsidR="00B668CA" w:rsidRPr="00231C9E" w:rsidRDefault="00B668CA" w:rsidP="00A66536">
      <w:pPr>
        <w:tabs>
          <w:tab w:val="left" w:pos="840"/>
        </w:tabs>
        <w:autoSpaceDE w:val="0"/>
        <w:autoSpaceDN w:val="0"/>
        <w:spacing w:after="120" w:line="300" w:lineRule="auto"/>
        <w:ind w:leftChars="294" w:left="1417" w:hangingChars="254" w:hanging="711"/>
        <w:textAlignment w:val="auto"/>
        <w:rPr>
          <w:rFonts w:ascii="標楷體" w:eastAsia="標楷體" w:hAnsi="標楷體"/>
          <w:sz w:val="28"/>
          <w:szCs w:val="28"/>
        </w:rPr>
      </w:pPr>
      <w:r w:rsidRPr="00231C9E">
        <w:rPr>
          <w:rFonts w:ascii="標楷體" w:eastAsia="標楷體" w:hAnsi="標楷體" w:hint="eastAsia"/>
          <w:sz w:val="28"/>
          <w:szCs w:val="28"/>
        </w:rPr>
        <w:t>（</w:t>
      </w:r>
      <w:r w:rsidRPr="00231C9E">
        <w:rPr>
          <w:rFonts w:ascii="標楷體" w:eastAsia="標楷體" w:hAnsi="標楷體"/>
          <w:sz w:val="28"/>
          <w:szCs w:val="28"/>
        </w:rPr>
        <w:t>1</w:t>
      </w:r>
      <w:r w:rsidRPr="00231C9E">
        <w:rPr>
          <w:rFonts w:ascii="標楷體" w:eastAsia="標楷體" w:hAnsi="標楷體" w:hint="eastAsia"/>
          <w:sz w:val="28"/>
          <w:szCs w:val="28"/>
        </w:rPr>
        <w:t>）依契約內容明確釐清各單位在各階段之責任義務與權責，並說明權責劃分規定。</w:t>
      </w:r>
    </w:p>
    <w:p w:rsidR="00B668CA" w:rsidRPr="00231C9E" w:rsidRDefault="00B668CA" w:rsidP="00A66536">
      <w:pPr>
        <w:tabs>
          <w:tab w:val="left" w:pos="840"/>
        </w:tabs>
        <w:autoSpaceDE w:val="0"/>
        <w:autoSpaceDN w:val="0"/>
        <w:spacing w:after="120" w:line="300" w:lineRule="auto"/>
        <w:ind w:leftChars="294" w:left="1417" w:hangingChars="254" w:hanging="711"/>
        <w:textAlignment w:val="auto"/>
        <w:rPr>
          <w:rFonts w:ascii="標楷體" w:eastAsia="標楷體" w:hAnsi="標楷體"/>
          <w:sz w:val="28"/>
          <w:szCs w:val="28"/>
        </w:rPr>
      </w:pPr>
      <w:r w:rsidRPr="00231C9E">
        <w:rPr>
          <w:rFonts w:ascii="標楷體" w:eastAsia="標楷體" w:hAnsi="標楷體" w:hint="eastAsia"/>
          <w:sz w:val="28"/>
          <w:szCs w:val="28"/>
        </w:rPr>
        <w:t>（</w:t>
      </w:r>
      <w:r w:rsidRPr="00231C9E">
        <w:rPr>
          <w:rFonts w:ascii="標楷體" w:eastAsia="標楷體" w:hAnsi="標楷體"/>
          <w:sz w:val="28"/>
          <w:szCs w:val="28"/>
        </w:rPr>
        <w:t>2</w:t>
      </w:r>
      <w:r w:rsidRPr="00231C9E">
        <w:rPr>
          <w:rFonts w:ascii="標楷體" w:eastAsia="標楷體" w:hAnsi="標楷體" w:hint="eastAsia"/>
          <w:sz w:val="28"/>
          <w:szCs w:val="28"/>
        </w:rPr>
        <w:t>）講解設計理念及施工要求、施工標準等規定。說明各項施工作業之規範規定、機具操作、人員管理、物料使用及相關注意事項。</w:t>
      </w:r>
    </w:p>
    <w:p w:rsidR="00B668CA" w:rsidRPr="00231C9E" w:rsidRDefault="00B668CA" w:rsidP="00A66536">
      <w:pPr>
        <w:tabs>
          <w:tab w:val="left" w:pos="840"/>
        </w:tabs>
        <w:autoSpaceDE w:val="0"/>
        <w:autoSpaceDN w:val="0"/>
        <w:spacing w:after="120" w:line="300" w:lineRule="auto"/>
        <w:ind w:leftChars="294" w:left="1417" w:hangingChars="254" w:hanging="711"/>
        <w:textAlignment w:val="auto"/>
        <w:rPr>
          <w:rFonts w:ascii="標楷體" w:eastAsia="標楷體" w:hAnsi="標楷體"/>
          <w:sz w:val="28"/>
          <w:szCs w:val="28"/>
        </w:rPr>
      </w:pPr>
      <w:r w:rsidRPr="00231C9E">
        <w:rPr>
          <w:rFonts w:ascii="標楷體" w:eastAsia="標楷體" w:hAnsi="標楷體" w:hint="eastAsia"/>
          <w:sz w:val="28"/>
          <w:szCs w:val="28"/>
        </w:rPr>
        <w:t>（</w:t>
      </w:r>
      <w:r w:rsidRPr="00231C9E">
        <w:rPr>
          <w:rFonts w:ascii="標楷體" w:eastAsia="標楷體" w:hAnsi="標楷體"/>
          <w:sz w:val="28"/>
          <w:szCs w:val="28"/>
        </w:rPr>
        <w:t>3</w:t>
      </w:r>
      <w:r w:rsidRPr="00231C9E">
        <w:rPr>
          <w:rFonts w:ascii="標楷體" w:eastAsia="標楷體" w:hAnsi="標楷體" w:hint="eastAsia"/>
          <w:sz w:val="28"/>
          <w:szCs w:val="28"/>
        </w:rPr>
        <w:t>）重要施工項目，由廠商專任工程人員負責指導施工人員相關作業程序並於工地現場製作樣品（如鋼筋加工、模板組立、鐵件、管線、間隔器、裝修等</w:t>
      </w:r>
      <w:r w:rsidRPr="00231C9E">
        <w:rPr>
          <w:rFonts w:ascii="標楷體" w:eastAsia="標楷體" w:hAnsi="標楷體"/>
          <w:sz w:val="28"/>
          <w:szCs w:val="28"/>
        </w:rPr>
        <w:t xml:space="preserve">  </w:t>
      </w:r>
      <w:r w:rsidRPr="00231C9E">
        <w:rPr>
          <w:rFonts w:ascii="標楷體" w:eastAsia="標楷體" w:hAnsi="標楷體" w:hint="eastAsia"/>
          <w:sz w:val="28"/>
          <w:szCs w:val="28"/>
        </w:rPr>
        <w:t>）及相關施工項目缺失照片看板，以為施工人員規範及借鏡。</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4.</w:t>
      </w:r>
      <w:r w:rsidRPr="00231C9E">
        <w:rPr>
          <w:rFonts w:ascii="標楷體" w:hAnsi="標楷體" w:hint="eastAsia"/>
        </w:rPr>
        <w:t>各項文件審查</w:t>
      </w:r>
    </w:p>
    <w:p w:rsidR="00B668CA" w:rsidRPr="00231C9E" w:rsidRDefault="00B668CA" w:rsidP="00A66536">
      <w:pPr>
        <w:tabs>
          <w:tab w:val="left" w:pos="840"/>
        </w:tabs>
        <w:autoSpaceDE w:val="0"/>
        <w:autoSpaceDN w:val="0"/>
        <w:spacing w:after="120" w:line="300" w:lineRule="auto"/>
        <w:ind w:leftChars="294" w:left="1417" w:hangingChars="254" w:hanging="711"/>
        <w:textAlignment w:val="auto"/>
        <w:rPr>
          <w:rFonts w:ascii="標楷體" w:eastAsia="標楷體" w:hAnsi="標楷體"/>
          <w:sz w:val="28"/>
          <w:szCs w:val="28"/>
        </w:rPr>
      </w:pPr>
      <w:r w:rsidRPr="00231C9E">
        <w:rPr>
          <w:rFonts w:ascii="標楷體" w:eastAsia="標楷體" w:hAnsi="標楷體" w:hint="eastAsia"/>
          <w:sz w:val="28"/>
          <w:szCs w:val="28"/>
        </w:rPr>
        <w:t>（</w:t>
      </w:r>
      <w:r w:rsidRPr="00231C9E">
        <w:rPr>
          <w:rFonts w:ascii="標楷體" w:eastAsia="標楷體" w:hAnsi="標楷體"/>
          <w:sz w:val="28"/>
          <w:szCs w:val="28"/>
        </w:rPr>
        <w:t>1</w:t>
      </w:r>
      <w:r w:rsidRPr="00231C9E">
        <w:rPr>
          <w:rFonts w:ascii="標楷體" w:eastAsia="標楷體" w:hAnsi="標楷體" w:hint="eastAsia"/>
          <w:sz w:val="28"/>
          <w:szCs w:val="28"/>
        </w:rPr>
        <w:t>）為使公共工程計畫順利推展，減少發生開工後即停工、終止或解除契約情形，機關辦理重大公共工程（單一標案預算金額達新臺幣</w:t>
      </w:r>
      <w:r w:rsidRPr="00231C9E">
        <w:rPr>
          <w:rFonts w:ascii="標楷體" w:eastAsia="標楷體" w:hAnsi="標楷體"/>
          <w:sz w:val="28"/>
          <w:szCs w:val="28"/>
        </w:rPr>
        <w:t>2</w:t>
      </w:r>
      <w:r w:rsidRPr="00231C9E">
        <w:rPr>
          <w:rFonts w:ascii="標楷體" w:eastAsia="標楷體" w:hAnsi="標楷體" w:hint="eastAsia"/>
          <w:sz w:val="28"/>
          <w:szCs w:val="28"/>
        </w:rPr>
        <w:t>億元以上）時，應依「重大公共工程開工要件注意事項」檢核相關應辦事項，其他工程亦得比照辦理。</w:t>
      </w:r>
    </w:p>
    <w:p w:rsidR="00B668CA" w:rsidRPr="00231C9E" w:rsidRDefault="00B668CA" w:rsidP="00A66536">
      <w:pPr>
        <w:tabs>
          <w:tab w:val="left" w:pos="840"/>
        </w:tabs>
        <w:autoSpaceDE w:val="0"/>
        <w:autoSpaceDN w:val="0"/>
        <w:spacing w:after="120" w:line="300" w:lineRule="auto"/>
        <w:ind w:leftChars="294" w:left="1417" w:hangingChars="254" w:hanging="711"/>
        <w:textAlignment w:val="auto"/>
        <w:rPr>
          <w:rFonts w:ascii="標楷體" w:eastAsia="標楷體" w:hAnsi="標楷體"/>
          <w:sz w:val="28"/>
          <w:szCs w:val="28"/>
        </w:rPr>
      </w:pPr>
      <w:r w:rsidRPr="00231C9E">
        <w:rPr>
          <w:rFonts w:ascii="標楷體" w:eastAsia="標楷體" w:hAnsi="標楷體" w:hint="eastAsia"/>
          <w:sz w:val="28"/>
          <w:szCs w:val="28"/>
        </w:rPr>
        <w:t>（</w:t>
      </w:r>
      <w:r w:rsidRPr="00231C9E">
        <w:rPr>
          <w:rFonts w:ascii="標楷體" w:eastAsia="標楷體" w:hAnsi="標楷體"/>
          <w:sz w:val="28"/>
          <w:szCs w:val="28"/>
        </w:rPr>
        <w:t>2</w:t>
      </w:r>
      <w:r w:rsidRPr="00231C9E">
        <w:rPr>
          <w:rFonts w:ascii="標楷體" w:eastAsia="標楷體" w:hAnsi="標楷體" w:hint="eastAsia"/>
          <w:sz w:val="28"/>
          <w:szCs w:val="28"/>
        </w:rPr>
        <w:t>）機關應要求監造單位及廠商依契約及核定之送審文件管制一覽表的期限提送監造計畫、整體施工計畫、品質計畫、各項保證金、工程保險等相關文件，並依規定審查，於契約期間適時依實際更新內容，以確實反映各次送審文件之提送、申請及批准日期。</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5.</w:t>
      </w:r>
      <w:r w:rsidRPr="00231C9E">
        <w:rPr>
          <w:rFonts w:ascii="標楷體" w:hAnsi="標楷體" w:hint="eastAsia"/>
        </w:rPr>
        <w:t>建造執照</w:t>
      </w:r>
    </w:p>
    <w:p w:rsidR="00B668CA" w:rsidRPr="00231C9E" w:rsidRDefault="00B668CA" w:rsidP="00A66536">
      <w:pPr>
        <w:pStyle w:val="aff0"/>
        <w:spacing w:line="300" w:lineRule="auto"/>
        <w:ind w:leftChars="354" w:left="850"/>
        <w:jc w:val="both"/>
        <w:rPr>
          <w:rFonts w:ascii="標楷體"/>
        </w:rPr>
      </w:pPr>
      <w:r w:rsidRPr="00231C9E">
        <w:rPr>
          <w:rFonts w:ascii="標楷體" w:hAnsi="標楷體" w:hint="eastAsia"/>
        </w:rPr>
        <w:t>依建築法第</w:t>
      </w:r>
      <w:r w:rsidRPr="00231C9E">
        <w:rPr>
          <w:rFonts w:ascii="標楷體" w:hAnsi="標楷體"/>
        </w:rPr>
        <w:t>30</w:t>
      </w:r>
      <w:r w:rsidRPr="00231C9E">
        <w:rPr>
          <w:rFonts w:ascii="標楷體" w:hAnsi="標楷體" w:hint="eastAsia"/>
        </w:rPr>
        <w:t>條</w:t>
      </w:r>
      <w:r w:rsidRPr="00231C9E">
        <w:rPr>
          <w:rFonts w:ascii="標楷體" w:hAnsi="標楷體"/>
        </w:rPr>
        <w:t xml:space="preserve"> </w:t>
      </w:r>
      <w:r w:rsidRPr="00231C9E">
        <w:rPr>
          <w:rFonts w:ascii="標楷體" w:hAnsi="標楷體" w:hint="eastAsia"/>
        </w:rPr>
        <w:t>申請建造執照或雜項執照時，應備具申請書、土地權利證明文件、工程圖樣及說明書，向直轄市、縣（市）（局）主管建築機關請領建築執照。</w:t>
      </w:r>
    </w:p>
    <w:p w:rsidR="00B668CA" w:rsidRPr="00231C9E" w:rsidRDefault="00B668CA" w:rsidP="00A66536">
      <w:pPr>
        <w:pStyle w:val="aff0"/>
        <w:spacing w:line="300" w:lineRule="auto"/>
        <w:ind w:leftChars="354" w:left="850"/>
        <w:jc w:val="both"/>
        <w:rPr>
          <w:rFonts w:ascii="標楷體"/>
        </w:rPr>
      </w:pPr>
      <w:r w:rsidRPr="00231C9E">
        <w:rPr>
          <w:rFonts w:ascii="標楷體" w:hAnsi="標楷體" w:hint="eastAsia"/>
        </w:rPr>
        <w:lastRenderedPageBreak/>
        <w:t>起造人自接獲通知領取建造執照或雜項執照之日起，逾三個月未領取者，主管建築機關得將該執照予以廢止；直轄市、縣（市）主管建築機關，於發給建造執照或雜項執照時，應依照建築期限基準之規定，核定其建築期限。起造人自領得建造執照或雜項執照之日起，應於六個月內開工；</w:t>
      </w:r>
      <w:r w:rsidRPr="00231C9E">
        <w:rPr>
          <w:rFonts w:ascii="標楷體" w:hAnsi="標楷體"/>
        </w:rPr>
        <w:t xml:space="preserve"> </w:t>
      </w:r>
      <w:r w:rsidRPr="00231C9E">
        <w:rPr>
          <w:rFonts w:ascii="標楷體" w:hAnsi="標楷體"/>
        </w:rPr>
        <w:br/>
      </w:r>
      <w:r w:rsidRPr="00231C9E">
        <w:rPr>
          <w:rFonts w:ascii="標楷體" w:hAnsi="標楷體" w:hint="eastAsia"/>
        </w:rPr>
        <w:t>起造人因故不能於前項期限內開工時，應敘明原因，申請展期一次，期限為三個月。未依規定申請展期，或已逾展期期限仍未開工者，其建造執照或雜項執照自規定得展期之期限屆滿之日起，失其效力。</w:t>
      </w:r>
    </w:p>
    <w:p w:rsidR="00B668CA" w:rsidRPr="00231C9E" w:rsidRDefault="00B668CA" w:rsidP="00A66536">
      <w:pPr>
        <w:pStyle w:val="aff0"/>
        <w:spacing w:line="300" w:lineRule="auto"/>
        <w:ind w:leftChars="354" w:left="850"/>
        <w:jc w:val="both"/>
        <w:rPr>
          <w:rFonts w:ascii="標楷體"/>
        </w:rPr>
      </w:pPr>
      <w:r w:rsidRPr="00231C9E">
        <w:rPr>
          <w:rFonts w:ascii="標楷體" w:hAnsi="標楷體" w:hint="eastAsia"/>
        </w:rPr>
        <w:t>前項建築期限，以開工之日起算。承造人因故未能於建築期限內完工時，得申請展期一年，並以一次為限。未依規定申請展期，或已逾展期期限仍未完工者，其建造執照或雜項執照自規定得展期之期限屆滿之日起，失其效力。</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6.</w:t>
      </w:r>
      <w:r w:rsidRPr="00231C9E">
        <w:rPr>
          <w:rFonts w:ascii="標楷體" w:hAnsi="標楷體" w:hint="eastAsia"/>
        </w:rPr>
        <w:t>開工報告</w:t>
      </w:r>
    </w:p>
    <w:p w:rsidR="00B668CA" w:rsidRPr="00231C9E" w:rsidRDefault="00B668CA" w:rsidP="00A66536">
      <w:pPr>
        <w:tabs>
          <w:tab w:val="left" w:pos="840"/>
        </w:tabs>
        <w:autoSpaceDE w:val="0"/>
        <w:autoSpaceDN w:val="0"/>
        <w:spacing w:after="120" w:line="300" w:lineRule="auto"/>
        <w:ind w:leftChars="294" w:left="1417" w:hangingChars="254" w:hanging="711"/>
        <w:textAlignment w:val="auto"/>
        <w:rPr>
          <w:rFonts w:ascii="標楷體" w:eastAsia="標楷體" w:hAnsi="標楷體"/>
          <w:sz w:val="28"/>
          <w:szCs w:val="28"/>
        </w:rPr>
      </w:pPr>
      <w:r w:rsidRPr="00231C9E">
        <w:rPr>
          <w:rFonts w:ascii="標楷體" w:eastAsia="標楷體" w:hAnsi="標楷體" w:hint="eastAsia"/>
          <w:sz w:val="28"/>
          <w:szCs w:val="28"/>
        </w:rPr>
        <w:t>（</w:t>
      </w:r>
      <w:r w:rsidRPr="00231C9E">
        <w:rPr>
          <w:rFonts w:ascii="標楷體" w:eastAsia="標楷體" w:hAnsi="標楷體"/>
          <w:sz w:val="28"/>
          <w:szCs w:val="28"/>
        </w:rPr>
        <w:t>1</w:t>
      </w:r>
      <w:r w:rsidRPr="00231C9E">
        <w:rPr>
          <w:rFonts w:ascii="標楷體" w:eastAsia="標楷體" w:hAnsi="標楷體" w:hint="eastAsia"/>
          <w:sz w:val="28"/>
          <w:szCs w:val="28"/>
        </w:rPr>
        <w:t>）決標後，機關通知廠商於契約約定限期內申報開工。</w:t>
      </w:r>
    </w:p>
    <w:p w:rsidR="00B668CA" w:rsidRPr="00231C9E" w:rsidRDefault="00B668CA" w:rsidP="00A66536">
      <w:pPr>
        <w:tabs>
          <w:tab w:val="left" w:pos="840"/>
        </w:tabs>
        <w:autoSpaceDE w:val="0"/>
        <w:autoSpaceDN w:val="0"/>
        <w:spacing w:after="120" w:line="300" w:lineRule="auto"/>
        <w:ind w:leftChars="294" w:left="1417" w:hangingChars="254" w:hanging="711"/>
        <w:textAlignment w:val="auto"/>
        <w:rPr>
          <w:rFonts w:ascii="標楷體" w:eastAsia="標楷體" w:hAnsi="標楷體"/>
          <w:sz w:val="28"/>
          <w:szCs w:val="28"/>
        </w:rPr>
      </w:pPr>
      <w:r w:rsidRPr="00231C9E">
        <w:rPr>
          <w:rFonts w:ascii="標楷體" w:eastAsia="標楷體" w:hAnsi="標楷體" w:hint="eastAsia"/>
          <w:sz w:val="28"/>
          <w:szCs w:val="28"/>
        </w:rPr>
        <w:t>（</w:t>
      </w:r>
      <w:r w:rsidRPr="00231C9E">
        <w:rPr>
          <w:rFonts w:ascii="標楷體" w:eastAsia="標楷體" w:hAnsi="標楷體"/>
          <w:sz w:val="28"/>
          <w:szCs w:val="28"/>
        </w:rPr>
        <w:t>2</w:t>
      </w:r>
      <w:r w:rsidRPr="00231C9E">
        <w:rPr>
          <w:rFonts w:ascii="標楷體" w:eastAsia="標楷體" w:hAnsi="標楷體" w:hint="eastAsia"/>
          <w:sz w:val="28"/>
          <w:szCs w:val="28"/>
        </w:rPr>
        <w:t>）申報開工時廠商應提出「</w:t>
      </w:r>
      <w:hyperlink r:id="rId12" w:history="1">
        <w:r w:rsidRPr="00231C9E">
          <w:rPr>
            <w:rFonts w:ascii="標楷體" w:eastAsia="標楷體" w:hAnsi="標楷體" w:hint="eastAsia"/>
            <w:sz w:val="28"/>
            <w:szCs w:val="28"/>
          </w:rPr>
          <w:t>開工報告書</w:t>
        </w:r>
      </w:hyperlink>
      <w:r w:rsidRPr="00231C9E">
        <w:rPr>
          <w:rFonts w:ascii="標楷體" w:eastAsia="標楷體" w:hAnsi="標楷體" w:hint="eastAsia"/>
          <w:sz w:val="28"/>
          <w:szCs w:val="28"/>
        </w:rPr>
        <w:t>」，原則上內容應包括工程預定進度表及施工網狀圖、廠商專任工程人員、工地主任（工地負責人）、職業安全衛生管理人員及</w:t>
      </w:r>
      <w:hyperlink r:id="rId13" w:history="1">
        <w:r w:rsidRPr="00231C9E">
          <w:rPr>
            <w:rFonts w:ascii="標楷體" w:eastAsia="標楷體" w:hAnsi="標楷體" w:hint="eastAsia"/>
            <w:sz w:val="28"/>
            <w:szCs w:val="28"/>
          </w:rPr>
          <w:t>品管人員登錄表</w:t>
        </w:r>
      </w:hyperlink>
      <w:r w:rsidRPr="00231C9E">
        <w:rPr>
          <w:rFonts w:ascii="標楷體" w:eastAsia="標楷體" w:hAnsi="標楷體" w:hint="eastAsia"/>
          <w:sz w:val="28"/>
          <w:szCs w:val="28"/>
        </w:rPr>
        <w:t>。一定金額以上工程須至工程會「公共工程標案管理系統」登錄廠商品管人員及監造單位監造人員資料。</w:t>
      </w:r>
    </w:p>
    <w:p w:rsidR="00B668CA" w:rsidRPr="00231C9E" w:rsidRDefault="00B668CA" w:rsidP="00A66536">
      <w:pPr>
        <w:pStyle w:val="afa"/>
        <w:adjustRightInd w:val="0"/>
        <w:spacing w:before="0" w:after="120" w:line="300" w:lineRule="auto"/>
        <w:ind w:left="560" w:hangingChars="200" w:hanging="560"/>
        <w:rPr>
          <w:rFonts w:ascii="標楷體"/>
        </w:rPr>
      </w:pPr>
      <w:bookmarkStart w:id="75" w:name="_Toc31985525"/>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4.3</w:t>
      </w:r>
      <w:r w:rsidRPr="00231C9E">
        <w:rPr>
          <w:rFonts w:ascii="標楷體" w:hAnsi="標楷體" w:hint="eastAsia"/>
        </w:rPr>
        <w:t>注意事項</w:t>
      </w:r>
      <w:bookmarkEnd w:id="75"/>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1.</w:t>
      </w:r>
      <w:r w:rsidRPr="00231C9E">
        <w:rPr>
          <w:rFonts w:ascii="標楷體" w:hAnsi="標楷體"/>
        </w:rPr>
        <w:tab/>
      </w:r>
      <w:r w:rsidRPr="00231C9E">
        <w:rPr>
          <w:rFonts w:ascii="標楷體" w:hAnsi="標楷體" w:hint="eastAsia"/>
        </w:rPr>
        <w:t>機關應要求主辦工程司及監造單位之監造人員，熟讀契約相關圖說、規範。</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rPr>
        <w:tab/>
      </w:r>
      <w:r w:rsidRPr="00231C9E">
        <w:rPr>
          <w:rFonts w:ascii="標楷體" w:hAnsi="標楷體" w:hint="eastAsia"/>
        </w:rPr>
        <w:t>協調配合事項</w:t>
      </w:r>
    </w:p>
    <w:p w:rsidR="00B668CA" w:rsidRPr="00231C9E" w:rsidRDefault="00B668CA" w:rsidP="00A66536">
      <w:pPr>
        <w:autoSpaceDE w:val="0"/>
        <w:autoSpaceDN w:val="0"/>
        <w:spacing w:after="120" w:line="300" w:lineRule="auto"/>
        <w:ind w:leftChars="354" w:left="850"/>
        <w:textAlignment w:val="auto"/>
        <w:rPr>
          <w:rFonts w:ascii="標楷體" w:eastAsia="標楷體" w:hAnsi="標楷體"/>
          <w:sz w:val="28"/>
          <w:szCs w:val="28"/>
        </w:rPr>
      </w:pPr>
      <w:r w:rsidRPr="00231C9E">
        <w:rPr>
          <w:rFonts w:ascii="標楷體" w:eastAsia="標楷體" w:hAnsi="標楷體"/>
          <w:sz w:val="28"/>
          <w:szCs w:val="28"/>
        </w:rPr>
        <w:tab/>
      </w:r>
      <w:r w:rsidRPr="00231C9E">
        <w:rPr>
          <w:rFonts w:ascii="標楷體" w:eastAsia="標楷體" w:hAnsi="標楷體" w:hint="eastAsia"/>
          <w:sz w:val="28"/>
          <w:szCs w:val="28"/>
        </w:rPr>
        <w:t>為使工程開工後順利施工，事先配合協調工作至為重要，一般需協調辦理事項包括：工程用地之取得、房屋拆遷及地上物補償、空污費繳交、地下物拆遷及補償、道路中心樁之指定或補測、妨礙工程之原有公共設施、違建、道路使用申請。</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lastRenderedPageBreak/>
        <w:t>3.</w:t>
      </w:r>
      <w:r w:rsidRPr="00231C9E">
        <w:rPr>
          <w:rFonts w:ascii="標楷體" w:hAnsi="標楷體"/>
        </w:rPr>
        <w:tab/>
      </w:r>
      <w:r w:rsidRPr="00231C9E">
        <w:rPr>
          <w:rFonts w:ascii="標楷體" w:hAnsi="標楷體" w:hint="eastAsia"/>
        </w:rPr>
        <w:t>得標廠商應建立施工品質管制系統遴派工地負責人、品管人員、職安人員；提報「整體品質計畫」及「整體施工計畫」（含施工預定進度表</w:t>
      </w:r>
      <w:r w:rsidRPr="00231C9E">
        <w:rPr>
          <w:rFonts w:ascii="標楷體" w:hAnsi="標楷體"/>
        </w:rPr>
        <w:t>/</w:t>
      </w:r>
      <w:r w:rsidRPr="00231C9E">
        <w:rPr>
          <w:rFonts w:ascii="標楷體" w:hAnsi="標楷體" w:hint="eastAsia"/>
        </w:rPr>
        <w:t>網狀圖、分包計畫）、交通維持計畫、職業安全衛生管理計畫、剩餘土石方土處理計畫、水土保持等計畫，危險性工作場所審查及鄰房鑑定，營造綜合保險等，公有建築物尚須申領建築執照或候選綠建築證書等，皆須於開工前辦妥。</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4.</w:t>
      </w:r>
      <w:r w:rsidRPr="00231C9E">
        <w:rPr>
          <w:rFonts w:ascii="標楷體" w:hAnsi="標楷體"/>
        </w:rPr>
        <w:tab/>
      </w:r>
      <w:r w:rsidRPr="00231C9E">
        <w:rPr>
          <w:rFonts w:ascii="標楷體" w:hAnsi="標楷體" w:hint="eastAsia"/>
        </w:rPr>
        <w:t>主辦工程機關應建立品質保證系統，指派具工程相關學經歷之適當人員或委託適當機構負責監造；監造單位提報監造計畫、設置工程督導小組。</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5.</w:t>
      </w:r>
      <w:r w:rsidRPr="00231C9E">
        <w:rPr>
          <w:rFonts w:ascii="標楷體" w:hAnsi="標楷體"/>
        </w:rPr>
        <w:tab/>
      </w:r>
      <w:r w:rsidRPr="00231C9E">
        <w:rPr>
          <w:rFonts w:ascii="標楷體" w:hAnsi="標楷體" w:hint="eastAsia"/>
        </w:rPr>
        <w:t>新建公有建築物之總造價在新</w:t>
      </w:r>
      <w:r w:rsidRPr="00231C9E">
        <w:rPr>
          <w:rFonts w:ascii="標楷體" w:hAnsi="標楷體" w:hint="eastAsia"/>
          <w:lang w:eastAsia="zh-HK"/>
        </w:rPr>
        <w:t>臺</w:t>
      </w:r>
      <w:r w:rsidRPr="00231C9E">
        <w:rPr>
          <w:rFonts w:ascii="標楷體" w:hAnsi="標楷體" w:hint="eastAsia"/>
        </w:rPr>
        <w:t>幣</w:t>
      </w:r>
      <w:r w:rsidRPr="00231C9E">
        <w:rPr>
          <w:rFonts w:ascii="標楷體" w:hAnsi="標楷體"/>
        </w:rPr>
        <w:t>5,000</w:t>
      </w:r>
      <w:r w:rsidRPr="00231C9E">
        <w:rPr>
          <w:rFonts w:ascii="標楷體" w:hAnsi="標楷體" w:hint="eastAsia"/>
        </w:rPr>
        <w:t>萬元以上者，</w:t>
      </w:r>
      <w:r w:rsidR="001570EA" w:rsidRPr="00667831">
        <w:rPr>
          <w:rFonts w:ascii="標楷體" w:hAnsi="標楷體" w:hint="eastAsia"/>
          <w:color w:val="FF0000"/>
          <w:lang w:eastAsia="zh-HK"/>
        </w:rPr>
        <w:t>於申請一樓樓版勘驗前，</w:t>
      </w:r>
      <w:r w:rsidRPr="00667831">
        <w:rPr>
          <w:rFonts w:ascii="標楷體" w:hAnsi="標楷體" w:hint="eastAsia"/>
          <w:color w:val="FF0000"/>
        </w:rPr>
        <w:t>應先取得候選綠建築證書</w:t>
      </w:r>
      <w:r w:rsidRPr="00231C9E">
        <w:rPr>
          <w:rFonts w:ascii="標楷體" w:hAnsi="標楷體" w:hint="eastAsia"/>
        </w:rPr>
        <w:t>。</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6.</w:t>
      </w:r>
      <w:r w:rsidRPr="00231C9E">
        <w:rPr>
          <w:rFonts w:ascii="標楷體" w:hAnsi="標楷體"/>
        </w:rPr>
        <w:tab/>
      </w:r>
      <w:r w:rsidRPr="00231C9E">
        <w:rPr>
          <w:rFonts w:ascii="標楷體" w:hAnsi="標楷體" w:hint="eastAsia"/>
        </w:rPr>
        <w:t>依民國</w:t>
      </w:r>
      <w:r w:rsidRPr="00231C9E">
        <w:rPr>
          <w:rFonts w:ascii="標楷體" w:hAnsi="標楷體"/>
        </w:rPr>
        <w:t>102</w:t>
      </w:r>
      <w:r w:rsidRPr="00231C9E">
        <w:rPr>
          <w:rFonts w:ascii="標楷體" w:hAnsi="標楷體" w:hint="eastAsia"/>
        </w:rPr>
        <w:t>年</w:t>
      </w:r>
      <w:r w:rsidRPr="00231C9E">
        <w:rPr>
          <w:rFonts w:ascii="標楷體" w:hAnsi="標楷體"/>
        </w:rPr>
        <w:t>12</w:t>
      </w:r>
      <w:r w:rsidRPr="00231C9E">
        <w:rPr>
          <w:rFonts w:ascii="標楷體" w:hAnsi="標楷體" w:hint="eastAsia"/>
        </w:rPr>
        <w:t>月</w:t>
      </w:r>
      <w:r w:rsidRPr="00231C9E">
        <w:rPr>
          <w:rFonts w:ascii="標楷體" w:hAnsi="標楷體"/>
        </w:rPr>
        <w:t>11</w:t>
      </w:r>
      <w:r w:rsidRPr="00231C9E">
        <w:rPr>
          <w:rFonts w:ascii="標楷體" w:hAnsi="標楷體" w:hint="eastAsia"/>
        </w:rPr>
        <w:t>日總統華總一義字第</w:t>
      </w:r>
      <w:r w:rsidRPr="00231C9E">
        <w:rPr>
          <w:rFonts w:ascii="標楷體" w:hAnsi="標楷體"/>
        </w:rPr>
        <w:t>10200225181</w:t>
      </w:r>
      <w:r w:rsidRPr="00231C9E">
        <w:rPr>
          <w:rFonts w:ascii="標楷體" w:hAnsi="標楷體" w:hint="eastAsia"/>
        </w:rPr>
        <w:t>號令修正公布電信法第</w:t>
      </w:r>
      <w:r w:rsidRPr="00231C9E">
        <w:rPr>
          <w:rFonts w:ascii="標楷體" w:hAnsi="標楷體"/>
        </w:rPr>
        <w:t>38</w:t>
      </w:r>
      <w:r w:rsidRPr="00231C9E">
        <w:rPr>
          <w:rFonts w:ascii="標楷體" w:hAnsi="標楷體" w:hint="eastAsia"/>
        </w:rPr>
        <w:t>條，建築物電信設備及相關設置空間，其設計圖說於申報開工前，應先經電信總局審查，於完工後應經電信總局審驗。</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7.</w:t>
      </w:r>
      <w:r w:rsidRPr="00231C9E">
        <w:rPr>
          <w:rFonts w:ascii="標楷體" w:hAnsi="標楷體"/>
        </w:rPr>
        <w:tab/>
      </w:r>
      <w:r w:rsidRPr="00231C9E">
        <w:rPr>
          <w:rFonts w:ascii="標楷體" w:hAnsi="標楷體" w:hint="eastAsia"/>
        </w:rPr>
        <w:t>依民國</w:t>
      </w:r>
      <w:r w:rsidRPr="00231C9E">
        <w:rPr>
          <w:rFonts w:ascii="標楷體" w:hAnsi="標楷體"/>
        </w:rPr>
        <w:t xml:space="preserve"> 105 </w:t>
      </w:r>
      <w:r w:rsidRPr="00231C9E">
        <w:rPr>
          <w:rFonts w:ascii="標楷體" w:hAnsi="標楷體" w:hint="eastAsia"/>
        </w:rPr>
        <w:t>年</w:t>
      </w:r>
      <w:r w:rsidRPr="00231C9E">
        <w:rPr>
          <w:rFonts w:ascii="標楷體" w:hAnsi="標楷體"/>
        </w:rPr>
        <w:t xml:space="preserve"> 02 </w:t>
      </w:r>
      <w:r w:rsidRPr="00231C9E">
        <w:rPr>
          <w:rFonts w:ascii="標楷體" w:hAnsi="標楷體" w:hint="eastAsia"/>
        </w:rPr>
        <w:t>月</w:t>
      </w:r>
      <w:r w:rsidRPr="00231C9E">
        <w:rPr>
          <w:rFonts w:ascii="標楷體" w:hAnsi="標楷體"/>
        </w:rPr>
        <w:t xml:space="preserve"> 19 </w:t>
      </w:r>
      <w:r w:rsidRPr="00231C9E">
        <w:rPr>
          <w:rFonts w:ascii="標楷體" w:hAnsi="標楷體" w:hint="eastAsia"/>
        </w:rPr>
        <w:t>日修正之職業安全衛生管理辦法第</w:t>
      </w:r>
      <w:r w:rsidRPr="00231C9E">
        <w:rPr>
          <w:rFonts w:ascii="標楷體" w:hAnsi="標楷體"/>
        </w:rPr>
        <w:t xml:space="preserve"> 12-1 </w:t>
      </w:r>
      <w:r w:rsidRPr="00231C9E">
        <w:rPr>
          <w:rFonts w:ascii="標楷體" w:hAnsi="標楷體" w:hint="eastAsia"/>
        </w:rPr>
        <w:t>條雇主應依其事業單位之規模、性質，訂定職業安全衛生管理計畫，要求各級主管及負責指揮、監督之有關人員執行；勞工人數在</w:t>
      </w:r>
      <w:r w:rsidRPr="00231C9E">
        <w:rPr>
          <w:rFonts w:ascii="標楷體" w:hAnsi="標楷體"/>
        </w:rPr>
        <w:t>30</w:t>
      </w:r>
      <w:r w:rsidRPr="00231C9E">
        <w:rPr>
          <w:rFonts w:ascii="標楷體" w:hAnsi="標楷體" w:hint="eastAsia"/>
        </w:rPr>
        <w:t>人以下之事業單位，得以安全衛生管理執行紀錄或文件代替職業安全衛生管理計畫。勞工人數在</w:t>
      </w:r>
      <w:r w:rsidRPr="00231C9E">
        <w:rPr>
          <w:rFonts w:ascii="標楷體" w:hAnsi="標楷體"/>
        </w:rPr>
        <w:t>100</w:t>
      </w:r>
      <w:r w:rsidRPr="00231C9E">
        <w:rPr>
          <w:rFonts w:ascii="標楷體" w:hAnsi="標楷體" w:hint="eastAsia"/>
        </w:rPr>
        <w:t>人以上之事業單位，應另訂定職業安全衛生管理規章。有關職業安全衛生管理事項之執行，應作成紀錄，並保存三年。</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8.</w:t>
      </w:r>
      <w:r w:rsidRPr="00231C9E">
        <w:rPr>
          <w:rFonts w:ascii="標楷體" w:hAnsi="標楷體"/>
        </w:rPr>
        <w:tab/>
      </w:r>
      <w:r w:rsidRPr="00231C9E">
        <w:rPr>
          <w:rFonts w:ascii="標楷體" w:hAnsi="標楷體" w:hint="eastAsia"/>
        </w:rPr>
        <w:t>廠商於施工期間，應按機關同意之格式，按約定之時間，填寫工作報表，送機關備查。詳民國</w:t>
      </w:r>
      <w:r w:rsidRPr="00231C9E">
        <w:rPr>
          <w:rFonts w:ascii="標楷體" w:hAnsi="標楷體"/>
        </w:rPr>
        <w:t xml:space="preserve"> 106 </w:t>
      </w:r>
      <w:r w:rsidRPr="00231C9E">
        <w:rPr>
          <w:rFonts w:ascii="標楷體" w:hAnsi="標楷體" w:hint="eastAsia"/>
        </w:rPr>
        <w:t>年</w:t>
      </w:r>
      <w:r w:rsidRPr="00231C9E">
        <w:rPr>
          <w:rFonts w:ascii="標楷體" w:hAnsi="標楷體"/>
        </w:rPr>
        <w:t xml:space="preserve"> 06 </w:t>
      </w:r>
      <w:r w:rsidRPr="00231C9E">
        <w:rPr>
          <w:rFonts w:ascii="標楷體" w:hAnsi="標楷體" w:hint="eastAsia"/>
        </w:rPr>
        <w:t>月</w:t>
      </w:r>
      <w:r w:rsidRPr="00231C9E">
        <w:rPr>
          <w:rFonts w:ascii="標楷體" w:hAnsi="標楷體"/>
        </w:rPr>
        <w:t xml:space="preserve"> 16 </w:t>
      </w:r>
      <w:r w:rsidRPr="00231C9E">
        <w:rPr>
          <w:rFonts w:ascii="標楷體" w:hAnsi="標楷體" w:hint="eastAsia"/>
        </w:rPr>
        <w:t>日修正之公共工程施工品質管理作業要點附件包括：公共工程施工日誌、建築物施工日誌、公共工程施工中營造業專任工程人員督察紀錄表、建築物施工中營造業專任工程人員督察紀錄表等。</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9.</w:t>
      </w:r>
      <w:r w:rsidRPr="00231C9E">
        <w:rPr>
          <w:rFonts w:ascii="標楷體" w:hAnsi="標楷體"/>
        </w:rPr>
        <w:tab/>
      </w:r>
      <w:r w:rsidRPr="00231C9E">
        <w:rPr>
          <w:rFonts w:ascii="標楷體" w:hAnsi="標楷體" w:hint="eastAsia"/>
        </w:rPr>
        <w:t>工程會民國</w:t>
      </w:r>
      <w:r w:rsidRPr="00231C9E">
        <w:rPr>
          <w:rFonts w:ascii="標楷體" w:hAnsi="標楷體"/>
        </w:rPr>
        <w:t>95</w:t>
      </w:r>
      <w:r w:rsidRPr="00231C9E">
        <w:rPr>
          <w:rFonts w:ascii="標楷體" w:hAnsi="標楷體" w:hint="eastAsia"/>
        </w:rPr>
        <w:t>年</w:t>
      </w:r>
      <w:r w:rsidRPr="00231C9E">
        <w:rPr>
          <w:rFonts w:ascii="標楷體" w:hAnsi="標楷體"/>
        </w:rPr>
        <w:t>9</w:t>
      </w:r>
      <w:r w:rsidRPr="00231C9E">
        <w:rPr>
          <w:rFonts w:ascii="標楷體" w:hAnsi="標楷體" w:hint="eastAsia"/>
        </w:rPr>
        <w:t>月</w:t>
      </w:r>
      <w:r w:rsidRPr="00231C9E">
        <w:rPr>
          <w:rFonts w:ascii="標楷體" w:hAnsi="標楷體"/>
        </w:rPr>
        <w:t>28</w:t>
      </w:r>
      <w:r w:rsidRPr="00231C9E">
        <w:rPr>
          <w:rFonts w:ascii="標楷體" w:hAnsi="標楷體" w:hint="eastAsia"/>
        </w:rPr>
        <w:t>日工程管字第</w:t>
      </w:r>
      <w:r w:rsidRPr="00231C9E">
        <w:rPr>
          <w:rFonts w:ascii="標楷體" w:hAnsi="標楷體"/>
        </w:rPr>
        <w:t>09500376750</w:t>
      </w:r>
      <w:r w:rsidRPr="00231C9E">
        <w:rPr>
          <w:rFonts w:ascii="標楷體" w:hAnsi="標楷體" w:hint="eastAsia"/>
        </w:rPr>
        <w:t>號函</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rPr>
        <w:tab/>
      </w:r>
      <w:r w:rsidRPr="00231C9E">
        <w:rPr>
          <w:rFonts w:ascii="標楷體" w:hAnsi="標楷體" w:hint="eastAsia"/>
        </w:rPr>
        <w:t>請督促所屬</w:t>
      </w:r>
      <w:r w:rsidRPr="00231C9E">
        <w:rPr>
          <w:rFonts w:ascii="標楷體" w:hAnsi="標楷體"/>
        </w:rPr>
        <w:t>(</w:t>
      </w:r>
      <w:r w:rsidRPr="00231C9E">
        <w:rPr>
          <w:rFonts w:ascii="標楷體" w:hAnsi="標楷體" w:hint="eastAsia"/>
        </w:rPr>
        <w:t>轄</w:t>
      </w:r>
      <w:r w:rsidRPr="00231C9E">
        <w:rPr>
          <w:rFonts w:ascii="標楷體" w:hAnsi="標楷體"/>
        </w:rPr>
        <w:t>)</w:t>
      </w:r>
      <w:r w:rsidRPr="00231C9E">
        <w:rPr>
          <w:rFonts w:ascii="標楷體" w:hAnsi="標楷體" w:hint="eastAsia"/>
        </w:rPr>
        <w:t>機關，確實檢討各項施工作業之自主檢查查驗點、監造檢驗停留點</w:t>
      </w:r>
      <w:r w:rsidRPr="00231C9E">
        <w:rPr>
          <w:rFonts w:ascii="標楷體" w:hAnsi="標楷體"/>
        </w:rPr>
        <w:t>(</w:t>
      </w:r>
      <w:r w:rsidRPr="00231C9E">
        <w:rPr>
          <w:rFonts w:ascii="標楷體" w:hAnsi="標楷體" w:hint="eastAsia"/>
        </w:rPr>
        <w:t>限止點</w:t>
      </w:r>
      <w:r w:rsidRPr="00231C9E">
        <w:rPr>
          <w:rFonts w:ascii="標楷體" w:hAnsi="標楷體"/>
        </w:rPr>
        <w:t>)</w:t>
      </w:r>
      <w:r w:rsidRPr="00231C9E">
        <w:rPr>
          <w:rFonts w:ascii="標楷體" w:hAnsi="標楷體" w:hint="eastAsia"/>
        </w:rPr>
        <w:t>及安全衛生查驗點並落實執行。</w:t>
      </w:r>
    </w:p>
    <w:p w:rsidR="00B668CA" w:rsidRPr="00231C9E" w:rsidRDefault="00B668CA" w:rsidP="00A66536">
      <w:pPr>
        <w:pStyle w:val="afa"/>
        <w:adjustRightInd w:val="0"/>
        <w:spacing w:before="0" w:after="120" w:line="300" w:lineRule="auto"/>
        <w:ind w:left="561" w:hangingChars="200" w:hanging="561"/>
        <w:rPr>
          <w:rFonts w:ascii="標楷體"/>
          <w:b/>
        </w:rPr>
      </w:pPr>
      <w:bookmarkStart w:id="76" w:name="_Toc31985526"/>
      <w:r w:rsidRPr="00231C9E">
        <w:rPr>
          <w:rFonts w:ascii="標楷體" w:hAnsi="標楷體" w:hint="eastAsia"/>
          <w:b/>
        </w:rPr>
        <w:lastRenderedPageBreak/>
        <w:t>參考文件</w:t>
      </w:r>
      <w:bookmarkEnd w:id="76"/>
    </w:p>
    <w:p w:rsidR="00B668CA" w:rsidRPr="00231C9E" w:rsidRDefault="00B668CA" w:rsidP="00A66536">
      <w:pPr>
        <w:adjustRightInd/>
        <w:spacing w:after="120" w:line="300" w:lineRule="auto"/>
        <w:ind w:leftChars="1" w:left="598" w:hangingChars="213" w:hanging="596"/>
        <w:textAlignment w:val="auto"/>
        <w:rPr>
          <w:rFonts w:ascii="標楷體" w:eastAsia="標楷體" w:hAnsi="標楷體"/>
          <w:bCs/>
          <w:kern w:val="2"/>
          <w:sz w:val="28"/>
          <w:shd w:val="clear" w:color="auto" w:fill="FFFFFF"/>
        </w:rPr>
      </w:pPr>
      <w:r w:rsidRPr="00231C9E">
        <w:rPr>
          <w:rFonts w:ascii="標楷體" w:eastAsia="標楷體" w:hAnsi="標楷體"/>
          <w:bCs/>
          <w:kern w:val="2"/>
          <w:sz w:val="28"/>
          <w:shd w:val="clear" w:color="auto" w:fill="FFFFFF"/>
        </w:rPr>
        <w:t>1.</w:t>
      </w:r>
      <w:r w:rsidRPr="00231C9E">
        <w:rPr>
          <w:rFonts w:ascii="標楷體" w:eastAsia="標楷體" w:hAnsi="標楷體" w:hint="eastAsia"/>
          <w:bCs/>
          <w:kern w:val="2"/>
          <w:sz w:val="28"/>
          <w:shd w:val="clear" w:color="auto" w:fill="FFFFFF"/>
        </w:rPr>
        <w:t>工程會</w:t>
      </w:r>
      <w:r w:rsidRPr="00231C9E">
        <w:rPr>
          <w:rFonts w:ascii="標楷體" w:eastAsia="標楷體" w:hAnsi="標楷體"/>
          <w:bCs/>
          <w:kern w:val="2"/>
          <w:sz w:val="28"/>
          <w:shd w:val="clear" w:color="auto" w:fill="FFFFFF"/>
        </w:rPr>
        <w:t xml:space="preserve"> 104</w:t>
      </w:r>
      <w:r w:rsidRPr="00231C9E">
        <w:rPr>
          <w:rFonts w:ascii="標楷體" w:eastAsia="標楷體" w:hAnsi="標楷體" w:hint="eastAsia"/>
          <w:bCs/>
          <w:kern w:val="2"/>
          <w:sz w:val="28"/>
          <w:shd w:val="clear" w:color="auto" w:fill="FFFFFF"/>
          <w:lang w:eastAsia="zh-HK"/>
        </w:rPr>
        <w:t>年</w:t>
      </w:r>
      <w:r w:rsidRPr="00231C9E">
        <w:rPr>
          <w:rFonts w:ascii="標楷體" w:eastAsia="標楷體" w:hAnsi="標楷體"/>
          <w:bCs/>
          <w:kern w:val="2"/>
          <w:sz w:val="28"/>
          <w:shd w:val="clear" w:color="auto" w:fill="FFFFFF"/>
        </w:rPr>
        <w:t>03</w:t>
      </w:r>
      <w:r w:rsidRPr="00231C9E">
        <w:rPr>
          <w:rFonts w:ascii="標楷體" w:eastAsia="標楷體" w:hAnsi="標楷體" w:hint="eastAsia"/>
          <w:bCs/>
          <w:kern w:val="2"/>
          <w:sz w:val="28"/>
          <w:shd w:val="clear" w:color="auto" w:fill="FFFFFF"/>
          <w:lang w:eastAsia="zh-HK"/>
        </w:rPr>
        <w:t>月</w:t>
      </w:r>
      <w:r w:rsidRPr="00231C9E">
        <w:rPr>
          <w:rFonts w:ascii="標楷體" w:eastAsia="標楷體" w:hAnsi="標楷體"/>
          <w:bCs/>
          <w:kern w:val="2"/>
          <w:sz w:val="28"/>
          <w:shd w:val="clear" w:color="auto" w:fill="FFFFFF"/>
        </w:rPr>
        <w:t>17</w:t>
      </w:r>
      <w:r w:rsidRPr="00231C9E">
        <w:rPr>
          <w:rFonts w:ascii="標楷體" w:eastAsia="標楷體" w:hAnsi="標楷體" w:hint="eastAsia"/>
          <w:bCs/>
          <w:kern w:val="2"/>
          <w:sz w:val="28"/>
          <w:shd w:val="clear" w:color="auto" w:fill="FFFFFF"/>
          <w:lang w:eastAsia="zh-HK"/>
        </w:rPr>
        <w:t>日</w:t>
      </w:r>
      <w:r w:rsidRPr="00231C9E">
        <w:rPr>
          <w:rFonts w:ascii="標楷體" w:eastAsia="標楷體" w:hAnsi="標楷體" w:hint="eastAsia"/>
          <w:bCs/>
          <w:kern w:val="2"/>
          <w:sz w:val="28"/>
          <w:shd w:val="clear" w:color="auto" w:fill="FFFFFF"/>
        </w:rPr>
        <w:t>工程管字第</w:t>
      </w:r>
      <w:r w:rsidRPr="00231C9E">
        <w:rPr>
          <w:rFonts w:ascii="標楷體" w:eastAsia="標楷體" w:hAnsi="標楷體"/>
          <w:bCs/>
          <w:kern w:val="2"/>
          <w:sz w:val="28"/>
          <w:shd w:val="clear" w:color="auto" w:fill="FFFFFF"/>
        </w:rPr>
        <w:t>10400082090</w:t>
      </w:r>
      <w:r w:rsidRPr="00231C9E">
        <w:rPr>
          <w:rFonts w:ascii="標楷體" w:eastAsia="標楷體" w:hAnsi="標楷體" w:hint="eastAsia"/>
          <w:bCs/>
          <w:kern w:val="2"/>
          <w:sz w:val="28"/>
          <w:shd w:val="clear" w:color="auto" w:fill="FFFFFF"/>
        </w:rPr>
        <w:t>號函</w:t>
      </w:r>
    </w:p>
    <w:p w:rsidR="00B668CA" w:rsidRPr="00231C9E" w:rsidRDefault="00B668CA" w:rsidP="00A66536">
      <w:pPr>
        <w:adjustRightInd/>
        <w:spacing w:after="120" w:line="300" w:lineRule="auto"/>
        <w:ind w:leftChars="118" w:left="1131" w:hangingChars="303" w:hanging="848"/>
        <w:textAlignment w:val="auto"/>
        <w:rPr>
          <w:rFonts w:ascii="標楷體" w:eastAsia="標楷體" w:hAnsi="標楷體"/>
          <w:sz w:val="28"/>
          <w:szCs w:val="28"/>
        </w:rPr>
      </w:pPr>
      <w:r w:rsidRPr="00231C9E">
        <w:rPr>
          <w:rFonts w:ascii="標楷體" w:eastAsia="標楷體" w:hAnsi="標楷體" w:hint="eastAsia"/>
          <w:sz w:val="28"/>
          <w:szCs w:val="28"/>
        </w:rPr>
        <w:t>主旨：訂定「重大公共工程開工要件注意事項」，並自民國</w:t>
      </w:r>
      <w:r w:rsidRPr="00231C9E">
        <w:rPr>
          <w:rFonts w:ascii="標楷體" w:eastAsia="標楷體" w:hAnsi="標楷體"/>
          <w:sz w:val="28"/>
          <w:szCs w:val="28"/>
        </w:rPr>
        <w:t>104</w:t>
      </w:r>
      <w:r w:rsidRPr="00231C9E">
        <w:rPr>
          <w:rFonts w:ascii="標楷體" w:eastAsia="標楷體" w:hAnsi="標楷體" w:hint="eastAsia"/>
          <w:sz w:val="28"/>
          <w:szCs w:val="28"/>
        </w:rPr>
        <w:t>年</w:t>
      </w:r>
      <w:r w:rsidRPr="00231C9E">
        <w:rPr>
          <w:rFonts w:ascii="標楷體" w:eastAsia="標楷體" w:hAnsi="標楷體"/>
          <w:sz w:val="28"/>
          <w:szCs w:val="28"/>
        </w:rPr>
        <w:t>6</w:t>
      </w:r>
      <w:r w:rsidRPr="00231C9E">
        <w:rPr>
          <w:rFonts w:ascii="標楷體" w:eastAsia="標楷體" w:hAnsi="標楷體" w:hint="eastAsia"/>
          <w:sz w:val="28"/>
          <w:szCs w:val="28"/>
        </w:rPr>
        <w:t>月</w:t>
      </w:r>
      <w:r w:rsidRPr="00231C9E">
        <w:rPr>
          <w:rFonts w:ascii="標楷體" w:eastAsia="標楷體" w:hAnsi="標楷體"/>
          <w:sz w:val="28"/>
          <w:szCs w:val="28"/>
        </w:rPr>
        <w:t>4</w:t>
      </w:r>
      <w:r w:rsidRPr="00231C9E">
        <w:rPr>
          <w:rFonts w:ascii="標楷體" w:eastAsia="標楷體" w:hAnsi="標楷體" w:hint="eastAsia"/>
          <w:sz w:val="28"/>
          <w:szCs w:val="28"/>
        </w:rPr>
        <w:t>日生效，請查照並轉知所屬</w:t>
      </w:r>
      <w:r w:rsidRPr="00231C9E">
        <w:rPr>
          <w:rFonts w:ascii="標楷體" w:eastAsia="標楷體" w:hAnsi="標楷體"/>
          <w:sz w:val="28"/>
          <w:szCs w:val="28"/>
        </w:rPr>
        <w:t>(</w:t>
      </w:r>
      <w:r w:rsidRPr="00231C9E">
        <w:rPr>
          <w:rFonts w:ascii="標楷體" w:eastAsia="標楷體" w:hAnsi="標楷體" w:hint="eastAsia"/>
          <w:sz w:val="28"/>
          <w:szCs w:val="28"/>
        </w:rPr>
        <w:t>轄</w:t>
      </w:r>
      <w:r w:rsidRPr="00231C9E">
        <w:rPr>
          <w:rFonts w:ascii="標楷體" w:eastAsia="標楷體" w:hAnsi="標楷體"/>
          <w:sz w:val="28"/>
          <w:szCs w:val="28"/>
        </w:rPr>
        <w:t>)</w:t>
      </w:r>
      <w:r w:rsidRPr="00231C9E">
        <w:rPr>
          <w:rFonts w:ascii="標楷體" w:eastAsia="標楷體" w:hAnsi="標楷體" w:hint="eastAsia"/>
          <w:sz w:val="28"/>
          <w:szCs w:val="28"/>
        </w:rPr>
        <w:t>機關。</w:t>
      </w:r>
    </w:p>
    <w:p w:rsidR="00B668CA" w:rsidRPr="00231C9E" w:rsidRDefault="00B668CA" w:rsidP="00A66536">
      <w:pPr>
        <w:adjustRightInd/>
        <w:spacing w:after="120" w:line="300" w:lineRule="auto"/>
        <w:ind w:leftChars="118" w:left="1131" w:hangingChars="303" w:hanging="848"/>
        <w:textAlignment w:val="auto"/>
        <w:rPr>
          <w:rFonts w:ascii="標楷體" w:eastAsia="標楷體" w:hAnsi="標楷體"/>
          <w:bCs/>
          <w:kern w:val="2"/>
          <w:sz w:val="28"/>
          <w:shd w:val="clear" w:color="auto" w:fill="FFFFFF"/>
        </w:rPr>
      </w:pPr>
      <w:r w:rsidRPr="00231C9E">
        <w:rPr>
          <w:rFonts w:ascii="標楷體" w:eastAsia="標楷體" w:hAnsi="標楷體" w:hint="eastAsia"/>
          <w:sz w:val="28"/>
          <w:szCs w:val="28"/>
          <w:lang w:eastAsia="zh-HK"/>
        </w:rPr>
        <w:t>說明：</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一、行政院</w:t>
      </w:r>
      <w:r w:rsidRPr="00231C9E">
        <w:rPr>
          <w:rFonts w:ascii="標楷體" w:eastAsia="標楷體" w:hAnsi="標楷體" w:hint="eastAsia"/>
          <w:sz w:val="28"/>
          <w:szCs w:val="28"/>
          <w:lang w:eastAsia="zh-HK"/>
        </w:rPr>
        <w:t>公共</w:t>
      </w:r>
      <w:r w:rsidRPr="00231C9E">
        <w:rPr>
          <w:rFonts w:ascii="標楷體" w:eastAsia="標楷體" w:hAnsi="標楷體" w:hint="eastAsia"/>
          <w:bCs/>
          <w:sz w:val="28"/>
          <w:szCs w:val="28"/>
        </w:rPr>
        <w:t>工程委員會為使公共工程計畫順利推展，減少發生開工後即停工、終止或解除契約情形，期能有效運用政府預算，特訂定本注意事項。</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二、政府機關、公立學校及公營事業（以下簡稱機關）辦理重大公共工程開工條件檢核，除依法令完成相關事項外，應依本注意事項辦理。</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三、本注意事項所稱重大公共工程，指單一標案預算金額達新臺幣二億元以上，或經上級機關認定有列為重大公共工程之必要者。</w:t>
      </w:r>
      <w:r w:rsidRPr="00231C9E">
        <w:rPr>
          <w:rFonts w:ascii="標楷體" w:eastAsia="標楷體" w:hAnsi="標楷體"/>
          <w:bCs/>
          <w:sz w:val="28"/>
          <w:szCs w:val="28"/>
        </w:rPr>
        <w:br/>
      </w:r>
      <w:r w:rsidRPr="00231C9E">
        <w:rPr>
          <w:rFonts w:ascii="標楷體" w:eastAsia="標楷體" w:hAnsi="標楷體" w:hint="eastAsia"/>
          <w:bCs/>
          <w:sz w:val="28"/>
          <w:szCs w:val="28"/>
        </w:rPr>
        <w:t>機關辦理未達新臺幣二億元之工程，得比照本注意事項規定辦理。以統包方式辦理之工程不適用本注意事項，其執行過程得參照第四點附件一、第八點附件二所列項目自行檢討。</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四、機關辦理重大公共工程，應自可行性研究或規劃設計階段即預先檢討</w:t>
      </w:r>
      <w:r w:rsidRPr="00231C9E">
        <w:rPr>
          <w:rFonts w:ascii="標楷體" w:eastAsia="標楷體" w:hAnsi="標楷體"/>
          <w:bCs/>
          <w:sz w:val="28"/>
          <w:szCs w:val="28"/>
        </w:rPr>
        <w:t xml:space="preserve"> </w:t>
      </w:r>
      <w:r w:rsidRPr="00231C9E">
        <w:rPr>
          <w:rFonts w:ascii="標楷體" w:eastAsia="標楷體" w:hAnsi="標楷體" w:hint="eastAsia"/>
          <w:bCs/>
          <w:sz w:val="28"/>
          <w:szCs w:val="28"/>
        </w:rPr>
        <w:t>「重大公共工程開工管制條件機關應辦事項檢核表」（以下簡稱機關應辦事項檢核表，格式如附件一）所列項目，妥善排定作業時程，並於招標前確實檢核。</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五、機關辦理重大公共工程招標前，應查填機關應辦事項檢核表，並經機關首長或其授權人員核定，檢核作業流程如附件三。</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六、機關應辦事項檢核表如全部項目檢核結果為「無需辦理」或「已完成</w:t>
      </w:r>
      <w:r w:rsidRPr="00231C9E">
        <w:rPr>
          <w:rFonts w:ascii="標楷體" w:eastAsia="標楷體" w:hAnsi="標楷體"/>
          <w:bCs/>
          <w:sz w:val="28"/>
          <w:szCs w:val="28"/>
        </w:rPr>
        <w:t xml:space="preserve"> </w:t>
      </w:r>
      <w:r w:rsidRPr="00231C9E">
        <w:rPr>
          <w:rFonts w:ascii="標楷體" w:eastAsia="標楷體" w:hAnsi="標楷體" w:hint="eastAsia"/>
          <w:bCs/>
          <w:sz w:val="28"/>
          <w:szCs w:val="28"/>
        </w:rPr>
        <w:t>」，機關可續行辦理招標工作；如有項目檢核結果為「未完成」，機</w:t>
      </w:r>
      <w:r w:rsidRPr="00231C9E">
        <w:rPr>
          <w:rFonts w:ascii="標楷體" w:eastAsia="標楷體" w:hAnsi="標楷體"/>
          <w:bCs/>
          <w:sz w:val="28"/>
          <w:szCs w:val="28"/>
        </w:rPr>
        <w:t xml:space="preserve"> </w:t>
      </w:r>
      <w:r w:rsidRPr="00231C9E">
        <w:rPr>
          <w:rFonts w:ascii="標楷體" w:eastAsia="標楷體" w:hAnsi="標楷體" w:hint="eastAsia"/>
          <w:bCs/>
          <w:sz w:val="28"/>
          <w:szCs w:val="28"/>
        </w:rPr>
        <w:t>關應檢討評估該項目影響情形，預估完成時程及因應備案，報經上級機關同意後始得進行招標，並持續辦理未完成事項，招標文件應載明未完成事項及得保留決標條件。</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bCs/>
          <w:sz w:val="28"/>
          <w:szCs w:val="28"/>
        </w:rPr>
        <w:t xml:space="preserve">    </w:t>
      </w:r>
      <w:r w:rsidRPr="00231C9E">
        <w:rPr>
          <w:rFonts w:ascii="標楷體" w:eastAsia="標楷體" w:hAnsi="標楷體" w:hint="eastAsia"/>
          <w:bCs/>
          <w:sz w:val="28"/>
          <w:szCs w:val="28"/>
        </w:rPr>
        <w:t>前項所定報經上級機關同意後始得進行招標，上級機關得衡酌機</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bCs/>
          <w:sz w:val="28"/>
          <w:szCs w:val="28"/>
        </w:rPr>
        <w:t xml:space="preserve">    </w:t>
      </w:r>
      <w:r w:rsidRPr="00231C9E">
        <w:rPr>
          <w:rFonts w:ascii="標楷體" w:eastAsia="標楷體" w:hAnsi="標楷體" w:hint="eastAsia"/>
          <w:bCs/>
          <w:sz w:val="28"/>
          <w:szCs w:val="28"/>
        </w:rPr>
        <w:t>關作業能力及執行效率，授權機關自行辦理。</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lastRenderedPageBreak/>
        <w:t>七、前點尚有未完成項目而已進行招標之標案，機關應於開標前覆核未完成事項辦理情形；如仍有未完成項目且開標後有得為決標對象，必要時得保留決標，經機關整體評估影響程度及因應備案後，決定是否決標，以兼顧採購效率及執行彈性。</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八、重大公共工程開工前，機關應請廠商查填「重大公共工程開工管制條件廠商應辦事項檢核表」（以下簡稱廠商應辦事項檢核表，格式如附件二），經監造單位審查後報請機關備查，並於開工後確實執行。機關應將前項廠商應辦事項檢核表納入重大公共工程招標文件。</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九、中央及直轄市、縣</w:t>
      </w:r>
      <w:r w:rsidRPr="00231C9E">
        <w:rPr>
          <w:rFonts w:ascii="標楷體" w:eastAsia="標楷體" w:hAnsi="標楷體"/>
          <w:bCs/>
          <w:sz w:val="28"/>
          <w:szCs w:val="28"/>
        </w:rPr>
        <w:t xml:space="preserve"> (</w:t>
      </w:r>
      <w:r w:rsidRPr="00231C9E">
        <w:rPr>
          <w:rFonts w:ascii="標楷體" w:eastAsia="標楷體" w:hAnsi="標楷體" w:hint="eastAsia"/>
          <w:bCs/>
          <w:sz w:val="28"/>
          <w:szCs w:val="28"/>
        </w:rPr>
        <w:t>市</w:t>
      </w:r>
      <w:r w:rsidRPr="00231C9E">
        <w:rPr>
          <w:rFonts w:ascii="標楷體" w:eastAsia="標楷體" w:hAnsi="標楷體"/>
          <w:bCs/>
          <w:sz w:val="28"/>
          <w:szCs w:val="28"/>
        </w:rPr>
        <w:t xml:space="preserve">) </w:t>
      </w:r>
      <w:r w:rsidRPr="00231C9E">
        <w:rPr>
          <w:rFonts w:ascii="標楷體" w:eastAsia="標楷體" w:hAnsi="標楷體" w:hint="eastAsia"/>
          <w:bCs/>
          <w:sz w:val="28"/>
          <w:szCs w:val="28"/>
        </w:rPr>
        <w:t>政府工程施工查核小組應將本注意事項及附件辦理情形列入查核項目。</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十、機關得依本注意事項，另定細部作業方式。</w:t>
      </w:r>
    </w:p>
    <w:p w:rsidR="00B668CA" w:rsidRPr="00231C9E" w:rsidRDefault="00B668CA" w:rsidP="00A66536">
      <w:pPr>
        <w:pStyle w:val="HTML"/>
        <w:shd w:val="clear" w:color="auto" w:fill="FFFFFF"/>
        <w:spacing w:after="120" w:line="300" w:lineRule="auto"/>
        <w:ind w:left="538" w:hangingChars="192" w:hanging="538"/>
        <w:rPr>
          <w:rFonts w:ascii="標楷體" w:eastAsia="標楷體" w:hAnsi="標楷體" w:cs="Times New Roman"/>
          <w:bCs/>
          <w:color w:val="auto"/>
        </w:rPr>
      </w:pPr>
    </w:p>
    <w:p w:rsidR="00B668CA" w:rsidRPr="00231C9E" w:rsidRDefault="00B668CA" w:rsidP="00A66536">
      <w:pPr>
        <w:adjustRightInd/>
        <w:spacing w:after="120" w:line="300" w:lineRule="auto"/>
        <w:ind w:leftChars="1" w:left="598" w:hangingChars="213" w:hanging="596"/>
        <w:textAlignment w:val="auto"/>
        <w:rPr>
          <w:rFonts w:ascii="標楷體" w:eastAsia="標楷體" w:hAnsi="標楷體"/>
          <w:bCs/>
          <w:kern w:val="2"/>
          <w:sz w:val="28"/>
          <w:shd w:val="clear" w:color="auto" w:fill="FFFFFF"/>
        </w:rPr>
      </w:pPr>
      <w:r w:rsidRPr="00231C9E">
        <w:rPr>
          <w:rFonts w:ascii="標楷體" w:eastAsia="標楷體" w:hAnsi="標楷體"/>
          <w:bCs/>
          <w:kern w:val="2"/>
          <w:sz w:val="28"/>
          <w:shd w:val="clear" w:color="auto" w:fill="FFFFFF"/>
        </w:rPr>
        <w:t>2.</w:t>
      </w:r>
      <w:r w:rsidRPr="00231C9E">
        <w:rPr>
          <w:rFonts w:ascii="標楷體" w:eastAsia="標楷體" w:hAnsi="標楷體" w:hint="eastAsia"/>
          <w:bCs/>
          <w:kern w:val="2"/>
          <w:sz w:val="28"/>
          <w:shd w:val="clear" w:color="auto" w:fill="FFFFFF"/>
        </w:rPr>
        <w:t>公共工程施工廠商履約情形計分要點</w:t>
      </w:r>
    </w:p>
    <w:p w:rsidR="00B668CA" w:rsidRPr="00231C9E" w:rsidRDefault="00B668CA" w:rsidP="00A66536">
      <w:pPr>
        <w:adjustRightInd/>
        <w:spacing w:after="120" w:line="300" w:lineRule="auto"/>
        <w:ind w:leftChars="118" w:left="597" w:hangingChars="112" w:hanging="314"/>
        <w:textAlignment w:val="auto"/>
        <w:rPr>
          <w:rFonts w:ascii="標楷體" w:eastAsia="標楷體" w:hAnsi="標楷體"/>
          <w:bCs/>
          <w:kern w:val="2"/>
          <w:sz w:val="28"/>
          <w:shd w:val="clear" w:color="auto" w:fill="FFFFFF"/>
        </w:rPr>
      </w:pPr>
      <w:r w:rsidRPr="00231C9E">
        <w:rPr>
          <w:rFonts w:ascii="標楷體" w:eastAsia="標楷體" w:hAnsi="標楷體" w:hint="eastAsia"/>
          <w:bCs/>
          <w:kern w:val="2"/>
          <w:sz w:val="28"/>
          <w:shd w:val="clear" w:color="auto" w:fill="FFFFFF"/>
          <w:lang w:eastAsia="zh-HK"/>
        </w:rPr>
        <w:t>工程會</w:t>
      </w:r>
      <w:r w:rsidRPr="00231C9E">
        <w:rPr>
          <w:rFonts w:ascii="標楷體" w:eastAsia="標楷體" w:hAnsi="標楷體"/>
          <w:bCs/>
          <w:kern w:val="2"/>
          <w:sz w:val="28"/>
          <w:shd w:val="clear" w:color="auto" w:fill="FFFFFF"/>
        </w:rPr>
        <w:t xml:space="preserve"> </w:t>
      </w:r>
      <w:r w:rsidRPr="00231C9E">
        <w:rPr>
          <w:rFonts w:ascii="標楷體" w:eastAsia="標楷體" w:hAnsi="標楷體" w:hint="eastAsia"/>
          <w:bCs/>
          <w:kern w:val="2"/>
          <w:sz w:val="28"/>
          <w:shd w:val="clear" w:color="auto" w:fill="FFFFFF"/>
        </w:rPr>
        <w:t>民國</w:t>
      </w:r>
      <w:r w:rsidRPr="00231C9E">
        <w:rPr>
          <w:rFonts w:ascii="標楷體" w:eastAsia="標楷體" w:hAnsi="標楷體"/>
          <w:bCs/>
          <w:kern w:val="2"/>
          <w:sz w:val="28"/>
          <w:shd w:val="clear" w:color="auto" w:fill="FFFFFF"/>
        </w:rPr>
        <w:t>107</w:t>
      </w:r>
      <w:r w:rsidRPr="00231C9E">
        <w:rPr>
          <w:rFonts w:ascii="標楷體" w:eastAsia="標楷體" w:hAnsi="標楷體" w:hint="eastAsia"/>
          <w:bCs/>
          <w:kern w:val="2"/>
          <w:sz w:val="28"/>
          <w:shd w:val="clear" w:color="auto" w:fill="FFFFFF"/>
        </w:rPr>
        <w:t>年</w:t>
      </w:r>
      <w:r w:rsidRPr="00231C9E">
        <w:rPr>
          <w:rFonts w:ascii="標楷體" w:eastAsia="標楷體" w:hAnsi="標楷體"/>
          <w:bCs/>
          <w:kern w:val="2"/>
          <w:sz w:val="28"/>
          <w:shd w:val="clear" w:color="auto" w:fill="FFFFFF"/>
        </w:rPr>
        <w:t>05</w:t>
      </w:r>
      <w:r w:rsidRPr="00231C9E">
        <w:rPr>
          <w:rFonts w:ascii="標楷體" w:eastAsia="標楷體" w:hAnsi="標楷體" w:hint="eastAsia"/>
          <w:bCs/>
          <w:kern w:val="2"/>
          <w:sz w:val="28"/>
          <w:shd w:val="clear" w:color="auto" w:fill="FFFFFF"/>
        </w:rPr>
        <w:t>月</w:t>
      </w:r>
      <w:r w:rsidRPr="00231C9E">
        <w:rPr>
          <w:rFonts w:ascii="標楷體" w:eastAsia="標楷體" w:hAnsi="標楷體"/>
          <w:bCs/>
          <w:kern w:val="2"/>
          <w:sz w:val="28"/>
          <w:shd w:val="clear" w:color="auto" w:fill="FFFFFF"/>
        </w:rPr>
        <w:t>30</w:t>
      </w:r>
      <w:r w:rsidRPr="00231C9E">
        <w:rPr>
          <w:rFonts w:ascii="標楷體" w:eastAsia="標楷體" w:hAnsi="標楷體" w:hint="eastAsia"/>
          <w:bCs/>
          <w:kern w:val="2"/>
          <w:sz w:val="28"/>
          <w:shd w:val="clear" w:color="auto" w:fill="FFFFFF"/>
        </w:rPr>
        <w:t>日工程管字第</w:t>
      </w:r>
      <w:r w:rsidRPr="00231C9E">
        <w:rPr>
          <w:rFonts w:ascii="標楷體" w:eastAsia="標楷體" w:hAnsi="標楷體"/>
          <w:bCs/>
          <w:kern w:val="2"/>
          <w:sz w:val="28"/>
          <w:shd w:val="clear" w:color="auto" w:fill="FFFFFF"/>
        </w:rPr>
        <w:t>10700163260</w:t>
      </w:r>
      <w:r w:rsidRPr="00231C9E">
        <w:rPr>
          <w:rFonts w:ascii="標楷體" w:eastAsia="標楷體" w:hAnsi="標楷體" w:hint="eastAsia"/>
          <w:bCs/>
          <w:kern w:val="2"/>
          <w:sz w:val="28"/>
          <w:shd w:val="clear" w:color="auto" w:fill="FFFFFF"/>
        </w:rPr>
        <w:t>號</w:t>
      </w:r>
      <w:r w:rsidRPr="00231C9E">
        <w:rPr>
          <w:rFonts w:ascii="標楷體" w:eastAsia="標楷體" w:hAnsi="標楷體"/>
          <w:bCs/>
          <w:kern w:val="2"/>
          <w:sz w:val="28"/>
          <w:shd w:val="clear" w:color="auto" w:fill="FFFFFF"/>
        </w:rPr>
        <w:t xml:space="preserve"> </w:t>
      </w:r>
      <w:r w:rsidRPr="00231C9E">
        <w:rPr>
          <w:rFonts w:ascii="標楷體" w:eastAsia="標楷體" w:hAnsi="標楷體" w:hint="eastAsia"/>
          <w:bCs/>
          <w:kern w:val="2"/>
          <w:sz w:val="28"/>
          <w:shd w:val="clear" w:color="auto" w:fill="FFFFFF"/>
        </w:rPr>
        <w:t>函修正</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一、行政院公共工程委員會（以下簡稱工程會）為加強公共工程管理機制，促使公共工程施工廠商依契約規定如期如質履約並重視執行績效，</w:t>
      </w:r>
      <w:r w:rsidRPr="00231C9E">
        <w:rPr>
          <w:rFonts w:ascii="標楷體" w:eastAsia="標楷體" w:hAnsi="標楷體"/>
          <w:bCs/>
          <w:sz w:val="28"/>
          <w:szCs w:val="28"/>
        </w:rPr>
        <w:t xml:space="preserve"> </w:t>
      </w:r>
      <w:r w:rsidRPr="00231C9E">
        <w:rPr>
          <w:rFonts w:ascii="標楷體" w:eastAsia="標楷體" w:hAnsi="標楷體" w:hint="eastAsia"/>
          <w:bCs/>
          <w:sz w:val="28"/>
          <w:szCs w:val="28"/>
        </w:rPr>
        <w:t>及落實政府採購法第七十條對於品質管理、環境保護、施工安全衛生之責任，特訂定本要點。</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二、政府機關、公立學校、公營事業（以下簡稱機關）辦理公告金額以上之工程採購，其施工廠商履約情形計分作業（以下簡稱計分作業），</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bCs/>
          <w:sz w:val="28"/>
          <w:szCs w:val="28"/>
        </w:rPr>
        <w:t xml:space="preserve">    </w:t>
      </w:r>
      <w:r w:rsidRPr="00231C9E">
        <w:rPr>
          <w:rFonts w:ascii="標楷體" w:eastAsia="標楷體" w:hAnsi="標楷體" w:hint="eastAsia"/>
          <w:bCs/>
          <w:sz w:val="28"/>
          <w:szCs w:val="28"/>
        </w:rPr>
        <w:t>依本要點之規定。</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三、機關依本要點辦理計分，基本分數為七十七分，滿分為一百分，其計分指標、計分項目及計分基準如附表一，出具之計分表格式如附表二。</w:t>
      </w:r>
    </w:p>
    <w:p w:rsidR="00B668CA" w:rsidRPr="00231C9E" w:rsidRDefault="00B668CA" w:rsidP="00A66536">
      <w:pPr>
        <w:kinsoku w:val="0"/>
        <w:wordWrap w:val="0"/>
        <w:overflowPunct w:val="0"/>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四、機關應將涉及計分且已確認之施工廠商履約事實資料，於事實發生後之次月十日前，登錄於工程會之公共工程標案管理系統。（以下簡稱標案管理系統，網址</w:t>
      </w:r>
      <w:r w:rsidRPr="00231C9E">
        <w:rPr>
          <w:rFonts w:ascii="標楷體" w:eastAsia="標楷體" w:hAnsi="標楷體"/>
          <w:bCs/>
          <w:sz w:val="28"/>
          <w:szCs w:val="28"/>
        </w:rPr>
        <w:t>http://cmdweb.pcc.gov.tw/pccms/owa/cmdmang.userin</w:t>
      </w:r>
      <w:r w:rsidRPr="00231C9E">
        <w:rPr>
          <w:rFonts w:ascii="標楷體" w:eastAsia="標楷體" w:hAnsi="標楷體" w:hint="eastAsia"/>
          <w:bCs/>
          <w:sz w:val="28"/>
          <w:szCs w:val="28"/>
        </w:rPr>
        <w:t>）未依期限登錄者，應儘速補辦。</w:t>
      </w:r>
    </w:p>
    <w:p w:rsidR="00B668CA" w:rsidRPr="00231C9E" w:rsidRDefault="00B668CA" w:rsidP="00A66536">
      <w:pPr>
        <w:adjustRightInd/>
        <w:spacing w:after="120" w:line="300" w:lineRule="auto"/>
        <w:ind w:leftChars="352" w:left="845" w:firstLineChars="1" w:firstLine="3"/>
        <w:textAlignment w:val="auto"/>
        <w:rPr>
          <w:rFonts w:ascii="標楷體" w:eastAsia="標楷體" w:hAnsi="標楷體"/>
        </w:rPr>
      </w:pPr>
      <w:r w:rsidRPr="00231C9E">
        <w:rPr>
          <w:rFonts w:ascii="標楷體" w:eastAsia="標楷體" w:hAnsi="標楷體" w:hint="eastAsia"/>
          <w:bCs/>
          <w:sz w:val="28"/>
          <w:szCs w:val="28"/>
        </w:rPr>
        <w:lastRenderedPageBreak/>
        <w:t>前項機關登錄之資料，如有錯誤或遺漏，經機關自行發現或接獲施工廠商書面通知後，應即辦理更正作業。前項施工廠商書面通知內容如涉及履約事實認定，依法得循異議、申訴、履約爭議處理機制或其他法定程序辦理者，機關應告知該施工廠商依各該法定程序辦理。</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五、機關於工程驗收完成後十五日內，應將完整之計分事實資料填報於標案管理系統，並辦理計分作業。</w:t>
      </w:r>
    </w:p>
    <w:p w:rsidR="00B668CA" w:rsidRPr="00231C9E" w:rsidRDefault="00B668CA" w:rsidP="00A66536">
      <w:pPr>
        <w:adjustRightInd/>
        <w:spacing w:after="120" w:line="300" w:lineRule="auto"/>
        <w:ind w:leftChars="352" w:left="845" w:firstLineChars="1" w:firstLine="3"/>
        <w:textAlignment w:val="auto"/>
        <w:rPr>
          <w:rFonts w:ascii="標楷體" w:eastAsia="標楷體" w:hAnsi="標楷體"/>
          <w:bCs/>
          <w:sz w:val="28"/>
          <w:szCs w:val="28"/>
        </w:rPr>
      </w:pPr>
      <w:r w:rsidRPr="00231C9E">
        <w:rPr>
          <w:rFonts w:ascii="標楷體" w:eastAsia="標楷體" w:hAnsi="標楷體" w:hint="eastAsia"/>
          <w:bCs/>
          <w:sz w:val="28"/>
          <w:szCs w:val="28"/>
        </w:rPr>
        <w:t>計分內容經機關承辦人員填報，及其內部指派之審查人員覆核後，應循行政程序由機關首長或其授權人員核定，並以書面通知施工廠商計分結果。</w:t>
      </w:r>
    </w:p>
    <w:p w:rsidR="00B668CA" w:rsidRPr="00231C9E" w:rsidRDefault="00B668CA" w:rsidP="00A66536">
      <w:pPr>
        <w:adjustRightInd/>
        <w:spacing w:after="120" w:line="300" w:lineRule="auto"/>
        <w:ind w:leftChars="352" w:left="845" w:firstLineChars="1" w:firstLine="3"/>
        <w:textAlignment w:val="auto"/>
        <w:rPr>
          <w:rFonts w:ascii="標楷體" w:eastAsia="標楷體" w:hAnsi="標楷體"/>
          <w:bCs/>
          <w:sz w:val="28"/>
          <w:szCs w:val="28"/>
        </w:rPr>
      </w:pPr>
      <w:r w:rsidRPr="00231C9E">
        <w:rPr>
          <w:rFonts w:ascii="標楷體" w:eastAsia="標楷體" w:hAnsi="標楷體" w:hint="eastAsia"/>
          <w:bCs/>
          <w:sz w:val="28"/>
          <w:szCs w:val="28"/>
        </w:rPr>
        <w:t>前項承辦人員辦理計分作業，及審查人員辦理覆核作業，完成後應填具檢核表，如附表三。承辦人員及審查人員不得為同一人。</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六、施工廠商對於履約計分結果如認為不符合履約事實者，得於收到書面通知後十日內以書面向機關提出意見。逾期提出者，機關如認為其意見有理由時，仍得處理。</w:t>
      </w:r>
      <w:r w:rsidRPr="00231C9E">
        <w:rPr>
          <w:rFonts w:ascii="標楷體" w:eastAsia="標楷體" w:hAnsi="標楷體"/>
          <w:bCs/>
          <w:sz w:val="28"/>
          <w:szCs w:val="28"/>
        </w:rPr>
        <w:br/>
      </w:r>
      <w:r w:rsidRPr="00231C9E">
        <w:rPr>
          <w:rFonts w:ascii="標楷體" w:eastAsia="標楷體" w:hAnsi="標楷體" w:hint="eastAsia"/>
          <w:bCs/>
          <w:sz w:val="28"/>
          <w:szCs w:val="28"/>
        </w:rPr>
        <w:t>施工廠商所提意見不合理者，機關應通知該廠商維持原計分結果；意見合理者，機關應修正計分。</w:t>
      </w:r>
    </w:p>
    <w:p w:rsidR="00B668CA" w:rsidRPr="00231C9E" w:rsidRDefault="00B668CA" w:rsidP="00A66536">
      <w:pPr>
        <w:adjustRightInd/>
        <w:spacing w:after="120" w:line="300" w:lineRule="auto"/>
        <w:ind w:leftChars="352" w:left="845" w:firstLineChars="1" w:firstLine="3"/>
        <w:textAlignment w:val="auto"/>
        <w:rPr>
          <w:rFonts w:ascii="標楷體" w:eastAsia="標楷體" w:hAnsi="標楷體"/>
          <w:bCs/>
          <w:sz w:val="28"/>
          <w:szCs w:val="28"/>
        </w:rPr>
      </w:pPr>
      <w:r w:rsidRPr="00231C9E">
        <w:rPr>
          <w:rFonts w:ascii="標楷體" w:eastAsia="標楷體" w:hAnsi="標楷體" w:hint="eastAsia"/>
          <w:bCs/>
          <w:sz w:val="28"/>
          <w:szCs w:val="28"/>
        </w:rPr>
        <w:t>機關應自收受書面意見次日起十五日內將處理結果以書面通知施工廠商。機關逾期處理者，施工廠商得以書面向該機關之上級機關反映，由上級機關通知該機關儘速辦理。</w:t>
      </w:r>
    </w:p>
    <w:p w:rsidR="00B668CA" w:rsidRPr="00231C9E" w:rsidRDefault="00B668CA" w:rsidP="00A66536">
      <w:pPr>
        <w:adjustRightInd/>
        <w:spacing w:after="120" w:line="300" w:lineRule="auto"/>
        <w:ind w:leftChars="352" w:left="845" w:firstLineChars="1" w:firstLine="3"/>
        <w:textAlignment w:val="auto"/>
        <w:rPr>
          <w:rFonts w:ascii="標楷體" w:eastAsia="標楷體" w:hAnsi="標楷體"/>
          <w:bCs/>
          <w:sz w:val="28"/>
          <w:szCs w:val="28"/>
        </w:rPr>
      </w:pPr>
      <w:r w:rsidRPr="00231C9E">
        <w:rPr>
          <w:rFonts w:ascii="標楷體" w:eastAsia="標楷體" w:hAnsi="標楷體" w:hint="eastAsia"/>
          <w:bCs/>
          <w:sz w:val="28"/>
          <w:szCs w:val="28"/>
        </w:rPr>
        <w:t>施工廠商對前項機關之處理結果仍有意見者，得於收到書面通知後十五日內以書面向上級機關提出意見。逾期提出者，上級機關如認為其意見有理由時，仍得處理。</w:t>
      </w:r>
    </w:p>
    <w:p w:rsidR="00B668CA" w:rsidRPr="00231C9E" w:rsidRDefault="00B668CA" w:rsidP="00A66536">
      <w:pPr>
        <w:adjustRightInd/>
        <w:spacing w:after="120" w:line="300" w:lineRule="auto"/>
        <w:ind w:leftChars="352" w:left="845" w:firstLineChars="1" w:firstLine="3"/>
        <w:textAlignment w:val="auto"/>
        <w:rPr>
          <w:rFonts w:ascii="標楷體" w:eastAsia="標楷體" w:hAnsi="標楷體"/>
          <w:bCs/>
          <w:sz w:val="28"/>
          <w:szCs w:val="28"/>
        </w:rPr>
      </w:pPr>
      <w:r w:rsidRPr="00231C9E">
        <w:rPr>
          <w:rFonts w:ascii="標楷體" w:eastAsia="標楷體" w:hAnsi="標楷體" w:hint="eastAsia"/>
          <w:bCs/>
          <w:sz w:val="28"/>
          <w:szCs w:val="28"/>
        </w:rPr>
        <w:t>施工廠商所提意見不合理者，上級機關應通知施工廠商維持原計分結果；意見合理者，上級機關應通知機關修正計分。</w:t>
      </w:r>
    </w:p>
    <w:p w:rsidR="00B668CA" w:rsidRPr="00231C9E" w:rsidRDefault="00B668CA" w:rsidP="00A66536">
      <w:pPr>
        <w:adjustRightInd/>
        <w:spacing w:after="120" w:line="300" w:lineRule="auto"/>
        <w:ind w:leftChars="352" w:left="845" w:firstLineChars="1" w:firstLine="3"/>
        <w:textAlignment w:val="auto"/>
        <w:rPr>
          <w:rFonts w:ascii="標楷體" w:eastAsia="標楷體" w:hAnsi="標楷體"/>
          <w:bCs/>
          <w:sz w:val="28"/>
          <w:szCs w:val="28"/>
        </w:rPr>
      </w:pPr>
      <w:r w:rsidRPr="00231C9E">
        <w:rPr>
          <w:rFonts w:ascii="標楷體" w:eastAsia="標楷體" w:hAnsi="標楷體" w:hint="eastAsia"/>
          <w:bCs/>
          <w:sz w:val="28"/>
          <w:szCs w:val="28"/>
        </w:rPr>
        <w:t>上級機關應自收受書面意見次日起十五日內將處理結果以書面通知施工廠商及機關。處理意見作業流程如附表四。</w:t>
      </w:r>
    </w:p>
    <w:p w:rsidR="00B668CA" w:rsidRPr="00231C9E" w:rsidRDefault="00B668CA" w:rsidP="00A66536">
      <w:pPr>
        <w:adjustRightInd/>
        <w:spacing w:after="120" w:line="300" w:lineRule="auto"/>
        <w:ind w:leftChars="117" w:left="847" w:hangingChars="202" w:hanging="566"/>
        <w:textAlignment w:val="auto"/>
        <w:rPr>
          <w:rFonts w:ascii="標楷體" w:eastAsia="標楷體" w:hAnsi="標楷體"/>
          <w:bCs/>
          <w:sz w:val="28"/>
          <w:szCs w:val="28"/>
        </w:rPr>
      </w:pPr>
      <w:r w:rsidRPr="00231C9E">
        <w:rPr>
          <w:rFonts w:ascii="標楷體" w:eastAsia="標楷體" w:hAnsi="標楷體" w:hint="eastAsia"/>
          <w:bCs/>
          <w:sz w:val="28"/>
          <w:szCs w:val="28"/>
        </w:rPr>
        <w:t>七、計分所依據之事實如有變更而須修正計分結果者，機關除依計分基</w:t>
      </w:r>
      <w:r w:rsidRPr="00231C9E">
        <w:rPr>
          <w:rFonts w:ascii="標楷體" w:eastAsia="標楷體" w:hAnsi="標楷體" w:hint="eastAsia"/>
          <w:bCs/>
          <w:sz w:val="28"/>
          <w:szCs w:val="28"/>
        </w:rPr>
        <w:lastRenderedPageBreak/>
        <w:t>準調整計分外，應於標案管理系統註明修正原因，並循第五點規定程序辦理，以書面通知施工廠商調整後之計分結果。</w:t>
      </w:r>
    </w:p>
    <w:p w:rsidR="00B668CA" w:rsidRPr="00231C9E" w:rsidRDefault="00B668CA" w:rsidP="00A66536">
      <w:pPr>
        <w:pStyle w:val="HTML"/>
        <w:shd w:val="clear" w:color="auto" w:fill="FFFFFF"/>
        <w:spacing w:after="120" w:line="300" w:lineRule="auto"/>
        <w:ind w:left="538" w:hangingChars="192" w:hanging="538"/>
        <w:rPr>
          <w:rFonts w:ascii="標楷體" w:eastAsia="標楷體" w:hAnsi="標楷體" w:cs="Times New Roman"/>
          <w:color w:val="auto"/>
        </w:rPr>
      </w:pPr>
      <w:r w:rsidRPr="00231C9E">
        <w:rPr>
          <w:rFonts w:ascii="標楷體" w:eastAsia="標楷體" w:hAnsi="標楷體" w:cs="Times New Roman" w:hint="eastAsia"/>
          <w:color w:val="auto"/>
        </w:rPr>
        <w:t>八、機關審查人員辦理覆核，應依據工程執行相關資料，審查承辦人員於標案管理系統所填報履約事實內容之完整性，並根據計分基準檢核各計分項目之加減分及總分之計算是否正確。如發現有錯誤或遺漏情形，應即要求承辦人員修正。</w:t>
      </w:r>
    </w:p>
    <w:p w:rsidR="00B668CA" w:rsidRPr="00231C9E" w:rsidRDefault="00B668CA" w:rsidP="00A66536">
      <w:pPr>
        <w:pStyle w:val="HTML"/>
        <w:shd w:val="clear" w:color="auto" w:fill="FFFFFF"/>
        <w:spacing w:after="120" w:line="300" w:lineRule="auto"/>
        <w:ind w:left="538" w:hangingChars="192" w:hanging="538"/>
        <w:rPr>
          <w:rFonts w:ascii="標楷體" w:eastAsia="標楷體" w:hAnsi="標楷體" w:cs="Times New Roman"/>
          <w:color w:val="auto"/>
        </w:rPr>
      </w:pPr>
      <w:r w:rsidRPr="00231C9E">
        <w:rPr>
          <w:rFonts w:ascii="標楷體" w:eastAsia="標楷體" w:hAnsi="標楷體" w:cs="Times New Roman" w:hint="eastAsia"/>
          <w:color w:val="auto"/>
        </w:rPr>
        <w:t>九、機關承辦人員及審查人員，均應確認填報於標案管理系統之計分內容，與書面通知施工廠商計分結果之內容，二者一致。</w:t>
      </w:r>
    </w:p>
    <w:p w:rsidR="00B668CA" w:rsidRPr="00231C9E" w:rsidRDefault="00B668CA" w:rsidP="00A66536">
      <w:pPr>
        <w:pStyle w:val="HTML"/>
        <w:shd w:val="clear" w:color="auto" w:fill="FFFFFF"/>
        <w:spacing w:after="120" w:line="300" w:lineRule="auto"/>
        <w:ind w:left="538" w:hangingChars="192" w:hanging="538"/>
        <w:rPr>
          <w:rFonts w:ascii="標楷體" w:eastAsia="標楷體" w:hAnsi="標楷體" w:cs="Times New Roman"/>
          <w:color w:val="auto"/>
        </w:rPr>
      </w:pPr>
      <w:r w:rsidRPr="00231C9E">
        <w:rPr>
          <w:rFonts w:ascii="標楷體" w:eastAsia="標楷體" w:hAnsi="標楷體" w:cs="Times New Roman" w:hint="eastAsia"/>
          <w:color w:val="auto"/>
        </w:rPr>
        <w:t>十、個別工程於標案管理系統登錄之計分資料，開放機關及該工程施工廠商上網查閱。</w:t>
      </w:r>
      <w:r w:rsidRPr="00231C9E">
        <w:rPr>
          <w:rFonts w:ascii="標楷體" w:eastAsia="標楷體" w:hAnsi="標楷體" w:cs="Times New Roman"/>
          <w:color w:val="auto"/>
        </w:rPr>
        <w:br/>
      </w:r>
      <w:r w:rsidRPr="00231C9E">
        <w:rPr>
          <w:rFonts w:ascii="標楷體" w:eastAsia="標楷體" w:hAnsi="標楷體" w:cs="Times New Roman" w:hint="eastAsia"/>
          <w:color w:val="auto"/>
        </w:rPr>
        <w:t>前項資料經機關確認有政府採購法所定之異議、申訴、調解、仲裁或訴訟等爭議處理程序者，應予以註記；並於完成爭議處理程序後登錄處理結果。</w:t>
      </w:r>
    </w:p>
    <w:p w:rsidR="00B668CA" w:rsidRPr="00231C9E" w:rsidRDefault="00B668CA" w:rsidP="00A66536">
      <w:pPr>
        <w:pStyle w:val="HTML"/>
        <w:shd w:val="clear" w:color="auto" w:fill="FFFFFF"/>
        <w:spacing w:after="120" w:line="300" w:lineRule="auto"/>
        <w:ind w:left="538" w:hangingChars="192" w:hanging="538"/>
        <w:rPr>
          <w:rFonts w:ascii="標楷體" w:eastAsia="標楷體" w:hAnsi="標楷體" w:cs="Times New Roman"/>
          <w:color w:val="auto"/>
        </w:rPr>
      </w:pPr>
      <w:r w:rsidRPr="00231C9E">
        <w:rPr>
          <w:rFonts w:ascii="標楷體" w:eastAsia="標楷體" w:hAnsi="標楷體" w:cs="Times New Roman" w:hint="eastAsia"/>
          <w:color w:val="auto"/>
        </w:rPr>
        <w:t>十一、廠商以共同投標得標之工程，就簽約廠商合併辦理計分。</w:t>
      </w:r>
    </w:p>
    <w:p w:rsidR="00B668CA" w:rsidRPr="00231C9E" w:rsidRDefault="00B668CA" w:rsidP="00A66536">
      <w:pPr>
        <w:pStyle w:val="HTML"/>
        <w:shd w:val="clear" w:color="auto" w:fill="FFFFFF"/>
        <w:spacing w:after="120" w:line="300" w:lineRule="auto"/>
        <w:ind w:left="538" w:hangingChars="192" w:hanging="538"/>
        <w:rPr>
          <w:rFonts w:ascii="標楷體" w:eastAsia="標楷體" w:hAnsi="標楷體" w:cs="Times New Roman"/>
          <w:color w:val="auto"/>
        </w:rPr>
      </w:pPr>
      <w:r w:rsidRPr="00231C9E">
        <w:rPr>
          <w:rFonts w:ascii="標楷體" w:eastAsia="標楷體" w:hAnsi="標楷體" w:cs="Times New Roman" w:hint="eastAsia"/>
          <w:color w:val="auto"/>
        </w:rPr>
        <w:t>十二、因不可歸責於廠商之事由，致工程全部解除或終止契約者，機關免辦理計分作業。部分解除或終止契約，機關計分有困難者，亦同。</w:t>
      </w:r>
      <w:bookmarkStart w:id="77" w:name="_Toc31985527"/>
    </w:p>
    <w:p w:rsidR="00B668CA" w:rsidRPr="00231C9E" w:rsidRDefault="00B668CA" w:rsidP="00A66536">
      <w:pPr>
        <w:pStyle w:val="HTML"/>
        <w:shd w:val="clear" w:color="auto" w:fill="FFFFFF"/>
        <w:spacing w:after="120" w:line="300" w:lineRule="auto"/>
        <w:ind w:left="538" w:hangingChars="192" w:hanging="538"/>
        <w:rPr>
          <w:rFonts w:ascii="標楷體" w:eastAsia="標楷體" w:hAnsi="標楷體" w:cs="Times New Roman"/>
          <w:color w:val="auto"/>
        </w:rPr>
      </w:pPr>
    </w:p>
    <w:p w:rsidR="00B668CA" w:rsidRPr="00231C9E" w:rsidRDefault="00B668CA" w:rsidP="004A6152">
      <w:pPr>
        <w:pStyle w:val="af9"/>
        <w:numPr>
          <w:ilvl w:val="0"/>
          <w:numId w:val="2"/>
        </w:numPr>
        <w:snapToGrid/>
        <w:spacing w:before="0" w:line="300" w:lineRule="auto"/>
        <w:ind w:left="0" w:firstLine="0"/>
        <w:outlineLvl w:val="0"/>
        <w:rPr>
          <w:rFonts w:ascii="標楷體"/>
        </w:rPr>
      </w:pPr>
      <w:r w:rsidRPr="00231C9E">
        <w:rPr>
          <w:rFonts w:ascii="標楷體" w:hAnsi="標楷體" w:hint="eastAsia"/>
        </w:rPr>
        <w:t>進度管理</w:t>
      </w:r>
      <w:bookmarkEnd w:id="77"/>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進度管理之目的，係為確保工程在契約工期內，完成契約圖說、施工規範所規定的品質。本節說明工程推動過程進度管理程序及注意事項。</w:t>
      </w:r>
    </w:p>
    <w:p w:rsidR="00B668CA" w:rsidRPr="00231C9E" w:rsidRDefault="00B668CA" w:rsidP="00A66536">
      <w:pPr>
        <w:pStyle w:val="afa"/>
        <w:adjustRightInd w:val="0"/>
        <w:spacing w:before="0" w:after="120" w:line="300" w:lineRule="auto"/>
        <w:ind w:left="560" w:hangingChars="200" w:hanging="560"/>
        <w:rPr>
          <w:rFonts w:ascii="標楷體"/>
        </w:rPr>
      </w:pPr>
      <w:bookmarkStart w:id="78" w:name="_Toc31985528"/>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5.1</w:t>
      </w:r>
      <w:r w:rsidRPr="00231C9E">
        <w:rPr>
          <w:rFonts w:ascii="標楷體" w:hAnsi="標楷體" w:hint="eastAsia"/>
        </w:rPr>
        <w:t>依據</w:t>
      </w:r>
      <w:bookmarkEnd w:id="78"/>
    </w:p>
    <w:p w:rsidR="00B668CA" w:rsidRPr="00231C9E" w:rsidRDefault="00B668CA" w:rsidP="00A66536">
      <w:pPr>
        <w:pStyle w:val="afb"/>
        <w:spacing w:line="300" w:lineRule="auto"/>
        <w:ind w:leftChars="236" w:left="849" w:hangingChars="101" w:hanging="283"/>
        <w:rPr>
          <w:rFonts w:ascii="標楷體"/>
        </w:rPr>
      </w:pPr>
      <w:bookmarkStart w:id="79" w:name="_Toc338248039"/>
      <w:r w:rsidRPr="00231C9E">
        <w:rPr>
          <w:rFonts w:ascii="標楷體" w:hAnsi="標楷體"/>
        </w:rPr>
        <w:t>1.</w:t>
      </w:r>
      <w:r w:rsidRPr="00231C9E">
        <w:rPr>
          <w:rFonts w:ascii="標楷體" w:hAnsi="標楷體" w:hint="eastAsia"/>
        </w:rPr>
        <w:t>採購契約要項第</w:t>
      </w:r>
      <w:r w:rsidRPr="00231C9E">
        <w:rPr>
          <w:rFonts w:ascii="標楷體" w:hAnsi="標楷體"/>
        </w:rPr>
        <w:t>43</w:t>
      </w:r>
      <w:r w:rsidRPr="00231C9E">
        <w:rPr>
          <w:rFonts w:ascii="標楷體" w:hAnsi="標楷體" w:hint="eastAsia"/>
        </w:rPr>
        <w:t>點、第</w:t>
      </w:r>
      <w:r w:rsidRPr="00231C9E">
        <w:rPr>
          <w:rFonts w:ascii="標楷體" w:hAnsi="標楷體"/>
        </w:rPr>
        <w:t>44</w:t>
      </w:r>
      <w:r w:rsidRPr="00231C9E">
        <w:rPr>
          <w:rFonts w:ascii="標楷體" w:hAnsi="標楷體" w:hint="eastAsia"/>
        </w:rPr>
        <w:t>點。</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hint="eastAsia"/>
        </w:rPr>
        <w:t>公共工程廠商延誤履約進度處理要點。</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3.</w:t>
      </w:r>
      <w:r w:rsidRPr="00231C9E">
        <w:rPr>
          <w:rFonts w:ascii="標楷體" w:hAnsi="標楷體" w:hint="eastAsia"/>
        </w:rPr>
        <w:t>工程採購契約範本第</w:t>
      </w:r>
      <w:r w:rsidRPr="00231C9E">
        <w:rPr>
          <w:rFonts w:ascii="標楷體" w:hAnsi="標楷體"/>
        </w:rPr>
        <w:t>9</w:t>
      </w:r>
      <w:r w:rsidRPr="00231C9E">
        <w:rPr>
          <w:rFonts w:ascii="標楷體" w:hAnsi="標楷體" w:hint="eastAsia"/>
        </w:rPr>
        <w:t>條第</w:t>
      </w:r>
      <w:r w:rsidRPr="00231C9E">
        <w:rPr>
          <w:rFonts w:ascii="標楷體" w:hAnsi="標楷體"/>
        </w:rPr>
        <w:t>4</w:t>
      </w:r>
      <w:r w:rsidRPr="00231C9E">
        <w:rPr>
          <w:rFonts w:ascii="標楷體" w:hAnsi="標楷體" w:hint="eastAsia"/>
        </w:rPr>
        <w:t>款、第</w:t>
      </w:r>
      <w:r w:rsidRPr="00231C9E">
        <w:rPr>
          <w:rFonts w:ascii="標楷體" w:hAnsi="標楷體"/>
        </w:rPr>
        <w:t>7</w:t>
      </w:r>
      <w:r w:rsidRPr="00231C9E">
        <w:rPr>
          <w:rFonts w:ascii="標楷體" w:hAnsi="標楷體" w:hint="eastAsia"/>
        </w:rPr>
        <w:t>條第</w:t>
      </w:r>
      <w:r w:rsidRPr="00231C9E">
        <w:rPr>
          <w:rFonts w:ascii="標楷體" w:hAnsi="標楷體"/>
        </w:rPr>
        <w:t>3</w:t>
      </w:r>
      <w:r w:rsidRPr="00231C9E">
        <w:rPr>
          <w:rFonts w:ascii="標楷體" w:hAnsi="標楷體" w:hint="eastAsia"/>
        </w:rPr>
        <w:t>款。</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4.</w:t>
      </w:r>
      <w:r w:rsidRPr="00231C9E">
        <w:rPr>
          <w:rFonts w:ascii="標楷體" w:hAnsi="標楷體" w:hint="eastAsia"/>
        </w:rPr>
        <w:t>公共工程技術服務契約範本第</w:t>
      </w:r>
      <w:r w:rsidRPr="00231C9E">
        <w:rPr>
          <w:rFonts w:ascii="標楷體" w:hAnsi="標楷體"/>
        </w:rPr>
        <w:t>8</w:t>
      </w:r>
      <w:r w:rsidRPr="00231C9E">
        <w:rPr>
          <w:rFonts w:ascii="標楷體" w:hAnsi="標楷體" w:hint="eastAsia"/>
        </w:rPr>
        <w:t>條（履約管理）。</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lastRenderedPageBreak/>
        <w:t>5.</w:t>
      </w:r>
      <w:r w:rsidRPr="00231C9E">
        <w:rPr>
          <w:rFonts w:ascii="標楷體" w:hAnsi="標楷體" w:hint="eastAsia"/>
        </w:rPr>
        <w:t>公共工程專案管理契約範本第</w:t>
      </w:r>
      <w:r w:rsidRPr="00231C9E">
        <w:rPr>
          <w:rFonts w:ascii="標楷體" w:hAnsi="標楷體"/>
        </w:rPr>
        <w:t>8</w:t>
      </w:r>
      <w:r w:rsidRPr="00231C9E">
        <w:rPr>
          <w:rFonts w:ascii="標楷體" w:hAnsi="標楷體" w:hint="eastAsia"/>
        </w:rPr>
        <w:t>條（履約管理）。</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6.</w:t>
      </w:r>
      <w:r w:rsidRPr="00231C9E">
        <w:rPr>
          <w:rFonts w:ascii="標楷體" w:hAnsi="標楷體" w:hint="eastAsia"/>
        </w:rPr>
        <w:t>公共工程施工進度管理作業參考要項。</w:t>
      </w:r>
    </w:p>
    <w:p w:rsidR="00B668CA" w:rsidRPr="00231C9E" w:rsidRDefault="00B668CA" w:rsidP="00A66536">
      <w:pPr>
        <w:pStyle w:val="afa"/>
        <w:adjustRightInd w:val="0"/>
        <w:spacing w:before="0" w:after="120" w:line="300" w:lineRule="auto"/>
        <w:ind w:left="560" w:hangingChars="200" w:hanging="560"/>
        <w:rPr>
          <w:rFonts w:ascii="標楷體"/>
        </w:rPr>
      </w:pPr>
      <w:bookmarkStart w:id="80" w:name="_Toc31985529"/>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5.2</w:t>
      </w:r>
      <w:bookmarkEnd w:id="79"/>
      <w:r w:rsidRPr="00231C9E">
        <w:rPr>
          <w:rFonts w:ascii="標楷體" w:hAnsi="標楷體" w:hint="eastAsia"/>
        </w:rPr>
        <w:t>作業程序</w:t>
      </w:r>
      <w:bookmarkEnd w:id="80"/>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履約期間之計算，除契約另有規定者外，得為下列方式之一，由機關載明於契約：</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1.</w:t>
      </w:r>
      <w:r w:rsidRPr="00231C9E">
        <w:rPr>
          <w:rFonts w:ascii="標楷體" w:hAnsi="標楷體" w:hint="eastAsia"/>
        </w:rPr>
        <w:t>以限期完成者。星期例假日、國定假日或其他休息日均應計入</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hint="eastAsia"/>
        </w:rPr>
        <w:t>以日曆天計者。星期例假日、國定假日或其他休息日，是否計入，</w:t>
      </w:r>
      <w:r w:rsidRPr="00231C9E">
        <w:rPr>
          <w:rFonts w:ascii="標楷體" w:hAnsi="標楷體"/>
        </w:rPr>
        <w:t xml:space="preserve"> </w:t>
      </w:r>
      <w:r w:rsidRPr="00231C9E">
        <w:rPr>
          <w:rFonts w:ascii="標楷體" w:hAnsi="標楷體" w:hint="eastAsia"/>
        </w:rPr>
        <w:t>應於契約中明定。</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3.</w:t>
      </w:r>
      <w:r w:rsidRPr="00231C9E">
        <w:rPr>
          <w:rFonts w:ascii="標楷體" w:hAnsi="標楷體" w:hint="eastAsia"/>
        </w:rPr>
        <w:t>以工作天計者。星期例假日、國定假日或其他休息日，均應不計入。本契約所稱日（天）數，除已明定為日曆天或工作天者外，以□日曆天□工作天計算（由機關於招標時勾選；未勾選者，為工作天）前項履約期間，因不可抗力或有不可歸責於廠商之事由者，</w:t>
      </w:r>
      <w:r w:rsidRPr="00231C9E">
        <w:rPr>
          <w:rFonts w:ascii="標楷體" w:hAnsi="標楷體"/>
        </w:rPr>
        <w:t xml:space="preserve"> </w:t>
      </w:r>
      <w:r w:rsidRPr="00231C9E">
        <w:rPr>
          <w:rFonts w:ascii="標楷體" w:hAnsi="標楷體" w:hint="eastAsia"/>
        </w:rPr>
        <w:t>得延長之；其事由未達半日者，以半日計；逾半日未達一日者，以一日計。施工前及施工中應注意之作業如下：</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）施工前</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A.</w:t>
      </w:r>
      <w:r w:rsidRPr="00231C9E">
        <w:rPr>
          <w:rFonts w:ascii="標楷體" w:hAnsi="標楷體" w:hint="eastAsia"/>
        </w:rPr>
        <w:t>依規劃之施工步驟繪製施工預定進度網圖及要徑作業，並說明其計算之基準。施工進度起訖時間必須與工程契約所列時程一致（應考量作業細節及檢試驗時程，並確認進度規劃詳細程度）。</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B</w:t>
      </w:r>
      <w:r w:rsidRPr="00231C9E">
        <w:rPr>
          <w:rFonts w:ascii="標楷體"/>
        </w:rPr>
        <w:t>.</w:t>
      </w:r>
      <w:r w:rsidRPr="00231C9E">
        <w:rPr>
          <w:rFonts w:ascii="標楷體" w:hAnsi="標楷體" w:hint="eastAsia"/>
        </w:rPr>
        <w:t>施工預定進度圖表至少應包含</w:t>
      </w:r>
      <w:r w:rsidRPr="00231C9E">
        <w:rPr>
          <w:rFonts w:ascii="標楷體" w:hAnsi="標楷體"/>
        </w:rPr>
        <w:t>S-</w:t>
      </w:r>
      <w:r w:rsidRPr="00231C9E">
        <w:rPr>
          <w:rFonts w:ascii="標楷體" w:hAnsi="標楷體" w:hint="eastAsia"/>
        </w:rPr>
        <w:t>曲線圖、施工項目（應與時間結合）、每月預定進度（天數及百分比）、累計預定進度（天數及百分比）、起訖時程及工期。</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C</w:t>
      </w:r>
      <w:r w:rsidRPr="00231C9E">
        <w:rPr>
          <w:rFonts w:ascii="標楷體"/>
        </w:rPr>
        <w:t>.</w:t>
      </w:r>
      <w:r w:rsidRPr="00231C9E">
        <w:rPr>
          <w:rFonts w:ascii="標楷體" w:hAnsi="標楷體" w:hint="eastAsia"/>
        </w:rPr>
        <w:t>工程總預定進度表應能清楚說明工期與施工進度之相對關係，並能清楚看出要徑作業，明確標示契約規定之里程碑、重要工程界面管制點及每月累計預定進度等。</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D</w:t>
      </w:r>
      <w:r w:rsidRPr="00231C9E">
        <w:rPr>
          <w:rFonts w:ascii="標楷體"/>
        </w:rPr>
        <w:t>.</w:t>
      </w:r>
      <w:r w:rsidRPr="00231C9E">
        <w:rPr>
          <w:rFonts w:ascii="標楷體" w:hAnsi="標楷體" w:hint="eastAsia"/>
        </w:rPr>
        <w:t>說明進度控管計畫，包括相關工地會議規劃、各項工地協調會議之召開時機與原則、單（雙）週施工進度管理表格訂定及管</w:t>
      </w:r>
      <w:r w:rsidRPr="00231C9E">
        <w:rPr>
          <w:rFonts w:ascii="標楷體" w:hAnsi="標楷體" w:hint="eastAsia"/>
        </w:rPr>
        <w:lastRenderedPageBreak/>
        <w:t>理項目與時間規劃、進度異常管理時機及檢討方式。</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）施工中</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A.</w:t>
      </w:r>
      <w:r w:rsidRPr="00231C9E">
        <w:rPr>
          <w:rFonts w:ascii="標楷體" w:hAnsi="標楷體" w:hint="eastAsia"/>
        </w:rPr>
        <w:t>依核定之施工進度網圖，作為管控之依據。</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B</w:t>
      </w:r>
      <w:r w:rsidRPr="00231C9E">
        <w:rPr>
          <w:rFonts w:ascii="標楷體"/>
        </w:rPr>
        <w:t>.</w:t>
      </w:r>
      <w:r w:rsidRPr="00231C9E">
        <w:rPr>
          <w:rFonts w:ascii="標楷體" w:hAnsi="標楷體" w:hint="eastAsia"/>
        </w:rPr>
        <w:t>工程施工過程中，工程若有變更，施工預定進度圖表應同時配合修訂，惟預定進度未經機關之核准，不得任意變動。</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C</w:t>
      </w:r>
      <w:r w:rsidRPr="00231C9E">
        <w:rPr>
          <w:rFonts w:ascii="標楷體"/>
        </w:rPr>
        <w:t>.</w:t>
      </w:r>
      <w:r w:rsidRPr="00231C9E">
        <w:rPr>
          <w:rFonts w:ascii="標楷體" w:hAnsi="標楷體" w:hint="eastAsia"/>
        </w:rPr>
        <w:t>掌握分項施工計畫提出與核定時程。</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D</w:t>
      </w:r>
      <w:r w:rsidRPr="00231C9E">
        <w:rPr>
          <w:rFonts w:ascii="標楷體"/>
        </w:rPr>
        <w:t>.</w:t>
      </w:r>
      <w:r w:rsidRPr="00231C9E">
        <w:rPr>
          <w:rFonts w:ascii="標楷體" w:hAnsi="標楷體" w:hint="eastAsia"/>
        </w:rPr>
        <w:t>掌握樣品試作與核定所需時程。</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E</w:t>
      </w:r>
      <w:r w:rsidRPr="00231C9E">
        <w:rPr>
          <w:rFonts w:ascii="標楷體"/>
        </w:rPr>
        <w:t>.</w:t>
      </w:r>
      <w:r w:rsidRPr="00231C9E">
        <w:rPr>
          <w:rFonts w:ascii="標楷體" w:hAnsi="標楷體" w:hint="eastAsia"/>
        </w:rPr>
        <w:t>確實按期召開工作協調會議，其內容至少應包括：</w:t>
      </w:r>
    </w:p>
    <w:p w:rsidR="00B668CA" w:rsidRPr="00231C9E" w:rsidRDefault="00B668CA" w:rsidP="00A66536">
      <w:pPr>
        <w:pStyle w:val="aff0"/>
        <w:spacing w:line="300" w:lineRule="auto"/>
        <w:ind w:leftChars="532" w:left="1560" w:hangingChars="101" w:hanging="283"/>
        <w:jc w:val="both"/>
        <w:rPr>
          <w:rFonts w:ascii="標楷體"/>
        </w:rPr>
      </w:pPr>
      <w:r w:rsidRPr="00231C9E">
        <w:rPr>
          <w:rFonts w:ascii="標楷體" w:hAnsi="標楷體"/>
        </w:rPr>
        <w:t>a.</w:t>
      </w:r>
      <w:r w:rsidRPr="00231C9E">
        <w:rPr>
          <w:rFonts w:ascii="標楷體" w:hAnsi="標楷體" w:hint="eastAsia"/>
        </w:rPr>
        <w:t>整體施工進度與超前（落後）百分比。</w:t>
      </w:r>
    </w:p>
    <w:p w:rsidR="00B668CA" w:rsidRPr="00231C9E" w:rsidRDefault="00B668CA" w:rsidP="00A66536">
      <w:pPr>
        <w:pStyle w:val="aff0"/>
        <w:spacing w:line="300" w:lineRule="auto"/>
        <w:ind w:leftChars="532" w:left="1560" w:hangingChars="101" w:hanging="283"/>
        <w:jc w:val="both"/>
        <w:rPr>
          <w:rFonts w:ascii="標楷體"/>
        </w:rPr>
      </w:pPr>
      <w:r w:rsidRPr="00231C9E">
        <w:rPr>
          <w:rFonts w:ascii="標楷體" w:hAnsi="標楷體"/>
        </w:rPr>
        <w:t>b.</w:t>
      </w:r>
      <w:r w:rsidRPr="00231C9E">
        <w:rPr>
          <w:rFonts w:ascii="標楷體" w:hAnsi="標楷體" w:hint="eastAsia"/>
        </w:rPr>
        <w:t>檢討前次會議紀錄，必要時予以修正。</w:t>
      </w:r>
    </w:p>
    <w:p w:rsidR="00B668CA" w:rsidRPr="00231C9E" w:rsidRDefault="00B668CA" w:rsidP="00A66536">
      <w:pPr>
        <w:pStyle w:val="aff0"/>
        <w:spacing w:line="300" w:lineRule="auto"/>
        <w:ind w:leftChars="532" w:left="1560" w:hangingChars="101" w:hanging="283"/>
        <w:jc w:val="both"/>
        <w:rPr>
          <w:rFonts w:ascii="標楷體"/>
        </w:rPr>
      </w:pPr>
      <w:r w:rsidRPr="00231C9E">
        <w:rPr>
          <w:rFonts w:ascii="標楷體" w:hAnsi="標楷體"/>
        </w:rPr>
        <w:t>c.</w:t>
      </w:r>
      <w:r w:rsidRPr="00231C9E">
        <w:rPr>
          <w:rFonts w:ascii="標楷體" w:hAnsi="標楷體" w:hint="eastAsia"/>
        </w:rPr>
        <w:t>檢討前次會議中之待決事項，並作進一步研議。</w:t>
      </w:r>
    </w:p>
    <w:p w:rsidR="00B668CA" w:rsidRPr="00231C9E" w:rsidRDefault="00B668CA" w:rsidP="00A66536">
      <w:pPr>
        <w:pStyle w:val="aff0"/>
        <w:spacing w:line="300" w:lineRule="auto"/>
        <w:ind w:leftChars="532" w:left="1560" w:hangingChars="101" w:hanging="283"/>
        <w:jc w:val="both"/>
        <w:rPr>
          <w:rFonts w:ascii="標楷體"/>
        </w:rPr>
      </w:pPr>
      <w:r w:rsidRPr="00231C9E">
        <w:rPr>
          <w:rFonts w:ascii="標楷體" w:hAnsi="標楷體"/>
        </w:rPr>
        <w:t>d.</w:t>
      </w:r>
      <w:r w:rsidRPr="00231C9E">
        <w:rPr>
          <w:rFonts w:ascii="標楷體" w:hAnsi="標楷體" w:hint="eastAsia"/>
        </w:rPr>
        <w:t>工程司要求提供之資料若尚有不完整之處，應提出解釋。</w:t>
      </w:r>
    </w:p>
    <w:p w:rsidR="00B668CA" w:rsidRPr="00231C9E" w:rsidRDefault="00B668CA" w:rsidP="00A66536">
      <w:pPr>
        <w:pStyle w:val="aff0"/>
        <w:spacing w:line="300" w:lineRule="auto"/>
        <w:ind w:leftChars="532" w:left="1560" w:hangingChars="101" w:hanging="283"/>
        <w:jc w:val="both"/>
        <w:rPr>
          <w:rFonts w:ascii="標楷體"/>
        </w:rPr>
      </w:pPr>
      <w:r w:rsidRPr="00231C9E">
        <w:rPr>
          <w:rFonts w:ascii="標楷體" w:hAnsi="標楷體"/>
        </w:rPr>
        <w:t>e.</w:t>
      </w:r>
      <w:r w:rsidRPr="00231C9E">
        <w:rPr>
          <w:rFonts w:ascii="標楷體" w:hAnsi="標楷體" w:hint="eastAsia"/>
        </w:rPr>
        <w:t>分析自前次工作會議後所完成之各項工作，檢討工地外製造、製品運送、時程延誤、變更設計及其他可能延誤工作進度之問題對施工時程及完工日期之影響。</w:t>
      </w:r>
    </w:p>
    <w:p w:rsidR="00B668CA" w:rsidRPr="00231C9E" w:rsidRDefault="00B668CA" w:rsidP="00A66536">
      <w:pPr>
        <w:pStyle w:val="aff0"/>
        <w:spacing w:line="300" w:lineRule="auto"/>
        <w:ind w:leftChars="532" w:left="1560" w:hangingChars="101" w:hanging="283"/>
        <w:jc w:val="both"/>
        <w:rPr>
          <w:rFonts w:ascii="標楷體"/>
        </w:rPr>
      </w:pPr>
      <w:r w:rsidRPr="00231C9E">
        <w:rPr>
          <w:rFonts w:ascii="標楷體" w:hAnsi="標楷體"/>
        </w:rPr>
        <w:t>f.</w:t>
      </w:r>
      <w:r w:rsidRPr="00231C9E">
        <w:rPr>
          <w:rFonts w:ascii="標楷體" w:hAnsi="標楷體" w:hint="eastAsia"/>
        </w:rPr>
        <w:t>計畫之工作進度若已有落後，應研擬補救措施，使作業時程回復至應有之進度。</w:t>
      </w:r>
    </w:p>
    <w:p w:rsidR="00B668CA" w:rsidRPr="00231C9E" w:rsidRDefault="00B668CA" w:rsidP="00A66536">
      <w:pPr>
        <w:pStyle w:val="aff0"/>
        <w:spacing w:line="300" w:lineRule="auto"/>
        <w:ind w:leftChars="532" w:left="1560" w:hangingChars="101" w:hanging="283"/>
        <w:jc w:val="both"/>
        <w:rPr>
          <w:rFonts w:ascii="標楷體"/>
        </w:rPr>
      </w:pPr>
      <w:r w:rsidRPr="00231C9E">
        <w:rPr>
          <w:rFonts w:ascii="標楷體" w:hAnsi="標楷體"/>
        </w:rPr>
        <w:t>g.</w:t>
      </w:r>
      <w:r w:rsidRPr="00231C9E">
        <w:rPr>
          <w:rFonts w:ascii="標楷體" w:hAnsi="標楷體" w:hint="eastAsia"/>
        </w:rPr>
        <w:t>討論現場狀況、遭遇之困難、工程司之指示事項、工程品質、員工工作水準等問題。</w:t>
      </w:r>
    </w:p>
    <w:p w:rsidR="00B668CA" w:rsidRPr="00231C9E" w:rsidRDefault="00B668CA" w:rsidP="00A66536">
      <w:pPr>
        <w:pStyle w:val="aff0"/>
        <w:spacing w:line="300" w:lineRule="auto"/>
        <w:ind w:leftChars="532" w:left="1560" w:hangingChars="101" w:hanging="283"/>
        <w:jc w:val="both"/>
        <w:rPr>
          <w:rFonts w:ascii="標楷體"/>
        </w:rPr>
      </w:pPr>
      <w:r w:rsidRPr="00231C9E">
        <w:rPr>
          <w:rFonts w:ascii="標楷體" w:hAnsi="標楷體"/>
        </w:rPr>
        <w:t>h.</w:t>
      </w:r>
      <w:r w:rsidRPr="00231C9E">
        <w:rPr>
          <w:rFonts w:ascii="標楷體" w:hAnsi="標楷體" w:hint="eastAsia"/>
        </w:rPr>
        <w:t>記錄待決事項及工程司要求之新施工資料。</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F.</w:t>
      </w:r>
      <w:r w:rsidRPr="00231C9E">
        <w:rPr>
          <w:rFonts w:ascii="標楷體" w:hAnsi="標楷體" w:hint="eastAsia"/>
        </w:rPr>
        <w:t>整體施工進度已落後一特定百分比時應召開進度異常管理會議，研擬趕工計畫等補救措施，務必使作業時程回復至應有之進度。</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G.</w:t>
      </w:r>
      <w:r w:rsidRPr="00231C9E">
        <w:rPr>
          <w:rFonts w:ascii="標楷體" w:hAnsi="標楷體" w:hint="eastAsia"/>
        </w:rPr>
        <w:t>相關文件、圖說、會議紀錄等應齊備保存，作為不幸發生爭議時之處理根據、佐證。</w:t>
      </w:r>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 xml:space="preserve"> </w:t>
      </w:r>
      <w:bookmarkStart w:id="81" w:name="_Toc31985530"/>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lastRenderedPageBreak/>
        <w:t>5.3</w:t>
      </w:r>
      <w:r w:rsidRPr="00231C9E">
        <w:rPr>
          <w:rFonts w:ascii="標楷體" w:hAnsi="標楷體" w:hint="eastAsia"/>
        </w:rPr>
        <w:t>注意事項</w:t>
      </w:r>
      <w:bookmarkEnd w:id="81"/>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1.</w:t>
      </w:r>
      <w:r w:rsidRPr="00231C9E">
        <w:rPr>
          <w:rFonts w:ascii="標楷體" w:hAnsi="標楷體" w:hint="eastAsia"/>
        </w:rPr>
        <w:t>工期展延處理原則</w:t>
      </w:r>
    </w:p>
    <w:p w:rsidR="00B668CA" w:rsidRPr="00231C9E" w:rsidRDefault="00B668CA" w:rsidP="00A66536">
      <w:pPr>
        <w:pStyle w:val="62"/>
        <w:tabs>
          <w:tab w:val="left" w:pos="851"/>
        </w:tabs>
        <w:spacing w:after="120" w:line="300" w:lineRule="auto"/>
        <w:ind w:leftChars="354" w:left="852" w:firstLineChars="0" w:hanging="2"/>
        <w:rPr>
          <w:rFonts w:ascii="標楷體"/>
        </w:rPr>
      </w:pPr>
      <w:r w:rsidRPr="00231C9E">
        <w:rPr>
          <w:rFonts w:ascii="標楷體" w:hAnsi="標楷體" w:hint="eastAsia"/>
        </w:rPr>
        <w:t>工期展延之原因甚多，如有關履約期限之工作天、日曆天、休假日以及天災人禍等契約內容不明確而致之工期認定爭議、發生不可抗力之事故、機關要求全部或部分停工、因辦理設計變更或增加工程數量、機關應辦事項未及時辦妥、由機關自辦或機關之其他廠商承包契約相關工程之延誤而影響履約進度者或其他非可歸責於廠商之情形，經機關認定者等；本節僅就因設計變更所衍生之工期展延認定原則詳細說明。</w:t>
      </w:r>
    </w:p>
    <w:p w:rsidR="00B668CA" w:rsidRPr="00231C9E" w:rsidRDefault="00B668CA" w:rsidP="00A66536">
      <w:pPr>
        <w:pStyle w:val="62"/>
        <w:tabs>
          <w:tab w:val="left" w:pos="840"/>
        </w:tabs>
        <w:spacing w:after="120" w:line="300" w:lineRule="auto"/>
        <w:ind w:leftChars="354" w:left="852" w:firstLineChars="0" w:hanging="2"/>
        <w:rPr>
          <w:rFonts w:ascii="標楷體"/>
        </w:rPr>
      </w:pPr>
      <w:r w:rsidRPr="00231C9E">
        <w:rPr>
          <w:rFonts w:ascii="標楷體" w:hAnsi="標楷體" w:hint="eastAsia"/>
        </w:rPr>
        <w:t>設計變更所衍生之工期展延認定主要精神係考量該設計變更或非歸責廠商因素所致之影響工項是否影響要徑作業，若未影響要徑作業則不予展延工期，而僅補貼因設計變更等而增加之費用。</w:t>
      </w:r>
    </w:p>
    <w:p w:rsidR="00B668CA" w:rsidRPr="00231C9E" w:rsidRDefault="00B668CA" w:rsidP="00A66536">
      <w:pPr>
        <w:pStyle w:val="62"/>
        <w:tabs>
          <w:tab w:val="left" w:pos="840"/>
        </w:tabs>
        <w:spacing w:after="120" w:line="300" w:lineRule="auto"/>
        <w:ind w:leftChars="354" w:left="852" w:firstLineChars="0" w:hanging="2"/>
        <w:rPr>
          <w:rFonts w:ascii="標楷體"/>
        </w:rPr>
      </w:pPr>
      <w:r w:rsidRPr="00231C9E">
        <w:rPr>
          <w:rFonts w:ascii="標楷體" w:hAnsi="標楷體" w:hint="eastAsia"/>
        </w:rPr>
        <w:t>契約履約期間，有下列情形之一（且非可歸責於廠商），致影響進度網圖要徑作業之進行，而需展延工期者，廠商應於事故發生或消滅後＿日內（由機關於招標時載明；未載明者，為</w:t>
      </w:r>
      <w:r w:rsidRPr="00231C9E">
        <w:rPr>
          <w:rFonts w:ascii="標楷體" w:hAnsi="標楷體"/>
        </w:rPr>
        <w:t>7</w:t>
      </w:r>
      <w:r w:rsidRPr="00231C9E">
        <w:rPr>
          <w:rFonts w:ascii="標楷體" w:hAnsi="標楷體" w:hint="eastAsia"/>
        </w:rPr>
        <w:t>日）通知機關，並於＿日內（由機關於招標時載明；未載明者，為</w:t>
      </w:r>
      <w:r w:rsidRPr="00231C9E">
        <w:rPr>
          <w:rFonts w:ascii="標楷體" w:hAnsi="標楷體"/>
        </w:rPr>
        <w:t>45</w:t>
      </w:r>
      <w:r w:rsidRPr="00231C9E">
        <w:rPr>
          <w:rFonts w:ascii="標楷體" w:hAnsi="標楷體" w:hint="eastAsia"/>
        </w:rPr>
        <w:t>日）檢具事證，以書面向機關申請展延工期。除另有規定外，機關得依廠商報經機關核備之預定進度表之要徑核定之。以書面同意延長履約期限，不計算逾期違約金。其事由未達半日者，以半日計；逾半日未達</w:t>
      </w:r>
      <w:r w:rsidRPr="00231C9E">
        <w:rPr>
          <w:rFonts w:ascii="標楷體" w:hAnsi="標楷體"/>
        </w:rPr>
        <w:t>1</w:t>
      </w:r>
      <w:r w:rsidRPr="00231C9E">
        <w:rPr>
          <w:rFonts w:ascii="標楷體" w:hAnsi="標楷體" w:hint="eastAsia"/>
        </w:rPr>
        <w:t>日者，以</w:t>
      </w:r>
      <w:r w:rsidRPr="00231C9E">
        <w:rPr>
          <w:rFonts w:ascii="標楷體" w:hAnsi="標楷體"/>
        </w:rPr>
        <w:t>1</w:t>
      </w:r>
      <w:r w:rsidRPr="00231C9E">
        <w:rPr>
          <w:rFonts w:ascii="標楷體" w:hAnsi="標楷體" w:hint="eastAsia"/>
        </w:rPr>
        <w:t>日計。</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）發生天災或事變等不可抗力或不可歸責契約當事人之事故。</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）因天候影響無法施工。</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）機關要求全部或部分停工。</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）因辦理變更設計或增加工程數量或項目。</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）機關應辦事項未及時辦妥。</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6</w:t>
      </w:r>
      <w:r w:rsidRPr="00231C9E">
        <w:rPr>
          <w:rFonts w:ascii="標楷體" w:hAnsi="標楷體" w:hint="eastAsia"/>
        </w:rPr>
        <w:t>）由機關自辦或機關之其他廠商之延誤而影響履約進度者。</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7</w:t>
      </w:r>
      <w:r w:rsidRPr="00231C9E">
        <w:rPr>
          <w:rFonts w:ascii="標楷體" w:hAnsi="標楷體" w:hint="eastAsia"/>
        </w:rPr>
        <w:t>）機關提供之地質鑽探或地質資料，與實際情形有重大差異。</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lastRenderedPageBreak/>
        <w:t>（</w:t>
      </w:r>
      <w:r w:rsidRPr="00231C9E">
        <w:rPr>
          <w:rFonts w:ascii="標楷體" w:hAnsi="標楷體"/>
        </w:rPr>
        <w:t>8</w:t>
      </w:r>
      <w:r w:rsidRPr="00231C9E">
        <w:rPr>
          <w:rFonts w:ascii="標楷體" w:hAnsi="標楷體" w:hint="eastAsia"/>
        </w:rPr>
        <w:t>）因傳染病或政府之行為，致發生不可預見之人員或貨物之短缺。</w:t>
      </w:r>
    </w:p>
    <w:p w:rsidR="00B668CA" w:rsidRPr="00231C9E" w:rsidRDefault="00B668CA" w:rsidP="00A66536">
      <w:pPr>
        <w:pStyle w:val="aff0"/>
        <w:tabs>
          <w:tab w:val="num" w:pos="3080"/>
        </w:tabs>
        <w:spacing w:line="300" w:lineRule="auto"/>
        <w:ind w:leftChars="235" w:left="1272" w:hangingChars="253" w:hanging="708"/>
        <w:jc w:val="both"/>
        <w:textDirection w:val="lrTbV"/>
        <w:rPr>
          <w:rFonts w:ascii="標楷體"/>
        </w:rPr>
      </w:pPr>
      <w:r w:rsidRPr="00231C9E">
        <w:rPr>
          <w:rFonts w:ascii="標楷體" w:hAnsi="標楷體" w:hint="eastAsia"/>
        </w:rPr>
        <w:t>（</w:t>
      </w:r>
      <w:r w:rsidRPr="00231C9E">
        <w:rPr>
          <w:rFonts w:ascii="標楷體" w:hAnsi="標楷體"/>
        </w:rPr>
        <w:t>9</w:t>
      </w:r>
      <w:r w:rsidRPr="00231C9E">
        <w:rPr>
          <w:rFonts w:ascii="標楷體" w:hAnsi="標楷體" w:hint="eastAsia"/>
        </w:rPr>
        <w:t>）因機關使用或佔用本工程任何部分，但契約另有規定者，不在此限。</w:t>
      </w:r>
    </w:p>
    <w:p w:rsidR="00B668CA" w:rsidRPr="00231C9E" w:rsidRDefault="00B668CA" w:rsidP="00A66536">
      <w:pPr>
        <w:pStyle w:val="aff0"/>
        <w:tabs>
          <w:tab w:val="num" w:pos="3080"/>
        </w:tabs>
        <w:spacing w:line="300" w:lineRule="auto"/>
        <w:ind w:leftChars="236" w:left="1417" w:hangingChars="304" w:hanging="851"/>
        <w:jc w:val="both"/>
        <w:rPr>
          <w:rFonts w:ascii="標楷體"/>
        </w:rPr>
      </w:pPr>
      <w:r w:rsidRPr="00231C9E">
        <w:rPr>
          <w:rFonts w:ascii="標楷體" w:hAnsi="標楷體" w:hint="eastAsia"/>
        </w:rPr>
        <w:t>（</w:t>
      </w:r>
      <w:r w:rsidRPr="00231C9E">
        <w:rPr>
          <w:rFonts w:ascii="標楷體" w:hAnsi="標楷體"/>
        </w:rPr>
        <w:t>1</w:t>
      </w:r>
      <w:r w:rsidRPr="00231C9E">
        <w:rPr>
          <w:rFonts w:ascii="標楷體"/>
        </w:rPr>
        <w:t>0</w:t>
      </w:r>
      <w:r w:rsidRPr="00231C9E">
        <w:rPr>
          <w:rFonts w:ascii="標楷體" w:hAnsi="標楷體" w:hint="eastAsia"/>
        </w:rPr>
        <w:t>）其他非可歸責於廠商之情形，經機關認定者。</w:t>
      </w:r>
      <w:r w:rsidRPr="00231C9E">
        <w:rPr>
          <w:rFonts w:ascii="標楷體" w:hAnsi="標楷體"/>
        </w:rPr>
        <w:t xml:space="preserve">  </w:t>
      </w:r>
    </w:p>
    <w:p w:rsidR="00B668CA" w:rsidRPr="00231C9E" w:rsidRDefault="00B668CA" w:rsidP="00A66536">
      <w:pPr>
        <w:pStyle w:val="aff0"/>
        <w:tabs>
          <w:tab w:val="num" w:pos="3080"/>
        </w:tabs>
        <w:spacing w:line="300" w:lineRule="auto"/>
        <w:ind w:leftChars="236" w:left="1417" w:hangingChars="304" w:hanging="851"/>
        <w:jc w:val="both"/>
        <w:rPr>
          <w:rFonts w:ascii="標楷體"/>
        </w:rPr>
      </w:pPr>
      <w:r w:rsidRPr="00231C9E">
        <w:rPr>
          <w:rFonts w:ascii="標楷體" w:hAnsi="標楷體"/>
        </w:rPr>
        <w:t>2.</w:t>
      </w:r>
      <w:r w:rsidRPr="00231C9E">
        <w:rPr>
          <w:rFonts w:ascii="標楷體" w:hAnsi="標楷體" w:hint="eastAsia"/>
        </w:rPr>
        <w:t>趲趕進度提前完工</w:t>
      </w:r>
    </w:p>
    <w:p w:rsidR="00B668CA" w:rsidRPr="00231C9E" w:rsidRDefault="00B668CA" w:rsidP="00A66536">
      <w:pPr>
        <w:pStyle w:val="62"/>
        <w:tabs>
          <w:tab w:val="left" w:pos="840"/>
        </w:tabs>
        <w:spacing w:after="120" w:line="300" w:lineRule="auto"/>
        <w:ind w:leftChars="354" w:left="852" w:firstLineChars="0" w:hanging="2"/>
        <w:rPr>
          <w:rFonts w:ascii="標楷體"/>
        </w:rPr>
      </w:pPr>
      <w:r w:rsidRPr="00231C9E">
        <w:rPr>
          <w:rFonts w:ascii="標楷體" w:hAnsi="標楷體" w:hint="eastAsia"/>
        </w:rPr>
        <w:t>為促使公共工程</w:t>
      </w:r>
      <w:r w:rsidRPr="00231C9E">
        <w:rPr>
          <w:rFonts w:ascii="標楷體" w:hAnsi="標楷體" w:hint="eastAsia"/>
          <w:lang w:eastAsia="zh-HK"/>
        </w:rPr>
        <w:t>廠</w:t>
      </w:r>
      <w:r w:rsidRPr="00231C9E">
        <w:rPr>
          <w:rFonts w:ascii="標楷體" w:hAnsi="標楷體" w:hint="eastAsia"/>
        </w:rPr>
        <w:t>商及監造廠商在確保公共工程契約規定品質下，全力趲趕進度提前完工，以發揮工程效益，節省整體社會成本，民國</w:t>
      </w:r>
      <w:r w:rsidRPr="00231C9E">
        <w:rPr>
          <w:rFonts w:ascii="標楷體" w:hAnsi="標楷體"/>
        </w:rPr>
        <w:t>96</w:t>
      </w:r>
      <w:r w:rsidRPr="00231C9E">
        <w:rPr>
          <w:rFonts w:ascii="標楷體" w:hAnsi="標楷體" w:hint="eastAsia"/>
        </w:rPr>
        <w:t>年</w:t>
      </w:r>
      <w:r w:rsidRPr="00231C9E">
        <w:rPr>
          <w:rFonts w:ascii="標楷體" w:hAnsi="標楷體"/>
        </w:rPr>
        <w:t>6</w:t>
      </w:r>
      <w:r w:rsidRPr="00231C9E">
        <w:rPr>
          <w:rFonts w:ascii="標楷體" w:hAnsi="標楷體" w:hint="eastAsia"/>
        </w:rPr>
        <w:t>月</w:t>
      </w:r>
      <w:r w:rsidRPr="00231C9E">
        <w:rPr>
          <w:rFonts w:ascii="標楷體" w:hAnsi="標楷體"/>
        </w:rPr>
        <w:t>15</w:t>
      </w:r>
      <w:r w:rsidRPr="00231C9E">
        <w:rPr>
          <w:rFonts w:ascii="標楷體" w:hAnsi="標楷體" w:hint="eastAsia"/>
        </w:rPr>
        <w:t>日院授工企字第</w:t>
      </w:r>
      <w:r w:rsidRPr="00231C9E">
        <w:rPr>
          <w:rFonts w:ascii="標楷體" w:hAnsi="標楷體"/>
        </w:rPr>
        <w:t>09600221480</w:t>
      </w:r>
      <w:r w:rsidRPr="00231C9E">
        <w:rPr>
          <w:rFonts w:ascii="標楷體" w:hAnsi="標楷體" w:hint="eastAsia"/>
        </w:rPr>
        <w:t>號</w:t>
      </w:r>
      <w:r w:rsidRPr="00231C9E">
        <w:rPr>
          <w:rFonts w:ascii="標楷體" w:hAnsi="標楷體" w:hint="eastAsia"/>
          <w:shd w:val="clear" w:color="auto" w:fill="FFFFFF"/>
        </w:rPr>
        <w:t>函</w:t>
      </w:r>
      <w:r w:rsidRPr="00231C9E">
        <w:rPr>
          <w:rFonts w:ascii="標楷體" w:hAnsi="標楷體" w:hint="eastAsia"/>
          <w:shd w:val="clear" w:color="auto" w:fill="FFFFFF"/>
          <w:lang w:eastAsia="zh-HK"/>
        </w:rPr>
        <w:t>修正發布《</w:t>
      </w:r>
      <w:r w:rsidRPr="00231C9E">
        <w:rPr>
          <w:rFonts w:ascii="標楷體" w:hAnsi="標楷體" w:hint="eastAsia"/>
        </w:rPr>
        <w:t>公共工程趕工實施要點</w:t>
      </w:r>
      <w:r w:rsidRPr="00231C9E">
        <w:rPr>
          <w:rFonts w:ascii="標楷體" w:hAnsi="標楷體" w:hint="eastAsia"/>
          <w:shd w:val="clear" w:color="auto" w:fill="FFFFFF"/>
          <w:lang w:eastAsia="zh-HK"/>
        </w:rPr>
        <w:t>》（原名為公共工程發放趕工獎金實施要點），規定</w:t>
      </w:r>
      <w:r w:rsidRPr="00231C9E">
        <w:rPr>
          <w:rFonts w:ascii="標楷體" w:hAnsi="標楷體" w:hint="eastAsia"/>
        </w:rPr>
        <w:t>執行中工程計畫之各項工程標案或工程標案內之部分工程，工程主辦機關得檢討趕工效益，訂定趕工期限目標及方案，報經上級機關審查同意後，與承包商及監造廠商協商依第</w:t>
      </w:r>
      <w:r w:rsidRPr="00231C9E">
        <w:rPr>
          <w:rFonts w:ascii="標楷體" w:hAnsi="標楷體"/>
        </w:rPr>
        <w:t>3</w:t>
      </w:r>
      <w:r w:rsidRPr="00231C9E">
        <w:rPr>
          <w:rFonts w:ascii="標楷體" w:hAnsi="標楷體" w:hint="eastAsia"/>
        </w:rPr>
        <w:t>點規定發給趕工費用或依第</w:t>
      </w:r>
      <w:r w:rsidRPr="00231C9E">
        <w:rPr>
          <w:rFonts w:ascii="標楷體" w:hAnsi="標楷體"/>
        </w:rPr>
        <w:t>4</w:t>
      </w:r>
      <w:r w:rsidRPr="00231C9E">
        <w:rPr>
          <w:rFonts w:ascii="標楷體" w:hAnsi="標楷體" w:hint="eastAsia"/>
        </w:rPr>
        <w:t>點規定以修約之方式辦理趕工。</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hint="eastAsia"/>
        </w:rPr>
        <w:t>廠商延誤履約進度之處理</w:t>
      </w:r>
    </w:p>
    <w:p w:rsidR="00B668CA" w:rsidRPr="00231C9E" w:rsidRDefault="00B668CA" w:rsidP="00A66536">
      <w:pPr>
        <w:pStyle w:val="62"/>
        <w:tabs>
          <w:tab w:val="left" w:pos="840"/>
        </w:tabs>
        <w:spacing w:after="120" w:line="300" w:lineRule="auto"/>
        <w:ind w:leftChars="354" w:left="852" w:firstLineChars="0" w:hanging="2"/>
        <w:rPr>
          <w:rFonts w:ascii="標楷體"/>
        </w:rPr>
      </w:pPr>
      <w:r w:rsidRPr="00231C9E">
        <w:rPr>
          <w:rFonts w:ascii="標楷體" w:hAnsi="標楷體" w:hint="eastAsia"/>
        </w:rPr>
        <w:t>公共工程因可歸責於廠商之事由，致施工進度落後百分之五以上時，機關處理廠商延誤履約進度案件，得視機關與廠商所訂契約之約定及廠商履約情形，就下列事項綜合評估：當時工程之進展情形、該工程對整體或後續工程可能產生之影響、該工程之急迫性、廠商之履約能力及意願、機關所掌握之未付工程款、保留款及履約保證金等額度、處理所需時間及額外成本多寡、可能造成問題之複雜程度及發生糾紛之可能性、與公共利益之相關性及其他特殊考量事項，以下列方式之ㄧ辦理：</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）要求廠商提趕工計畫</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廠商應在契約規定之工期內完成全部工程。如機關或監造單位認為工程施工進度過於緩慢，不能確保工程能在工期內完成，機關得以書面要求廠商檢討進度落後原因，針對已落後之要徑作業，提出包含增加人員、機具設備及工作面等內容之趕工計畫，送監造單位及機關核准後，據以執行。</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lastRenderedPageBreak/>
        <w:t>如因可歸責於廠商之事由，致進度落後達一定程度，且經通知限期改善後未積極改善者，機關得依契約約定暫停核發估驗計價款。</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如廠商依提報趕工計畫實施後，其進度落後情形經機關認定已有改善者，機關得恢復核發估驗計價款。</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）分包廠商行使權利質權</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採購法第</w:t>
      </w:r>
      <w:r w:rsidRPr="00231C9E">
        <w:rPr>
          <w:rFonts w:ascii="標楷體" w:hAnsi="標楷體" w:cs="Times New Roman"/>
        </w:rPr>
        <w:t>67</w:t>
      </w:r>
      <w:r w:rsidRPr="00231C9E">
        <w:rPr>
          <w:rFonts w:ascii="標楷體" w:hAnsi="標楷體" w:cs="Times New Roman" w:hint="eastAsia"/>
        </w:rPr>
        <w:t>條第</w:t>
      </w:r>
      <w:r w:rsidRPr="00231C9E">
        <w:rPr>
          <w:rFonts w:ascii="標楷體" w:hAnsi="標楷體" w:cs="Times New Roman"/>
        </w:rPr>
        <w:t>2</w:t>
      </w:r>
      <w:r w:rsidRPr="00231C9E">
        <w:rPr>
          <w:rFonts w:ascii="標楷體" w:hAnsi="標楷體" w:cs="Times New Roman" w:hint="eastAsia"/>
        </w:rPr>
        <w:t>項規定，分包契約報備於採購機關，並經得標廠商就分包部分設定權利質權予分包廠商者，民法第</w:t>
      </w:r>
      <w:r w:rsidRPr="00231C9E">
        <w:rPr>
          <w:rFonts w:ascii="標楷體" w:hAnsi="標楷體" w:cs="Times New Roman"/>
        </w:rPr>
        <w:t>513</w:t>
      </w:r>
      <w:r w:rsidRPr="00231C9E">
        <w:rPr>
          <w:rFonts w:ascii="標楷體" w:hAnsi="標楷體" w:cs="Times New Roman" w:hint="eastAsia"/>
        </w:rPr>
        <w:t>條承攬人之抵押權及第</w:t>
      </w:r>
      <w:r w:rsidRPr="00231C9E">
        <w:rPr>
          <w:rFonts w:ascii="標楷體" w:hAnsi="標楷體" w:cs="Times New Roman"/>
        </w:rPr>
        <w:t>816</w:t>
      </w:r>
      <w:r w:rsidRPr="00231C9E">
        <w:rPr>
          <w:rFonts w:ascii="標楷體" w:hAnsi="標楷體" w:cs="Times New Roman" w:hint="eastAsia"/>
        </w:rPr>
        <w:t>條因添附而生之請求權，及於得標廠商對於機關之價金或報酬請求權。得標廠商依該規定就分包部分設定權利質權予分包廠商，並將分包契約報備於採購機關，嗣後如因得標廠商倒閉、他遷不明等情況失聯，致無法取得其統一發票供機關辦理核銷者，其屬應由分包廠商領受之款項，得由採購機關出具足資確認分包廠商得行使權利質權之金額及行使範圍之證明，交由分包廠商持憑向得標廠商所在地國稅局申請核發營業稅核定稅額繳款書，持向公庫繳納，並作為機關支出之憑證（參閱工程會</w:t>
      </w:r>
      <w:r w:rsidRPr="00231C9E">
        <w:rPr>
          <w:rFonts w:ascii="標楷體" w:hAnsi="標楷體" w:cs="Times New Roman"/>
        </w:rPr>
        <w:t>96</w:t>
      </w:r>
      <w:r w:rsidRPr="00231C9E">
        <w:rPr>
          <w:rFonts w:ascii="標楷體" w:hAnsi="標楷體" w:cs="Times New Roman" w:hint="eastAsia"/>
        </w:rPr>
        <w:t>年</w:t>
      </w:r>
      <w:r w:rsidRPr="00231C9E">
        <w:rPr>
          <w:rFonts w:ascii="標楷體" w:hAnsi="標楷體" w:cs="Times New Roman"/>
        </w:rPr>
        <w:t>11</w:t>
      </w:r>
      <w:r w:rsidRPr="00231C9E">
        <w:rPr>
          <w:rFonts w:ascii="標楷體" w:hAnsi="標楷體" w:cs="Times New Roman" w:hint="eastAsia"/>
        </w:rPr>
        <w:t>月</w:t>
      </w:r>
      <w:r w:rsidRPr="00231C9E">
        <w:rPr>
          <w:rFonts w:ascii="標楷體" w:hAnsi="標楷體" w:cs="Times New Roman"/>
        </w:rPr>
        <w:t>28</w:t>
      </w:r>
      <w:r w:rsidRPr="00231C9E">
        <w:rPr>
          <w:rFonts w:ascii="標楷體" w:hAnsi="標楷體" w:cs="Times New Roman" w:hint="eastAsia"/>
        </w:rPr>
        <w:t>日工程企字第</w:t>
      </w:r>
      <w:r w:rsidRPr="00231C9E">
        <w:rPr>
          <w:rFonts w:ascii="標楷體" w:hAnsi="標楷體" w:cs="Times New Roman"/>
        </w:rPr>
        <w:t>09600467210</w:t>
      </w:r>
      <w:r w:rsidRPr="00231C9E">
        <w:rPr>
          <w:rFonts w:ascii="標楷體" w:hAnsi="標楷體" w:cs="Times New Roman" w:hint="eastAsia"/>
        </w:rPr>
        <w:t>號函）。</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）連帶保證廠商進場施工</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契約訂有連帶保證廠商者，機關除應依押標金保證金暨其他擔保作業辦法第</w:t>
      </w:r>
      <w:r w:rsidRPr="00231C9E">
        <w:rPr>
          <w:rFonts w:ascii="標楷體" w:hAnsi="標楷體" w:cs="Times New Roman"/>
        </w:rPr>
        <w:t>33</w:t>
      </w:r>
      <w:r w:rsidRPr="00231C9E">
        <w:rPr>
          <w:rFonts w:ascii="標楷體" w:hAnsi="標楷體" w:cs="Times New Roman" w:hint="eastAsia"/>
        </w:rPr>
        <w:t>條之</w:t>
      </w:r>
      <w:r w:rsidRPr="00231C9E">
        <w:rPr>
          <w:rFonts w:ascii="標楷體" w:hAnsi="標楷體" w:cs="Times New Roman"/>
        </w:rPr>
        <w:t>3</w:t>
      </w:r>
      <w:r w:rsidRPr="00231C9E">
        <w:rPr>
          <w:rFonts w:ascii="標楷體" w:hAnsi="標楷體" w:cs="Times New Roman" w:hint="eastAsia"/>
        </w:rPr>
        <w:t>規定辦理外，契約應載明連帶保證廠商之權利、義務與責任及連帶保證廠商之更換時機。</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契約訂有連帶保證廠商責任規定者，如廠商延誤履約進度，經機關評估宜由連帶保證廠商接辦時，機關應依契約約定通知連帶保證廠商履約。</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連帶保證廠商經機關通知後，於期限內未依規定履約時，機關應依契約約定，向連帶保證廠商請求賠償。機關通知連帶保證廠商履約時，得考量公共利益及連帶保證廠商申請之動員進場施工時間，重新核定工期；連帶保證廠商如有異議，得循採購法第</w:t>
      </w:r>
      <w:r w:rsidRPr="00231C9E">
        <w:rPr>
          <w:rFonts w:ascii="標楷體" w:hAnsi="標楷體" w:cs="Times New Roman"/>
        </w:rPr>
        <w:t>85</w:t>
      </w:r>
      <w:r w:rsidRPr="00231C9E">
        <w:rPr>
          <w:rFonts w:ascii="標楷體" w:hAnsi="標楷體" w:cs="Times New Roman" w:hint="eastAsia"/>
        </w:rPr>
        <w:t>條之</w:t>
      </w:r>
      <w:r w:rsidRPr="00231C9E">
        <w:rPr>
          <w:rFonts w:ascii="標楷體" w:hAnsi="標楷體" w:cs="Times New Roman"/>
        </w:rPr>
        <w:t>1</w:t>
      </w:r>
      <w:r w:rsidRPr="00231C9E">
        <w:rPr>
          <w:rFonts w:ascii="標楷體" w:hAnsi="標楷體" w:cs="Times New Roman" w:hint="eastAsia"/>
        </w:rPr>
        <w:t>所定之履約爭議處理機制解決。連帶保證廠商接辦後，應</w:t>
      </w:r>
      <w:r w:rsidRPr="00231C9E">
        <w:rPr>
          <w:rFonts w:ascii="標楷體" w:hAnsi="標楷體" w:cs="Times New Roman" w:hint="eastAsia"/>
        </w:rPr>
        <w:lastRenderedPageBreak/>
        <w:t>就下列事項釐清或確認，並以書面提報機關同意：</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A</w:t>
      </w:r>
      <w:r w:rsidRPr="00231C9E">
        <w:rPr>
          <w:rFonts w:ascii="標楷體"/>
        </w:rPr>
        <w:t>.</w:t>
      </w:r>
      <w:r w:rsidRPr="00231C9E">
        <w:rPr>
          <w:rFonts w:ascii="標楷體" w:hAnsi="標楷體" w:hint="eastAsia"/>
        </w:rPr>
        <w:t>各項工作銜接之安排。</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B</w:t>
      </w:r>
      <w:r w:rsidRPr="00231C9E">
        <w:rPr>
          <w:rFonts w:ascii="標楷體"/>
        </w:rPr>
        <w:t>.</w:t>
      </w:r>
      <w:r w:rsidRPr="00231C9E">
        <w:rPr>
          <w:rFonts w:ascii="標楷體" w:hAnsi="標楷體" w:hint="eastAsia"/>
        </w:rPr>
        <w:t>原分包廠商後續事宜之處理。</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C</w:t>
      </w:r>
      <w:r w:rsidRPr="00231C9E">
        <w:rPr>
          <w:rFonts w:ascii="標楷體"/>
        </w:rPr>
        <w:t>.</w:t>
      </w:r>
      <w:r w:rsidRPr="00231C9E">
        <w:rPr>
          <w:rFonts w:ascii="標楷體" w:hAnsi="標楷體" w:hint="eastAsia"/>
        </w:rPr>
        <w:t>工程預付款扣回方式。</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D</w:t>
      </w:r>
      <w:r w:rsidRPr="00231C9E">
        <w:rPr>
          <w:rFonts w:ascii="標楷體"/>
        </w:rPr>
        <w:t>.</w:t>
      </w:r>
      <w:r w:rsidRPr="00231C9E">
        <w:rPr>
          <w:rFonts w:ascii="標楷體" w:hAnsi="標楷體" w:hint="eastAsia"/>
        </w:rPr>
        <w:t>已施作未請領工程款廠商是否同意由其請領；同意者，其證明文件。</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E</w:t>
      </w:r>
      <w:r w:rsidRPr="00231C9E">
        <w:rPr>
          <w:rFonts w:ascii="標楷體"/>
        </w:rPr>
        <w:t>.</w:t>
      </w:r>
      <w:r w:rsidRPr="00231C9E">
        <w:rPr>
          <w:rFonts w:ascii="標楷體" w:hAnsi="標楷體" w:hint="eastAsia"/>
        </w:rPr>
        <w:t>工程款請領發票之開立及撥付方式。</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F</w:t>
      </w:r>
      <w:r w:rsidRPr="00231C9E">
        <w:rPr>
          <w:rFonts w:ascii="標楷體"/>
        </w:rPr>
        <w:t>.</w:t>
      </w:r>
      <w:r w:rsidRPr="00231C9E">
        <w:rPr>
          <w:rFonts w:ascii="標楷體" w:hAnsi="標楷體" w:hint="eastAsia"/>
        </w:rPr>
        <w:t>其他應澄清或確認之事項。</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）採行監督付款方式施工</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廠商延誤履約進度案件，如施工進度已達百分之七十五以上，機關得經評估後，同意廠商及分包廠商共同申請採監督付款方式，由分包廠商繼續施工。</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廠商申請採監督付款時，應先與分包廠商簽訂協議書，將協議書依公證法送經認證；其有連帶保證廠商者，並應先徵得連帶保證廠商同意。</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前項協議書，應載明下列事項：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A.</w:t>
      </w:r>
      <w:r w:rsidRPr="00231C9E">
        <w:rPr>
          <w:rFonts w:ascii="標楷體" w:hAnsi="標楷體" w:hint="eastAsia"/>
        </w:rPr>
        <w:t>繼續施作工程之範圍。</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B</w:t>
      </w:r>
      <w:r w:rsidRPr="00231C9E">
        <w:rPr>
          <w:rFonts w:ascii="標楷體"/>
        </w:rPr>
        <w:t>.</w:t>
      </w:r>
      <w:r w:rsidRPr="00231C9E">
        <w:rPr>
          <w:rFonts w:ascii="標楷體" w:hAnsi="標楷體" w:hint="eastAsia"/>
        </w:rPr>
        <w:t>廠商同意將繼續施作後之各期工程估驗款之全部或一部債權，讓與分包廠商。</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C</w:t>
      </w:r>
      <w:r w:rsidRPr="00231C9E">
        <w:rPr>
          <w:rFonts w:ascii="標楷體"/>
        </w:rPr>
        <w:t>.</w:t>
      </w:r>
      <w:r w:rsidRPr="00231C9E">
        <w:rPr>
          <w:rFonts w:ascii="標楷體" w:hAnsi="標楷體" w:hint="eastAsia"/>
        </w:rPr>
        <w:t>廠商與分包廠商雙方同意，就分包廠商繼續施作部分，對機關連帶負瑕疵擔保責任。</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D</w:t>
      </w:r>
      <w:r w:rsidRPr="00231C9E">
        <w:rPr>
          <w:rFonts w:ascii="標楷體"/>
        </w:rPr>
        <w:t>.</w:t>
      </w:r>
      <w:r w:rsidRPr="00231C9E">
        <w:rPr>
          <w:rFonts w:ascii="標楷體" w:hAnsi="標楷體" w:hint="eastAsia"/>
        </w:rPr>
        <w:t>繼續施作部分工料款之支付估算、支付名冊、支付方式及工程款支付明細表。</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E</w:t>
      </w:r>
      <w:r w:rsidRPr="00231C9E">
        <w:rPr>
          <w:rFonts w:ascii="標楷體"/>
        </w:rPr>
        <w:t>.</w:t>
      </w:r>
      <w:r w:rsidRPr="00231C9E">
        <w:rPr>
          <w:rFonts w:ascii="標楷體" w:hAnsi="標楷體" w:hint="eastAsia"/>
        </w:rPr>
        <w:t>廠商已施作尚未領取工程款之支付方式。</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F.</w:t>
      </w:r>
      <w:r w:rsidRPr="00231C9E">
        <w:rPr>
          <w:rFonts w:ascii="標楷體" w:hAnsi="標楷體" w:hint="eastAsia"/>
        </w:rPr>
        <w:t>工程履約保證金、差額保證金、物價指數調整費、估驗計價保留款、驗收後尾款、其他擔保等發還或支付方式。</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lastRenderedPageBreak/>
        <w:t>G</w:t>
      </w:r>
      <w:r w:rsidRPr="00231C9E">
        <w:rPr>
          <w:rFonts w:ascii="標楷體"/>
        </w:rPr>
        <w:t>.</w:t>
      </w:r>
      <w:r w:rsidRPr="00231C9E">
        <w:rPr>
          <w:rFonts w:ascii="標楷體" w:hAnsi="標楷體" w:hint="eastAsia"/>
        </w:rPr>
        <w:t>工程保固責任歸屬及其保固金繳交、退還方式。</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H</w:t>
      </w:r>
      <w:r w:rsidRPr="00231C9E">
        <w:rPr>
          <w:rFonts w:ascii="標楷體"/>
        </w:rPr>
        <w:t>.</w:t>
      </w:r>
      <w:r w:rsidRPr="00231C9E">
        <w:rPr>
          <w:rFonts w:ascii="標楷體" w:hAnsi="標楷體" w:hint="eastAsia"/>
        </w:rPr>
        <w:t>工程款請領發票由廠商或分包廠商開立。</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I</w:t>
      </w:r>
      <w:r w:rsidRPr="00231C9E">
        <w:rPr>
          <w:rFonts w:ascii="標楷體"/>
        </w:rPr>
        <w:t>.</w:t>
      </w:r>
      <w:r w:rsidRPr="00231C9E">
        <w:rPr>
          <w:rFonts w:ascii="標楷體" w:hAnsi="標楷體" w:hint="eastAsia"/>
        </w:rPr>
        <w:t>協議之生效日期。</w:t>
      </w:r>
    </w:p>
    <w:p w:rsidR="00B668CA" w:rsidRPr="00231C9E" w:rsidRDefault="00B668CA" w:rsidP="00A66536">
      <w:pPr>
        <w:pStyle w:val="aff0"/>
        <w:tabs>
          <w:tab w:val="left" w:pos="600"/>
        </w:tabs>
        <w:spacing w:line="300" w:lineRule="auto"/>
        <w:ind w:leftChars="385" w:left="924" w:firstLine="2"/>
        <w:rPr>
          <w:rFonts w:ascii="標楷體"/>
          <w:sz w:val="16"/>
          <w:szCs w:val="16"/>
        </w:rPr>
      </w:pP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機關於審核監督付款之申請時，應注意下列事項：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A.</w:t>
      </w:r>
      <w:r w:rsidRPr="00231C9E">
        <w:rPr>
          <w:rFonts w:ascii="標楷體" w:hAnsi="標楷體" w:hint="eastAsia"/>
        </w:rPr>
        <w:t>施工進度是否已達</w:t>
      </w:r>
      <w:r w:rsidRPr="00231C9E">
        <w:rPr>
          <w:rFonts w:ascii="標楷體" w:hAnsi="標楷體"/>
        </w:rPr>
        <w:t>75</w:t>
      </w:r>
      <w:r w:rsidRPr="00231C9E">
        <w:rPr>
          <w:rFonts w:ascii="標楷體" w:hAnsi="標楷體" w:hint="eastAsia"/>
        </w:rPr>
        <w:t>％以上。</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B.</w:t>
      </w:r>
      <w:r w:rsidRPr="00231C9E">
        <w:rPr>
          <w:rFonts w:ascii="標楷體" w:hAnsi="標楷體" w:hint="eastAsia"/>
        </w:rPr>
        <w:t>各分包廠商是否具有繼續施工之能力。</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C.</w:t>
      </w:r>
      <w:r w:rsidRPr="00231C9E">
        <w:rPr>
          <w:rFonts w:ascii="標楷體" w:hAnsi="標楷體" w:hint="eastAsia"/>
        </w:rPr>
        <w:t>廠商及分包廠商是否已提出經認證之協議書。</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D.</w:t>
      </w:r>
      <w:r w:rsidRPr="00231C9E">
        <w:rPr>
          <w:rFonts w:ascii="標楷體" w:hAnsi="標楷體" w:hint="eastAsia"/>
        </w:rPr>
        <w:t>有連帶保證廠商者，是否已徵得連帶保證廠商同意。</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E.</w:t>
      </w:r>
      <w:r w:rsidRPr="00231C9E">
        <w:rPr>
          <w:rFonts w:ascii="標楷體" w:hAnsi="標楷體" w:hint="eastAsia"/>
        </w:rPr>
        <w:t>廠商之其他債權人是否已聲請強制執行，致監督付款無法辦理。</w:t>
      </w:r>
    </w:p>
    <w:p w:rsidR="00B668CA" w:rsidRPr="00231C9E" w:rsidRDefault="00B668CA" w:rsidP="00A66536">
      <w:pPr>
        <w:pStyle w:val="aff0"/>
        <w:tabs>
          <w:tab w:val="left" w:pos="1440"/>
        </w:tabs>
        <w:spacing w:line="300" w:lineRule="auto"/>
        <w:ind w:leftChars="385" w:left="924" w:firstLine="2"/>
        <w:rPr>
          <w:rFonts w:ascii="標楷體"/>
          <w:sz w:val="16"/>
          <w:szCs w:val="16"/>
        </w:rPr>
      </w:pP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監督付款之付款程序如下：</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A.</w:t>
      </w:r>
      <w:r w:rsidRPr="00231C9E">
        <w:rPr>
          <w:rFonts w:ascii="標楷體" w:hAnsi="標楷體" w:hint="eastAsia"/>
        </w:rPr>
        <w:t>廠商或分包廠商依契約及協議書規定請領工程款，並檢附工程款支付明細表及廠商或分包廠商所開立相關請款證明文件，經機關核實後，據以付款。</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B.</w:t>
      </w:r>
      <w:r w:rsidRPr="00231C9E">
        <w:rPr>
          <w:rFonts w:ascii="標楷體" w:hAnsi="標楷體" w:hint="eastAsia"/>
        </w:rPr>
        <w:t>廠商已領預付款者，應先予以扣除。</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C.</w:t>
      </w:r>
      <w:r w:rsidRPr="00231C9E">
        <w:rPr>
          <w:rFonts w:ascii="標楷體" w:hAnsi="標楷體" w:hint="eastAsia"/>
        </w:rPr>
        <w:t>機關付款時，應依協議書所定付款方式，撥付廠商或﹙及﹚分包廠商。</w:t>
      </w:r>
    </w:p>
    <w:p w:rsidR="00B668CA" w:rsidRPr="00231C9E" w:rsidRDefault="00B668CA" w:rsidP="00A66536">
      <w:pPr>
        <w:pStyle w:val="aff0"/>
        <w:tabs>
          <w:tab w:val="left" w:pos="1440"/>
        </w:tabs>
        <w:spacing w:line="300" w:lineRule="auto"/>
        <w:ind w:leftChars="385" w:left="924" w:firstLine="2"/>
        <w:rPr>
          <w:rFonts w:ascii="標楷體"/>
          <w:sz w:val="16"/>
          <w:szCs w:val="16"/>
        </w:rPr>
      </w:pP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監督付款有下列情形之一時，應予停辦：</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A.</w:t>
      </w:r>
      <w:r w:rsidRPr="00231C9E">
        <w:rPr>
          <w:rFonts w:ascii="標楷體" w:hAnsi="標楷體" w:hint="eastAsia"/>
        </w:rPr>
        <w:t>法院通知機關執行扣押命令，致影響監督付款時。</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B.</w:t>
      </w:r>
      <w:r w:rsidRPr="00231C9E">
        <w:rPr>
          <w:rFonts w:ascii="標楷體" w:hAnsi="標楷體" w:hint="eastAsia"/>
        </w:rPr>
        <w:t>分包廠商經機關認定無法繼續履約，或施工進度落後情形未積極改善者。</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監督付款，於支付工程尾款後停止辦理；如有剩餘款，除協議書另有約定者外，應撥付廠商。</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）終止或解除契約重新招標</w:t>
      </w:r>
    </w:p>
    <w:p w:rsidR="00B668CA" w:rsidRPr="00231C9E" w:rsidRDefault="00B668CA" w:rsidP="00A66536">
      <w:pPr>
        <w:pStyle w:val="74pt0"/>
        <w:spacing w:before="0" w:after="120" w:line="300" w:lineRule="auto"/>
        <w:ind w:leftChars="530" w:left="1275" w:hangingChars="1" w:hanging="3"/>
        <w:rPr>
          <w:rFonts w:ascii="標楷體"/>
        </w:rPr>
      </w:pPr>
      <w:r w:rsidRPr="00231C9E">
        <w:rPr>
          <w:rFonts w:ascii="標楷體" w:hAnsi="標楷體" w:hint="eastAsia"/>
        </w:rPr>
        <w:lastRenderedPageBreak/>
        <w:t>廠商履約有下列情形之一者，機關得以書面通知廠商終止契約或解除契約之部分或全部，且不補償廠商因此所生之損失：</w:t>
      </w:r>
    </w:p>
    <w:p w:rsidR="00B668CA" w:rsidRPr="00231C9E" w:rsidRDefault="00B668CA" w:rsidP="00A66536">
      <w:pPr>
        <w:pStyle w:val="aff0"/>
        <w:spacing w:line="300" w:lineRule="auto"/>
        <w:ind w:leftChars="472" w:left="1416" w:hangingChars="101" w:hanging="283"/>
        <w:jc w:val="both"/>
        <w:textDirection w:val="lrTbV"/>
        <w:rPr>
          <w:rFonts w:ascii="標楷體"/>
        </w:rPr>
      </w:pPr>
      <w:r w:rsidRPr="00231C9E">
        <w:rPr>
          <w:rFonts w:ascii="標楷體" w:hAnsi="標楷體"/>
        </w:rPr>
        <w:t>A</w:t>
      </w:r>
      <w:r w:rsidRPr="00231C9E">
        <w:rPr>
          <w:rFonts w:ascii="標楷體"/>
        </w:rPr>
        <w:t>.</w:t>
      </w:r>
      <w:r w:rsidRPr="00231C9E">
        <w:rPr>
          <w:rFonts w:ascii="標楷體" w:hAnsi="標楷體" w:hint="eastAsia"/>
        </w:rPr>
        <w:t>有採購法第</w:t>
      </w:r>
      <w:r w:rsidRPr="00231C9E">
        <w:rPr>
          <w:rFonts w:ascii="標楷體" w:hAnsi="標楷體"/>
        </w:rPr>
        <w:t>50</w:t>
      </w:r>
      <w:r w:rsidRPr="00231C9E">
        <w:rPr>
          <w:rFonts w:ascii="標楷體" w:hAnsi="標楷體" w:hint="eastAsia"/>
        </w:rPr>
        <w:t>條第</w:t>
      </w:r>
      <w:r w:rsidRPr="00231C9E">
        <w:rPr>
          <w:rFonts w:ascii="標楷體" w:hAnsi="標楷體"/>
        </w:rPr>
        <w:t>2</w:t>
      </w:r>
      <w:r w:rsidRPr="00231C9E">
        <w:rPr>
          <w:rFonts w:ascii="標楷體" w:hAnsi="標楷體" w:hint="eastAsia"/>
        </w:rPr>
        <w:t>項前段規定之情形者。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B</w:t>
      </w:r>
      <w:r w:rsidRPr="00231C9E">
        <w:rPr>
          <w:rFonts w:ascii="標楷體"/>
        </w:rPr>
        <w:t>.</w:t>
      </w:r>
      <w:r w:rsidRPr="00231C9E">
        <w:rPr>
          <w:rFonts w:ascii="標楷體" w:hAnsi="標楷體" w:hint="eastAsia"/>
        </w:rPr>
        <w:t>有採購法第</w:t>
      </w:r>
      <w:r w:rsidRPr="00231C9E">
        <w:rPr>
          <w:rFonts w:ascii="標楷體" w:hAnsi="標楷體"/>
        </w:rPr>
        <w:t>59</w:t>
      </w:r>
      <w:r w:rsidRPr="00231C9E">
        <w:rPr>
          <w:rFonts w:ascii="標楷體" w:hAnsi="標楷體" w:hint="eastAsia"/>
        </w:rPr>
        <w:t>條規定得終止或解除契約之情形者。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C</w:t>
      </w:r>
      <w:r w:rsidRPr="00231C9E">
        <w:rPr>
          <w:rFonts w:ascii="標楷體"/>
        </w:rPr>
        <w:t>.</w:t>
      </w:r>
      <w:r w:rsidRPr="00231C9E">
        <w:rPr>
          <w:rFonts w:ascii="標楷體" w:hAnsi="標楷體" w:hint="eastAsia"/>
        </w:rPr>
        <w:t>違反不得轉包之規定者。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D</w:t>
      </w:r>
      <w:r w:rsidRPr="00231C9E">
        <w:rPr>
          <w:rFonts w:ascii="標楷體"/>
        </w:rPr>
        <w:t>.</w:t>
      </w:r>
      <w:r w:rsidRPr="00231C9E">
        <w:rPr>
          <w:rFonts w:ascii="標楷體" w:hAnsi="標楷體" w:hint="eastAsia"/>
        </w:rPr>
        <w:t>廠商或其人員犯採購法第</w:t>
      </w:r>
      <w:r w:rsidRPr="00231C9E">
        <w:rPr>
          <w:rFonts w:ascii="標楷體" w:hAnsi="標楷體"/>
        </w:rPr>
        <w:t>87</w:t>
      </w:r>
      <w:r w:rsidRPr="00231C9E">
        <w:rPr>
          <w:rFonts w:ascii="標楷體" w:hAnsi="標楷體" w:hint="eastAsia"/>
        </w:rPr>
        <w:t>條至第</w:t>
      </w:r>
      <w:r w:rsidRPr="00231C9E">
        <w:rPr>
          <w:rFonts w:ascii="標楷體" w:hAnsi="標楷體"/>
        </w:rPr>
        <w:t>92</w:t>
      </w:r>
      <w:r w:rsidRPr="00231C9E">
        <w:rPr>
          <w:rFonts w:ascii="標楷體" w:hAnsi="標楷體" w:hint="eastAsia"/>
        </w:rPr>
        <w:t>條規定之罪，經判決有罪確定者。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E</w:t>
      </w:r>
      <w:r w:rsidRPr="00231C9E">
        <w:rPr>
          <w:rFonts w:ascii="標楷體"/>
        </w:rPr>
        <w:t>.</w:t>
      </w:r>
      <w:r w:rsidRPr="00231C9E">
        <w:rPr>
          <w:rFonts w:ascii="標楷體" w:hAnsi="標楷體" w:hint="eastAsia"/>
        </w:rPr>
        <w:t>因可歸責於廠商之事由，致延誤履約期限，情節重大者。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F</w:t>
      </w:r>
      <w:r w:rsidRPr="00231C9E">
        <w:rPr>
          <w:rFonts w:ascii="標楷體"/>
        </w:rPr>
        <w:t>.</w:t>
      </w:r>
      <w:r w:rsidRPr="00231C9E">
        <w:rPr>
          <w:rFonts w:ascii="標楷體" w:hAnsi="標楷體" w:hint="eastAsia"/>
        </w:rPr>
        <w:t>偽造或變造契約或履約相關文件，經查明屬實者。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G</w:t>
      </w:r>
      <w:r w:rsidRPr="00231C9E">
        <w:rPr>
          <w:rFonts w:ascii="標楷體"/>
        </w:rPr>
        <w:t>.</w:t>
      </w:r>
      <w:r w:rsidRPr="00231C9E">
        <w:rPr>
          <w:rFonts w:ascii="標楷體" w:hAnsi="標楷體" w:hint="eastAsia"/>
        </w:rPr>
        <w:t>擅自減省工料情節重大者。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H</w:t>
      </w:r>
      <w:r w:rsidRPr="00231C9E">
        <w:rPr>
          <w:rFonts w:ascii="標楷體"/>
        </w:rPr>
        <w:t>.</w:t>
      </w:r>
      <w:r w:rsidRPr="00231C9E">
        <w:rPr>
          <w:rFonts w:ascii="標楷體" w:hAnsi="標楷體" w:hint="eastAsia"/>
        </w:rPr>
        <w:t>無正當理由而不履行契約者。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I</w:t>
      </w:r>
      <w:r w:rsidRPr="00231C9E">
        <w:rPr>
          <w:rFonts w:ascii="標楷體"/>
        </w:rPr>
        <w:t>.</w:t>
      </w:r>
      <w:r w:rsidRPr="00231C9E">
        <w:rPr>
          <w:rFonts w:ascii="標楷體" w:hAnsi="標楷體" w:hint="eastAsia"/>
        </w:rPr>
        <w:t>查驗或驗收不合格，且未於通知期限內依規定辦理者。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J</w:t>
      </w:r>
      <w:r w:rsidRPr="00231C9E">
        <w:rPr>
          <w:rFonts w:ascii="標楷體"/>
        </w:rPr>
        <w:t>.</w:t>
      </w:r>
      <w:r w:rsidRPr="00231C9E">
        <w:rPr>
          <w:rFonts w:ascii="標楷體" w:hAnsi="標楷體" w:hint="eastAsia"/>
        </w:rPr>
        <w:t>有破產或其他重大情事，致無法繼續履約者。</w:t>
      </w:r>
    </w:p>
    <w:p w:rsidR="00B668CA" w:rsidRPr="00231C9E" w:rsidRDefault="00B668CA" w:rsidP="00A66536">
      <w:pPr>
        <w:pStyle w:val="aff0"/>
        <w:spacing w:line="300" w:lineRule="auto"/>
        <w:ind w:leftChars="472" w:left="1416" w:hangingChars="101" w:hanging="283"/>
        <w:jc w:val="both"/>
        <w:textDirection w:val="lrTbV"/>
        <w:rPr>
          <w:rFonts w:ascii="標楷體"/>
        </w:rPr>
      </w:pPr>
      <w:r w:rsidRPr="00231C9E">
        <w:rPr>
          <w:rFonts w:ascii="標楷體" w:hAnsi="標楷體"/>
        </w:rPr>
        <w:t>K</w:t>
      </w:r>
      <w:r w:rsidRPr="00231C9E">
        <w:rPr>
          <w:rFonts w:ascii="標楷體"/>
        </w:rPr>
        <w:t>.</w:t>
      </w:r>
      <w:r w:rsidRPr="00231C9E">
        <w:rPr>
          <w:rFonts w:ascii="標楷體" w:hAnsi="標楷體" w:hint="eastAsia"/>
        </w:rPr>
        <w:t>廠商未依契約規定履約，自接獲機關書面通知次日起</w:t>
      </w:r>
      <w:r w:rsidRPr="00231C9E">
        <w:rPr>
          <w:rFonts w:ascii="標楷體" w:hAnsi="標楷體"/>
        </w:rPr>
        <w:t>10</w:t>
      </w:r>
      <w:r w:rsidRPr="00231C9E">
        <w:rPr>
          <w:rFonts w:ascii="標楷體" w:hAnsi="標楷體" w:hint="eastAsia"/>
        </w:rPr>
        <w:t>日內或書面通知所載較長期限內，仍未改正者。</w:t>
      </w:r>
    </w:p>
    <w:p w:rsidR="00B668CA" w:rsidRPr="00231C9E" w:rsidRDefault="00B668CA" w:rsidP="00A66536">
      <w:pPr>
        <w:pStyle w:val="aff0"/>
        <w:spacing w:line="300" w:lineRule="auto"/>
        <w:ind w:leftChars="472" w:left="1416" w:hangingChars="101" w:hanging="283"/>
        <w:jc w:val="both"/>
        <w:textDirection w:val="lrTbV"/>
        <w:rPr>
          <w:rFonts w:ascii="標楷體"/>
        </w:rPr>
      </w:pPr>
      <w:r w:rsidRPr="00231C9E">
        <w:rPr>
          <w:rFonts w:ascii="標楷體" w:hAnsi="標楷體"/>
        </w:rPr>
        <w:t>L</w:t>
      </w:r>
      <w:r w:rsidRPr="00231C9E">
        <w:rPr>
          <w:rFonts w:ascii="標楷體"/>
        </w:rPr>
        <w:t>.</w:t>
      </w:r>
      <w:r w:rsidRPr="00231C9E">
        <w:rPr>
          <w:rFonts w:ascii="標楷體" w:hAnsi="標楷體" w:hint="eastAsia"/>
        </w:rPr>
        <w:t>違反環境保護或職業安全衛生等有關法令，情節重大者。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M</w:t>
      </w:r>
      <w:r w:rsidRPr="00231C9E">
        <w:rPr>
          <w:rFonts w:ascii="標楷體"/>
        </w:rPr>
        <w:t>.</w:t>
      </w:r>
      <w:r w:rsidRPr="00231C9E">
        <w:rPr>
          <w:rFonts w:ascii="標楷體" w:hAnsi="標楷體" w:hint="eastAsia"/>
        </w:rPr>
        <w:t>違反法令或其他契約規定之情形，情節重大者。</w:t>
      </w:r>
    </w:p>
    <w:p w:rsidR="00B668CA" w:rsidRPr="00231C9E" w:rsidRDefault="00B668CA" w:rsidP="00A66536">
      <w:pPr>
        <w:pStyle w:val="74pt0"/>
        <w:spacing w:before="0" w:after="120" w:line="300" w:lineRule="auto"/>
        <w:ind w:leftChars="530" w:left="1275" w:hangingChars="1" w:hanging="3"/>
        <w:rPr>
          <w:rFonts w:ascii="標楷體"/>
        </w:rPr>
      </w:pPr>
      <w:r w:rsidRPr="00231C9E">
        <w:rPr>
          <w:rFonts w:ascii="標楷體" w:hAnsi="標楷體" w:hint="eastAsia"/>
        </w:rPr>
        <w:t>法令規定或契約其他可歸責於廠商之事由終止或解除契約後，機關得接管工地並將廠商逐離並確認後續得採取之措施、工程款處理原則及機關所受損害之求償等，並注意下列事項：</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A</w:t>
      </w:r>
      <w:r w:rsidRPr="00231C9E">
        <w:rPr>
          <w:rFonts w:ascii="標楷體"/>
        </w:rPr>
        <w:t>.</w:t>
      </w:r>
      <w:r w:rsidRPr="00231C9E">
        <w:rPr>
          <w:rFonts w:ascii="標楷體" w:hAnsi="標楷體" w:hint="eastAsia"/>
        </w:rPr>
        <w:t>自通知廠商終止或解除契約日起，停發廠商之工程款，包括尚未領取之工程估驗款及全部保留款等款項，且依契約約定不發還廠商之履約保證金。</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B</w:t>
      </w:r>
      <w:r w:rsidRPr="00231C9E">
        <w:rPr>
          <w:rFonts w:ascii="標楷體"/>
        </w:rPr>
        <w:t>.</w:t>
      </w:r>
      <w:r w:rsidRPr="00231C9E">
        <w:rPr>
          <w:rFonts w:ascii="標楷體" w:hAnsi="標楷體" w:hint="eastAsia"/>
        </w:rPr>
        <w:t>辦理工地接管時，應嚴格管理廠商與其分包廠商人員、車輛之進出，必要時得洽商警政機關或聘僱保全人員協助辦理。</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C</w:t>
      </w:r>
      <w:r w:rsidRPr="00231C9E">
        <w:rPr>
          <w:rFonts w:ascii="標楷體"/>
        </w:rPr>
        <w:t>.</w:t>
      </w:r>
      <w:r w:rsidRPr="00231C9E">
        <w:rPr>
          <w:rFonts w:ascii="標楷體" w:hAnsi="標楷體" w:hint="eastAsia"/>
        </w:rPr>
        <w:t>對於廠商運至工地之合格器材，應詳加清點，並依契約約定辦</w:t>
      </w:r>
      <w:r w:rsidRPr="00231C9E">
        <w:rPr>
          <w:rFonts w:ascii="標楷體" w:hAnsi="標楷體" w:hint="eastAsia"/>
        </w:rPr>
        <w:lastRenderedPageBreak/>
        <w:t>理。</w:t>
      </w:r>
    </w:p>
    <w:p w:rsidR="00B668CA" w:rsidRPr="00231C9E" w:rsidRDefault="00B668CA" w:rsidP="00A66536">
      <w:pPr>
        <w:pStyle w:val="aff0"/>
        <w:spacing w:line="300" w:lineRule="auto"/>
        <w:ind w:leftChars="472" w:left="1416" w:hangingChars="101" w:hanging="283"/>
        <w:jc w:val="both"/>
        <w:rPr>
          <w:rFonts w:ascii="標楷體"/>
        </w:rPr>
      </w:pPr>
      <w:r w:rsidRPr="00231C9E">
        <w:rPr>
          <w:rFonts w:ascii="標楷體" w:hAnsi="標楷體"/>
        </w:rPr>
        <w:t>D</w:t>
      </w:r>
      <w:r w:rsidRPr="00231C9E">
        <w:rPr>
          <w:rFonts w:ascii="標楷體"/>
        </w:rPr>
        <w:t>.</w:t>
      </w:r>
      <w:r w:rsidRPr="00231C9E">
        <w:rPr>
          <w:rFonts w:ascii="標楷體" w:hAnsi="標楷體" w:hint="eastAsia"/>
        </w:rPr>
        <w:t>對於已施作完成之工作項目及數量，應會同監造單位及廠商辦理結算，並拍照存證；廠商不會同辦理時，機關得逕行辦理結算。必要時，得洽請公正、專業之鑑定機構協助辦理。</w:t>
      </w:r>
    </w:p>
    <w:p w:rsidR="00B668CA" w:rsidRPr="00231C9E" w:rsidRDefault="00B668CA" w:rsidP="00A66536">
      <w:pPr>
        <w:pStyle w:val="74pt0"/>
        <w:spacing w:before="0" w:after="120" w:line="300" w:lineRule="auto"/>
        <w:ind w:leftChars="530" w:left="1275" w:hangingChars="1" w:hanging="3"/>
        <w:rPr>
          <w:rFonts w:ascii="標楷體" w:cs="Times New Roman"/>
        </w:rPr>
      </w:pPr>
      <w:r w:rsidRPr="00231C9E">
        <w:rPr>
          <w:rFonts w:ascii="標楷體" w:hAnsi="標楷體" w:cs="Times New Roman" w:hint="eastAsia"/>
        </w:rPr>
        <w:t>機關辦理重行招標之招標文件，應訂明原契約保證、保險與保固責任之延續或更新、未完成工程項目之銜接及工期之起算等事項。</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6</w:t>
      </w:r>
      <w:r w:rsidRPr="00231C9E">
        <w:rPr>
          <w:rFonts w:ascii="標楷體" w:hAnsi="標楷體" w:hint="eastAsia"/>
        </w:rPr>
        <w:t>）刊登政府採購公報</w:t>
      </w:r>
    </w:p>
    <w:p w:rsidR="00B668CA" w:rsidRPr="00231C9E" w:rsidRDefault="00B668CA" w:rsidP="00A66536">
      <w:pPr>
        <w:pStyle w:val="74pt0"/>
        <w:spacing w:before="0" w:after="120" w:line="300" w:lineRule="auto"/>
        <w:ind w:leftChars="530" w:left="1275" w:hangingChars="1" w:hanging="3"/>
        <w:rPr>
          <w:rFonts w:ascii="標楷體"/>
        </w:rPr>
      </w:pPr>
      <w:r w:rsidRPr="00231C9E">
        <w:rPr>
          <w:rFonts w:ascii="標楷體" w:hAnsi="標楷體" w:hint="eastAsia"/>
        </w:rPr>
        <w:t>因可歸責於廠商之事由，致延誤履約期限，情節重大者，或致解除或終止契約者，機關應將其事實、理由</w:t>
      </w:r>
      <w:r w:rsidRPr="00231C9E">
        <w:rPr>
          <w:rFonts w:ascii="標楷體" w:hAnsi="標楷體" w:hint="eastAsia"/>
          <w:lang w:eastAsia="zh-HK"/>
        </w:rPr>
        <w:t>及拒絕往來期間</w:t>
      </w:r>
      <w:r w:rsidRPr="00231C9E">
        <w:rPr>
          <w:rFonts w:ascii="標楷體" w:hAnsi="標楷體" w:hint="eastAsia"/>
        </w:rPr>
        <w:t>通知廠商，並附記如未提出異議者，將刊登政府採購公報。</w:t>
      </w:r>
    </w:p>
    <w:p w:rsidR="00B668CA" w:rsidRPr="00231C9E" w:rsidRDefault="00B668CA" w:rsidP="00A66536">
      <w:pPr>
        <w:pStyle w:val="74pt0"/>
        <w:spacing w:before="0" w:after="120" w:line="300" w:lineRule="auto"/>
        <w:ind w:leftChars="530" w:left="1275" w:hangingChars="1" w:hanging="3"/>
        <w:rPr>
          <w:rFonts w:ascii="標楷體"/>
        </w:rPr>
      </w:pPr>
    </w:p>
    <w:p w:rsidR="00B668CA" w:rsidRPr="00231C9E" w:rsidRDefault="00B668CA" w:rsidP="00B92506">
      <w:pPr>
        <w:pStyle w:val="af9"/>
        <w:numPr>
          <w:ilvl w:val="0"/>
          <w:numId w:val="2"/>
        </w:numPr>
        <w:snapToGrid/>
        <w:spacing w:before="0" w:line="300" w:lineRule="auto"/>
        <w:ind w:left="0" w:firstLine="0"/>
        <w:outlineLvl w:val="0"/>
        <w:rPr>
          <w:rFonts w:ascii="標楷體"/>
        </w:rPr>
      </w:pPr>
      <w:bookmarkStart w:id="82" w:name="_Toc31985531"/>
      <w:r w:rsidRPr="00231C9E">
        <w:rPr>
          <w:rFonts w:ascii="標楷體" w:hAnsi="標楷體" w:hint="eastAsia"/>
        </w:rPr>
        <w:t>品質管理</w:t>
      </w:r>
      <w:bookmarkEnd w:id="82"/>
    </w:p>
    <w:p w:rsidR="00B668CA" w:rsidRPr="00231C9E" w:rsidRDefault="00B668CA" w:rsidP="00A66536">
      <w:pPr>
        <w:pStyle w:val="afb"/>
        <w:adjustRightInd w:val="0"/>
        <w:spacing w:line="300" w:lineRule="auto"/>
        <w:ind w:left="0" w:firstLineChars="202" w:firstLine="566"/>
        <w:rPr>
          <w:rFonts w:ascii="標楷體"/>
        </w:rPr>
      </w:pPr>
      <w:bookmarkStart w:id="83" w:name="_Toc338248045"/>
      <w:r w:rsidRPr="00231C9E">
        <w:rPr>
          <w:rFonts w:ascii="標楷體" w:hAnsi="標楷體" w:hint="eastAsia"/>
        </w:rPr>
        <w:t>民國</w:t>
      </w:r>
      <w:r w:rsidRPr="00231C9E">
        <w:rPr>
          <w:rFonts w:ascii="標楷體" w:hAnsi="標楷體"/>
        </w:rPr>
        <w:t>82</w:t>
      </w:r>
      <w:r w:rsidRPr="00231C9E">
        <w:rPr>
          <w:rFonts w:ascii="標楷體" w:hAnsi="標楷體" w:hint="eastAsia"/>
        </w:rPr>
        <w:t>年</w:t>
      </w:r>
      <w:r w:rsidRPr="00231C9E">
        <w:rPr>
          <w:rFonts w:ascii="標楷體" w:hAnsi="標楷體"/>
        </w:rPr>
        <w:t>10</w:t>
      </w:r>
      <w:r w:rsidRPr="00231C9E">
        <w:rPr>
          <w:rFonts w:ascii="標楷體" w:hAnsi="標楷體" w:hint="eastAsia"/>
        </w:rPr>
        <w:t>月</w:t>
      </w:r>
      <w:r w:rsidRPr="00231C9E">
        <w:rPr>
          <w:rFonts w:ascii="標楷體" w:hAnsi="標楷體"/>
        </w:rPr>
        <w:t>7</w:t>
      </w:r>
      <w:r w:rsidRPr="00231C9E">
        <w:rPr>
          <w:rFonts w:ascii="標楷體" w:hAnsi="標楷體" w:hint="eastAsia"/>
        </w:rPr>
        <w:t>日行政院秘書長台</w:t>
      </w:r>
      <w:r w:rsidRPr="00231C9E">
        <w:rPr>
          <w:rFonts w:ascii="標楷體" w:hAnsi="標楷體"/>
        </w:rPr>
        <w:t>82</w:t>
      </w:r>
      <w:r w:rsidRPr="00231C9E">
        <w:rPr>
          <w:rFonts w:ascii="標楷體" w:hAnsi="標楷體" w:hint="eastAsia"/>
        </w:rPr>
        <w:t>內字第</w:t>
      </w:r>
      <w:r w:rsidRPr="00231C9E">
        <w:rPr>
          <w:rFonts w:ascii="標楷體" w:hAnsi="標楷體"/>
        </w:rPr>
        <w:t>35370</w:t>
      </w:r>
      <w:r w:rsidRPr="00231C9E">
        <w:rPr>
          <w:rFonts w:ascii="標楷體" w:hAnsi="標楷體" w:hint="eastAsia"/>
        </w:rPr>
        <w:t>號函核定三個層次之公共工程施工品質管理制度，其目的在確保工程的施工成果能符合設計及規範。</w:t>
      </w:r>
    </w:p>
    <w:p w:rsidR="00B668CA" w:rsidRPr="00231C9E" w:rsidRDefault="00B668CA" w:rsidP="00A66536">
      <w:pPr>
        <w:pStyle w:val="afb"/>
        <w:adjustRightInd w:val="0"/>
        <w:spacing w:line="300" w:lineRule="auto"/>
        <w:ind w:left="1879" w:hangingChars="671" w:hanging="1879"/>
        <w:rPr>
          <w:rFonts w:ascii="標楷體"/>
        </w:rPr>
      </w:pPr>
      <w:r w:rsidRPr="00231C9E">
        <w:rPr>
          <w:rFonts w:ascii="標楷體" w:hAnsi="標楷體" w:hint="eastAsia"/>
        </w:rPr>
        <w:t>第一層級：</w:t>
      </w:r>
    </w:p>
    <w:p w:rsidR="00B668CA" w:rsidRPr="00231C9E" w:rsidRDefault="00B668CA" w:rsidP="00A66536">
      <w:pPr>
        <w:pStyle w:val="afb"/>
        <w:adjustRightInd w:val="0"/>
        <w:spacing w:line="300" w:lineRule="auto"/>
        <w:ind w:left="0" w:firstLineChars="152" w:firstLine="426"/>
        <w:rPr>
          <w:rFonts w:ascii="標楷體"/>
        </w:rPr>
      </w:pPr>
      <w:r w:rsidRPr="00231C9E">
        <w:rPr>
          <w:rFonts w:ascii="標楷體" w:hAnsi="標楷體" w:hint="eastAsia"/>
        </w:rPr>
        <w:t>為達成工程品質目標由廠商建立施工品質管制系統。於工程開工前廠商應依工程之特性與合約要求擬定施工計畫，製作施工圖，訂定施工作業要領，提出品質計畫，設立品管組織，訂定各項工程品質管理標準、材料及施工檢驗程序、自主檢查表，以及建立文件紀錄管理系統等，俾便各級施工人員熟習圖說規範與各項品管作業規定，以落實品質管制。</w:t>
      </w:r>
    </w:p>
    <w:p w:rsidR="00B668CA" w:rsidRPr="00231C9E" w:rsidRDefault="00B668CA" w:rsidP="00A66536">
      <w:pPr>
        <w:pStyle w:val="afb"/>
        <w:adjustRightInd w:val="0"/>
        <w:spacing w:line="300" w:lineRule="auto"/>
        <w:ind w:left="1879" w:hangingChars="671" w:hanging="1879"/>
        <w:rPr>
          <w:rFonts w:ascii="標楷體"/>
        </w:rPr>
      </w:pPr>
      <w:r w:rsidRPr="00231C9E">
        <w:rPr>
          <w:rFonts w:ascii="標楷體" w:hAnsi="標楷體" w:hint="eastAsia"/>
        </w:rPr>
        <w:t>第二層級：</w:t>
      </w:r>
    </w:p>
    <w:p w:rsidR="00B668CA" w:rsidRPr="00231C9E" w:rsidRDefault="00B668CA" w:rsidP="00A66536">
      <w:pPr>
        <w:pStyle w:val="afb"/>
        <w:adjustRightInd w:val="0"/>
        <w:spacing w:line="300" w:lineRule="auto"/>
        <w:ind w:left="0" w:firstLineChars="152" w:firstLine="426"/>
        <w:rPr>
          <w:rFonts w:ascii="標楷體"/>
        </w:rPr>
      </w:pPr>
      <w:r w:rsidRPr="00231C9E">
        <w:rPr>
          <w:rFonts w:ascii="標楷體" w:hAnsi="標楷體" w:hint="eastAsia"/>
        </w:rPr>
        <w:t>為確保工程的施工成果能符合設計及規範之品質目標，主辦工程單位應建立施工品質保證系統。成立品質管理組織，訂定品質管理計畫，執行監督施工及材料設備之檢驗作業，並對檢驗結果留存紀錄，檢討成效與缺失，經由不斷的修正改善，達成全面提昇工程品質之目標。</w:t>
      </w:r>
    </w:p>
    <w:p w:rsidR="00B668CA" w:rsidRPr="00231C9E" w:rsidRDefault="00B668CA" w:rsidP="00A66536">
      <w:pPr>
        <w:pStyle w:val="afb"/>
        <w:adjustRightInd w:val="0"/>
        <w:spacing w:line="300" w:lineRule="auto"/>
        <w:ind w:left="1879" w:hangingChars="671" w:hanging="1879"/>
        <w:rPr>
          <w:rFonts w:ascii="標楷體"/>
        </w:rPr>
      </w:pPr>
      <w:r w:rsidRPr="00231C9E">
        <w:rPr>
          <w:rFonts w:ascii="標楷體" w:hAnsi="標楷體" w:hint="eastAsia"/>
        </w:rPr>
        <w:lastRenderedPageBreak/>
        <w:t>第三層級：</w:t>
      </w:r>
    </w:p>
    <w:p w:rsidR="00B668CA" w:rsidRPr="00231C9E" w:rsidRDefault="00B668CA" w:rsidP="00A66536">
      <w:pPr>
        <w:pStyle w:val="afb"/>
        <w:adjustRightInd w:val="0"/>
        <w:spacing w:line="300" w:lineRule="auto"/>
        <w:ind w:left="0" w:firstLineChars="152" w:firstLine="426"/>
        <w:rPr>
          <w:rFonts w:ascii="標楷體"/>
        </w:rPr>
      </w:pPr>
      <w:r w:rsidRPr="00231C9E">
        <w:rPr>
          <w:rFonts w:ascii="標楷體" w:hAnsi="標楷體" w:hint="eastAsia"/>
        </w:rPr>
        <w:t>為確認工程品質管理工作執行之成效，中央及直轄市、縣（市）政府成立工程施工查核小組，依行政院院頒公共工程施工品質管理制度、相關法令及工程契約規定，並參照工程會訂頒之工程查核作業參考基準，定期查核所屬（轄）機關工程品質及進度等事宜。</w:t>
      </w:r>
    </w:p>
    <w:p w:rsidR="00B668CA" w:rsidRPr="00231C9E" w:rsidRDefault="00667831" w:rsidP="00397A46">
      <w:pPr>
        <w:snapToGrid w:val="0"/>
        <w:spacing w:after="120" w:line="300" w:lineRule="auto"/>
        <w:jc w:val="center"/>
        <w:textAlignment w:val="auto"/>
        <w:rPr>
          <w:rFonts w:ascii="標楷體" w:eastAsia="標楷體" w:hAnsi="標楷體"/>
          <w:sz w:val="28"/>
        </w:rPr>
      </w:pPr>
      <w:r w:rsidRPr="001962F7">
        <w:rPr>
          <w:rFonts w:ascii="標楷體" w:eastAsia="標楷體" w:hAnsi="標楷體"/>
          <w:noProof/>
          <w:sz w:val="28"/>
        </w:rPr>
        <w:pict>
          <v:shape id="_x0000_i1027" type="#_x0000_t75" style="width:452.25pt;height:275.25pt;visibility:visible">
            <v:imagedata r:id="rId14" o:title="" cropbottom="6900f"/>
          </v:shape>
        </w:pict>
      </w:r>
    </w:p>
    <w:p w:rsidR="00B668CA" w:rsidRPr="00231C9E" w:rsidRDefault="00B668CA" w:rsidP="00A66536">
      <w:pPr>
        <w:pStyle w:val="afb"/>
        <w:adjustRightInd w:val="0"/>
        <w:spacing w:line="300" w:lineRule="auto"/>
        <w:ind w:left="0" w:firstLineChars="152" w:firstLine="426"/>
        <w:jc w:val="center"/>
        <w:rPr>
          <w:rFonts w:ascii="標楷體"/>
        </w:rPr>
      </w:pPr>
      <w:bookmarkStart w:id="84" w:name="_Toc31985532"/>
      <w:r w:rsidRPr="00231C9E">
        <w:rPr>
          <w:rFonts w:ascii="標楷體" w:hAnsi="標楷體" w:hint="eastAsia"/>
          <w:lang w:eastAsia="zh-HK"/>
        </w:rPr>
        <w:t>圖</w:t>
      </w:r>
      <w:r w:rsidRPr="00231C9E">
        <w:rPr>
          <w:rFonts w:ascii="標楷體" w:hAnsi="標楷體"/>
          <w:lang w:eastAsia="zh-HK"/>
        </w:rPr>
        <w:t>6.1</w:t>
      </w:r>
      <w:r w:rsidRPr="00231C9E">
        <w:rPr>
          <w:rFonts w:ascii="標楷體" w:hAnsi="標楷體" w:hint="eastAsia"/>
          <w:lang w:eastAsia="zh-HK"/>
        </w:rPr>
        <w:t xml:space="preserve">　</w:t>
      </w:r>
      <w:r w:rsidRPr="00231C9E">
        <w:rPr>
          <w:rFonts w:ascii="標楷體" w:hAnsi="標楷體" w:hint="eastAsia"/>
        </w:rPr>
        <w:t>公共工程三層級品質管理制度組織架構圖</w:t>
      </w:r>
    </w:p>
    <w:p w:rsidR="00B668CA" w:rsidRPr="00231C9E" w:rsidRDefault="00B668CA" w:rsidP="00094039">
      <w:pPr>
        <w:pStyle w:val="afa"/>
        <w:adjustRightInd w:val="0"/>
        <w:spacing w:before="0" w:after="120" w:line="300" w:lineRule="auto"/>
        <w:rPr>
          <w:rFonts w:ascii="標楷體"/>
          <w:b/>
          <w:kern w:val="0"/>
          <w:szCs w:val="20"/>
        </w:rPr>
      </w:pPr>
    </w:p>
    <w:p w:rsidR="00B668CA" w:rsidRPr="00231C9E" w:rsidRDefault="00B668CA" w:rsidP="00094039">
      <w:pPr>
        <w:pStyle w:val="afa"/>
        <w:adjustRightInd w:val="0"/>
        <w:spacing w:before="0" w:after="120" w:line="300" w:lineRule="auto"/>
        <w:rPr>
          <w:rFonts w:ascii="標楷體"/>
        </w:rPr>
      </w:pPr>
      <w:r w:rsidRPr="00231C9E">
        <w:rPr>
          <w:rFonts w:ascii="標楷體" w:hAnsi="標楷體"/>
        </w:rPr>
        <w:t>6.1</w:t>
      </w:r>
      <w:bookmarkEnd w:id="83"/>
      <w:r w:rsidRPr="00231C9E">
        <w:rPr>
          <w:rFonts w:ascii="標楷體" w:hAnsi="標楷體" w:hint="eastAsia"/>
        </w:rPr>
        <w:t>依據</w:t>
      </w:r>
      <w:bookmarkEnd w:id="84"/>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1.</w:t>
      </w:r>
      <w:r w:rsidRPr="00231C9E">
        <w:rPr>
          <w:rFonts w:ascii="標楷體" w:hAnsi="標楷體" w:hint="eastAsia"/>
        </w:rPr>
        <w:t>採購法第</w:t>
      </w:r>
      <w:r w:rsidRPr="00231C9E">
        <w:rPr>
          <w:rFonts w:ascii="標楷體" w:hAnsi="標楷體"/>
        </w:rPr>
        <w:t>70</w:t>
      </w:r>
      <w:r w:rsidRPr="00231C9E">
        <w:rPr>
          <w:rFonts w:ascii="標楷體" w:hAnsi="標楷體" w:hint="eastAsia"/>
        </w:rPr>
        <w:t>條。</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hint="eastAsia"/>
        </w:rPr>
        <w:t>工程施工查核小組作業辦法。</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3.</w:t>
      </w:r>
      <w:r w:rsidRPr="00231C9E">
        <w:rPr>
          <w:rFonts w:ascii="標楷體" w:hAnsi="標楷體" w:hint="eastAsia"/>
        </w:rPr>
        <w:t>公共工程施工品質管理制度。</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4.</w:t>
      </w:r>
      <w:r w:rsidRPr="00231C9E">
        <w:rPr>
          <w:rFonts w:ascii="標楷體" w:hAnsi="標楷體" w:hint="eastAsia"/>
        </w:rPr>
        <w:t>品管要點。</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5.</w:t>
      </w:r>
      <w:r w:rsidRPr="00231C9E">
        <w:rPr>
          <w:rFonts w:ascii="標楷體" w:hAnsi="標楷體" w:hint="eastAsia"/>
        </w:rPr>
        <w:t>監造計畫及品質計畫製作綱要。</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6.</w:t>
      </w:r>
      <w:r w:rsidRPr="00231C9E">
        <w:rPr>
          <w:rFonts w:ascii="標楷體" w:hAnsi="標楷體" w:hint="eastAsia"/>
        </w:rPr>
        <w:t>採購契約要項。</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7.</w:t>
      </w:r>
      <w:r w:rsidRPr="00231C9E">
        <w:rPr>
          <w:rFonts w:ascii="標楷體" w:hAnsi="標楷體" w:hint="eastAsia"/>
        </w:rPr>
        <w:t>工程採購契約範本第</w:t>
      </w:r>
      <w:r w:rsidRPr="00231C9E">
        <w:rPr>
          <w:rFonts w:ascii="標楷體" w:hAnsi="標楷體"/>
        </w:rPr>
        <w:t>10</w:t>
      </w:r>
      <w:r w:rsidRPr="00231C9E">
        <w:rPr>
          <w:rFonts w:ascii="標楷體" w:hAnsi="標楷體" w:hint="eastAsia"/>
        </w:rPr>
        <w:t>條第</w:t>
      </w:r>
      <w:r w:rsidRPr="00231C9E">
        <w:rPr>
          <w:rFonts w:ascii="標楷體" w:hAnsi="標楷體"/>
        </w:rPr>
        <w:t>11</w:t>
      </w:r>
      <w:r w:rsidRPr="00231C9E">
        <w:rPr>
          <w:rFonts w:ascii="標楷體" w:hAnsi="標楷體" w:hint="eastAsia"/>
        </w:rPr>
        <w:t>條。</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lastRenderedPageBreak/>
        <w:t>8.</w:t>
      </w:r>
      <w:r w:rsidRPr="00231C9E">
        <w:rPr>
          <w:rFonts w:ascii="標楷體" w:hAnsi="標楷體" w:hint="eastAsia"/>
        </w:rPr>
        <w:t>公共工程技術服務契約範本第</w:t>
      </w:r>
      <w:r w:rsidRPr="00231C9E">
        <w:rPr>
          <w:rFonts w:ascii="標楷體" w:hAnsi="標楷體"/>
        </w:rPr>
        <w:t>8</w:t>
      </w:r>
      <w:r w:rsidRPr="00231C9E">
        <w:rPr>
          <w:rFonts w:ascii="標楷體" w:hAnsi="標楷體" w:hint="eastAsia"/>
        </w:rPr>
        <w:t>條及第</w:t>
      </w:r>
      <w:r w:rsidRPr="00231C9E">
        <w:rPr>
          <w:rFonts w:ascii="標楷體" w:hAnsi="標楷體"/>
        </w:rPr>
        <w:t>9</w:t>
      </w:r>
      <w:r w:rsidRPr="00231C9E">
        <w:rPr>
          <w:rFonts w:ascii="標楷體" w:hAnsi="標楷體" w:hint="eastAsia"/>
        </w:rPr>
        <w:t>條。</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9.</w:t>
      </w:r>
      <w:r w:rsidRPr="00231C9E">
        <w:rPr>
          <w:rFonts w:ascii="標楷體" w:hAnsi="標楷體" w:hint="eastAsia"/>
        </w:rPr>
        <w:t>公共工程專案管理契約範本第</w:t>
      </w:r>
      <w:r w:rsidRPr="00231C9E">
        <w:rPr>
          <w:rFonts w:ascii="標楷體" w:hAnsi="標楷體"/>
        </w:rPr>
        <w:t>8</w:t>
      </w:r>
      <w:r w:rsidRPr="00231C9E">
        <w:rPr>
          <w:rFonts w:ascii="標楷體" w:hAnsi="標楷體" w:hint="eastAsia"/>
        </w:rPr>
        <w:t>條及第</w:t>
      </w:r>
      <w:r w:rsidRPr="00231C9E">
        <w:rPr>
          <w:rFonts w:ascii="標楷體" w:hAnsi="標楷體"/>
        </w:rPr>
        <w:t>9</w:t>
      </w:r>
      <w:r w:rsidRPr="00231C9E">
        <w:rPr>
          <w:rFonts w:ascii="標楷體" w:hAnsi="標楷體" w:hint="eastAsia"/>
        </w:rPr>
        <w:t>條。</w:t>
      </w:r>
    </w:p>
    <w:p w:rsidR="00B668CA" w:rsidRPr="00231C9E" w:rsidRDefault="00B668CA" w:rsidP="00A66536">
      <w:pPr>
        <w:pStyle w:val="afa"/>
        <w:adjustRightInd w:val="0"/>
        <w:spacing w:before="0" w:after="120" w:line="300" w:lineRule="auto"/>
        <w:ind w:left="560" w:hangingChars="200" w:hanging="560"/>
        <w:rPr>
          <w:rFonts w:ascii="標楷體"/>
        </w:rPr>
      </w:pPr>
      <w:bookmarkStart w:id="85" w:name="_Toc338248046"/>
      <w:bookmarkStart w:id="86" w:name="_Toc31985533"/>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6.2</w:t>
      </w:r>
      <w:bookmarkEnd w:id="85"/>
      <w:r w:rsidRPr="00231C9E">
        <w:rPr>
          <w:rFonts w:ascii="標楷體" w:hAnsi="標楷體" w:hint="eastAsia"/>
        </w:rPr>
        <w:t>作業程序</w:t>
      </w:r>
      <w:bookmarkEnd w:id="86"/>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1.</w:t>
      </w:r>
      <w:r w:rsidRPr="00231C9E">
        <w:rPr>
          <w:rFonts w:ascii="標楷體" w:hAnsi="標楷體" w:hint="eastAsia"/>
        </w:rPr>
        <w:t>工程品質督導：</w:t>
      </w:r>
    </w:p>
    <w:p w:rsidR="00B668CA" w:rsidRPr="00231C9E" w:rsidRDefault="00B668CA" w:rsidP="00A66536">
      <w:pPr>
        <w:pStyle w:val="afb"/>
        <w:spacing w:line="300" w:lineRule="auto"/>
        <w:ind w:leftChars="353" w:left="847" w:firstLineChars="0" w:firstLine="2"/>
        <w:rPr>
          <w:rFonts w:ascii="標楷體"/>
        </w:rPr>
      </w:pPr>
      <w:r w:rsidRPr="00231C9E">
        <w:rPr>
          <w:rFonts w:ascii="標楷體" w:hAnsi="標楷體" w:hint="eastAsia"/>
        </w:rPr>
        <w:t>機關視工程需要設置工程督導小組，隨時進行施工品質督導工作。機關對工程施工查核小組查核之缺失，應督促監造單位及廠商限期改善，並應於期限內改善完妥後，報查核小組備查。</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hint="eastAsia"/>
        </w:rPr>
        <w:t>辦理監造計畫、品質計畫及施工計畫之審查：</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）監造計畫之審查：</w:t>
      </w:r>
    </w:p>
    <w:p w:rsidR="00B668CA" w:rsidRPr="00231C9E" w:rsidRDefault="00B668CA" w:rsidP="00A66536">
      <w:pPr>
        <w:pStyle w:val="afb"/>
        <w:adjustRightInd w:val="0"/>
        <w:spacing w:line="300" w:lineRule="auto"/>
        <w:ind w:leftChars="531" w:left="1274" w:firstLineChars="0" w:firstLine="2"/>
        <w:rPr>
          <w:rFonts w:ascii="標楷體"/>
        </w:rPr>
      </w:pPr>
      <w:r w:rsidRPr="00231C9E">
        <w:rPr>
          <w:rFonts w:ascii="標楷體" w:hAnsi="標楷體" w:hint="eastAsia"/>
        </w:rPr>
        <w:t>機關或專案管理單位應審查監造單位之監造計畫是否依據服務契約、工程契約（含規範及圖說）、品管要點、公共工程專業技師簽證規則、技師法、營造業法、公共工程施工綱要規範、機關與各廠商間辦理公共工程之履約權責劃分表、監造單位內部之品質系統作業編撰；並應於開工前，提供廠商作為編製品質計畫依據。其內容除機關另有規定外，應包括：</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A</w:t>
      </w:r>
      <w:r w:rsidRPr="00231C9E">
        <w:rPr>
          <w:rFonts w:ascii="標楷體"/>
        </w:rPr>
        <w:t>.</w:t>
      </w:r>
      <w:r w:rsidRPr="00231C9E">
        <w:rPr>
          <w:rFonts w:ascii="標楷體" w:hint="eastAsia"/>
          <w:lang w:eastAsia="zh-HK"/>
        </w:rPr>
        <w:t>新臺幣</w:t>
      </w:r>
      <w:r w:rsidRPr="00231C9E">
        <w:rPr>
          <w:rFonts w:ascii="標楷體"/>
        </w:rPr>
        <w:t>5</w:t>
      </w:r>
      <w:r w:rsidRPr="00231C9E">
        <w:rPr>
          <w:rFonts w:ascii="標楷體" w:hint="eastAsia"/>
          <w:lang w:eastAsia="zh-HK"/>
        </w:rPr>
        <w:t>千萬元</w:t>
      </w:r>
      <w:r w:rsidRPr="00231C9E">
        <w:rPr>
          <w:rFonts w:ascii="標楷體" w:hAnsi="標楷體" w:hint="eastAsia"/>
        </w:rPr>
        <w:t>以上工程：監造範圍、監造組織</w:t>
      </w:r>
      <w:r w:rsidRPr="00231C9E">
        <w:rPr>
          <w:rFonts w:ascii="標楷體" w:hAnsi="標楷體" w:hint="eastAsia"/>
          <w:lang w:eastAsia="zh-HK"/>
        </w:rPr>
        <w:t>及權責分工</w:t>
      </w:r>
      <w:r w:rsidRPr="00231C9E">
        <w:rPr>
          <w:rFonts w:ascii="標楷體" w:hAnsi="標楷體" w:hint="eastAsia"/>
        </w:rPr>
        <w:t>、品質計畫審查作業程序、施工計畫審查作業程序、材料與設備抽驗程序及標準、施工抽查程序及標準、品質稽核、文件紀錄管理系統等。</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B</w:t>
      </w:r>
      <w:r w:rsidRPr="00231C9E">
        <w:rPr>
          <w:rFonts w:ascii="標楷體"/>
        </w:rPr>
        <w:t>.</w:t>
      </w:r>
      <w:r w:rsidRPr="00231C9E">
        <w:rPr>
          <w:rFonts w:ascii="標楷體" w:hAnsi="標楷體" w:hint="eastAsia"/>
        </w:rPr>
        <w:t>新臺幣</w:t>
      </w:r>
      <w:r w:rsidRPr="00231C9E">
        <w:rPr>
          <w:rFonts w:ascii="標楷體" w:hAnsi="標楷體"/>
        </w:rPr>
        <w:t>1</w:t>
      </w:r>
      <w:r w:rsidRPr="00231C9E">
        <w:rPr>
          <w:rFonts w:ascii="標楷體" w:hAnsi="標楷體" w:hint="eastAsia"/>
        </w:rPr>
        <w:t>千萬元以上未達</w:t>
      </w:r>
      <w:r w:rsidRPr="00231C9E">
        <w:rPr>
          <w:rFonts w:ascii="標楷體" w:hAnsi="標楷體"/>
        </w:rPr>
        <w:t>5</w:t>
      </w:r>
      <w:r w:rsidRPr="00231C9E">
        <w:rPr>
          <w:rFonts w:ascii="標楷體" w:hint="eastAsia"/>
          <w:lang w:eastAsia="zh-HK"/>
        </w:rPr>
        <w:t>千萬元</w:t>
      </w:r>
      <w:r w:rsidRPr="00231C9E">
        <w:rPr>
          <w:rFonts w:ascii="標楷體" w:hAnsi="標楷體" w:hint="eastAsia"/>
        </w:rPr>
        <w:t>之工程：監造範圍、監造組織</w:t>
      </w:r>
      <w:r w:rsidRPr="00231C9E">
        <w:rPr>
          <w:rFonts w:ascii="標楷體" w:hAnsi="標楷體" w:hint="eastAsia"/>
          <w:lang w:eastAsia="zh-HK"/>
        </w:rPr>
        <w:t>及權責分工</w:t>
      </w:r>
      <w:r w:rsidRPr="00231C9E">
        <w:rPr>
          <w:rFonts w:ascii="標楷體" w:hAnsi="標楷體" w:hint="eastAsia"/>
        </w:rPr>
        <w:t>、品質計畫審查作業程序、施工計畫審查作業程序、材料與設備抽驗程序及標準、施工抽查程序及標準、文件紀錄管理系統等。</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C</w:t>
      </w:r>
      <w:r w:rsidRPr="00231C9E">
        <w:rPr>
          <w:rFonts w:ascii="標楷體"/>
        </w:rPr>
        <w:t>.</w:t>
      </w:r>
      <w:r w:rsidRPr="00231C9E">
        <w:rPr>
          <w:rFonts w:ascii="標楷體" w:hAnsi="標楷體"/>
        </w:rPr>
        <w:t xml:space="preserve"> </w:t>
      </w:r>
      <w:r w:rsidRPr="00231C9E">
        <w:rPr>
          <w:rFonts w:ascii="標楷體" w:hAnsi="標楷體" w:hint="eastAsia"/>
        </w:rPr>
        <w:t>新臺幣</w:t>
      </w:r>
      <w:r w:rsidRPr="00231C9E">
        <w:rPr>
          <w:rFonts w:ascii="標楷體" w:hAnsi="標楷體"/>
        </w:rPr>
        <w:t>1</w:t>
      </w:r>
      <w:r w:rsidRPr="00231C9E">
        <w:rPr>
          <w:rFonts w:ascii="標楷體" w:hAnsi="標楷體" w:hint="eastAsia"/>
          <w:lang w:eastAsia="zh-HK"/>
        </w:rPr>
        <w:t>百</w:t>
      </w:r>
      <w:r w:rsidRPr="00231C9E">
        <w:rPr>
          <w:rFonts w:ascii="標楷體" w:hAnsi="標楷體" w:hint="eastAsia"/>
        </w:rPr>
        <w:t>萬元以上未達</w:t>
      </w:r>
      <w:r w:rsidRPr="00231C9E">
        <w:rPr>
          <w:rFonts w:ascii="標楷體" w:hAnsi="標楷體"/>
        </w:rPr>
        <w:t>1</w:t>
      </w:r>
      <w:r w:rsidRPr="00231C9E">
        <w:rPr>
          <w:rFonts w:ascii="標楷體" w:hAnsi="標楷體" w:hint="eastAsia"/>
        </w:rPr>
        <w:t>千萬元之工程：監造組織</w:t>
      </w:r>
      <w:r w:rsidRPr="00231C9E">
        <w:rPr>
          <w:rFonts w:ascii="標楷體" w:hAnsi="標楷體" w:hint="eastAsia"/>
          <w:lang w:eastAsia="zh-HK"/>
        </w:rPr>
        <w:t>及權責分工</w:t>
      </w:r>
      <w:r w:rsidRPr="00231C9E">
        <w:rPr>
          <w:rFonts w:ascii="標楷體" w:hAnsi="標楷體" w:hint="eastAsia"/>
        </w:rPr>
        <w:t>、品質計畫審查作業程序、施工計畫審查作業程序、材料與設備抽驗程序及標準、施工抽查程序及標準等。</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lastRenderedPageBreak/>
        <w:t>D.</w:t>
      </w:r>
      <w:r w:rsidRPr="00231C9E">
        <w:rPr>
          <w:rFonts w:ascii="標楷體" w:hAnsi="標楷體" w:hint="eastAsia"/>
        </w:rPr>
        <w:t>工程具機電設備者，並應增訂設備功能運轉測試等抽驗程序及標準。</w:t>
      </w:r>
    </w:p>
    <w:p w:rsidR="00B668CA" w:rsidRPr="00231C9E" w:rsidRDefault="00B668CA" w:rsidP="00A66536">
      <w:pPr>
        <w:pStyle w:val="afb"/>
        <w:adjustRightInd w:val="0"/>
        <w:spacing w:line="300" w:lineRule="auto"/>
        <w:ind w:leftChars="531" w:left="1274" w:firstLineChars="0" w:firstLine="2"/>
        <w:rPr>
          <w:rFonts w:ascii="標楷體"/>
        </w:rPr>
      </w:pPr>
      <w:r w:rsidRPr="00231C9E">
        <w:rPr>
          <w:rFonts w:ascii="標楷體" w:hAnsi="標楷體" w:hint="eastAsia"/>
        </w:rPr>
        <w:t>監造計畫審查意見表，詳</w:t>
      </w:r>
      <w:r w:rsidRPr="00231C9E">
        <w:rPr>
          <w:rFonts w:ascii="標楷體" w:hAnsi="標楷體" w:hint="eastAsia"/>
          <w:lang w:eastAsia="zh-HK"/>
        </w:rPr>
        <w:t>十五</w:t>
      </w:r>
      <w:r w:rsidRPr="00231C9E">
        <w:rPr>
          <w:rFonts w:ascii="標楷體" w:hAnsi="標楷體" w:hint="eastAsia"/>
        </w:rPr>
        <w:t>附錄</w:t>
      </w:r>
      <w:r w:rsidRPr="00231C9E">
        <w:rPr>
          <w:rFonts w:ascii="標楷體" w:hAnsi="標楷體" w:hint="eastAsia"/>
          <w:lang w:eastAsia="zh-HK"/>
        </w:rPr>
        <w:t>、肆、相關附件、表</w:t>
      </w:r>
      <w:r w:rsidRPr="00231C9E">
        <w:rPr>
          <w:rFonts w:ascii="標楷體" w:hAnsi="標楷體"/>
        </w:rPr>
        <w:t>4.2</w:t>
      </w:r>
      <w:r w:rsidRPr="00231C9E">
        <w:rPr>
          <w:rFonts w:ascii="標楷體" w:hAnsi="標楷體" w:hint="eastAsia"/>
        </w:rPr>
        <w:t>。</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）品質計畫之審查</w:t>
      </w:r>
    </w:p>
    <w:p w:rsidR="00B668CA" w:rsidRPr="00231C9E" w:rsidRDefault="00B668CA" w:rsidP="00A66536">
      <w:pPr>
        <w:pStyle w:val="afb"/>
        <w:adjustRightInd w:val="0"/>
        <w:spacing w:line="300" w:lineRule="auto"/>
        <w:ind w:leftChars="531" w:left="1274" w:firstLineChars="0" w:firstLine="2"/>
        <w:rPr>
          <w:rFonts w:ascii="標楷體"/>
        </w:rPr>
      </w:pPr>
      <w:r w:rsidRPr="00231C9E">
        <w:rPr>
          <w:rFonts w:ascii="標楷體" w:hAnsi="標楷體" w:hint="eastAsia"/>
        </w:rPr>
        <w:t>機關或專案管理單位應確認監造單位是否依據服務契約及監造計畫，審查廠商之品質計畫其編撰內容符合工程契約（含規範及圖說）、品管要點、公共工程專業技師簽證規則、技師法、營造業法、公共工程施工綱要規範、機關與各廠商間辦理公共工程之履約權責劃分表、承攬廠商內部之品質系統等規定。</w:t>
      </w:r>
    </w:p>
    <w:p w:rsidR="00B668CA" w:rsidRPr="00231C9E" w:rsidRDefault="00B668CA" w:rsidP="00A66536">
      <w:pPr>
        <w:pStyle w:val="afb"/>
        <w:adjustRightInd w:val="0"/>
        <w:spacing w:line="300" w:lineRule="auto"/>
        <w:ind w:leftChars="531" w:left="1274" w:firstLineChars="0" w:firstLine="2"/>
        <w:rPr>
          <w:rFonts w:ascii="標楷體"/>
        </w:rPr>
      </w:pPr>
      <w:r w:rsidRPr="00231C9E">
        <w:rPr>
          <w:rFonts w:ascii="標楷體" w:hAnsi="標楷體" w:hint="eastAsia"/>
        </w:rPr>
        <w:t>整體品質計畫應於開工前（或依契約約定時間）提出，並經機關或監造單位核備。「分項品質計畫」則配合各分項施工計畫依施工時程先後，於工程施工前提出，並報機關或監造單位核備後施工；惟遇有變更設計，若涉及材料或工法之變更時，該「分項品質計畫」應適時配合修訂。</w:t>
      </w:r>
    </w:p>
    <w:p w:rsidR="00B668CA" w:rsidRPr="00231C9E" w:rsidRDefault="00B668CA" w:rsidP="00A66536">
      <w:pPr>
        <w:pStyle w:val="afb"/>
        <w:adjustRightInd w:val="0"/>
        <w:spacing w:line="300" w:lineRule="auto"/>
        <w:ind w:leftChars="531" w:left="1274" w:firstLineChars="0" w:firstLine="2"/>
        <w:rPr>
          <w:rFonts w:ascii="標楷體"/>
        </w:rPr>
      </w:pPr>
      <w:r w:rsidRPr="00231C9E">
        <w:rPr>
          <w:rFonts w:ascii="標楷體" w:hAnsi="標楷體" w:hint="eastAsia"/>
        </w:rPr>
        <w:t>品質計畫之內容除機關及監造單位另有規定外，應包括：</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A</w:t>
      </w:r>
      <w:r w:rsidRPr="00231C9E">
        <w:rPr>
          <w:rFonts w:ascii="標楷體"/>
        </w:rPr>
        <w:t>.</w:t>
      </w:r>
      <w:r w:rsidRPr="00231C9E">
        <w:rPr>
          <w:rFonts w:ascii="標楷體" w:hAnsi="標楷體" w:hint="eastAsia"/>
        </w:rPr>
        <w:t>新臺幣</w:t>
      </w:r>
      <w:r w:rsidRPr="00231C9E">
        <w:rPr>
          <w:rFonts w:ascii="標楷體" w:hAnsi="標楷體"/>
        </w:rPr>
        <w:t>5</w:t>
      </w:r>
      <w:r w:rsidRPr="00231C9E">
        <w:rPr>
          <w:rFonts w:ascii="標楷體" w:hAnsi="標楷體" w:hint="eastAsia"/>
        </w:rPr>
        <w:t>千萬元以上工程：</w:t>
      </w:r>
      <w:r w:rsidRPr="00231C9E">
        <w:rPr>
          <w:rFonts w:ascii="標楷體" w:hAnsi="標楷體" w:hint="eastAsia"/>
          <w:lang w:eastAsia="zh-HK"/>
        </w:rPr>
        <w:t>計畫範圍、</w:t>
      </w:r>
      <w:r w:rsidRPr="00231C9E">
        <w:rPr>
          <w:rFonts w:ascii="標楷體" w:hAnsi="標楷體" w:hint="eastAsia"/>
        </w:rPr>
        <w:t>管理</w:t>
      </w:r>
      <w:r w:rsidRPr="00231C9E">
        <w:rPr>
          <w:rFonts w:ascii="標楷體" w:hAnsi="標楷體" w:hint="eastAsia"/>
          <w:lang w:eastAsia="zh-HK"/>
        </w:rPr>
        <w:t>權</w:t>
      </w:r>
      <w:r w:rsidRPr="00231C9E">
        <w:rPr>
          <w:rFonts w:ascii="標楷體" w:hAnsi="標楷體" w:hint="eastAsia"/>
        </w:rPr>
        <w:t>責</w:t>
      </w:r>
      <w:r w:rsidRPr="00231C9E">
        <w:rPr>
          <w:rFonts w:ascii="標楷體" w:hAnsi="標楷體" w:hint="eastAsia"/>
          <w:lang w:eastAsia="zh-HK"/>
        </w:rPr>
        <w:t>及分工</w:t>
      </w:r>
      <w:r w:rsidRPr="00231C9E">
        <w:rPr>
          <w:rFonts w:ascii="標楷體" w:hAnsi="標楷體" w:hint="eastAsia"/>
        </w:rPr>
        <w:t>、施工要領、品質管理標準、材料及施工檢驗程序、自主檢查表、不合格品之管制、矯正與預防措施、內部品質稽核及文件紀錄管理系統等。</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B</w:t>
      </w:r>
      <w:r w:rsidRPr="00231C9E">
        <w:rPr>
          <w:rFonts w:ascii="標楷體"/>
        </w:rPr>
        <w:t>.</w:t>
      </w:r>
      <w:r w:rsidRPr="00231C9E">
        <w:rPr>
          <w:rFonts w:ascii="標楷體" w:hAnsi="標楷體" w:hint="eastAsia"/>
        </w:rPr>
        <w:t>新臺幣</w:t>
      </w:r>
      <w:r w:rsidRPr="00231C9E">
        <w:rPr>
          <w:rFonts w:ascii="標楷體" w:hAnsi="標楷體"/>
        </w:rPr>
        <w:t>1</w:t>
      </w:r>
      <w:r w:rsidRPr="00231C9E">
        <w:rPr>
          <w:rFonts w:ascii="標楷體" w:hAnsi="標楷體" w:hint="eastAsia"/>
        </w:rPr>
        <w:t>千萬元以上未達</w:t>
      </w:r>
      <w:r w:rsidRPr="00231C9E">
        <w:rPr>
          <w:rFonts w:ascii="標楷體" w:hAnsi="標楷體"/>
        </w:rPr>
        <w:t>5</w:t>
      </w:r>
      <w:r w:rsidRPr="00231C9E">
        <w:rPr>
          <w:rFonts w:ascii="標楷體" w:hAnsi="標楷體" w:hint="eastAsia"/>
        </w:rPr>
        <w:t>千萬元之工程：</w:t>
      </w:r>
      <w:r w:rsidRPr="00231C9E">
        <w:rPr>
          <w:rFonts w:ascii="標楷體" w:hAnsi="標楷體" w:hint="eastAsia"/>
          <w:lang w:eastAsia="zh-HK"/>
        </w:rPr>
        <w:t>計畫範圍、</w:t>
      </w:r>
      <w:r w:rsidRPr="00231C9E">
        <w:rPr>
          <w:rFonts w:ascii="標楷體" w:hAnsi="標楷體" w:hint="eastAsia"/>
        </w:rPr>
        <w:t>管理</w:t>
      </w:r>
      <w:r w:rsidRPr="00231C9E">
        <w:rPr>
          <w:rFonts w:ascii="標楷體" w:hAnsi="標楷體" w:hint="eastAsia"/>
          <w:lang w:eastAsia="zh-HK"/>
        </w:rPr>
        <w:t>權</w:t>
      </w:r>
      <w:r w:rsidRPr="00231C9E">
        <w:rPr>
          <w:rFonts w:ascii="標楷體" w:hAnsi="標楷體" w:hint="eastAsia"/>
        </w:rPr>
        <w:t>責</w:t>
      </w:r>
      <w:r w:rsidRPr="00231C9E">
        <w:rPr>
          <w:rFonts w:ascii="標楷體" w:hAnsi="標楷體" w:hint="eastAsia"/>
          <w:lang w:eastAsia="zh-HK"/>
        </w:rPr>
        <w:t>及分工</w:t>
      </w:r>
      <w:r w:rsidRPr="00231C9E">
        <w:rPr>
          <w:rFonts w:ascii="標楷體" w:hAnsi="標楷體" w:hint="eastAsia"/>
        </w:rPr>
        <w:t>、品質管理標準、材料及施工檢驗程序、自主檢查表及文件紀錄管理系統等。</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C</w:t>
      </w:r>
      <w:r w:rsidRPr="00231C9E">
        <w:rPr>
          <w:rFonts w:ascii="標楷體"/>
        </w:rPr>
        <w:t>.</w:t>
      </w:r>
      <w:r w:rsidRPr="00231C9E">
        <w:rPr>
          <w:rFonts w:ascii="標楷體" w:hAnsi="標楷體"/>
        </w:rPr>
        <w:t xml:space="preserve"> </w:t>
      </w:r>
      <w:r w:rsidRPr="00231C9E">
        <w:rPr>
          <w:rFonts w:ascii="標楷體" w:hAnsi="標楷體" w:hint="eastAsia"/>
        </w:rPr>
        <w:t>新臺幣</w:t>
      </w:r>
      <w:r w:rsidRPr="00231C9E">
        <w:rPr>
          <w:rFonts w:ascii="標楷體" w:hAnsi="標楷體"/>
        </w:rPr>
        <w:t>1</w:t>
      </w:r>
      <w:r w:rsidRPr="00231C9E">
        <w:rPr>
          <w:rFonts w:ascii="標楷體" w:hAnsi="標楷體" w:hint="eastAsia"/>
          <w:lang w:eastAsia="zh-HK"/>
        </w:rPr>
        <w:t>百</w:t>
      </w:r>
      <w:r w:rsidRPr="00231C9E">
        <w:rPr>
          <w:rFonts w:ascii="標楷體" w:hAnsi="標楷體" w:hint="eastAsia"/>
        </w:rPr>
        <w:t>萬元以上未達</w:t>
      </w:r>
      <w:r w:rsidRPr="00231C9E">
        <w:rPr>
          <w:rFonts w:ascii="標楷體" w:hAnsi="標楷體"/>
        </w:rPr>
        <w:t>1</w:t>
      </w:r>
      <w:r w:rsidRPr="00231C9E">
        <w:rPr>
          <w:rFonts w:ascii="標楷體" w:hAnsi="標楷體" w:hint="eastAsia"/>
        </w:rPr>
        <w:t>千萬元之工程：管理</w:t>
      </w:r>
      <w:r w:rsidRPr="00231C9E">
        <w:rPr>
          <w:rFonts w:ascii="標楷體" w:hAnsi="標楷體" w:hint="eastAsia"/>
          <w:lang w:eastAsia="zh-HK"/>
        </w:rPr>
        <w:t>權</w:t>
      </w:r>
      <w:r w:rsidRPr="00231C9E">
        <w:rPr>
          <w:rFonts w:ascii="標楷體" w:hAnsi="標楷體" w:hint="eastAsia"/>
        </w:rPr>
        <w:t>責</w:t>
      </w:r>
      <w:r w:rsidRPr="00231C9E">
        <w:rPr>
          <w:rFonts w:ascii="標楷體" w:hAnsi="標楷體" w:hint="eastAsia"/>
          <w:lang w:eastAsia="zh-HK"/>
        </w:rPr>
        <w:t>及分工</w:t>
      </w:r>
      <w:r w:rsidRPr="00231C9E">
        <w:rPr>
          <w:rFonts w:ascii="標楷體" w:hAnsi="標楷體" w:hint="eastAsia"/>
        </w:rPr>
        <w:t>、材料及施工檢驗程序及自主檢查表等。</w:t>
      </w:r>
    </w:p>
    <w:p w:rsidR="00B668CA" w:rsidRPr="00231C9E" w:rsidRDefault="00B668CA" w:rsidP="00A66536">
      <w:pPr>
        <w:pStyle w:val="afb"/>
        <w:adjustRightInd w:val="0"/>
        <w:spacing w:line="300" w:lineRule="auto"/>
        <w:ind w:leftChars="531" w:left="1274" w:firstLineChars="0" w:firstLine="2"/>
        <w:rPr>
          <w:rFonts w:ascii="標楷體"/>
        </w:rPr>
      </w:pPr>
      <w:r w:rsidRPr="00231C9E">
        <w:rPr>
          <w:rFonts w:ascii="標楷體" w:hAnsi="標楷體" w:hint="eastAsia"/>
        </w:rPr>
        <w:t>工程具機電設備者，並應增訂設備功能運轉檢測程序及標準。</w:t>
      </w:r>
    </w:p>
    <w:p w:rsidR="00B668CA" w:rsidRPr="00231C9E" w:rsidRDefault="00B668CA" w:rsidP="00A66536">
      <w:pPr>
        <w:pStyle w:val="74pt0"/>
        <w:tabs>
          <w:tab w:val="left" w:pos="600"/>
        </w:tabs>
        <w:spacing w:before="0" w:after="120" w:line="300" w:lineRule="auto"/>
        <w:ind w:leftChars="300" w:left="720" w:firstLineChars="214" w:firstLine="599"/>
        <w:rPr>
          <w:rFonts w:ascii="標楷體" w:cs="Times New Roman"/>
          <w:szCs w:val="28"/>
        </w:rPr>
      </w:pPr>
      <w:r w:rsidRPr="00231C9E">
        <w:rPr>
          <w:rFonts w:ascii="標楷體" w:hAnsi="標楷體" w:cs="Times New Roman" w:hint="eastAsia"/>
          <w:szCs w:val="28"/>
        </w:rPr>
        <w:t>分項品質計畫之內容，除機關及監造單位另有規定外，應包括施工要領、品質管理標準、材料及施工檢驗程序、自主檢查表等項目。</w:t>
      </w:r>
    </w:p>
    <w:p w:rsidR="00B668CA" w:rsidRPr="00231C9E" w:rsidRDefault="00667831" w:rsidP="00A66536">
      <w:pPr>
        <w:pStyle w:val="74pt0"/>
        <w:tabs>
          <w:tab w:val="left" w:pos="600"/>
        </w:tabs>
        <w:spacing w:before="0" w:after="120" w:line="300" w:lineRule="auto"/>
        <w:ind w:leftChars="300" w:left="720" w:firstLineChars="1" w:firstLine="3"/>
        <w:rPr>
          <w:rFonts w:ascii="標楷體" w:cs="Times New Roman"/>
        </w:rPr>
      </w:pPr>
      <w:r w:rsidRPr="001962F7">
        <w:rPr>
          <w:rFonts w:ascii="標楷體" w:cs="Times New Roman"/>
          <w:noProof/>
          <w:kern w:val="0"/>
        </w:rPr>
        <w:lastRenderedPageBreak/>
        <w:pict>
          <v:shape id="圖片 4" o:spid="_x0000_i1028" type="#_x0000_t75" style="width:421.5pt;height:275.25pt;visibility:visible">
            <v:imagedata r:id="rId15" o:title="" cropbottom="4715f" cropleft="4234f" cropright="5154f"/>
          </v:shape>
        </w:pict>
      </w:r>
    </w:p>
    <w:p w:rsidR="00B668CA" w:rsidRPr="00231C9E" w:rsidRDefault="00B668CA" w:rsidP="00A66536">
      <w:pPr>
        <w:pStyle w:val="74pt0"/>
        <w:tabs>
          <w:tab w:val="left" w:pos="600"/>
        </w:tabs>
        <w:spacing w:before="0" w:after="120" w:line="300" w:lineRule="auto"/>
        <w:ind w:leftChars="300" w:left="720" w:firstLineChars="1" w:firstLine="3"/>
        <w:jc w:val="center"/>
        <w:rPr>
          <w:rFonts w:ascii="標楷體" w:cs="Times New Roman"/>
        </w:rPr>
      </w:pPr>
      <w:r w:rsidRPr="00231C9E">
        <w:rPr>
          <w:rFonts w:ascii="標楷體" w:hAnsi="標楷體" w:cs="Times New Roman" w:hint="eastAsia"/>
          <w:lang w:eastAsia="zh-HK"/>
        </w:rPr>
        <w:t>圖</w:t>
      </w:r>
      <w:r w:rsidRPr="00231C9E">
        <w:rPr>
          <w:rFonts w:ascii="標楷體" w:hAnsi="標楷體" w:cs="Times New Roman"/>
          <w:lang w:eastAsia="zh-HK"/>
        </w:rPr>
        <w:t>6.2</w:t>
      </w:r>
      <w:r w:rsidRPr="00231C9E">
        <w:rPr>
          <w:rFonts w:ascii="標楷體" w:hAnsi="標楷體" w:cs="Times New Roman" w:hint="eastAsia"/>
          <w:lang w:eastAsia="zh-HK"/>
        </w:rPr>
        <w:t xml:space="preserve">　</w:t>
      </w:r>
      <w:r w:rsidRPr="00231C9E">
        <w:rPr>
          <w:rFonts w:ascii="標楷體" w:hAnsi="標楷體" w:cs="Times New Roman" w:hint="eastAsia"/>
        </w:rPr>
        <w:t>材料設備品質管制作業流程</w:t>
      </w:r>
      <w:r w:rsidRPr="00231C9E">
        <w:rPr>
          <w:rFonts w:ascii="標楷體" w:hAnsi="標楷體" w:cs="Times New Roman" w:hint="eastAsia"/>
          <w:lang w:eastAsia="zh-HK"/>
        </w:rPr>
        <w:t>圖</w:t>
      </w:r>
    </w:p>
    <w:p w:rsidR="00B668CA" w:rsidRPr="00231C9E" w:rsidRDefault="00B668CA" w:rsidP="00A66536">
      <w:pPr>
        <w:pStyle w:val="74pt0"/>
        <w:tabs>
          <w:tab w:val="left" w:pos="480"/>
        </w:tabs>
        <w:spacing w:before="0" w:after="120" w:line="300" w:lineRule="auto"/>
        <w:ind w:leftChars="215" w:left="989" w:hangingChars="169" w:hanging="473"/>
        <w:rPr>
          <w:rFonts w:ascii="標楷體" w:cs="Times New Roman"/>
        </w:rPr>
      </w:pP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）施工計畫之審查</w:t>
      </w:r>
    </w:p>
    <w:p w:rsidR="00B668CA" w:rsidRPr="00231C9E" w:rsidRDefault="00B668CA" w:rsidP="00A66536">
      <w:pPr>
        <w:pStyle w:val="74pt0"/>
        <w:tabs>
          <w:tab w:val="left" w:pos="851"/>
        </w:tabs>
        <w:spacing w:before="0" w:after="120" w:line="300" w:lineRule="auto"/>
        <w:ind w:leftChars="471" w:left="1132" w:hanging="2"/>
        <w:rPr>
          <w:rFonts w:ascii="標楷體" w:cs="Times New Roman"/>
          <w:szCs w:val="28"/>
        </w:rPr>
      </w:pPr>
      <w:r w:rsidRPr="00231C9E">
        <w:rPr>
          <w:rFonts w:ascii="標楷體" w:hAnsi="標楷體" w:cs="Times New Roman" w:hint="eastAsia"/>
          <w:szCs w:val="28"/>
        </w:rPr>
        <w:t>機關或專案管理單位應確認監造單位依據服務契約及監造計畫，審查廠商編撰之施工計畫其內容符合工程施工需要。</w:t>
      </w:r>
    </w:p>
    <w:p w:rsidR="00B668CA" w:rsidRPr="00231C9E" w:rsidRDefault="00B668CA" w:rsidP="00A66536">
      <w:pPr>
        <w:pStyle w:val="74pt0"/>
        <w:tabs>
          <w:tab w:val="left" w:pos="851"/>
        </w:tabs>
        <w:spacing w:before="0" w:after="120" w:line="300" w:lineRule="auto"/>
        <w:ind w:leftChars="471" w:left="1132" w:hanging="2"/>
        <w:rPr>
          <w:rFonts w:ascii="標楷體" w:cs="Times New Roman"/>
          <w:szCs w:val="28"/>
        </w:rPr>
      </w:pPr>
      <w:r w:rsidRPr="00231C9E">
        <w:rPr>
          <w:rFonts w:ascii="標楷體" w:hAnsi="標楷體" w:cs="Times New Roman" w:hint="eastAsia"/>
          <w:szCs w:val="28"/>
        </w:rPr>
        <w:t>整體施工計畫應於開工前（或依契約約定時間）提出，並經機關或監造單位核備。</w:t>
      </w:r>
    </w:p>
    <w:p w:rsidR="00B668CA" w:rsidRPr="00231C9E" w:rsidRDefault="00B668CA" w:rsidP="00A66536">
      <w:pPr>
        <w:pStyle w:val="74pt0"/>
        <w:tabs>
          <w:tab w:val="left" w:pos="851"/>
        </w:tabs>
        <w:spacing w:before="0" w:after="120" w:line="300" w:lineRule="auto"/>
        <w:ind w:leftChars="471" w:left="1132" w:hanging="2"/>
        <w:rPr>
          <w:rFonts w:ascii="標楷體" w:cs="Times New Roman"/>
          <w:szCs w:val="28"/>
        </w:rPr>
      </w:pPr>
      <w:r w:rsidRPr="00231C9E">
        <w:rPr>
          <w:rFonts w:ascii="標楷體" w:hAnsi="標楷體" w:cs="Times New Roman" w:hint="eastAsia"/>
          <w:szCs w:val="28"/>
        </w:rPr>
        <w:t>「分項施工計畫」則配合各分項工程依施工時程先後，於分項工程施工前提出，並報機關或監造單位核備後施工；惟遇有變更設計，若涉及材料或工法之變更時，該「分項施工計畫」應適時配合修訂。</w:t>
      </w:r>
    </w:p>
    <w:p w:rsidR="00B668CA" w:rsidRPr="00231C9E" w:rsidRDefault="00B668CA" w:rsidP="00A66536">
      <w:pPr>
        <w:pStyle w:val="74pt0"/>
        <w:tabs>
          <w:tab w:val="left" w:pos="851"/>
        </w:tabs>
        <w:spacing w:before="0" w:after="120" w:line="300" w:lineRule="auto"/>
        <w:ind w:leftChars="471" w:left="1132" w:hanging="2"/>
        <w:rPr>
          <w:rFonts w:ascii="標楷體" w:cs="Times New Roman"/>
          <w:szCs w:val="28"/>
        </w:rPr>
      </w:pPr>
      <w:r w:rsidRPr="00231C9E">
        <w:rPr>
          <w:rFonts w:ascii="標楷體" w:hAnsi="標楷體" w:cs="Times New Roman" w:hint="eastAsia"/>
          <w:szCs w:val="28"/>
        </w:rPr>
        <w:t>整體施工計畫書內容除機關及監造單位另有規定外，應包括：</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A.</w:t>
      </w:r>
      <w:r w:rsidRPr="00231C9E">
        <w:rPr>
          <w:rFonts w:ascii="標楷體" w:hAnsi="標楷體" w:hint="eastAsia"/>
        </w:rPr>
        <w:t>工程概述。</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B.</w:t>
      </w:r>
      <w:r w:rsidRPr="00231C9E">
        <w:rPr>
          <w:rFonts w:ascii="標楷體" w:hAnsi="標楷體" w:hint="eastAsia"/>
        </w:rPr>
        <w:t>工地研判。</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C.</w:t>
      </w:r>
      <w:r w:rsidRPr="00231C9E">
        <w:rPr>
          <w:rFonts w:ascii="標楷體" w:hAnsi="標楷體" w:hint="eastAsia"/>
        </w:rPr>
        <w:t>施工作業計畫。</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lastRenderedPageBreak/>
        <w:t>D.</w:t>
      </w:r>
      <w:r w:rsidRPr="00231C9E">
        <w:rPr>
          <w:rFonts w:ascii="標楷體" w:hAnsi="標楷體" w:hint="eastAsia"/>
        </w:rPr>
        <w:t>施工預定進度（包括施工計畫網狀圖、全程各月預定作業進度表及進度曲線）。</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E.</w:t>
      </w:r>
      <w:r w:rsidRPr="00231C9E">
        <w:rPr>
          <w:rFonts w:ascii="標楷體" w:hAnsi="標楷體" w:hint="eastAsia"/>
        </w:rPr>
        <w:t>施工臨時設施計畫。</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 xml:space="preserve">F. </w:t>
      </w:r>
      <w:r w:rsidRPr="00231C9E">
        <w:rPr>
          <w:rFonts w:ascii="標楷體" w:hAnsi="標楷體" w:hint="eastAsia"/>
        </w:rPr>
        <w:t>測量計畫。</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G.</w:t>
      </w:r>
      <w:r w:rsidRPr="00231C9E">
        <w:rPr>
          <w:rFonts w:ascii="標楷體" w:hAnsi="標楷體" w:hint="eastAsia"/>
        </w:rPr>
        <w:t>區域排水計畫。</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H.</w:t>
      </w:r>
      <w:r w:rsidRPr="00231C9E">
        <w:rPr>
          <w:rFonts w:ascii="標楷體" w:hAnsi="標楷體" w:hint="eastAsia"/>
        </w:rPr>
        <w:t>施工水土保持計畫。</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I.</w:t>
      </w:r>
      <w:r w:rsidRPr="00231C9E">
        <w:rPr>
          <w:rFonts w:ascii="標楷體" w:hAnsi="標楷體" w:hint="eastAsia"/>
        </w:rPr>
        <w:t>剩餘土石方處理或借土計畫。</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J.</w:t>
      </w:r>
      <w:r w:rsidRPr="00231C9E">
        <w:rPr>
          <w:rFonts w:ascii="標楷體" w:hAnsi="標楷體" w:hint="eastAsia"/>
        </w:rPr>
        <w:t>監測計畫（包括橋梁、隧道、路工等各項監測計畫）。</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K.</w:t>
      </w:r>
      <w:r w:rsidRPr="00231C9E">
        <w:rPr>
          <w:rFonts w:ascii="標楷體" w:hAnsi="標楷體" w:hint="eastAsia"/>
        </w:rPr>
        <w:t>品質計畫。</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L.</w:t>
      </w:r>
      <w:r w:rsidRPr="00231C9E">
        <w:rPr>
          <w:rFonts w:ascii="標楷體" w:hAnsi="標楷體" w:hint="eastAsia"/>
        </w:rPr>
        <w:t>安全衛生計畫。</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M.</w:t>
      </w:r>
      <w:r w:rsidRPr="00231C9E">
        <w:rPr>
          <w:rFonts w:ascii="標楷體" w:hAnsi="標楷體" w:hint="eastAsia"/>
        </w:rPr>
        <w:t>環境保護計畫。</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N.</w:t>
      </w:r>
      <w:r w:rsidRPr="00231C9E">
        <w:rPr>
          <w:rFonts w:ascii="標楷體" w:hAnsi="標楷體" w:hint="eastAsia"/>
        </w:rPr>
        <w:t>施工地區交通安全維護計畫。</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O.</w:t>
      </w:r>
      <w:r w:rsidRPr="00231C9E">
        <w:rPr>
          <w:rFonts w:ascii="標楷體" w:hAnsi="標楷體" w:hint="eastAsia"/>
        </w:rPr>
        <w:t>竣工文件製作計畫。</w:t>
      </w:r>
    </w:p>
    <w:p w:rsidR="00B668CA" w:rsidRPr="00231C9E" w:rsidRDefault="00B668CA" w:rsidP="00A66536">
      <w:pPr>
        <w:pStyle w:val="74pt0"/>
        <w:tabs>
          <w:tab w:val="left" w:pos="851"/>
        </w:tabs>
        <w:spacing w:before="0" w:after="120" w:line="300" w:lineRule="auto"/>
        <w:ind w:leftChars="471" w:left="1132" w:hanging="2"/>
        <w:rPr>
          <w:rFonts w:ascii="標楷體" w:cs="Times New Roman"/>
          <w:szCs w:val="28"/>
        </w:rPr>
      </w:pPr>
      <w:r w:rsidRPr="00231C9E">
        <w:rPr>
          <w:rFonts w:ascii="標楷體" w:hAnsi="標楷體" w:cs="Times New Roman" w:hint="eastAsia"/>
          <w:szCs w:val="28"/>
        </w:rPr>
        <w:t>廠商提送之整體施工計畫網狀圖應檢附其基本資料檔之磁片一式兩套。</w:t>
      </w:r>
    </w:p>
    <w:p w:rsidR="00B668CA" w:rsidRPr="00231C9E" w:rsidRDefault="00B668CA" w:rsidP="00A66536">
      <w:pPr>
        <w:pStyle w:val="74pt0"/>
        <w:tabs>
          <w:tab w:val="left" w:pos="851"/>
        </w:tabs>
        <w:spacing w:before="0" w:after="120" w:line="300" w:lineRule="auto"/>
        <w:ind w:leftChars="471" w:left="1132" w:hanging="2"/>
        <w:rPr>
          <w:rFonts w:ascii="標楷體" w:cs="Times New Roman"/>
        </w:rPr>
      </w:pPr>
      <w:r w:rsidRPr="00231C9E">
        <w:rPr>
          <w:rFonts w:ascii="標楷體" w:hAnsi="標楷體" w:cs="Times New Roman" w:hint="eastAsia"/>
          <w:szCs w:val="28"/>
        </w:rPr>
        <w:t>分項施工計畫內容，除另有規定外，工程司於核准整體施工計畫時，得視實際需要指示廠商提出分項施工計畫，其內容至少應詳細說明施工程序、施工方法、施工設備及施工計畫網狀圖，並須</w:t>
      </w:r>
      <w:r w:rsidRPr="00231C9E">
        <w:rPr>
          <w:rFonts w:ascii="標楷體" w:hAnsi="標楷體" w:cs="Times New Roman" w:hint="eastAsia"/>
        </w:rPr>
        <w:t>經工程司核准後方可施工。以上項目得依工程實際需要調整。</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）施工品管</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A</w:t>
      </w:r>
      <w:r w:rsidRPr="00231C9E">
        <w:rPr>
          <w:rFonts w:ascii="標楷體"/>
        </w:rPr>
        <w:t>.</w:t>
      </w:r>
      <w:r w:rsidRPr="00231C9E">
        <w:rPr>
          <w:rFonts w:ascii="標楷體" w:hAnsi="標楷體" w:hint="eastAsia"/>
        </w:rPr>
        <w:t>分項工程施工前置作業</w:t>
      </w:r>
    </w:p>
    <w:p w:rsidR="00B668CA" w:rsidRPr="00231C9E" w:rsidRDefault="00B668CA" w:rsidP="00A66536">
      <w:pPr>
        <w:pStyle w:val="afb"/>
        <w:adjustRightInd w:val="0"/>
        <w:spacing w:line="300" w:lineRule="auto"/>
        <w:ind w:leftChars="650" w:left="1560" w:firstLineChars="0" w:firstLine="0"/>
        <w:rPr>
          <w:rFonts w:ascii="標楷體"/>
        </w:rPr>
      </w:pPr>
      <w:r w:rsidRPr="00231C9E">
        <w:rPr>
          <w:rFonts w:ascii="標楷體" w:hAnsi="標楷體" w:hint="eastAsia"/>
        </w:rPr>
        <w:t>施工前及施工中，廠商應定期召開施工講習會或檢討會，說明各項施工作業之規範規定、機具操作、人員管理、物料使用及相關注意事項。</w:t>
      </w:r>
    </w:p>
    <w:p w:rsidR="00B668CA" w:rsidRPr="00231C9E" w:rsidRDefault="00B668CA" w:rsidP="00A66536">
      <w:pPr>
        <w:pStyle w:val="afb"/>
        <w:adjustRightInd w:val="0"/>
        <w:spacing w:line="300" w:lineRule="auto"/>
        <w:ind w:leftChars="650" w:left="1560" w:firstLineChars="0" w:firstLine="0"/>
        <w:rPr>
          <w:rFonts w:ascii="標楷體"/>
        </w:rPr>
      </w:pPr>
      <w:r w:rsidRPr="00231C9E">
        <w:rPr>
          <w:rFonts w:ascii="標楷體" w:hAnsi="標楷體" w:hint="eastAsia"/>
        </w:rPr>
        <w:t>重要工作項目（如混凝土澆置、支撐開挖</w:t>
      </w:r>
      <w:r w:rsidRPr="00231C9E">
        <w:rPr>
          <w:rFonts w:ascii="標楷體" w:hint="eastAsia"/>
        </w:rPr>
        <w:t>…</w:t>
      </w:r>
      <w:r w:rsidRPr="00231C9E">
        <w:rPr>
          <w:rFonts w:ascii="標楷體" w:hAnsi="標楷體" w:hint="eastAsia"/>
        </w:rPr>
        <w:t>等）作業前，應設置有關施工作業程序、注意事項及施工常見缺失之照片等之看</w:t>
      </w:r>
      <w:r w:rsidRPr="00231C9E">
        <w:rPr>
          <w:rFonts w:ascii="標楷體" w:hAnsi="標楷體" w:hint="eastAsia"/>
        </w:rPr>
        <w:lastRenderedPageBreak/>
        <w:t>板，以提供現場工程人員於施工時之參考依據。</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B.</w:t>
      </w:r>
      <w:r w:rsidRPr="00231C9E">
        <w:rPr>
          <w:rFonts w:ascii="標楷體" w:hAnsi="標楷體" w:hint="eastAsia"/>
        </w:rPr>
        <w:t>施工樣品</w:t>
      </w:r>
    </w:p>
    <w:p w:rsidR="00B668CA" w:rsidRPr="00231C9E" w:rsidRDefault="00B668CA" w:rsidP="00A66536">
      <w:pPr>
        <w:pStyle w:val="afb"/>
        <w:adjustRightInd w:val="0"/>
        <w:spacing w:line="300" w:lineRule="auto"/>
        <w:ind w:leftChars="650" w:left="1560" w:firstLineChars="0" w:firstLine="0"/>
        <w:rPr>
          <w:rFonts w:ascii="標楷體"/>
        </w:rPr>
      </w:pPr>
      <w:r w:rsidRPr="00231C9E">
        <w:rPr>
          <w:rFonts w:ascii="標楷體" w:hAnsi="標楷體" w:hint="eastAsia"/>
        </w:rPr>
        <w:t>招標文件應明訂廠商於開工前將重要施工項目，由廠商專任工程人員負責指導施工人員相關作業程序並於工地現場製作樣品（如鋼筋加工、模板組立、鐵件管線間隔器等）。經監造單位查驗合格後，始得進行後續施工作業。</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C.</w:t>
      </w:r>
      <w:r w:rsidRPr="00231C9E">
        <w:rPr>
          <w:rFonts w:ascii="標楷體" w:hAnsi="標楷體" w:hint="eastAsia"/>
        </w:rPr>
        <w:t>自主檢查</w:t>
      </w:r>
    </w:p>
    <w:p w:rsidR="00B668CA" w:rsidRPr="00231C9E" w:rsidRDefault="00B668CA" w:rsidP="00A66536">
      <w:pPr>
        <w:pStyle w:val="afb"/>
        <w:adjustRightInd w:val="0"/>
        <w:spacing w:line="300" w:lineRule="auto"/>
        <w:ind w:leftChars="650" w:left="1560" w:firstLineChars="0" w:firstLine="0"/>
        <w:rPr>
          <w:rFonts w:ascii="標楷體"/>
        </w:rPr>
      </w:pPr>
      <w:r w:rsidRPr="00231C9E">
        <w:rPr>
          <w:rFonts w:ascii="標楷體" w:hAnsi="標楷體" w:hint="eastAsia"/>
        </w:rPr>
        <w:t>廠商應依據核定之品質計畫所訂之自主檢查項目（包含檢驗停留點）及檢查頻率，由現場工程師或領工（註：</w:t>
      </w:r>
      <w:r w:rsidRPr="00231C9E">
        <w:rPr>
          <w:rFonts w:ascii="標楷體" w:hAnsi="標楷體"/>
        </w:rPr>
        <w:t>foreman</w:t>
      </w:r>
      <w:r w:rsidRPr="00231C9E">
        <w:rPr>
          <w:rFonts w:ascii="標楷體" w:hAnsi="標楷體" w:hint="eastAsia"/>
        </w:rPr>
        <w:t>）按各類自主檢查表，執行第一層級品管，並於檢查完畢後當場簽名。品管人員則稽核自主檢查之詳實度，並對缺失探討原因採取矯正與預防措施，除追蹤缺失之限期改善外，並回饋至制度面，防止缺失重複發生。</w:t>
      </w:r>
    </w:p>
    <w:p w:rsidR="00B668CA" w:rsidRPr="00231C9E" w:rsidRDefault="00B668CA" w:rsidP="00A66536">
      <w:pPr>
        <w:pStyle w:val="aff0"/>
        <w:tabs>
          <w:tab w:val="left" w:pos="1260"/>
        </w:tabs>
        <w:spacing w:line="300" w:lineRule="auto"/>
        <w:ind w:leftChars="514" w:left="1559" w:hangingChars="116" w:hanging="325"/>
        <w:jc w:val="both"/>
        <w:textDirection w:val="lrTbV"/>
        <w:rPr>
          <w:rFonts w:ascii="標楷體"/>
        </w:rPr>
      </w:pPr>
      <w:r w:rsidRPr="00231C9E">
        <w:rPr>
          <w:rFonts w:ascii="標楷體" w:hAnsi="標楷體"/>
        </w:rPr>
        <w:t>D.</w:t>
      </w:r>
      <w:r w:rsidRPr="00231C9E">
        <w:rPr>
          <w:rFonts w:ascii="標楷體" w:hAnsi="標楷體" w:hint="eastAsia"/>
        </w:rPr>
        <w:t>品質抽查</w:t>
      </w:r>
    </w:p>
    <w:p w:rsidR="00B668CA" w:rsidRPr="00231C9E" w:rsidRDefault="00B668CA" w:rsidP="00A66536">
      <w:pPr>
        <w:pStyle w:val="afb"/>
        <w:adjustRightInd w:val="0"/>
        <w:spacing w:line="300" w:lineRule="auto"/>
        <w:ind w:leftChars="650" w:left="1560" w:firstLineChars="0" w:firstLine="0"/>
        <w:textDirection w:val="lrTbV"/>
        <w:rPr>
          <w:rFonts w:ascii="標楷體"/>
        </w:rPr>
      </w:pPr>
      <w:r w:rsidRPr="00231C9E">
        <w:rPr>
          <w:rFonts w:ascii="標楷體" w:hAnsi="標楷體" w:hint="eastAsia"/>
        </w:rPr>
        <w:t>監造單位應就廠商交送之自主施工檢查表依監造計畫進行抽查或全面複查，其屬機關或監造單位指定之重要施工項目、隱蔽部分之施工項目或檢驗停留點，應經營造業廠商專任工程人員簽認合格，報經監造單位核備或抽（查）驗合格後，始得進行次一階段之施工項目。否則監造單位得依契約規定要求廠商將未經查驗及擅自施工部分拆除重做，其一切損失概由廠商自行負擔。但監造單位應指派專責查驗人員隨時辦理廠商申請之查驗工作，不得無故遲延。</w:t>
      </w:r>
    </w:p>
    <w:p w:rsidR="00B668CA" w:rsidRPr="00231C9E" w:rsidRDefault="00B668CA" w:rsidP="00A66536">
      <w:pPr>
        <w:pStyle w:val="afb"/>
        <w:adjustRightInd w:val="0"/>
        <w:spacing w:line="300" w:lineRule="auto"/>
        <w:ind w:leftChars="650" w:left="1560" w:firstLineChars="0" w:firstLine="0"/>
        <w:rPr>
          <w:rFonts w:ascii="標楷體"/>
        </w:rPr>
      </w:pPr>
      <w:r w:rsidRPr="00231C9E">
        <w:rPr>
          <w:rFonts w:ascii="標楷體" w:hAnsi="標楷體" w:hint="eastAsia"/>
        </w:rPr>
        <w:t>主辦機關及上級機關得視工程需要設置工程督導小組，隨時進行施工督導工作。主管機關應設置施工查核小組，加強品質查核。</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E</w:t>
      </w:r>
      <w:r w:rsidRPr="00231C9E">
        <w:rPr>
          <w:rFonts w:ascii="標楷體"/>
        </w:rPr>
        <w:t>.</w:t>
      </w:r>
      <w:r w:rsidRPr="00231C9E">
        <w:rPr>
          <w:rFonts w:ascii="標楷體" w:hAnsi="標楷體" w:hint="eastAsia"/>
        </w:rPr>
        <w:t>建築工程勘驗</w:t>
      </w:r>
    </w:p>
    <w:p w:rsidR="00B668CA" w:rsidRPr="00231C9E" w:rsidRDefault="00B668CA" w:rsidP="00A66536">
      <w:pPr>
        <w:pStyle w:val="afb"/>
        <w:adjustRightInd w:val="0"/>
        <w:spacing w:line="300" w:lineRule="auto"/>
        <w:ind w:leftChars="650" w:left="1560" w:firstLineChars="0" w:firstLine="0"/>
        <w:rPr>
          <w:rFonts w:ascii="標楷體"/>
        </w:rPr>
      </w:pPr>
      <w:r w:rsidRPr="00231C9E">
        <w:rPr>
          <w:rFonts w:ascii="標楷體" w:hAnsi="標楷體" w:hint="eastAsia"/>
        </w:rPr>
        <w:t>依建築法第</w:t>
      </w:r>
      <w:r w:rsidRPr="00231C9E">
        <w:rPr>
          <w:rFonts w:ascii="標楷體" w:hAnsi="標楷體"/>
        </w:rPr>
        <w:t>56</w:t>
      </w:r>
      <w:r w:rsidRPr="00231C9E">
        <w:rPr>
          <w:rFonts w:ascii="標楷體" w:hAnsi="標楷體" w:hint="eastAsia"/>
        </w:rPr>
        <w:t>條　建築工程中必須勘驗部分，應由直轄市、縣（市）主管建築機關於核定建築計畫時，指定由承造人會同</w:t>
      </w:r>
      <w:r w:rsidRPr="00231C9E">
        <w:rPr>
          <w:rFonts w:ascii="標楷體" w:hAnsi="標楷體" w:hint="eastAsia"/>
        </w:rPr>
        <w:lastRenderedPageBreak/>
        <w:t>監造人按時申報後，方得繼續施工，主管建築機關得隨時勘驗之。</w:t>
      </w:r>
    </w:p>
    <w:p w:rsidR="00B668CA" w:rsidRPr="00231C9E" w:rsidRDefault="00B668CA" w:rsidP="00A66536">
      <w:pPr>
        <w:pStyle w:val="afb"/>
        <w:adjustRightInd w:val="0"/>
        <w:spacing w:line="300" w:lineRule="auto"/>
        <w:ind w:leftChars="650" w:left="1560" w:firstLineChars="0" w:firstLine="0"/>
        <w:rPr>
          <w:rFonts w:ascii="標楷體"/>
        </w:rPr>
      </w:pPr>
      <w:r w:rsidRPr="00231C9E">
        <w:rPr>
          <w:rFonts w:ascii="標楷體" w:hAnsi="標楷體" w:hint="eastAsia"/>
        </w:rPr>
        <w:t>前項建築工程必須勘驗部分、勘驗項目、勘驗方式、勘驗紀錄保存年限、申報規定及起造人、承造人、監造人應配合事項，於建築管理規則中定之。</w:t>
      </w:r>
    </w:p>
    <w:p w:rsidR="00B668CA" w:rsidRPr="00231C9E" w:rsidRDefault="00B668CA" w:rsidP="00A66536">
      <w:pPr>
        <w:pStyle w:val="afb"/>
        <w:adjustRightInd w:val="0"/>
        <w:spacing w:line="300" w:lineRule="auto"/>
        <w:ind w:leftChars="650" w:left="1560" w:firstLineChars="0" w:firstLine="0"/>
        <w:rPr>
          <w:rFonts w:ascii="標楷體"/>
        </w:rPr>
      </w:pPr>
      <w:r w:rsidRPr="00231C9E">
        <w:rPr>
          <w:rFonts w:ascii="標楷體" w:hAnsi="標楷體" w:hint="eastAsia"/>
        </w:rPr>
        <w:t>領有建築執照之建築工程中，必須主管建築機關勘驗部分，應由承造人按照核准圖施工，並經監造人查驗無訛後，由承造人會同監造人依規定按時向主管建築機關申報後，方得繼續施工。</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）材料設備審查及抽（檢）試驗</w:t>
      </w:r>
    </w:p>
    <w:p w:rsidR="00B668CA" w:rsidRPr="00231C9E" w:rsidRDefault="00B668CA" w:rsidP="00A66536">
      <w:pPr>
        <w:pStyle w:val="afb"/>
        <w:tabs>
          <w:tab w:val="left" w:pos="600"/>
        </w:tabs>
        <w:adjustRightInd w:val="0"/>
        <w:spacing w:line="300" w:lineRule="auto"/>
        <w:ind w:leftChars="472" w:left="1133" w:firstLineChars="0" w:firstLine="0"/>
        <w:rPr>
          <w:rFonts w:ascii="標楷體"/>
        </w:rPr>
      </w:pPr>
      <w:r w:rsidRPr="00231C9E">
        <w:rPr>
          <w:rFonts w:ascii="標楷體" w:hAnsi="標楷體" w:hint="eastAsia"/>
        </w:rPr>
        <w:t>機關或專案管理單位應督導確認監造單位依據服務契約及監造</w:t>
      </w:r>
      <w:r w:rsidRPr="00231C9E">
        <w:rPr>
          <w:rFonts w:ascii="標楷體" w:hAnsi="標楷體"/>
        </w:rPr>
        <w:t xml:space="preserve"> </w:t>
      </w:r>
      <w:r w:rsidRPr="00231C9E">
        <w:rPr>
          <w:rFonts w:ascii="標楷體" w:hAnsi="標楷體" w:hint="eastAsia"/>
        </w:rPr>
        <w:t>計畫，對工程各項材料及設備落實審查、抽驗，並檢核其抽驗頻率、試驗標準及判讀是否符合契約規範。</w:t>
      </w:r>
    </w:p>
    <w:p w:rsidR="00B668CA" w:rsidRPr="00231C9E" w:rsidRDefault="00B668CA" w:rsidP="00A66536">
      <w:pPr>
        <w:pStyle w:val="afb"/>
        <w:tabs>
          <w:tab w:val="left" w:pos="600"/>
        </w:tabs>
        <w:adjustRightInd w:val="0"/>
        <w:spacing w:line="300" w:lineRule="auto"/>
        <w:ind w:leftChars="472" w:left="1133" w:firstLineChars="0" w:firstLine="0"/>
        <w:rPr>
          <w:rFonts w:ascii="標楷體"/>
        </w:rPr>
      </w:pPr>
      <w:r w:rsidRPr="00231C9E">
        <w:rPr>
          <w:rFonts w:ascii="標楷體" w:hAnsi="標楷體" w:hint="eastAsia"/>
        </w:rPr>
        <w:t>機關為強化監造單位第二層級材料品管，並作為估驗及驗收之依據，應另編列所需之材料抽驗試驗費用。</w:t>
      </w:r>
    </w:p>
    <w:p w:rsidR="00B668CA" w:rsidRPr="00231C9E" w:rsidRDefault="00B668CA" w:rsidP="00A66536">
      <w:pPr>
        <w:pStyle w:val="afb"/>
        <w:tabs>
          <w:tab w:val="left" w:pos="600"/>
        </w:tabs>
        <w:adjustRightInd w:val="0"/>
        <w:spacing w:line="300" w:lineRule="auto"/>
        <w:ind w:leftChars="472" w:left="1133" w:firstLineChars="0" w:firstLine="0"/>
        <w:rPr>
          <w:rFonts w:ascii="標楷體"/>
        </w:rPr>
      </w:pPr>
      <w:r w:rsidRPr="00231C9E">
        <w:rPr>
          <w:rFonts w:ascii="標楷體" w:hAnsi="標楷體" w:hint="eastAsia"/>
        </w:rPr>
        <w:t>監造單位執行重要材料抽驗，除得送機關所屬材料實驗室辦理外，亦可遴選實驗室，依採購法辦理招標。如採併同委託監造服務方式委外辦理材料抽驗者，機關應於委託監造服務標文件內，明定應由監造單位提報送驗之實驗室，供機關審查核定。</w:t>
      </w:r>
    </w:p>
    <w:p w:rsidR="00B668CA" w:rsidRPr="00231C9E" w:rsidRDefault="00B668CA" w:rsidP="00A66536">
      <w:pPr>
        <w:pStyle w:val="afb"/>
        <w:tabs>
          <w:tab w:val="left" w:pos="600"/>
        </w:tabs>
        <w:adjustRightInd w:val="0"/>
        <w:spacing w:line="300" w:lineRule="auto"/>
        <w:ind w:leftChars="472" w:left="1133" w:firstLineChars="0" w:firstLine="0"/>
        <w:rPr>
          <w:rFonts w:ascii="標楷體"/>
        </w:rPr>
      </w:pPr>
      <w:r w:rsidRPr="00231C9E">
        <w:rPr>
          <w:rFonts w:ascii="標楷體" w:hAnsi="標楷體" w:hint="eastAsia"/>
        </w:rPr>
        <w:t>為驗證廠商材料試驗是否落實辦理，監造單位應辦理材料抽驗，機關應於預算內另行編列監造之材料抽驗費用，實驗室由機關遴選或核定，試體由監造單位會同廠商取樣、送驗，監造單位得依監造計畫之抽驗停留點通知施工廠商會同取樣，並在取樣、養護、送驗及會驗過程均加強管控。</w:t>
      </w:r>
    </w:p>
    <w:p w:rsidR="00B668CA" w:rsidRPr="00231C9E" w:rsidRDefault="00B668CA" w:rsidP="00A66536">
      <w:pPr>
        <w:pStyle w:val="afb"/>
        <w:tabs>
          <w:tab w:val="left" w:pos="600"/>
        </w:tabs>
        <w:adjustRightInd w:val="0"/>
        <w:spacing w:line="300" w:lineRule="auto"/>
        <w:ind w:leftChars="472" w:left="1133" w:firstLineChars="0" w:firstLine="0"/>
        <w:rPr>
          <w:rFonts w:ascii="標楷體"/>
        </w:rPr>
      </w:pPr>
      <w:r w:rsidRPr="00231C9E">
        <w:rPr>
          <w:rFonts w:ascii="標楷體" w:hAnsi="標楷體" w:hint="eastAsia"/>
        </w:rPr>
        <w:t>施工廠商第一層級品管之材料（設備）檢試驗報告或出廠證明，應先由廠商品管人員判讀後，再提送監造單位審查。監造單位對廠商所提之材料（設備）檢試驗報告或出廠證明應依工程契約及監造計畫予以審核判讀（複判），並在報告或證明上註記合格與</w:t>
      </w:r>
      <w:r w:rsidRPr="00231C9E">
        <w:rPr>
          <w:rFonts w:ascii="標楷體" w:hAnsi="標楷體" w:hint="eastAsia"/>
        </w:rPr>
        <w:lastRenderedPageBreak/>
        <w:t>否；審查判讀不合格者，應要求廠商依不合格品之管制程序處理。各類試驗結果，廠商應統計分析，有效應用，回饋至品質管理缺失之矯正。</w:t>
      </w:r>
    </w:p>
    <w:p w:rsidR="00B668CA" w:rsidRPr="00231C9E" w:rsidRDefault="00B668CA" w:rsidP="00A66536">
      <w:pPr>
        <w:pStyle w:val="afb"/>
        <w:tabs>
          <w:tab w:val="left" w:pos="600"/>
        </w:tabs>
        <w:adjustRightInd w:val="0"/>
        <w:spacing w:line="300" w:lineRule="auto"/>
        <w:ind w:leftChars="472" w:left="1133" w:firstLineChars="0" w:firstLine="0"/>
        <w:rPr>
          <w:rFonts w:ascii="標楷體"/>
        </w:rPr>
      </w:pPr>
      <w:r w:rsidRPr="00231C9E">
        <w:rPr>
          <w:rFonts w:ascii="標楷體" w:hAnsi="標楷體" w:hint="eastAsia"/>
        </w:rPr>
        <w:t>對契約規定鋼筋、混凝土、瀝青混凝土及工程會於</w:t>
      </w:r>
      <w:r w:rsidRPr="00231C9E">
        <w:rPr>
          <w:rFonts w:ascii="標楷體" w:hAnsi="標楷體"/>
        </w:rPr>
        <w:t>98</w:t>
      </w:r>
      <w:r w:rsidRPr="00231C9E">
        <w:rPr>
          <w:rFonts w:ascii="標楷體" w:hAnsi="標楷體" w:hint="eastAsia"/>
        </w:rPr>
        <w:t>年</w:t>
      </w:r>
      <w:r w:rsidRPr="00231C9E">
        <w:rPr>
          <w:rFonts w:ascii="標楷體" w:hAnsi="標楷體"/>
        </w:rPr>
        <w:t>10</w:t>
      </w:r>
      <w:r w:rsidRPr="00231C9E">
        <w:rPr>
          <w:rFonts w:ascii="標楷體" w:hAnsi="標楷體" w:hint="eastAsia"/>
        </w:rPr>
        <w:t>月</w:t>
      </w:r>
      <w:r w:rsidRPr="00231C9E">
        <w:rPr>
          <w:rFonts w:ascii="標楷體" w:hAnsi="標楷體"/>
        </w:rPr>
        <w:t>29</w:t>
      </w:r>
      <w:r w:rsidRPr="00231C9E">
        <w:rPr>
          <w:rFonts w:ascii="標楷體" w:hAnsi="標楷體" w:hint="eastAsia"/>
        </w:rPr>
        <w:t>日工程管字第</w:t>
      </w:r>
      <w:r w:rsidRPr="00231C9E">
        <w:rPr>
          <w:rFonts w:ascii="標楷體" w:hAnsi="標楷體"/>
        </w:rPr>
        <w:t>09800480600</w:t>
      </w:r>
      <w:r w:rsidRPr="00231C9E">
        <w:rPr>
          <w:rFonts w:ascii="標楷體" w:hAnsi="標楷體" w:hint="eastAsia"/>
        </w:rPr>
        <w:t>號函發布擴大採用與國際相互承認之材料試驗認證項目等</w:t>
      </w:r>
      <w:r w:rsidRPr="00231C9E">
        <w:rPr>
          <w:rFonts w:ascii="標楷體" w:hAnsi="標楷體"/>
        </w:rPr>
        <w:t>17</w:t>
      </w:r>
      <w:r w:rsidRPr="00231C9E">
        <w:rPr>
          <w:rFonts w:ascii="標楷體" w:hAnsi="標楷體" w:hint="eastAsia"/>
        </w:rPr>
        <w:t>項重要材料之抽驗或檢驗，應依品管要點規定，送財團法人全國認證基金會（</w:t>
      </w:r>
      <w:r w:rsidRPr="00231C9E">
        <w:rPr>
          <w:rFonts w:ascii="標楷體" w:hAnsi="標楷體"/>
        </w:rPr>
        <w:t>TAF</w:t>
      </w:r>
      <w:r w:rsidRPr="00231C9E">
        <w:rPr>
          <w:rFonts w:ascii="標楷體" w:hAnsi="標楷體" w:hint="eastAsia"/>
        </w:rPr>
        <w:t>）認可實驗室辦理。工程會全球資訊網業連結</w:t>
      </w:r>
      <w:r w:rsidRPr="00231C9E">
        <w:rPr>
          <w:rFonts w:ascii="標楷體" w:hAnsi="標楷體"/>
        </w:rPr>
        <w:t>TAF</w:t>
      </w:r>
      <w:r w:rsidRPr="00231C9E">
        <w:rPr>
          <w:rFonts w:ascii="標楷體" w:hAnsi="標楷體" w:hint="eastAsia"/>
        </w:rPr>
        <w:t>網站，提供查詢上開認可實驗室之名單。工程會除定期會同</w:t>
      </w:r>
      <w:r w:rsidRPr="00231C9E">
        <w:rPr>
          <w:rFonts w:ascii="標楷體" w:hAnsi="標楷體"/>
        </w:rPr>
        <w:t>TAF</w:t>
      </w:r>
      <w:r w:rsidRPr="00231C9E">
        <w:rPr>
          <w:rFonts w:ascii="標楷體" w:hAnsi="標楷體" w:hint="eastAsia"/>
        </w:rPr>
        <w:t>辦理實驗室訪查外，並每年亦將年度訪查報告置於工程會網站供各界參考，另請</w:t>
      </w:r>
      <w:r w:rsidRPr="00231C9E">
        <w:rPr>
          <w:rFonts w:ascii="標楷體" w:hAnsi="標楷體"/>
        </w:rPr>
        <w:t>TAF</w:t>
      </w:r>
      <w:r w:rsidRPr="00231C9E">
        <w:rPr>
          <w:rFonts w:ascii="標楷體" w:hAnsi="標楷體" w:hint="eastAsia"/>
        </w:rPr>
        <w:t>加強其認可實驗室之管理，如有嚴重缺失，將予以停權並公告，工程會網站則連結至</w:t>
      </w:r>
      <w:r w:rsidRPr="00231C9E">
        <w:rPr>
          <w:rFonts w:ascii="標楷體" w:hAnsi="標楷體"/>
        </w:rPr>
        <w:t>TAF</w:t>
      </w:r>
      <w:r w:rsidRPr="00231C9E">
        <w:rPr>
          <w:rFonts w:ascii="標楷體" w:hAnsi="標楷體" w:hint="eastAsia"/>
        </w:rPr>
        <w:t>網站供各界查詢。</w:t>
      </w:r>
    </w:p>
    <w:p w:rsidR="00B668CA" w:rsidRPr="00231C9E" w:rsidRDefault="00B668CA" w:rsidP="00A66536">
      <w:pPr>
        <w:pStyle w:val="afb"/>
        <w:tabs>
          <w:tab w:val="left" w:pos="600"/>
        </w:tabs>
        <w:adjustRightInd w:val="0"/>
        <w:spacing w:line="300" w:lineRule="auto"/>
        <w:ind w:leftChars="472" w:left="1133" w:firstLineChars="0" w:firstLine="0"/>
        <w:rPr>
          <w:rFonts w:ascii="標楷體"/>
        </w:rPr>
      </w:pPr>
      <w:r w:rsidRPr="00231C9E">
        <w:rPr>
          <w:rFonts w:ascii="標楷體" w:hAnsi="標楷體" w:hint="eastAsia"/>
        </w:rPr>
        <w:t>工程會</w:t>
      </w:r>
      <w:r w:rsidRPr="00231C9E">
        <w:rPr>
          <w:rFonts w:ascii="標楷體" w:hAnsi="標楷體"/>
        </w:rPr>
        <w:t>95</w:t>
      </w:r>
      <w:r w:rsidRPr="00231C9E">
        <w:rPr>
          <w:rFonts w:ascii="標楷體" w:hAnsi="標楷體" w:hint="eastAsia"/>
        </w:rPr>
        <w:t>年</w:t>
      </w:r>
      <w:r w:rsidRPr="00231C9E">
        <w:rPr>
          <w:rFonts w:ascii="標楷體" w:hAnsi="標楷體"/>
        </w:rPr>
        <w:t>11</w:t>
      </w:r>
      <w:r w:rsidRPr="00231C9E">
        <w:rPr>
          <w:rFonts w:ascii="標楷體" w:hAnsi="標楷體" w:hint="eastAsia"/>
        </w:rPr>
        <w:t>月</w:t>
      </w:r>
      <w:r w:rsidRPr="00231C9E">
        <w:rPr>
          <w:rFonts w:ascii="標楷體" w:hAnsi="標楷體"/>
        </w:rPr>
        <w:t>16</w:t>
      </w:r>
      <w:r w:rsidRPr="00231C9E">
        <w:rPr>
          <w:rFonts w:ascii="標楷體" w:hAnsi="標楷體" w:hint="eastAsia"/>
        </w:rPr>
        <w:t>日工程企字第</w:t>
      </w:r>
      <w:r w:rsidRPr="00231C9E">
        <w:rPr>
          <w:rFonts w:ascii="標楷體" w:hAnsi="標楷體"/>
        </w:rPr>
        <w:t>09500426900</w:t>
      </w:r>
      <w:r w:rsidRPr="00231C9E">
        <w:rPr>
          <w:rFonts w:ascii="標楷體" w:hAnsi="標楷體" w:hint="eastAsia"/>
        </w:rPr>
        <w:t>號函中明述：「…正字標記係我國推行國家標準品質保證之驗證標記，為促進政府採購與公共工程品質之提升，本會鼓勵各機關以正字標記加註同等品作為規格標示。本會</w:t>
      </w:r>
      <w:r w:rsidRPr="00231C9E">
        <w:rPr>
          <w:rFonts w:ascii="標楷體" w:hAnsi="標楷體"/>
        </w:rPr>
        <w:t>91</w:t>
      </w:r>
      <w:r w:rsidRPr="00231C9E">
        <w:rPr>
          <w:rFonts w:ascii="標楷體" w:hAnsi="標楷體" w:hint="eastAsia"/>
        </w:rPr>
        <w:t>年</w:t>
      </w:r>
      <w:r w:rsidRPr="00231C9E">
        <w:rPr>
          <w:rFonts w:ascii="標楷體" w:hAnsi="標楷體"/>
        </w:rPr>
        <w:t>1</w:t>
      </w:r>
      <w:r w:rsidRPr="00231C9E">
        <w:rPr>
          <w:rFonts w:ascii="標楷體" w:hAnsi="標楷體" w:hint="eastAsia"/>
        </w:rPr>
        <w:t>月</w:t>
      </w:r>
      <w:r w:rsidRPr="00231C9E">
        <w:rPr>
          <w:rFonts w:ascii="標楷體" w:hAnsi="標楷體"/>
        </w:rPr>
        <w:t>29</w:t>
      </w:r>
      <w:r w:rsidRPr="00231C9E">
        <w:rPr>
          <w:rFonts w:ascii="標楷體" w:hAnsi="標楷體" w:hint="eastAsia"/>
        </w:rPr>
        <w:t>日工程企字第</w:t>
      </w:r>
      <w:r w:rsidRPr="00231C9E">
        <w:rPr>
          <w:rFonts w:ascii="標楷體" w:hAnsi="標楷體"/>
        </w:rPr>
        <w:t>09200044060</w:t>
      </w:r>
      <w:r w:rsidRPr="00231C9E">
        <w:rPr>
          <w:rFonts w:ascii="標楷體" w:hAnsi="標楷體" w:hint="eastAsia"/>
        </w:rPr>
        <w:t>號函已明示『各機關如使用正字標記產品，其就該產品已依規定辦理之檢驗事項，機關得免重行檢驗。』」表示工程會對正字標記產品之肯定。</w:t>
      </w:r>
    </w:p>
    <w:p w:rsidR="00B668CA" w:rsidRPr="00231C9E" w:rsidRDefault="00B668CA" w:rsidP="00397A46">
      <w:pPr>
        <w:pStyle w:val="74pt0"/>
        <w:tabs>
          <w:tab w:val="left" w:pos="720"/>
          <w:tab w:val="left" w:pos="1080"/>
        </w:tabs>
        <w:spacing w:before="0" w:after="120" w:line="300" w:lineRule="auto"/>
        <w:ind w:leftChars="0" w:left="0"/>
        <w:jc w:val="center"/>
        <w:rPr>
          <w:rFonts w:ascii="標楷體"/>
        </w:rPr>
      </w:pPr>
    </w:p>
    <w:p w:rsidR="00B668CA" w:rsidRPr="00231C9E" w:rsidRDefault="00B668CA" w:rsidP="00397A46">
      <w:pPr>
        <w:pStyle w:val="74pt0"/>
        <w:tabs>
          <w:tab w:val="left" w:pos="720"/>
          <w:tab w:val="left" w:pos="1080"/>
        </w:tabs>
        <w:spacing w:before="0" w:after="120" w:line="300" w:lineRule="auto"/>
        <w:ind w:leftChars="0" w:left="0"/>
        <w:jc w:val="center"/>
        <w:rPr>
          <w:rFonts w:ascii="標楷體"/>
        </w:rPr>
      </w:pPr>
    </w:p>
    <w:p w:rsidR="00B668CA" w:rsidRPr="00231C9E" w:rsidRDefault="00B668CA" w:rsidP="00397A46">
      <w:pPr>
        <w:pStyle w:val="74pt0"/>
        <w:tabs>
          <w:tab w:val="left" w:pos="720"/>
          <w:tab w:val="left" w:pos="1080"/>
        </w:tabs>
        <w:spacing w:before="0" w:after="120" w:line="300" w:lineRule="auto"/>
        <w:ind w:leftChars="0" w:left="0"/>
        <w:jc w:val="center"/>
        <w:rPr>
          <w:rFonts w:ascii="標楷體"/>
        </w:rPr>
      </w:pPr>
    </w:p>
    <w:p w:rsidR="00B668CA" w:rsidRPr="00231C9E" w:rsidRDefault="00B668CA" w:rsidP="00397A46">
      <w:pPr>
        <w:pStyle w:val="74pt0"/>
        <w:tabs>
          <w:tab w:val="left" w:pos="720"/>
          <w:tab w:val="left" w:pos="1080"/>
        </w:tabs>
        <w:spacing w:before="0" w:after="120" w:line="300" w:lineRule="auto"/>
        <w:ind w:leftChars="0" w:left="0"/>
        <w:jc w:val="center"/>
        <w:rPr>
          <w:rFonts w:ascii="標楷體"/>
        </w:rPr>
      </w:pPr>
    </w:p>
    <w:p w:rsidR="00B668CA" w:rsidRPr="00231C9E" w:rsidRDefault="00B668CA" w:rsidP="00397A46">
      <w:pPr>
        <w:pStyle w:val="74pt0"/>
        <w:tabs>
          <w:tab w:val="left" w:pos="720"/>
          <w:tab w:val="left" w:pos="1080"/>
        </w:tabs>
        <w:spacing w:before="0" w:after="120" w:line="300" w:lineRule="auto"/>
        <w:ind w:leftChars="0" w:left="0"/>
        <w:jc w:val="center"/>
        <w:rPr>
          <w:rFonts w:ascii="標楷體"/>
        </w:rPr>
      </w:pPr>
    </w:p>
    <w:p w:rsidR="00B668CA" w:rsidRPr="00231C9E" w:rsidRDefault="00B668CA" w:rsidP="00397A46">
      <w:pPr>
        <w:pStyle w:val="74pt0"/>
        <w:tabs>
          <w:tab w:val="left" w:pos="720"/>
          <w:tab w:val="left" w:pos="1080"/>
        </w:tabs>
        <w:spacing w:before="0" w:after="120" w:line="300" w:lineRule="auto"/>
        <w:ind w:leftChars="0" w:left="0"/>
        <w:jc w:val="center"/>
        <w:rPr>
          <w:rFonts w:ascii="標楷體"/>
        </w:rPr>
      </w:pPr>
    </w:p>
    <w:p w:rsidR="00B668CA" w:rsidRPr="00231C9E" w:rsidRDefault="00B668CA" w:rsidP="00397A46">
      <w:pPr>
        <w:pStyle w:val="74pt0"/>
        <w:tabs>
          <w:tab w:val="left" w:pos="720"/>
          <w:tab w:val="left" w:pos="1080"/>
        </w:tabs>
        <w:spacing w:before="0" w:after="120" w:line="300" w:lineRule="auto"/>
        <w:ind w:leftChars="0" w:left="0"/>
        <w:jc w:val="center"/>
        <w:rPr>
          <w:rFonts w:ascii="標楷體" w:cs="Times New Roman"/>
        </w:rPr>
      </w:pPr>
    </w:p>
    <w:p w:rsidR="00B668CA" w:rsidRPr="00231C9E" w:rsidRDefault="00667831" w:rsidP="00A66536">
      <w:pPr>
        <w:pStyle w:val="aff0"/>
        <w:tabs>
          <w:tab w:val="left" w:pos="1080"/>
          <w:tab w:val="num" w:pos="3080"/>
        </w:tabs>
        <w:spacing w:line="300" w:lineRule="auto"/>
        <w:ind w:leftChars="-1" w:left="-2" w:firstLineChars="101" w:firstLine="283"/>
        <w:jc w:val="both"/>
        <w:rPr>
          <w:rFonts w:ascii="標楷體"/>
          <w:b/>
        </w:rPr>
      </w:pPr>
      <w:r w:rsidRPr="001962F7">
        <w:rPr>
          <w:rFonts w:ascii="標楷體"/>
          <w:b/>
          <w:noProof/>
          <w:kern w:val="0"/>
        </w:rPr>
        <w:lastRenderedPageBreak/>
        <w:pict>
          <v:shape id="圖片 5" o:spid="_x0000_i1029" type="#_x0000_t75" style="width:420.75pt;height:297.75pt;visibility:visible">
            <v:imagedata r:id="rId16" o:title="" croptop="1414f" cropbottom="649f" cropleft="8699f" cropright="2466f"/>
          </v:shape>
        </w:pict>
      </w:r>
    </w:p>
    <w:p w:rsidR="00B668CA" w:rsidRPr="00231C9E" w:rsidRDefault="00667831" w:rsidP="00397A46">
      <w:pPr>
        <w:adjustRightInd/>
        <w:spacing w:after="120" w:line="300" w:lineRule="auto"/>
        <w:jc w:val="center"/>
        <w:textAlignment w:val="auto"/>
        <w:rPr>
          <w:rFonts w:ascii="標楷體" w:eastAsia="標楷體" w:hAnsi="標楷體"/>
          <w:b/>
          <w:kern w:val="2"/>
          <w:sz w:val="28"/>
        </w:rPr>
      </w:pPr>
      <w:r w:rsidRPr="001962F7">
        <w:rPr>
          <w:rFonts w:ascii="標楷體" w:eastAsia="標楷體" w:hAnsi="標楷體"/>
          <w:b/>
          <w:noProof/>
          <w:sz w:val="28"/>
        </w:rPr>
        <w:pict>
          <v:shape id="圖片 6" o:spid="_x0000_i1030" type="#_x0000_t75" style="width:432.75pt;height:302.25pt;visibility:visible">
            <v:imagedata r:id="rId17" o:title="" cropleft="2785f" cropright="1151f"/>
          </v:shape>
        </w:pict>
      </w:r>
    </w:p>
    <w:p w:rsidR="00B668CA" w:rsidRPr="00231C9E" w:rsidRDefault="00B668CA" w:rsidP="00134CCD">
      <w:pPr>
        <w:pStyle w:val="74pt0"/>
        <w:tabs>
          <w:tab w:val="left" w:pos="720"/>
          <w:tab w:val="left" w:pos="1080"/>
        </w:tabs>
        <w:spacing w:before="0" w:after="120" w:line="300" w:lineRule="auto"/>
        <w:ind w:leftChars="0" w:left="0"/>
        <w:jc w:val="center"/>
        <w:rPr>
          <w:rFonts w:ascii="標楷體"/>
        </w:rPr>
      </w:pPr>
      <w:r w:rsidRPr="00231C9E">
        <w:rPr>
          <w:rFonts w:ascii="標楷體" w:hAnsi="標楷體" w:hint="eastAsia"/>
          <w:lang w:eastAsia="zh-HK"/>
        </w:rPr>
        <w:t>圖</w:t>
      </w:r>
      <w:r w:rsidRPr="00231C9E">
        <w:rPr>
          <w:rFonts w:ascii="標楷體" w:hAnsi="標楷體"/>
          <w:lang w:eastAsia="zh-HK"/>
        </w:rPr>
        <w:t>6.3</w:t>
      </w:r>
      <w:r w:rsidRPr="00231C9E">
        <w:rPr>
          <w:rFonts w:ascii="標楷體" w:hAnsi="標楷體" w:hint="eastAsia"/>
          <w:lang w:eastAsia="zh-HK"/>
        </w:rPr>
        <w:t xml:space="preserve">　施</w:t>
      </w:r>
      <w:r w:rsidRPr="00231C9E">
        <w:rPr>
          <w:rFonts w:ascii="標楷體" w:hAnsi="標楷體" w:hint="eastAsia"/>
        </w:rPr>
        <w:t>工作業品質管制作業</w:t>
      </w:r>
      <w:r w:rsidRPr="00231C9E">
        <w:rPr>
          <w:rFonts w:ascii="標楷體" w:hAnsi="標楷體" w:hint="eastAsia"/>
          <w:lang w:eastAsia="zh-HK"/>
        </w:rPr>
        <w:t>流程圖</w:t>
      </w:r>
    </w:p>
    <w:p w:rsidR="00B668CA" w:rsidRPr="00231C9E" w:rsidRDefault="00B668CA" w:rsidP="00A66536">
      <w:pPr>
        <w:pStyle w:val="afa"/>
        <w:adjustRightInd w:val="0"/>
        <w:spacing w:before="0" w:after="120" w:line="300" w:lineRule="auto"/>
        <w:ind w:left="560" w:hangingChars="200" w:hanging="560"/>
        <w:rPr>
          <w:rFonts w:ascii="標楷體"/>
        </w:rPr>
      </w:pPr>
    </w:p>
    <w:p w:rsidR="00B668CA" w:rsidRPr="00231C9E" w:rsidRDefault="00B668CA" w:rsidP="00134CCD"/>
    <w:p w:rsidR="00B668CA" w:rsidRPr="00231C9E" w:rsidRDefault="00B668CA" w:rsidP="00A66536">
      <w:pPr>
        <w:pStyle w:val="afa"/>
        <w:adjustRightInd w:val="0"/>
        <w:spacing w:before="0" w:after="120" w:line="300" w:lineRule="auto"/>
        <w:ind w:left="560" w:hangingChars="200" w:hanging="560"/>
        <w:rPr>
          <w:rFonts w:ascii="標楷體"/>
        </w:rPr>
      </w:pPr>
      <w:bookmarkStart w:id="87" w:name="_Toc31985534"/>
      <w:r w:rsidRPr="00231C9E">
        <w:rPr>
          <w:rFonts w:ascii="標楷體" w:hAnsi="標楷體"/>
        </w:rPr>
        <w:lastRenderedPageBreak/>
        <w:t>6.3</w:t>
      </w:r>
      <w:r w:rsidRPr="00231C9E">
        <w:rPr>
          <w:rFonts w:ascii="標楷體" w:hAnsi="標楷體" w:hint="eastAsia"/>
        </w:rPr>
        <w:t>注意事項</w:t>
      </w:r>
      <w:bookmarkEnd w:id="87"/>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1.</w:t>
      </w:r>
      <w:r w:rsidRPr="00231C9E">
        <w:rPr>
          <w:rFonts w:ascii="標楷體" w:hAnsi="標楷體" w:hint="eastAsia"/>
        </w:rPr>
        <w:t>機關於廠商履約中，若可預見其履約瑕疵，或其有其他違反契約之情事者，得通知廠商限期改善。施工缺失廠商未依規定期限改善者，機關得依契約或圖說採行下列措施：</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）使第三人改善或繼續其工作，其危險及費用，均由廠商負擔。</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）終止或解除契約，並得請求損害賠償。（採購契約要項第</w:t>
      </w:r>
      <w:r w:rsidRPr="00231C9E">
        <w:rPr>
          <w:rFonts w:ascii="標楷體" w:hAnsi="標楷體"/>
        </w:rPr>
        <w:t>18</w:t>
      </w:r>
      <w:r w:rsidRPr="00231C9E">
        <w:rPr>
          <w:rFonts w:ascii="標楷體" w:hAnsi="標楷體" w:hint="eastAsia"/>
        </w:rPr>
        <w:t>點）</w:t>
      </w:r>
    </w:p>
    <w:p w:rsidR="00B668CA" w:rsidRPr="00231C9E" w:rsidRDefault="00B668CA" w:rsidP="00C647BE">
      <w:pPr>
        <w:pStyle w:val="aff0"/>
        <w:spacing w:line="300" w:lineRule="auto"/>
        <w:ind w:left="851"/>
        <w:jc w:val="both"/>
        <w:rPr>
          <w:rFonts w:ascii="標楷體"/>
        </w:rPr>
      </w:pPr>
      <w:r w:rsidRPr="00231C9E">
        <w:rPr>
          <w:rFonts w:ascii="標楷體" w:hAnsi="標楷體" w:hint="eastAsia"/>
        </w:rPr>
        <w:t>廠商履約結果經機關查驗或驗收有瑕疵者，機關得訂相當期限，要求改正，並得訂明逾期未改正應繳納違約金。</w:t>
      </w:r>
    </w:p>
    <w:p w:rsidR="00B668CA" w:rsidRPr="00231C9E" w:rsidRDefault="00B668CA" w:rsidP="00C647BE">
      <w:pPr>
        <w:pStyle w:val="aff0"/>
        <w:spacing w:line="300" w:lineRule="auto"/>
        <w:ind w:left="851"/>
        <w:jc w:val="both"/>
        <w:rPr>
          <w:rFonts w:ascii="標楷體"/>
        </w:rPr>
      </w:pPr>
    </w:p>
    <w:p w:rsidR="00B668CA" w:rsidRPr="00231C9E" w:rsidRDefault="00B668CA" w:rsidP="00C647BE">
      <w:pPr>
        <w:pStyle w:val="aff0"/>
        <w:spacing w:line="300" w:lineRule="auto"/>
        <w:ind w:left="851"/>
        <w:jc w:val="both"/>
        <w:rPr>
          <w:rFonts w:ascii="標楷體"/>
        </w:rPr>
      </w:pPr>
      <w:r w:rsidRPr="00231C9E">
        <w:rPr>
          <w:rFonts w:ascii="標楷體" w:hAnsi="標楷體" w:hint="eastAsia"/>
        </w:rPr>
        <w:t>廠商不於前項期限內改正、拒絕改正或其瑕疵不能改正者，機關得採行下列措施之一：</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）自行或使第三人改正，並得向廠商請求償還改正必要之費用。</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）解除契約或減少契約價金。但瑕疵非重要者，機關不得解除契約。</w:t>
      </w:r>
    </w:p>
    <w:p w:rsidR="00B668CA" w:rsidRPr="00231C9E" w:rsidRDefault="00B668CA" w:rsidP="00C647BE">
      <w:pPr>
        <w:pStyle w:val="aff0"/>
        <w:spacing w:line="300" w:lineRule="auto"/>
        <w:ind w:left="851"/>
        <w:jc w:val="both"/>
        <w:rPr>
          <w:rFonts w:ascii="標楷體"/>
        </w:rPr>
      </w:pPr>
      <w:r w:rsidRPr="00231C9E">
        <w:rPr>
          <w:rFonts w:ascii="標楷體" w:hAnsi="標楷體" w:hint="eastAsia"/>
        </w:rPr>
        <w:t>因可歸責於廠商之事由，致履約有瑕疵者，機關除依</w:t>
      </w:r>
      <w:r w:rsidRPr="00231C9E">
        <w:rPr>
          <w:rFonts w:ascii="標楷體" w:hAnsi="標楷體"/>
        </w:rPr>
        <w:t>(1)</w:t>
      </w:r>
      <w:r w:rsidRPr="00231C9E">
        <w:rPr>
          <w:rFonts w:ascii="標楷體" w:hAnsi="標楷體" w:hint="eastAsia"/>
        </w:rPr>
        <w:t>、</w:t>
      </w:r>
      <w:r w:rsidRPr="00231C9E">
        <w:rPr>
          <w:rFonts w:ascii="標楷體" w:hAnsi="標楷體"/>
        </w:rPr>
        <w:t>(2)</w:t>
      </w:r>
      <w:r w:rsidRPr="00231C9E">
        <w:rPr>
          <w:rFonts w:ascii="標楷體" w:hAnsi="標楷體" w:hint="eastAsia"/>
        </w:rPr>
        <w:t>辦理外，並得請求損害賠償。（採購契約要項第</w:t>
      </w:r>
      <w:r w:rsidRPr="00231C9E">
        <w:rPr>
          <w:rFonts w:ascii="標楷體" w:hAnsi="標楷體"/>
        </w:rPr>
        <w:t>51</w:t>
      </w:r>
      <w:r w:rsidRPr="00231C9E">
        <w:rPr>
          <w:rFonts w:ascii="標楷體" w:hAnsi="標楷體" w:hint="eastAsia"/>
        </w:rPr>
        <w:t>點）</w:t>
      </w:r>
    </w:p>
    <w:p w:rsidR="00B668CA" w:rsidRPr="00231C9E" w:rsidRDefault="00B668CA" w:rsidP="00C647BE">
      <w:pPr>
        <w:pStyle w:val="aff0"/>
        <w:spacing w:line="300" w:lineRule="auto"/>
        <w:ind w:left="851"/>
        <w:jc w:val="both"/>
        <w:rPr>
          <w:rFonts w:ascii="標楷體"/>
        </w:rPr>
      </w:pPr>
      <w:r w:rsidRPr="00231C9E">
        <w:rPr>
          <w:rFonts w:ascii="標楷體" w:hAnsi="標楷體" w:hint="eastAsia"/>
        </w:rPr>
        <w:t>廠商有施工品質不良或其他違反品管要點之情事，機關得依契約約定暫停發放估驗款或為其他適當之處置。</w:t>
      </w:r>
    </w:p>
    <w:p w:rsidR="00B668CA" w:rsidRPr="00231C9E" w:rsidRDefault="00B668CA" w:rsidP="00C647BE">
      <w:pPr>
        <w:pStyle w:val="aff0"/>
        <w:spacing w:line="300" w:lineRule="auto"/>
        <w:ind w:left="851"/>
        <w:jc w:val="both"/>
        <w:rPr>
          <w:rFonts w:ascii="標楷體"/>
        </w:rPr>
      </w:pPr>
    </w:p>
    <w:p w:rsidR="00B668CA" w:rsidRPr="00231C9E" w:rsidRDefault="00B668CA" w:rsidP="00C647BE">
      <w:pPr>
        <w:pStyle w:val="aff0"/>
        <w:spacing w:line="300" w:lineRule="auto"/>
        <w:ind w:left="851"/>
        <w:jc w:val="both"/>
        <w:rPr>
          <w:rFonts w:ascii="標楷體"/>
        </w:rPr>
      </w:pPr>
      <w:r w:rsidRPr="00231C9E">
        <w:rPr>
          <w:rFonts w:ascii="標楷體" w:hAnsi="標楷體" w:hint="eastAsia"/>
        </w:rPr>
        <w:t>廠商有下列情事之一者，機關應依採購法第</w:t>
      </w:r>
      <w:r w:rsidRPr="00231C9E">
        <w:rPr>
          <w:rFonts w:ascii="標楷體" w:hAnsi="標楷體"/>
        </w:rPr>
        <w:t>101</w:t>
      </w:r>
      <w:r w:rsidRPr="00231C9E">
        <w:rPr>
          <w:rFonts w:ascii="標楷體" w:hAnsi="標楷體" w:hint="eastAsia"/>
        </w:rPr>
        <w:t>條至第</w:t>
      </w:r>
      <w:r w:rsidRPr="00231C9E">
        <w:rPr>
          <w:rFonts w:ascii="標楷體" w:hAnsi="標楷體"/>
        </w:rPr>
        <w:t>103</w:t>
      </w:r>
      <w:r w:rsidRPr="00231C9E">
        <w:rPr>
          <w:rFonts w:ascii="標楷體" w:hAnsi="標楷體" w:hint="eastAsia"/>
        </w:rPr>
        <w:t>條規定處理：</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）擅自減省工料情節重大者。</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）查驗或驗收不合格，情節重大者。</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rPr>
        <w:tab/>
      </w:r>
      <w:r w:rsidRPr="00231C9E">
        <w:rPr>
          <w:rFonts w:ascii="標楷體" w:hAnsi="標楷體" w:hint="eastAsia"/>
        </w:rPr>
        <w:t>需辦理廠驗之工程項目（如鋼結構工程、預拌混凝土工程、污水管或其他預鑄品）施工品質管理應注意事項：</w:t>
      </w:r>
    </w:p>
    <w:p w:rsidR="00B668CA" w:rsidRPr="00231C9E" w:rsidRDefault="00B668CA" w:rsidP="00A66536">
      <w:pPr>
        <w:pStyle w:val="afb"/>
        <w:spacing w:line="300" w:lineRule="auto"/>
        <w:ind w:leftChars="353" w:left="847" w:firstLineChars="0" w:firstLine="2"/>
        <w:rPr>
          <w:rFonts w:ascii="標楷體"/>
        </w:rPr>
      </w:pPr>
      <w:r w:rsidRPr="00231C9E">
        <w:rPr>
          <w:rFonts w:ascii="標楷體" w:hAnsi="標楷體" w:hint="eastAsia"/>
        </w:rPr>
        <w:t>鋼結構工程施工品質管理，可參考工程會</w:t>
      </w:r>
      <w:r w:rsidRPr="00231C9E">
        <w:rPr>
          <w:rFonts w:ascii="標楷體" w:hAnsi="標楷體"/>
        </w:rPr>
        <w:t>95</w:t>
      </w:r>
      <w:r w:rsidRPr="00231C9E">
        <w:rPr>
          <w:rFonts w:ascii="標楷體" w:hAnsi="標楷體" w:hint="eastAsia"/>
        </w:rPr>
        <w:t>年</w:t>
      </w:r>
      <w:r w:rsidRPr="00231C9E">
        <w:rPr>
          <w:rFonts w:ascii="標楷體" w:hAnsi="標楷體"/>
        </w:rPr>
        <w:t>6</w:t>
      </w:r>
      <w:r w:rsidRPr="00231C9E">
        <w:rPr>
          <w:rFonts w:ascii="標楷體" w:hAnsi="標楷體" w:hint="eastAsia"/>
        </w:rPr>
        <w:t>月函頒「橋樑鋼結構工程施工品質管理及查核作業手冊」及「建築鋼結構工程施工品</w:t>
      </w:r>
      <w:r w:rsidRPr="00231C9E">
        <w:rPr>
          <w:rFonts w:ascii="標楷體" w:hAnsi="標楷體" w:hint="eastAsia"/>
        </w:rPr>
        <w:lastRenderedPageBreak/>
        <w:t>質管理及查核作業手冊」，其中機關、及監造單位、廠商應注意事項如下：</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）機關及監造單位應注意事項</w:t>
      </w:r>
    </w:p>
    <w:p w:rsidR="00B668CA" w:rsidRPr="00231C9E" w:rsidRDefault="00B668CA" w:rsidP="00A66536">
      <w:pPr>
        <w:pStyle w:val="aff0"/>
        <w:spacing w:line="300" w:lineRule="auto"/>
        <w:ind w:leftChars="413" w:left="991"/>
        <w:jc w:val="both"/>
        <w:rPr>
          <w:rFonts w:ascii="標楷體"/>
        </w:rPr>
      </w:pPr>
      <w:r w:rsidRPr="00231C9E">
        <w:rPr>
          <w:rFonts w:ascii="標楷體" w:hAnsi="標楷體" w:hint="eastAsia"/>
        </w:rPr>
        <w:t>機關及監造單位為確保工程的施工成果能符合設計及規範，應設立監造組織、訂定監造計畫，監造的重點除品管要點之規定外，應於監造報表、月報記錄下列重點事項：</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A</w:t>
      </w:r>
      <w:r w:rsidRPr="00231C9E">
        <w:rPr>
          <w:rFonts w:ascii="標楷體"/>
        </w:rPr>
        <w:t>.</w:t>
      </w:r>
      <w:r w:rsidRPr="00231C9E">
        <w:rPr>
          <w:rFonts w:ascii="標楷體" w:hAnsi="標楷體" w:hint="eastAsia"/>
        </w:rPr>
        <w:t>查證廠商相關書面作業及執行情形。</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B</w:t>
      </w:r>
      <w:r w:rsidRPr="00231C9E">
        <w:rPr>
          <w:rFonts w:ascii="標楷體"/>
        </w:rPr>
        <w:t>.</w:t>
      </w:r>
      <w:r w:rsidRPr="00231C9E">
        <w:rPr>
          <w:rFonts w:ascii="標楷體" w:hAnsi="標楷體" w:hint="eastAsia"/>
        </w:rPr>
        <w:t>材料取樣、抽驗（包括廠驗、現場取樣）檢（試）驗及對檢（試）驗數據整理分析。</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C</w:t>
      </w:r>
      <w:r w:rsidRPr="00231C9E">
        <w:rPr>
          <w:rFonts w:ascii="標楷體"/>
        </w:rPr>
        <w:t>.</w:t>
      </w:r>
      <w:r w:rsidRPr="00231C9E">
        <w:rPr>
          <w:rFonts w:ascii="標楷體" w:hAnsi="標楷體" w:hint="eastAsia"/>
        </w:rPr>
        <w:t>鋼構廠製作之銲接、塗裝、假安裝等程序之施工過程與施工結果做持續性監督與查證。</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D</w:t>
      </w:r>
      <w:r w:rsidRPr="00231C9E">
        <w:rPr>
          <w:rFonts w:ascii="標楷體"/>
        </w:rPr>
        <w:t>.</w:t>
      </w:r>
      <w:r w:rsidRPr="00231C9E">
        <w:rPr>
          <w:rFonts w:ascii="標楷體" w:hAnsi="標楷體" w:hint="eastAsia"/>
        </w:rPr>
        <w:t>現場安裝施工工法、施工管控、施工過程與施工結果做持續性監督與查證。</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E</w:t>
      </w:r>
      <w:r w:rsidRPr="00231C9E">
        <w:rPr>
          <w:rFonts w:ascii="標楷體"/>
        </w:rPr>
        <w:t>.</w:t>
      </w:r>
      <w:r w:rsidRPr="00231C9E">
        <w:rPr>
          <w:rFonts w:ascii="標楷體"/>
        </w:rPr>
        <w:tab/>
      </w:r>
      <w:r w:rsidRPr="00231C9E">
        <w:rPr>
          <w:rFonts w:ascii="標楷體" w:hAnsi="標楷體" w:hint="eastAsia"/>
        </w:rPr>
        <w:t>不合格品之列管、改善成果追蹤管制。</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F</w:t>
      </w:r>
      <w:r w:rsidRPr="00231C9E">
        <w:rPr>
          <w:rFonts w:ascii="標楷體"/>
        </w:rPr>
        <w:t>.</w:t>
      </w:r>
      <w:r w:rsidRPr="00231C9E">
        <w:rPr>
          <w:rFonts w:ascii="標楷體" w:hAnsi="標楷體" w:hint="eastAsia"/>
        </w:rPr>
        <w:t>對廠商內部稽核結果、及自主品管落實度，進一步稽核與評估檢討，並要求廠商回應。</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G.</w:t>
      </w:r>
      <w:r w:rsidRPr="00231C9E">
        <w:rPr>
          <w:rFonts w:ascii="標楷體" w:hAnsi="標楷體" w:hint="eastAsia"/>
        </w:rPr>
        <w:t>技師執行簽證應依技師法第</w:t>
      </w:r>
      <w:r w:rsidRPr="00231C9E">
        <w:rPr>
          <w:rFonts w:ascii="標楷體" w:hAnsi="標楷體"/>
        </w:rPr>
        <w:t>16</w:t>
      </w:r>
      <w:r w:rsidRPr="00231C9E">
        <w:rPr>
          <w:rFonts w:ascii="標楷體" w:hAnsi="標楷體" w:hint="eastAsia"/>
        </w:rPr>
        <w:t>條規定於所製作之圖樣、書表及簽證報告上簽署，並加蓋技師執業圖記。有關技師簽署並加蓋技師執業圖記之圖樣、書表及技師簽署方式，請依工程會令民國</w:t>
      </w:r>
      <w:r w:rsidRPr="00231C9E">
        <w:rPr>
          <w:rFonts w:ascii="標楷體" w:hAnsi="標楷體"/>
        </w:rPr>
        <w:t>98</w:t>
      </w:r>
      <w:r w:rsidRPr="00231C9E">
        <w:rPr>
          <w:rFonts w:ascii="標楷體" w:hAnsi="標楷體" w:hint="eastAsia"/>
        </w:rPr>
        <w:t>年</w:t>
      </w:r>
      <w:r w:rsidRPr="00231C9E">
        <w:rPr>
          <w:rFonts w:ascii="標楷體" w:hAnsi="標楷體"/>
        </w:rPr>
        <w:t>12</w:t>
      </w:r>
      <w:r w:rsidRPr="00231C9E">
        <w:rPr>
          <w:rFonts w:ascii="標楷體" w:hAnsi="標楷體" w:hint="eastAsia"/>
        </w:rPr>
        <w:t>月</w:t>
      </w:r>
      <w:r w:rsidRPr="00231C9E">
        <w:rPr>
          <w:rFonts w:ascii="標楷體" w:hAnsi="標楷體"/>
        </w:rPr>
        <w:t>2</w:t>
      </w:r>
      <w:r w:rsidRPr="00231C9E">
        <w:rPr>
          <w:rFonts w:ascii="標楷體" w:hAnsi="標楷體" w:hint="eastAsia"/>
        </w:rPr>
        <w:t>日工程技字第</w:t>
      </w:r>
      <w:r w:rsidRPr="00231C9E">
        <w:rPr>
          <w:rFonts w:ascii="標楷體" w:hAnsi="標楷體"/>
        </w:rPr>
        <w:t>09800526520</w:t>
      </w:r>
      <w:r w:rsidRPr="00231C9E">
        <w:rPr>
          <w:rFonts w:ascii="標楷體" w:hAnsi="標楷體" w:hint="eastAsia"/>
        </w:rPr>
        <w:t>號辦理</w:t>
      </w:r>
      <w:r w:rsidRPr="00231C9E">
        <w:rPr>
          <w:rFonts w:ascii="標楷體"/>
        </w:rPr>
        <w:t> </w:t>
      </w:r>
      <w:r w:rsidRPr="00231C9E">
        <w:rPr>
          <w:rFonts w:ascii="標楷體" w:hAnsi="標楷體" w:hint="eastAsia"/>
        </w:rPr>
        <w:t>（如參考文件）。</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）廠商應注意事項</w:t>
      </w:r>
    </w:p>
    <w:p w:rsidR="00B668CA" w:rsidRPr="00231C9E" w:rsidRDefault="00B668CA" w:rsidP="00397A46">
      <w:pPr>
        <w:pStyle w:val="aff0"/>
        <w:spacing w:line="300" w:lineRule="auto"/>
        <w:ind w:left="1198"/>
        <w:jc w:val="both"/>
        <w:rPr>
          <w:rFonts w:ascii="標楷體"/>
        </w:rPr>
      </w:pPr>
      <w:r w:rsidRPr="00231C9E">
        <w:rPr>
          <w:rFonts w:ascii="標楷體" w:hAnsi="標楷體" w:hint="eastAsia"/>
        </w:rPr>
        <w:t>工廠製造及現場安裝，均屬第一層級品管。其中，廠製部分多由協力廠執行，安裝部分由廠商執行。因此，廠商除依品管要點之規定研訂施工品質管理計畫依規定報核外，應派員駐廠對廠製作程序之施工過程與施工結果做持續性管理。</w:t>
      </w:r>
    </w:p>
    <w:p w:rsidR="00B668CA" w:rsidRPr="00231C9E" w:rsidRDefault="00B668CA" w:rsidP="00A66536">
      <w:pPr>
        <w:pStyle w:val="aff0"/>
        <w:tabs>
          <w:tab w:val="left" w:pos="1260"/>
        </w:tabs>
        <w:spacing w:line="300" w:lineRule="auto"/>
        <w:ind w:leftChars="514" w:left="1559" w:hangingChars="116" w:hanging="325"/>
        <w:jc w:val="both"/>
        <w:rPr>
          <w:rFonts w:ascii="標楷體"/>
          <w:szCs w:val="28"/>
        </w:rPr>
      </w:pPr>
      <w:r w:rsidRPr="00231C9E">
        <w:rPr>
          <w:rFonts w:ascii="標楷體" w:hAnsi="標楷體"/>
          <w:szCs w:val="28"/>
        </w:rPr>
        <w:t>A.</w:t>
      </w:r>
      <w:r w:rsidRPr="00231C9E">
        <w:rPr>
          <w:rFonts w:ascii="標楷體" w:hAnsi="標楷體" w:hint="eastAsia"/>
          <w:szCs w:val="28"/>
        </w:rPr>
        <w:t>鋼結構工程施工品質管理，可參考工程會</w:t>
      </w:r>
      <w:r w:rsidRPr="00231C9E">
        <w:rPr>
          <w:rFonts w:ascii="標楷體" w:hAnsi="標楷體"/>
          <w:szCs w:val="28"/>
        </w:rPr>
        <w:t>95</w:t>
      </w:r>
      <w:r w:rsidRPr="00231C9E">
        <w:rPr>
          <w:rFonts w:ascii="標楷體" w:hAnsi="標楷體" w:hint="eastAsia"/>
          <w:szCs w:val="28"/>
        </w:rPr>
        <w:t>年</w:t>
      </w:r>
      <w:r w:rsidRPr="00231C9E">
        <w:rPr>
          <w:rFonts w:ascii="標楷體" w:hAnsi="標楷體"/>
          <w:szCs w:val="28"/>
        </w:rPr>
        <w:t>6</w:t>
      </w:r>
      <w:r w:rsidRPr="00231C9E">
        <w:rPr>
          <w:rFonts w:ascii="標楷體" w:hAnsi="標楷體" w:hint="eastAsia"/>
          <w:szCs w:val="28"/>
        </w:rPr>
        <w:t>月函頒「橋</w:t>
      </w:r>
      <w:r w:rsidRPr="00231C9E">
        <w:rPr>
          <w:rFonts w:ascii="標楷體" w:hAnsi="標楷體" w:hint="eastAsia"/>
          <w:szCs w:val="28"/>
        </w:rPr>
        <w:lastRenderedPageBreak/>
        <w:t>樑鋼結構工程施工品質管理及查核作業手冊」及「建築鋼結構工程施工品質管理及查核作業手冊」。</w:t>
      </w:r>
    </w:p>
    <w:p w:rsidR="00B668CA" w:rsidRPr="00231C9E" w:rsidRDefault="00B668CA" w:rsidP="00A66536">
      <w:pPr>
        <w:pStyle w:val="aff0"/>
        <w:tabs>
          <w:tab w:val="left" w:pos="1260"/>
        </w:tabs>
        <w:spacing w:line="300" w:lineRule="auto"/>
        <w:ind w:leftChars="514" w:left="1559" w:hangingChars="116" w:hanging="325"/>
        <w:jc w:val="both"/>
        <w:rPr>
          <w:rFonts w:ascii="標楷體"/>
          <w:szCs w:val="28"/>
        </w:rPr>
      </w:pPr>
      <w:r w:rsidRPr="00231C9E">
        <w:rPr>
          <w:rFonts w:ascii="標楷體" w:hAnsi="標楷體"/>
          <w:szCs w:val="28"/>
        </w:rPr>
        <w:t>B.</w:t>
      </w:r>
      <w:r w:rsidRPr="00231C9E">
        <w:rPr>
          <w:rFonts w:ascii="標楷體" w:hAnsi="標楷體" w:hint="eastAsia"/>
          <w:szCs w:val="28"/>
        </w:rPr>
        <w:t>混凝土是公共工程主要之大宗材料，為有效控管混凝土預拌廠保證生產供料品質，可參考工程會「預拌混凝土廠實地廠驗作業」。</w:t>
      </w:r>
    </w:p>
    <w:p w:rsidR="00B668CA" w:rsidRPr="00231C9E" w:rsidRDefault="00B668CA" w:rsidP="00A66536">
      <w:pPr>
        <w:pStyle w:val="aff0"/>
        <w:tabs>
          <w:tab w:val="left" w:pos="1260"/>
        </w:tabs>
        <w:spacing w:line="300" w:lineRule="auto"/>
        <w:ind w:leftChars="514" w:left="1559" w:hangingChars="116" w:hanging="325"/>
        <w:jc w:val="both"/>
        <w:rPr>
          <w:rFonts w:ascii="標楷體"/>
          <w:szCs w:val="28"/>
        </w:rPr>
      </w:pPr>
      <w:r w:rsidRPr="00231C9E">
        <w:rPr>
          <w:rFonts w:ascii="標楷體" w:hAnsi="標楷體"/>
          <w:szCs w:val="28"/>
        </w:rPr>
        <w:t>C.</w:t>
      </w:r>
      <w:r w:rsidRPr="00231C9E">
        <w:rPr>
          <w:rFonts w:ascii="標楷體" w:hAnsi="標楷體" w:hint="eastAsia"/>
          <w:szCs w:val="28"/>
        </w:rPr>
        <w:t>依工程採購契約範本（</w:t>
      </w:r>
      <w:r w:rsidRPr="00231C9E">
        <w:rPr>
          <w:rFonts w:ascii="標楷體" w:hAnsi="標楷體"/>
          <w:szCs w:val="28"/>
        </w:rPr>
        <w:t>106</w:t>
      </w:r>
      <w:r w:rsidR="00A66536">
        <w:rPr>
          <w:rFonts w:ascii="標楷體" w:hAnsi="標楷體" w:hint="eastAsia"/>
          <w:szCs w:val="28"/>
          <w:lang w:eastAsia="zh-HK"/>
        </w:rPr>
        <w:t>年</w:t>
      </w:r>
      <w:r w:rsidRPr="00231C9E">
        <w:rPr>
          <w:rFonts w:ascii="標楷體" w:hAnsi="標楷體"/>
          <w:szCs w:val="28"/>
        </w:rPr>
        <w:t>4</w:t>
      </w:r>
      <w:r w:rsidR="00A66536">
        <w:rPr>
          <w:rFonts w:ascii="標楷體" w:hAnsi="標楷體" w:hint="eastAsia"/>
          <w:szCs w:val="28"/>
          <w:lang w:eastAsia="zh-HK"/>
        </w:rPr>
        <w:t>月</w:t>
      </w:r>
      <w:r w:rsidRPr="00231C9E">
        <w:rPr>
          <w:rFonts w:ascii="標楷體" w:hAnsi="標楷體"/>
          <w:szCs w:val="28"/>
        </w:rPr>
        <w:t>6</w:t>
      </w:r>
      <w:r w:rsidR="00A66536">
        <w:rPr>
          <w:rFonts w:ascii="標楷體" w:hAnsi="標楷體" w:hint="eastAsia"/>
          <w:szCs w:val="28"/>
          <w:lang w:eastAsia="zh-HK"/>
        </w:rPr>
        <w:t>日</w:t>
      </w:r>
      <w:r w:rsidRPr="00231C9E">
        <w:rPr>
          <w:rFonts w:ascii="標楷體" w:hAnsi="標楷體" w:hint="eastAsia"/>
          <w:szCs w:val="28"/>
        </w:rPr>
        <w:t>修正）第</w:t>
      </w:r>
      <w:r w:rsidRPr="00231C9E">
        <w:rPr>
          <w:rFonts w:ascii="標楷體" w:hAnsi="標楷體"/>
          <w:szCs w:val="28"/>
        </w:rPr>
        <w:t>9</w:t>
      </w:r>
      <w:r w:rsidRPr="00231C9E">
        <w:rPr>
          <w:rFonts w:ascii="標楷體" w:hAnsi="標楷體" w:hint="eastAsia"/>
          <w:szCs w:val="28"/>
        </w:rPr>
        <w:t>條（</w:t>
      </w:r>
      <w:r w:rsidRPr="00231C9E">
        <w:rPr>
          <w:rFonts w:ascii="標楷體" w:hAnsi="標楷體"/>
          <w:szCs w:val="28"/>
        </w:rPr>
        <w:t>22</w:t>
      </w:r>
      <w:r w:rsidRPr="00231C9E">
        <w:rPr>
          <w:rFonts w:ascii="標楷體" w:hAnsi="標楷體" w:hint="eastAsia"/>
          <w:szCs w:val="28"/>
        </w:rPr>
        <w:t>）預拌混凝土廠或「公共工程工地型預拌混凝土設備」之品質控管方式，依工程會所訂「公共工程施工綱要規範」</w:t>
      </w:r>
      <w:r w:rsidRPr="00231C9E">
        <w:rPr>
          <w:rFonts w:ascii="標楷體" w:hAnsi="標楷體"/>
          <w:szCs w:val="28"/>
        </w:rPr>
        <w:t>(</w:t>
      </w:r>
      <w:r w:rsidRPr="00231C9E">
        <w:rPr>
          <w:rFonts w:ascii="標楷體" w:hAnsi="標楷體" w:hint="eastAsia"/>
          <w:szCs w:val="28"/>
        </w:rPr>
        <w:t>完整版</w:t>
      </w:r>
      <w:r w:rsidRPr="00231C9E">
        <w:rPr>
          <w:rFonts w:ascii="標楷體" w:hAnsi="標楷體"/>
          <w:szCs w:val="28"/>
        </w:rPr>
        <w:t>)</w:t>
      </w:r>
      <w:r w:rsidRPr="00231C9E">
        <w:rPr>
          <w:rFonts w:ascii="標楷體" w:hAnsi="標楷體" w:hint="eastAsia"/>
          <w:szCs w:val="28"/>
        </w:rPr>
        <w:t>第</w:t>
      </w:r>
      <w:r w:rsidRPr="00231C9E">
        <w:rPr>
          <w:rFonts w:ascii="標楷體" w:hAnsi="標楷體"/>
          <w:szCs w:val="28"/>
        </w:rPr>
        <w:t>03050</w:t>
      </w:r>
      <w:r w:rsidRPr="00231C9E">
        <w:rPr>
          <w:rFonts w:ascii="標楷體" w:hAnsi="標楷體" w:hint="eastAsia"/>
          <w:szCs w:val="28"/>
        </w:rPr>
        <w:t>章「混凝土基本材料及施工一般要求」第</w:t>
      </w:r>
      <w:r w:rsidRPr="00231C9E">
        <w:rPr>
          <w:rFonts w:ascii="標楷體" w:hAnsi="標楷體"/>
          <w:szCs w:val="28"/>
        </w:rPr>
        <w:t>1.5.2</w:t>
      </w:r>
      <w:r w:rsidRPr="00231C9E">
        <w:rPr>
          <w:rFonts w:ascii="標楷體" w:hAnsi="標楷體" w:hint="eastAsia"/>
          <w:szCs w:val="28"/>
        </w:rPr>
        <w:t>款「拌合廠規模、設備及品質控制等資料」辦理。</w:t>
      </w:r>
    </w:p>
    <w:p w:rsidR="00B668CA" w:rsidRPr="00231C9E" w:rsidRDefault="00B668CA" w:rsidP="00C647BE">
      <w:pPr>
        <w:pStyle w:val="aff0"/>
        <w:spacing w:line="300" w:lineRule="auto"/>
        <w:ind w:left="1198"/>
        <w:jc w:val="both"/>
        <w:rPr>
          <w:rFonts w:ascii="標楷體"/>
          <w:szCs w:val="28"/>
        </w:rPr>
      </w:pPr>
      <w:r w:rsidRPr="00231C9E">
        <w:rPr>
          <w:rFonts w:ascii="標楷體" w:hAnsi="標楷體" w:hint="eastAsia"/>
          <w:szCs w:val="28"/>
        </w:rPr>
        <w:t>新拌混凝土中之</w:t>
      </w:r>
      <w:r w:rsidRPr="00231C9E">
        <w:rPr>
          <w:rFonts w:ascii="標楷體" w:hAnsi="標楷體" w:hint="eastAsia"/>
        </w:rPr>
        <w:t>水溶性</w:t>
      </w:r>
      <w:r w:rsidRPr="00231C9E">
        <w:rPr>
          <w:rFonts w:ascii="標楷體" w:hAnsi="標楷體" w:hint="eastAsia"/>
          <w:szCs w:val="28"/>
        </w:rPr>
        <w:t>氯離子含量，不得超過</w:t>
      </w:r>
      <w:r w:rsidRPr="00231C9E">
        <w:rPr>
          <w:rFonts w:ascii="標楷體" w:hAnsi="標楷體"/>
          <w:szCs w:val="28"/>
        </w:rPr>
        <w:t>0.15kg/m3</w:t>
      </w:r>
      <w:r w:rsidRPr="00231C9E">
        <w:rPr>
          <w:rFonts w:ascii="標楷體" w:hAnsi="標楷體" w:hint="eastAsia"/>
          <w:szCs w:val="28"/>
        </w:rPr>
        <w:t>，</w:t>
      </w:r>
      <w:r w:rsidRPr="00231C9E">
        <w:rPr>
          <w:rFonts w:ascii="標楷體" w:hAnsi="標楷體"/>
          <w:szCs w:val="28"/>
        </w:rPr>
        <w:t xml:space="preserve"> </w:t>
      </w:r>
      <w:r w:rsidRPr="00231C9E">
        <w:rPr>
          <w:rFonts w:ascii="標楷體" w:hAnsi="標楷體" w:hint="eastAsia"/>
          <w:szCs w:val="28"/>
        </w:rPr>
        <w:t>施工中建築物混凝土氯離子含量檢測實施要點如參考文件。</w:t>
      </w:r>
    </w:p>
    <w:p w:rsidR="00B668CA" w:rsidRPr="00231C9E" w:rsidRDefault="00B668CA" w:rsidP="00A66536">
      <w:pPr>
        <w:pStyle w:val="afb"/>
        <w:adjustRightInd w:val="0"/>
        <w:spacing w:line="300" w:lineRule="auto"/>
        <w:ind w:leftChars="1" w:left="562" w:hangingChars="200" w:hanging="560"/>
        <w:rPr>
          <w:rFonts w:ascii="標楷體"/>
        </w:rPr>
      </w:pPr>
    </w:p>
    <w:p w:rsidR="00B668CA" w:rsidRPr="00231C9E" w:rsidRDefault="00B668CA" w:rsidP="00A66536">
      <w:pPr>
        <w:pStyle w:val="afb"/>
        <w:adjustRightInd w:val="0"/>
        <w:spacing w:line="300" w:lineRule="auto"/>
        <w:ind w:leftChars="1" w:left="563" w:hangingChars="200" w:hanging="561"/>
        <w:rPr>
          <w:rFonts w:ascii="標楷體"/>
          <w:b/>
        </w:rPr>
      </w:pPr>
      <w:r w:rsidRPr="00231C9E">
        <w:rPr>
          <w:rFonts w:ascii="標楷體" w:hAnsi="標楷體" w:hint="eastAsia"/>
          <w:b/>
        </w:rPr>
        <w:t>參考文件</w:t>
      </w:r>
    </w:p>
    <w:p w:rsidR="00B668CA" w:rsidRPr="00231C9E" w:rsidRDefault="00B668CA" w:rsidP="00A66536">
      <w:pPr>
        <w:tabs>
          <w:tab w:val="left" w:pos="540"/>
        </w:tabs>
        <w:autoSpaceDE w:val="0"/>
        <w:autoSpaceDN w:val="0"/>
        <w:spacing w:after="120" w:line="300" w:lineRule="auto"/>
        <w:ind w:leftChars="1" w:left="150" w:hangingChars="53" w:hanging="148"/>
        <w:textAlignment w:val="auto"/>
        <w:rPr>
          <w:rFonts w:ascii="標楷體" w:eastAsia="標楷體" w:hAnsi="標楷體"/>
          <w:sz w:val="28"/>
          <w:szCs w:val="28"/>
        </w:rPr>
      </w:pPr>
      <w:r w:rsidRPr="00231C9E">
        <w:rPr>
          <w:rFonts w:ascii="標楷體" w:eastAsia="標楷體" w:hAnsi="標楷體" w:hint="eastAsia"/>
          <w:sz w:val="28"/>
          <w:szCs w:val="28"/>
        </w:rPr>
        <w:t>壹、「正字標記及同等品」之認定原則及其定義</w:t>
      </w:r>
    </w:p>
    <w:p w:rsidR="00B668CA" w:rsidRPr="00231C9E" w:rsidRDefault="00B668CA" w:rsidP="00C647BE">
      <w:pPr>
        <w:autoSpaceDE w:val="0"/>
        <w:autoSpaceDN w:val="0"/>
        <w:spacing w:after="120" w:line="300" w:lineRule="auto"/>
        <w:textAlignment w:val="auto"/>
        <w:rPr>
          <w:rFonts w:ascii="標楷體" w:eastAsia="標楷體" w:hAnsi="標楷體"/>
          <w:sz w:val="28"/>
          <w:szCs w:val="28"/>
          <w:lang w:eastAsia="zh-HK"/>
        </w:rPr>
      </w:pPr>
      <w:r w:rsidRPr="00231C9E">
        <w:rPr>
          <w:rFonts w:ascii="標楷體" w:eastAsia="標楷體" w:hAnsi="標楷體" w:hint="eastAsia"/>
          <w:sz w:val="28"/>
          <w:szCs w:val="28"/>
          <w:lang w:eastAsia="zh-HK"/>
        </w:rPr>
        <w:t>工程會</w:t>
      </w:r>
      <w:r w:rsidRPr="00231C9E">
        <w:rPr>
          <w:rFonts w:ascii="標楷體" w:eastAsia="標楷體" w:hAnsi="標楷體"/>
          <w:sz w:val="28"/>
          <w:szCs w:val="28"/>
        </w:rPr>
        <w:t xml:space="preserve"> </w:t>
      </w:r>
      <w:r w:rsidRPr="00231C9E">
        <w:rPr>
          <w:rFonts w:ascii="標楷體" w:eastAsia="標楷體" w:hAnsi="標楷體" w:hint="eastAsia"/>
          <w:sz w:val="28"/>
          <w:szCs w:val="28"/>
        </w:rPr>
        <w:t>民國</w:t>
      </w:r>
      <w:r w:rsidRPr="00231C9E">
        <w:rPr>
          <w:rFonts w:ascii="標楷體" w:eastAsia="標楷體" w:hAnsi="標楷體"/>
          <w:sz w:val="28"/>
          <w:szCs w:val="28"/>
        </w:rPr>
        <w:t xml:space="preserve"> 95 </w:t>
      </w:r>
      <w:r w:rsidRPr="00231C9E">
        <w:rPr>
          <w:rFonts w:ascii="標楷體" w:eastAsia="標楷體" w:hAnsi="標楷體" w:hint="eastAsia"/>
          <w:sz w:val="28"/>
          <w:szCs w:val="28"/>
        </w:rPr>
        <w:t>年</w:t>
      </w:r>
      <w:r w:rsidRPr="00231C9E">
        <w:rPr>
          <w:rFonts w:ascii="標楷體" w:eastAsia="標楷體" w:hAnsi="標楷體"/>
          <w:sz w:val="28"/>
          <w:szCs w:val="28"/>
        </w:rPr>
        <w:t xml:space="preserve"> 11 </w:t>
      </w:r>
      <w:r w:rsidRPr="00231C9E">
        <w:rPr>
          <w:rFonts w:ascii="標楷體" w:eastAsia="標楷體" w:hAnsi="標楷體" w:hint="eastAsia"/>
          <w:sz w:val="28"/>
          <w:szCs w:val="28"/>
        </w:rPr>
        <w:t>月</w:t>
      </w:r>
      <w:r w:rsidRPr="00231C9E">
        <w:rPr>
          <w:rFonts w:ascii="標楷體" w:eastAsia="標楷體" w:hAnsi="標楷體"/>
          <w:sz w:val="28"/>
          <w:szCs w:val="28"/>
        </w:rPr>
        <w:t xml:space="preserve"> 16 </w:t>
      </w:r>
      <w:r w:rsidRPr="00231C9E">
        <w:rPr>
          <w:rFonts w:ascii="標楷體" w:eastAsia="標楷體" w:hAnsi="標楷體" w:hint="eastAsia"/>
          <w:sz w:val="28"/>
          <w:szCs w:val="28"/>
        </w:rPr>
        <w:t>日</w:t>
      </w:r>
      <w:r w:rsidRPr="00231C9E">
        <w:rPr>
          <w:rFonts w:ascii="標楷體" w:eastAsia="標楷體" w:hAnsi="標楷體"/>
          <w:sz w:val="28"/>
          <w:szCs w:val="28"/>
        </w:rPr>
        <w:t xml:space="preserve"> </w:t>
      </w:r>
      <w:r w:rsidRPr="00231C9E">
        <w:rPr>
          <w:rFonts w:ascii="標楷體" w:eastAsia="標楷體" w:hAnsi="標楷體" w:hint="eastAsia"/>
          <w:sz w:val="28"/>
          <w:szCs w:val="28"/>
        </w:rPr>
        <w:t>工程企字第</w:t>
      </w:r>
      <w:r w:rsidRPr="00231C9E">
        <w:rPr>
          <w:rFonts w:ascii="標楷體" w:eastAsia="標楷體" w:hAnsi="標楷體"/>
          <w:sz w:val="28"/>
          <w:szCs w:val="28"/>
        </w:rPr>
        <w:t>09500426900</w:t>
      </w:r>
      <w:r w:rsidRPr="00231C9E">
        <w:rPr>
          <w:rFonts w:ascii="標楷體" w:eastAsia="標楷體" w:hAnsi="標楷體" w:hint="eastAsia"/>
          <w:sz w:val="28"/>
          <w:szCs w:val="28"/>
        </w:rPr>
        <w:t>號</w:t>
      </w:r>
      <w:r w:rsidRPr="00231C9E">
        <w:rPr>
          <w:rFonts w:ascii="標楷體" w:eastAsia="標楷體" w:hAnsi="標楷體" w:hint="eastAsia"/>
          <w:sz w:val="28"/>
          <w:szCs w:val="28"/>
          <w:lang w:eastAsia="zh-HK"/>
        </w:rPr>
        <w:t>函</w:t>
      </w:r>
    </w:p>
    <w:p w:rsidR="00B668CA" w:rsidRPr="00231C9E" w:rsidRDefault="00B668CA" w:rsidP="00A66536">
      <w:pPr>
        <w:autoSpaceDE w:val="0"/>
        <w:autoSpaceDN w:val="0"/>
        <w:spacing w:after="120" w:line="300" w:lineRule="auto"/>
        <w:ind w:left="848" w:hangingChars="303" w:hanging="848"/>
        <w:textAlignment w:val="auto"/>
        <w:rPr>
          <w:rFonts w:ascii="標楷體" w:eastAsia="標楷體" w:hAnsi="標楷體"/>
          <w:sz w:val="28"/>
          <w:szCs w:val="28"/>
        </w:rPr>
      </w:pPr>
      <w:r w:rsidRPr="00231C9E">
        <w:rPr>
          <w:rFonts w:ascii="標楷體" w:eastAsia="標楷體" w:hAnsi="標楷體" w:hint="eastAsia"/>
          <w:sz w:val="28"/>
          <w:szCs w:val="28"/>
        </w:rPr>
        <w:t>主旨：有關「正字標記及同等品」之定義與認定標準，請各機關依說明事項辦理，請查照並轉知所屬（轄）機關。</w:t>
      </w:r>
    </w:p>
    <w:p w:rsidR="00B668CA" w:rsidRPr="00231C9E" w:rsidRDefault="00B668CA" w:rsidP="00A66536">
      <w:pPr>
        <w:pStyle w:val="afb"/>
        <w:adjustRightInd w:val="0"/>
        <w:spacing w:line="300" w:lineRule="auto"/>
        <w:ind w:leftChars="1" w:left="509" w:hangingChars="181" w:hanging="507"/>
        <w:jc w:val="left"/>
        <w:rPr>
          <w:rFonts w:ascii="標楷體"/>
        </w:rPr>
      </w:pPr>
      <w:r w:rsidRPr="00231C9E">
        <w:rPr>
          <w:rFonts w:ascii="標楷體" w:hAnsi="標楷體" w:hint="eastAsia"/>
        </w:rPr>
        <w:t>說明：</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一、依據本會</w:t>
      </w:r>
      <w:r w:rsidRPr="00231C9E">
        <w:rPr>
          <w:rFonts w:ascii="標楷體" w:eastAsia="標楷體" w:hAnsi="標楷體"/>
          <w:sz w:val="28"/>
          <w:szCs w:val="28"/>
        </w:rPr>
        <w:t>95</w:t>
      </w:r>
      <w:r w:rsidRPr="00231C9E">
        <w:rPr>
          <w:rFonts w:ascii="標楷體" w:eastAsia="標楷體" w:hAnsi="標楷體" w:hint="eastAsia"/>
          <w:sz w:val="28"/>
          <w:szCs w:val="28"/>
        </w:rPr>
        <w:t>年</w:t>
      </w:r>
      <w:r w:rsidRPr="00231C9E">
        <w:rPr>
          <w:rFonts w:ascii="標楷體" w:eastAsia="標楷體" w:hAnsi="標楷體"/>
          <w:sz w:val="28"/>
          <w:szCs w:val="28"/>
        </w:rPr>
        <w:t>8</w:t>
      </w:r>
      <w:r w:rsidRPr="00231C9E">
        <w:rPr>
          <w:rFonts w:ascii="標楷體" w:eastAsia="標楷體" w:hAnsi="標楷體" w:hint="eastAsia"/>
          <w:sz w:val="28"/>
          <w:szCs w:val="28"/>
        </w:rPr>
        <w:t>月</w:t>
      </w:r>
      <w:r w:rsidRPr="00231C9E">
        <w:rPr>
          <w:rFonts w:ascii="標楷體" w:eastAsia="標楷體" w:hAnsi="標楷體"/>
          <w:sz w:val="28"/>
          <w:szCs w:val="28"/>
        </w:rPr>
        <w:t>25</w:t>
      </w:r>
      <w:r w:rsidRPr="00231C9E">
        <w:rPr>
          <w:rFonts w:ascii="標楷體" w:eastAsia="標楷體" w:hAnsi="標楷體" w:hint="eastAsia"/>
          <w:sz w:val="28"/>
          <w:szCs w:val="28"/>
        </w:rPr>
        <w:t>日研商「正字標記及同等品」之定義與認</w:t>
      </w:r>
      <w:r w:rsidRPr="00231C9E">
        <w:rPr>
          <w:rFonts w:ascii="標楷體" w:eastAsia="標楷體" w:hAnsi="標楷體"/>
          <w:sz w:val="28"/>
          <w:szCs w:val="28"/>
        </w:rPr>
        <w:t xml:space="preserve"> </w:t>
      </w:r>
      <w:r w:rsidRPr="00231C9E">
        <w:rPr>
          <w:rFonts w:ascii="標楷體" w:eastAsia="標楷體" w:hAnsi="標楷體" w:hint="eastAsia"/>
          <w:sz w:val="28"/>
          <w:szCs w:val="28"/>
        </w:rPr>
        <w:t>定標準會議紀錄，暨經濟部標準檢驗局</w:t>
      </w:r>
      <w:r w:rsidRPr="00231C9E">
        <w:rPr>
          <w:rFonts w:ascii="標楷體" w:eastAsia="標楷體" w:hAnsi="標楷體"/>
          <w:sz w:val="28"/>
          <w:szCs w:val="28"/>
        </w:rPr>
        <w:t>95</w:t>
      </w:r>
      <w:r w:rsidRPr="00231C9E">
        <w:rPr>
          <w:rFonts w:ascii="標楷體" w:eastAsia="標楷體" w:hAnsi="標楷體" w:hint="eastAsia"/>
          <w:sz w:val="28"/>
          <w:szCs w:val="28"/>
        </w:rPr>
        <w:t>年</w:t>
      </w:r>
      <w:r w:rsidRPr="00231C9E">
        <w:rPr>
          <w:rFonts w:ascii="標楷體" w:eastAsia="標楷體" w:hAnsi="標楷體"/>
          <w:sz w:val="28"/>
          <w:szCs w:val="28"/>
        </w:rPr>
        <w:t>11</w:t>
      </w:r>
      <w:r w:rsidRPr="00231C9E">
        <w:rPr>
          <w:rFonts w:ascii="標楷體" w:eastAsia="標楷體" w:hAnsi="標楷體" w:hint="eastAsia"/>
          <w:sz w:val="28"/>
          <w:szCs w:val="28"/>
        </w:rPr>
        <w:t>月</w:t>
      </w:r>
      <w:r w:rsidRPr="00231C9E">
        <w:rPr>
          <w:rFonts w:ascii="標楷體" w:eastAsia="標楷體" w:hAnsi="標楷體"/>
          <w:sz w:val="28"/>
          <w:szCs w:val="28"/>
        </w:rPr>
        <w:t>2</w:t>
      </w:r>
      <w:r w:rsidRPr="00231C9E">
        <w:rPr>
          <w:rFonts w:ascii="標楷體" w:eastAsia="標楷體" w:hAnsi="標楷體" w:hint="eastAsia"/>
          <w:sz w:val="28"/>
          <w:szCs w:val="28"/>
        </w:rPr>
        <w:t>日經標一字第</w:t>
      </w:r>
      <w:r w:rsidRPr="00231C9E">
        <w:rPr>
          <w:rFonts w:ascii="標楷體" w:eastAsia="標楷體" w:hAnsi="標楷體"/>
          <w:sz w:val="28"/>
          <w:szCs w:val="28"/>
        </w:rPr>
        <w:t xml:space="preserve"> 09500116470</w:t>
      </w:r>
      <w:r w:rsidRPr="00231C9E">
        <w:rPr>
          <w:rFonts w:ascii="標楷體" w:eastAsia="標楷體" w:hAnsi="標楷體" w:hint="eastAsia"/>
          <w:sz w:val="28"/>
          <w:szCs w:val="28"/>
        </w:rPr>
        <w:t>號函辦理。</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二、正字標記係我國推行國家標準品質保證之驗證標記，為促進政府採購與公共工程品質之提升，本會鼓勵各機關以正字標記加註同等品作為規格標示。本會</w:t>
      </w:r>
      <w:r w:rsidRPr="00231C9E">
        <w:rPr>
          <w:rFonts w:ascii="標楷體" w:eastAsia="標楷體" w:hAnsi="標楷體"/>
          <w:sz w:val="28"/>
          <w:szCs w:val="28"/>
        </w:rPr>
        <w:t xml:space="preserve"> 91 </w:t>
      </w:r>
      <w:r w:rsidRPr="00231C9E">
        <w:rPr>
          <w:rFonts w:ascii="標楷體" w:eastAsia="標楷體" w:hAnsi="標楷體" w:hint="eastAsia"/>
          <w:sz w:val="28"/>
          <w:szCs w:val="28"/>
        </w:rPr>
        <w:t>年</w:t>
      </w:r>
      <w:r w:rsidRPr="00231C9E">
        <w:rPr>
          <w:rFonts w:ascii="標楷體" w:eastAsia="標楷體" w:hAnsi="標楷體"/>
          <w:sz w:val="28"/>
          <w:szCs w:val="28"/>
        </w:rPr>
        <w:t xml:space="preserve"> 1 </w:t>
      </w:r>
      <w:r w:rsidRPr="00231C9E">
        <w:rPr>
          <w:rFonts w:ascii="標楷體" w:eastAsia="標楷體" w:hAnsi="標楷體" w:hint="eastAsia"/>
          <w:sz w:val="28"/>
          <w:szCs w:val="28"/>
        </w:rPr>
        <w:t>月</w:t>
      </w:r>
      <w:r w:rsidRPr="00231C9E">
        <w:rPr>
          <w:rFonts w:ascii="標楷體" w:eastAsia="標楷體" w:hAnsi="標楷體"/>
          <w:sz w:val="28"/>
          <w:szCs w:val="28"/>
        </w:rPr>
        <w:t xml:space="preserve"> 29 </w:t>
      </w:r>
      <w:r w:rsidRPr="00231C9E">
        <w:rPr>
          <w:rFonts w:ascii="標楷體" w:eastAsia="標楷體" w:hAnsi="標楷體" w:hint="eastAsia"/>
          <w:sz w:val="28"/>
          <w:szCs w:val="28"/>
        </w:rPr>
        <w:t>日工程企字第</w:t>
      </w:r>
      <w:r w:rsidRPr="00231C9E">
        <w:rPr>
          <w:rFonts w:ascii="標楷體" w:eastAsia="標楷體" w:hAnsi="標楷體"/>
          <w:sz w:val="28"/>
          <w:szCs w:val="28"/>
        </w:rPr>
        <w:t xml:space="preserve"> 09200044060  </w:t>
      </w:r>
      <w:r w:rsidRPr="00231C9E">
        <w:rPr>
          <w:rFonts w:ascii="標楷體" w:eastAsia="標楷體" w:hAnsi="標楷體" w:hint="eastAsia"/>
          <w:sz w:val="28"/>
          <w:szCs w:val="28"/>
        </w:rPr>
        <w:t>號函已明示「各機關如使用正字標記產品，其就該產品已依規定辦理之檢驗事項，機關得免重行檢驗。」</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lastRenderedPageBreak/>
        <w:t>三、據上開經濟部標準檢驗局</w:t>
      </w:r>
      <w:r w:rsidRPr="00231C9E">
        <w:rPr>
          <w:rFonts w:ascii="標楷體" w:eastAsia="標楷體" w:hAnsi="標楷體"/>
          <w:sz w:val="28"/>
          <w:szCs w:val="28"/>
        </w:rPr>
        <w:t xml:space="preserve"> 95</w:t>
      </w:r>
      <w:r w:rsidRPr="00231C9E">
        <w:rPr>
          <w:rFonts w:ascii="標楷體" w:eastAsia="標楷體" w:hAnsi="標楷體" w:hint="eastAsia"/>
          <w:sz w:val="28"/>
          <w:szCs w:val="28"/>
        </w:rPr>
        <w:t>年</w:t>
      </w:r>
      <w:r w:rsidRPr="00231C9E">
        <w:rPr>
          <w:rFonts w:ascii="標楷體" w:eastAsia="標楷體" w:hAnsi="標楷體"/>
          <w:sz w:val="28"/>
          <w:szCs w:val="28"/>
        </w:rPr>
        <w:t>11</w:t>
      </w:r>
      <w:r w:rsidRPr="00231C9E">
        <w:rPr>
          <w:rFonts w:ascii="標楷體" w:eastAsia="標楷體" w:hAnsi="標楷體" w:hint="eastAsia"/>
          <w:sz w:val="28"/>
          <w:szCs w:val="28"/>
        </w:rPr>
        <w:t>月</w:t>
      </w:r>
      <w:r w:rsidRPr="00231C9E">
        <w:rPr>
          <w:rFonts w:ascii="標楷體" w:eastAsia="標楷體" w:hAnsi="標楷體"/>
          <w:sz w:val="28"/>
          <w:szCs w:val="28"/>
        </w:rPr>
        <w:t>2</w:t>
      </w:r>
      <w:r w:rsidRPr="00231C9E">
        <w:rPr>
          <w:rFonts w:ascii="標楷體" w:eastAsia="標楷體" w:hAnsi="標楷體" w:hint="eastAsia"/>
          <w:sz w:val="28"/>
          <w:szCs w:val="28"/>
        </w:rPr>
        <w:t>日函表示，正字標記產品</w:t>
      </w:r>
      <w:r w:rsidRPr="00231C9E">
        <w:rPr>
          <w:rFonts w:ascii="標楷體" w:eastAsia="標楷體" w:hAnsi="標楷體"/>
          <w:sz w:val="28"/>
          <w:szCs w:val="28"/>
        </w:rPr>
        <w:t xml:space="preserve"> </w:t>
      </w:r>
      <w:r w:rsidRPr="00231C9E">
        <w:rPr>
          <w:rFonts w:ascii="標楷體" w:eastAsia="標楷體" w:hAnsi="標楷體" w:hint="eastAsia"/>
          <w:sz w:val="28"/>
          <w:szCs w:val="28"/>
        </w:rPr>
        <w:t>驗證制度係產品持續符合驗證規範之管理制度，有關「正字標記之同等品」之認定原則，應同時具備下列文件：</w:t>
      </w:r>
    </w:p>
    <w:p w:rsidR="00B668CA" w:rsidRPr="00231C9E" w:rsidRDefault="00B668CA" w:rsidP="00A66536">
      <w:pPr>
        <w:autoSpaceDE w:val="0"/>
        <w:autoSpaceDN w:val="0"/>
        <w:spacing w:after="120" w:line="300" w:lineRule="auto"/>
        <w:ind w:leftChars="295" w:left="1556" w:hangingChars="303" w:hanging="848"/>
        <w:textAlignment w:val="auto"/>
        <w:rPr>
          <w:rFonts w:ascii="標楷體" w:eastAsia="標楷體" w:hAnsi="標楷體"/>
          <w:sz w:val="28"/>
          <w:szCs w:val="28"/>
        </w:rPr>
      </w:pPr>
      <w:r w:rsidRPr="00231C9E">
        <w:rPr>
          <w:rFonts w:ascii="標楷體" w:eastAsia="標楷體" w:hAnsi="標楷體" w:hint="eastAsia"/>
          <w:sz w:val="28"/>
          <w:szCs w:val="28"/>
        </w:rPr>
        <w:t>（一）「產品產製工廠」取得下列機關（構）之一所核發之</w:t>
      </w:r>
      <w:r w:rsidRPr="00231C9E">
        <w:rPr>
          <w:rFonts w:ascii="標楷體" w:eastAsia="標楷體" w:hAnsi="標楷體"/>
          <w:sz w:val="28"/>
          <w:szCs w:val="28"/>
        </w:rPr>
        <w:t xml:space="preserve"> CNS 12681</w:t>
      </w:r>
      <w:r w:rsidRPr="00231C9E">
        <w:rPr>
          <w:rFonts w:ascii="標楷體" w:eastAsia="標楷體" w:hAnsi="標楷體" w:hint="eastAsia"/>
          <w:sz w:val="28"/>
          <w:szCs w:val="28"/>
        </w:rPr>
        <w:t>（</w:t>
      </w:r>
      <w:r w:rsidRPr="00231C9E">
        <w:rPr>
          <w:rFonts w:ascii="標楷體" w:eastAsia="標楷體" w:hAnsi="標楷體"/>
          <w:sz w:val="28"/>
          <w:szCs w:val="28"/>
        </w:rPr>
        <w:t>ISO 9001</w:t>
      </w:r>
      <w:r w:rsidRPr="00231C9E">
        <w:rPr>
          <w:rFonts w:ascii="標楷體" w:eastAsia="標楷體" w:hAnsi="標楷體" w:hint="eastAsia"/>
          <w:sz w:val="28"/>
          <w:szCs w:val="28"/>
        </w:rPr>
        <w:t>）品管認可登錄證書：</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hint="eastAsia"/>
          <w:sz w:val="28"/>
          <w:szCs w:val="28"/>
        </w:rPr>
        <w:t>１</w:t>
      </w:r>
      <w:r w:rsidRPr="00231C9E">
        <w:rPr>
          <w:rFonts w:ascii="標楷體" w:eastAsia="標楷體" w:hAnsi="標楷體"/>
          <w:sz w:val="28"/>
          <w:szCs w:val="28"/>
        </w:rPr>
        <w:t>.</w:t>
      </w:r>
      <w:r w:rsidRPr="00231C9E">
        <w:rPr>
          <w:rFonts w:ascii="標楷體" w:eastAsia="標楷體" w:hAnsi="標楷體" w:hint="eastAsia"/>
          <w:sz w:val="28"/>
          <w:szCs w:val="28"/>
        </w:rPr>
        <w:t>經濟部標準檢驗局。</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hint="eastAsia"/>
          <w:sz w:val="28"/>
          <w:szCs w:val="28"/>
        </w:rPr>
        <w:t>２</w:t>
      </w:r>
      <w:r w:rsidRPr="00231C9E">
        <w:rPr>
          <w:rFonts w:ascii="標楷體" w:eastAsia="標楷體" w:hAnsi="標楷體"/>
          <w:sz w:val="28"/>
          <w:szCs w:val="28"/>
        </w:rPr>
        <w:t>.</w:t>
      </w:r>
      <w:r w:rsidRPr="00231C9E">
        <w:rPr>
          <w:rFonts w:ascii="標楷體" w:eastAsia="標楷體" w:hAnsi="標楷體" w:hint="eastAsia"/>
          <w:sz w:val="28"/>
          <w:szCs w:val="28"/>
        </w:rPr>
        <w:t>經濟部標準檢驗局認可之「正字標記認可品質管理驗證機構」。</w:t>
      </w:r>
    </w:p>
    <w:p w:rsidR="00B668CA" w:rsidRPr="00231C9E" w:rsidRDefault="00B668CA" w:rsidP="00A66536">
      <w:pPr>
        <w:autoSpaceDE w:val="0"/>
        <w:autoSpaceDN w:val="0"/>
        <w:spacing w:after="120" w:line="300" w:lineRule="auto"/>
        <w:ind w:leftChars="449" w:left="1257" w:hangingChars="64" w:hanging="179"/>
        <w:textAlignment w:val="auto"/>
        <w:rPr>
          <w:rFonts w:ascii="標楷體" w:eastAsia="標楷體" w:hAnsi="標楷體"/>
          <w:sz w:val="28"/>
          <w:szCs w:val="28"/>
        </w:rPr>
      </w:pPr>
      <w:r w:rsidRPr="00231C9E">
        <w:rPr>
          <w:rFonts w:ascii="標楷體" w:eastAsia="標楷體" w:hAnsi="標楷體" w:hint="eastAsia"/>
          <w:sz w:val="28"/>
          <w:szCs w:val="28"/>
        </w:rPr>
        <w:t>３</w:t>
      </w:r>
      <w:r w:rsidRPr="00231C9E">
        <w:rPr>
          <w:rFonts w:ascii="標楷體" w:eastAsia="標楷體" w:hAnsi="標楷體"/>
          <w:sz w:val="28"/>
          <w:szCs w:val="28"/>
        </w:rPr>
        <w:t>.</w:t>
      </w:r>
      <w:r w:rsidRPr="00231C9E">
        <w:rPr>
          <w:rFonts w:ascii="標楷體" w:eastAsia="標楷體" w:hAnsi="標楷體" w:hint="eastAsia"/>
          <w:sz w:val="28"/>
          <w:szCs w:val="28"/>
        </w:rPr>
        <w:t>經簽署國際認證聯盟（</w:t>
      </w:r>
      <w:r w:rsidRPr="00231C9E">
        <w:rPr>
          <w:rFonts w:ascii="標楷體" w:eastAsia="標楷體" w:hAnsi="標楷體"/>
          <w:sz w:val="28"/>
          <w:szCs w:val="28"/>
        </w:rPr>
        <w:t>IAF</w:t>
      </w:r>
      <w:r w:rsidRPr="00231C9E">
        <w:rPr>
          <w:rFonts w:ascii="標楷體" w:eastAsia="標楷體" w:hAnsi="標楷體" w:hint="eastAsia"/>
          <w:sz w:val="28"/>
          <w:szCs w:val="28"/>
        </w:rPr>
        <w:t>）相互承認協定之認證機構（如我國財團法人全國認證基金會</w:t>
      </w:r>
      <w:r w:rsidRPr="00231C9E">
        <w:rPr>
          <w:rFonts w:ascii="標楷體" w:eastAsia="標楷體" w:hAnsi="標楷體"/>
          <w:sz w:val="28"/>
          <w:szCs w:val="28"/>
        </w:rPr>
        <w:t xml:space="preserve"> TAF</w:t>
      </w:r>
      <w:r w:rsidRPr="00231C9E">
        <w:rPr>
          <w:rFonts w:ascii="標楷體" w:eastAsia="標楷體" w:hAnsi="標楷體" w:hint="eastAsia"/>
          <w:sz w:val="28"/>
          <w:szCs w:val="28"/>
        </w:rPr>
        <w:t>），所認證之品管驗證機構。</w:t>
      </w:r>
    </w:p>
    <w:p w:rsidR="00B668CA" w:rsidRPr="00231C9E" w:rsidRDefault="00B668CA" w:rsidP="00A66536">
      <w:pPr>
        <w:autoSpaceDE w:val="0"/>
        <w:autoSpaceDN w:val="0"/>
        <w:spacing w:after="120" w:line="300" w:lineRule="auto"/>
        <w:ind w:leftChars="295" w:left="1556" w:hangingChars="303" w:hanging="848"/>
        <w:textAlignment w:val="auto"/>
        <w:rPr>
          <w:rFonts w:ascii="標楷體" w:eastAsia="標楷體" w:hAnsi="標楷體"/>
          <w:sz w:val="28"/>
          <w:szCs w:val="28"/>
        </w:rPr>
      </w:pPr>
      <w:r w:rsidRPr="00231C9E">
        <w:rPr>
          <w:rFonts w:ascii="標楷體" w:eastAsia="標楷體" w:hAnsi="標楷體" w:hint="eastAsia"/>
          <w:sz w:val="28"/>
          <w:szCs w:val="28"/>
        </w:rPr>
        <w:t>（二）「產品品質」取得下列機關（構）之一所核發符合國家標準（</w:t>
      </w:r>
      <w:r w:rsidRPr="00231C9E">
        <w:rPr>
          <w:rFonts w:ascii="標楷體" w:eastAsia="標楷體" w:hAnsi="標楷體"/>
          <w:sz w:val="28"/>
          <w:szCs w:val="28"/>
        </w:rPr>
        <w:t>CNS</w:t>
      </w:r>
      <w:r w:rsidRPr="00231C9E">
        <w:rPr>
          <w:rFonts w:ascii="標楷體" w:eastAsia="標楷體" w:hAnsi="標楷體" w:hint="eastAsia"/>
          <w:sz w:val="28"/>
          <w:szCs w:val="28"/>
        </w:rPr>
        <w:t>）之產品檢驗報告書：</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hint="eastAsia"/>
          <w:sz w:val="28"/>
          <w:szCs w:val="28"/>
        </w:rPr>
        <w:t>１</w:t>
      </w:r>
      <w:r w:rsidRPr="00231C9E">
        <w:rPr>
          <w:rFonts w:ascii="標楷體" w:eastAsia="標楷體" w:hAnsi="標楷體"/>
          <w:sz w:val="28"/>
          <w:szCs w:val="28"/>
        </w:rPr>
        <w:t>.</w:t>
      </w:r>
      <w:r w:rsidRPr="00231C9E">
        <w:rPr>
          <w:rFonts w:ascii="標楷體" w:eastAsia="標楷體" w:hAnsi="標楷體" w:hint="eastAsia"/>
          <w:sz w:val="28"/>
          <w:szCs w:val="28"/>
        </w:rPr>
        <w:t>經濟部標準檢驗局。</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hint="eastAsia"/>
          <w:sz w:val="28"/>
          <w:szCs w:val="28"/>
        </w:rPr>
        <w:t>２</w:t>
      </w:r>
      <w:r w:rsidRPr="00231C9E">
        <w:rPr>
          <w:rFonts w:ascii="標楷體" w:eastAsia="標楷體" w:hAnsi="標楷體"/>
          <w:sz w:val="28"/>
          <w:szCs w:val="28"/>
        </w:rPr>
        <w:t>.</w:t>
      </w:r>
      <w:r w:rsidRPr="00231C9E">
        <w:rPr>
          <w:rFonts w:ascii="標楷體" w:eastAsia="標楷體" w:hAnsi="標楷體" w:hint="eastAsia"/>
          <w:sz w:val="28"/>
          <w:szCs w:val="28"/>
        </w:rPr>
        <w:t>經濟部標準檢驗局認可之試驗室。</w:t>
      </w:r>
    </w:p>
    <w:p w:rsidR="00B668CA" w:rsidRPr="00231C9E" w:rsidRDefault="00B668CA" w:rsidP="00A66536">
      <w:pPr>
        <w:autoSpaceDE w:val="0"/>
        <w:autoSpaceDN w:val="0"/>
        <w:spacing w:after="120" w:line="300" w:lineRule="auto"/>
        <w:ind w:leftChars="449" w:left="1257" w:hangingChars="64" w:hanging="179"/>
        <w:textAlignment w:val="auto"/>
        <w:rPr>
          <w:rFonts w:ascii="標楷體" w:eastAsia="標楷體" w:hAnsi="標楷體"/>
          <w:sz w:val="28"/>
          <w:szCs w:val="28"/>
        </w:rPr>
      </w:pPr>
      <w:r w:rsidRPr="00231C9E">
        <w:rPr>
          <w:rFonts w:ascii="標楷體" w:eastAsia="標楷體" w:hAnsi="標楷體" w:hint="eastAsia"/>
          <w:sz w:val="28"/>
          <w:szCs w:val="28"/>
        </w:rPr>
        <w:t>３</w:t>
      </w:r>
      <w:r w:rsidRPr="00231C9E">
        <w:rPr>
          <w:rFonts w:ascii="標楷體" w:eastAsia="標楷體" w:hAnsi="標楷體"/>
          <w:sz w:val="28"/>
          <w:szCs w:val="28"/>
        </w:rPr>
        <w:t>.</w:t>
      </w:r>
      <w:r w:rsidRPr="00231C9E">
        <w:rPr>
          <w:rFonts w:ascii="標楷體" w:eastAsia="標楷體" w:hAnsi="標楷體" w:hint="eastAsia"/>
          <w:sz w:val="28"/>
          <w:szCs w:val="28"/>
        </w:rPr>
        <w:t>經簽署國際實驗室認證聯盟（</w:t>
      </w:r>
      <w:r w:rsidRPr="00231C9E">
        <w:rPr>
          <w:rFonts w:ascii="標楷體" w:eastAsia="標楷體" w:hAnsi="標楷體"/>
          <w:sz w:val="28"/>
          <w:szCs w:val="28"/>
        </w:rPr>
        <w:t>ILAC</w:t>
      </w:r>
      <w:r w:rsidRPr="00231C9E">
        <w:rPr>
          <w:rFonts w:ascii="標楷體" w:eastAsia="標楷體" w:hAnsi="標楷體" w:hint="eastAsia"/>
          <w:sz w:val="28"/>
          <w:szCs w:val="28"/>
        </w:rPr>
        <w:t>）相互承認協定之認證機構</w:t>
      </w:r>
      <w:r w:rsidRPr="00231C9E">
        <w:rPr>
          <w:rFonts w:ascii="標楷體" w:eastAsia="標楷體" w:hAnsi="標楷體"/>
          <w:sz w:val="28"/>
          <w:szCs w:val="28"/>
        </w:rPr>
        <w:t xml:space="preserve"> </w:t>
      </w:r>
      <w:r w:rsidRPr="00231C9E">
        <w:rPr>
          <w:rFonts w:ascii="標楷體" w:eastAsia="標楷體" w:hAnsi="標楷體" w:hint="eastAsia"/>
          <w:sz w:val="28"/>
          <w:szCs w:val="28"/>
        </w:rPr>
        <w:t>（如我國財團法人全國認證基金會</w:t>
      </w:r>
      <w:r w:rsidRPr="00231C9E">
        <w:rPr>
          <w:rFonts w:ascii="標楷體" w:eastAsia="標楷體" w:hAnsi="標楷體"/>
          <w:sz w:val="28"/>
          <w:szCs w:val="28"/>
        </w:rPr>
        <w:t xml:space="preserve"> TAF</w:t>
      </w:r>
      <w:r w:rsidRPr="00231C9E">
        <w:rPr>
          <w:rFonts w:ascii="標楷體" w:eastAsia="標楷體" w:hAnsi="標楷體" w:hint="eastAsia"/>
          <w:sz w:val="28"/>
          <w:szCs w:val="28"/>
        </w:rPr>
        <w:t>），所認可之檢測實驗室（其認可範圍需包含產品檢驗項目）。</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四、各機關採購正字標記產品或其同等品，如有認定上之疑義，可洽請經濟部標準檢驗局提供協助。</w:t>
      </w:r>
    </w:p>
    <w:p w:rsidR="00B668CA" w:rsidRPr="00231C9E" w:rsidRDefault="00B668CA" w:rsidP="00C647BE">
      <w:pPr>
        <w:autoSpaceDE w:val="0"/>
        <w:autoSpaceDN w:val="0"/>
        <w:spacing w:after="120" w:line="300" w:lineRule="auto"/>
        <w:textAlignment w:val="auto"/>
        <w:rPr>
          <w:rFonts w:ascii="標楷體" w:eastAsia="標楷體" w:hAnsi="標楷體"/>
          <w:szCs w:val="24"/>
        </w:rPr>
      </w:pPr>
    </w:p>
    <w:p w:rsidR="00B668CA" w:rsidRPr="00231C9E" w:rsidRDefault="00B668CA" w:rsidP="00A66536">
      <w:pPr>
        <w:tabs>
          <w:tab w:val="left" w:pos="540"/>
        </w:tabs>
        <w:autoSpaceDE w:val="0"/>
        <w:autoSpaceDN w:val="0"/>
        <w:spacing w:after="120" w:line="300" w:lineRule="auto"/>
        <w:ind w:left="512" w:hangingChars="183" w:hanging="512"/>
        <w:textAlignment w:val="auto"/>
        <w:rPr>
          <w:rFonts w:ascii="標楷體" w:eastAsia="標楷體" w:hAnsi="標楷體"/>
          <w:sz w:val="28"/>
          <w:szCs w:val="28"/>
        </w:rPr>
      </w:pPr>
      <w:r w:rsidRPr="00231C9E">
        <w:rPr>
          <w:rFonts w:ascii="標楷體" w:eastAsia="標楷體" w:hAnsi="標楷體" w:hint="eastAsia"/>
          <w:sz w:val="28"/>
          <w:szCs w:val="28"/>
        </w:rPr>
        <w:t>貳、公告金額以上公共工程之材料設備，屬正字標記產品者之檢驗或抽驗疑義</w:t>
      </w:r>
    </w:p>
    <w:p w:rsidR="00B668CA" w:rsidRPr="00231C9E" w:rsidRDefault="00B668CA" w:rsidP="00A66536">
      <w:pPr>
        <w:tabs>
          <w:tab w:val="left" w:pos="540"/>
        </w:tabs>
        <w:autoSpaceDE w:val="0"/>
        <w:autoSpaceDN w:val="0"/>
        <w:spacing w:after="120" w:line="300" w:lineRule="auto"/>
        <w:ind w:left="512" w:hangingChars="183" w:hanging="512"/>
        <w:textAlignment w:val="auto"/>
        <w:rPr>
          <w:rFonts w:ascii="標楷體" w:eastAsia="標楷體" w:hAnsi="標楷體"/>
          <w:sz w:val="28"/>
          <w:szCs w:val="28"/>
          <w:lang w:eastAsia="zh-HK"/>
        </w:rPr>
      </w:pPr>
      <w:r w:rsidRPr="00231C9E">
        <w:rPr>
          <w:rFonts w:ascii="標楷體" w:eastAsia="標楷體" w:hAnsi="標楷體" w:hint="eastAsia"/>
          <w:sz w:val="28"/>
          <w:szCs w:val="28"/>
          <w:lang w:eastAsia="zh-HK"/>
        </w:rPr>
        <w:t>工程</w:t>
      </w:r>
      <w:r w:rsidRPr="00231C9E">
        <w:rPr>
          <w:rFonts w:ascii="標楷體" w:eastAsia="標楷體" w:hAnsi="標楷體" w:hint="eastAsia"/>
          <w:sz w:val="28"/>
          <w:szCs w:val="28"/>
        </w:rPr>
        <w:t>會</w:t>
      </w:r>
      <w:r w:rsidRPr="00231C9E">
        <w:rPr>
          <w:rFonts w:ascii="標楷體" w:eastAsia="標楷體" w:hAnsi="標楷體"/>
          <w:sz w:val="28"/>
          <w:szCs w:val="28"/>
        </w:rPr>
        <w:t xml:space="preserve"> </w:t>
      </w:r>
      <w:r w:rsidRPr="00231C9E">
        <w:rPr>
          <w:rFonts w:ascii="標楷體" w:eastAsia="標楷體" w:hAnsi="標楷體" w:hint="eastAsia"/>
          <w:sz w:val="28"/>
          <w:szCs w:val="28"/>
        </w:rPr>
        <w:t>民國</w:t>
      </w:r>
      <w:r w:rsidRPr="00231C9E">
        <w:rPr>
          <w:rFonts w:ascii="標楷體" w:eastAsia="標楷體" w:hAnsi="標楷體"/>
          <w:sz w:val="28"/>
          <w:szCs w:val="28"/>
        </w:rPr>
        <w:t>97</w:t>
      </w:r>
      <w:r w:rsidRPr="00231C9E">
        <w:rPr>
          <w:rFonts w:ascii="標楷體" w:eastAsia="標楷體" w:hAnsi="標楷體" w:hint="eastAsia"/>
          <w:sz w:val="28"/>
          <w:szCs w:val="28"/>
        </w:rPr>
        <w:t>年</w:t>
      </w:r>
      <w:r w:rsidRPr="00231C9E">
        <w:rPr>
          <w:rFonts w:ascii="標楷體" w:eastAsia="標楷體" w:hAnsi="標楷體"/>
          <w:sz w:val="28"/>
          <w:szCs w:val="28"/>
        </w:rPr>
        <w:t>10</w:t>
      </w:r>
      <w:r w:rsidRPr="00231C9E">
        <w:rPr>
          <w:rFonts w:ascii="標楷體" w:eastAsia="標楷體" w:hAnsi="標楷體" w:hint="eastAsia"/>
          <w:sz w:val="28"/>
          <w:szCs w:val="28"/>
        </w:rPr>
        <w:t>月</w:t>
      </w:r>
      <w:r w:rsidRPr="00231C9E">
        <w:rPr>
          <w:rFonts w:ascii="標楷體" w:eastAsia="標楷體" w:hAnsi="標楷體"/>
          <w:sz w:val="28"/>
          <w:szCs w:val="28"/>
        </w:rPr>
        <w:t>3</w:t>
      </w:r>
      <w:r w:rsidRPr="00231C9E">
        <w:rPr>
          <w:rFonts w:ascii="標楷體" w:eastAsia="標楷體" w:hAnsi="標楷體" w:hint="eastAsia"/>
          <w:sz w:val="28"/>
          <w:szCs w:val="28"/>
        </w:rPr>
        <w:t>日</w:t>
      </w:r>
      <w:r w:rsidRPr="00231C9E">
        <w:rPr>
          <w:rFonts w:ascii="標楷體" w:eastAsia="標楷體" w:hAnsi="標楷體"/>
          <w:sz w:val="28"/>
          <w:szCs w:val="28"/>
        </w:rPr>
        <w:t xml:space="preserve"> </w:t>
      </w:r>
      <w:r w:rsidRPr="00231C9E">
        <w:rPr>
          <w:rFonts w:ascii="標楷體" w:eastAsia="標楷體" w:hAnsi="標楷體" w:hint="eastAsia"/>
          <w:sz w:val="28"/>
          <w:szCs w:val="28"/>
        </w:rPr>
        <w:t>工程管字第</w:t>
      </w:r>
      <w:r w:rsidRPr="00231C9E">
        <w:rPr>
          <w:rFonts w:ascii="標楷體" w:eastAsia="標楷體" w:hAnsi="標楷體"/>
          <w:sz w:val="28"/>
          <w:szCs w:val="28"/>
        </w:rPr>
        <w:t>09700385770</w:t>
      </w:r>
      <w:r w:rsidRPr="00231C9E">
        <w:rPr>
          <w:rFonts w:ascii="標楷體" w:eastAsia="標楷體" w:hAnsi="標楷體" w:hint="eastAsia"/>
          <w:sz w:val="28"/>
          <w:szCs w:val="28"/>
        </w:rPr>
        <w:t>號</w:t>
      </w:r>
      <w:r w:rsidRPr="00231C9E">
        <w:rPr>
          <w:rFonts w:ascii="標楷體" w:eastAsia="標楷體" w:hAnsi="標楷體" w:hint="eastAsia"/>
          <w:sz w:val="28"/>
          <w:szCs w:val="28"/>
          <w:lang w:eastAsia="zh-HK"/>
        </w:rPr>
        <w:t>函</w:t>
      </w:r>
    </w:p>
    <w:p w:rsidR="00B668CA" w:rsidRPr="00231C9E" w:rsidRDefault="00B668CA" w:rsidP="00A66536">
      <w:pPr>
        <w:autoSpaceDE w:val="0"/>
        <w:autoSpaceDN w:val="0"/>
        <w:spacing w:after="120" w:line="300" w:lineRule="auto"/>
        <w:ind w:left="848" w:hangingChars="303" w:hanging="848"/>
        <w:textAlignment w:val="auto"/>
        <w:rPr>
          <w:rFonts w:ascii="標楷體" w:eastAsia="標楷體" w:hAnsi="標楷體"/>
          <w:sz w:val="28"/>
          <w:szCs w:val="28"/>
        </w:rPr>
      </w:pPr>
      <w:r w:rsidRPr="00231C9E">
        <w:rPr>
          <w:rFonts w:ascii="標楷體" w:eastAsia="標楷體" w:hAnsi="標楷體" w:hint="eastAsia"/>
          <w:sz w:val="28"/>
          <w:szCs w:val="28"/>
        </w:rPr>
        <w:t>主旨：有關公告金額以上公共工程之材料設備，屬正字標記產品者之檢驗或抽驗疑義乙案，復如說明，請查照。</w:t>
      </w:r>
    </w:p>
    <w:p w:rsidR="00B668CA" w:rsidRPr="00231C9E" w:rsidRDefault="00B668CA" w:rsidP="00397A46">
      <w:pPr>
        <w:tabs>
          <w:tab w:val="left" w:pos="1440"/>
        </w:tabs>
        <w:adjustRightInd/>
        <w:spacing w:after="120" w:line="300" w:lineRule="auto"/>
        <w:ind w:left="3"/>
        <w:textAlignment w:val="auto"/>
        <w:rPr>
          <w:rFonts w:ascii="標楷體" w:eastAsia="標楷體" w:hAnsi="標楷體"/>
          <w:bCs/>
          <w:kern w:val="2"/>
          <w:sz w:val="28"/>
        </w:rPr>
      </w:pPr>
      <w:r w:rsidRPr="00231C9E">
        <w:rPr>
          <w:rFonts w:ascii="標楷體" w:eastAsia="標楷體" w:hAnsi="標楷體" w:hint="eastAsia"/>
          <w:bCs/>
          <w:kern w:val="2"/>
          <w:sz w:val="28"/>
        </w:rPr>
        <w:t>說明：</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一、復貴府</w:t>
      </w:r>
      <w:r w:rsidRPr="00231C9E">
        <w:rPr>
          <w:rFonts w:ascii="標楷體" w:eastAsia="標楷體" w:hAnsi="標楷體"/>
          <w:sz w:val="28"/>
          <w:szCs w:val="28"/>
        </w:rPr>
        <w:t>97</w:t>
      </w:r>
      <w:r w:rsidRPr="00231C9E">
        <w:rPr>
          <w:rFonts w:ascii="標楷體" w:eastAsia="標楷體" w:hAnsi="標楷體" w:hint="eastAsia"/>
          <w:sz w:val="28"/>
          <w:szCs w:val="28"/>
        </w:rPr>
        <w:t>年</w:t>
      </w:r>
      <w:r w:rsidRPr="00231C9E">
        <w:rPr>
          <w:rFonts w:ascii="標楷體" w:eastAsia="標楷體" w:hAnsi="標楷體"/>
          <w:sz w:val="28"/>
          <w:szCs w:val="28"/>
        </w:rPr>
        <w:t>9</w:t>
      </w:r>
      <w:r w:rsidRPr="00231C9E">
        <w:rPr>
          <w:rFonts w:ascii="標楷體" w:eastAsia="標楷體" w:hAnsi="標楷體" w:hint="eastAsia"/>
          <w:sz w:val="28"/>
          <w:szCs w:val="28"/>
        </w:rPr>
        <w:t>月</w:t>
      </w:r>
      <w:r w:rsidRPr="00231C9E">
        <w:rPr>
          <w:rFonts w:ascii="標楷體" w:eastAsia="標楷體" w:hAnsi="標楷體"/>
          <w:sz w:val="28"/>
          <w:szCs w:val="28"/>
        </w:rPr>
        <w:t>16</w:t>
      </w:r>
      <w:r w:rsidRPr="00231C9E">
        <w:rPr>
          <w:rFonts w:ascii="標楷體" w:eastAsia="標楷體" w:hAnsi="標楷體" w:hint="eastAsia"/>
          <w:sz w:val="28"/>
          <w:szCs w:val="28"/>
        </w:rPr>
        <w:t>日府授工品字第</w:t>
      </w:r>
      <w:r w:rsidRPr="00231C9E">
        <w:rPr>
          <w:rFonts w:ascii="標楷體" w:eastAsia="標楷體" w:hAnsi="標楷體"/>
          <w:sz w:val="28"/>
          <w:szCs w:val="28"/>
        </w:rPr>
        <w:t>09731354300</w:t>
      </w:r>
      <w:r w:rsidRPr="00231C9E">
        <w:rPr>
          <w:rFonts w:ascii="標楷體" w:eastAsia="標楷體" w:hAnsi="標楷體" w:hint="eastAsia"/>
          <w:sz w:val="28"/>
          <w:szCs w:val="28"/>
        </w:rPr>
        <w:t>號函。</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lastRenderedPageBreak/>
        <w:t>二、查本會</w:t>
      </w:r>
      <w:r w:rsidRPr="00231C9E">
        <w:rPr>
          <w:rFonts w:ascii="標楷體" w:eastAsia="標楷體" w:hAnsi="標楷體"/>
          <w:sz w:val="28"/>
          <w:szCs w:val="28"/>
        </w:rPr>
        <w:t>91</w:t>
      </w:r>
      <w:r w:rsidRPr="00231C9E">
        <w:rPr>
          <w:rFonts w:ascii="標楷體" w:eastAsia="標楷體" w:hAnsi="標楷體" w:hint="eastAsia"/>
          <w:sz w:val="28"/>
          <w:szCs w:val="28"/>
        </w:rPr>
        <w:t>年</w:t>
      </w:r>
      <w:r w:rsidRPr="00231C9E">
        <w:rPr>
          <w:rFonts w:ascii="標楷體" w:eastAsia="標楷體" w:hAnsi="標楷體"/>
          <w:sz w:val="28"/>
          <w:szCs w:val="28"/>
        </w:rPr>
        <w:t>0]1</w:t>
      </w:r>
      <w:r w:rsidRPr="00231C9E">
        <w:rPr>
          <w:rFonts w:ascii="標楷體" w:eastAsia="標楷體" w:hAnsi="標楷體" w:hint="eastAsia"/>
          <w:sz w:val="28"/>
          <w:szCs w:val="28"/>
        </w:rPr>
        <w:t>月</w:t>
      </w:r>
      <w:r w:rsidRPr="00231C9E">
        <w:rPr>
          <w:rFonts w:ascii="標楷體" w:eastAsia="標楷體" w:hAnsi="標楷體"/>
          <w:sz w:val="28"/>
          <w:szCs w:val="28"/>
        </w:rPr>
        <w:t>29</w:t>
      </w:r>
      <w:r w:rsidRPr="00231C9E">
        <w:rPr>
          <w:rFonts w:ascii="標楷體" w:eastAsia="標楷體" w:hAnsi="標楷體" w:hint="eastAsia"/>
          <w:sz w:val="28"/>
          <w:szCs w:val="28"/>
        </w:rPr>
        <w:t>日工程企字第</w:t>
      </w:r>
      <w:r w:rsidRPr="00231C9E">
        <w:rPr>
          <w:rFonts w:ascii="標楷體" w:eastAsia="標楷體" w:hAnsi="標楷體"/>
          <w:sz w:val="28"/>
          <w:szCs w:val="28"/>
        </w:rPr>
        <w:t>09200044060</w:t>
      </w:r>
      <w:r w:rsidRPr="00231C9E">
        <w:rPr>
          <w:rFonts w:ascii="標楷體" w:eastAsia="標楷體" w:hAnsi="標楷體" w:hint="eastAsia"/>
          <w:sz w:val="28"/>
          <w:szCs w:val="28"/>
        </w:rPr>
        <w:t>號函送之「研商業界要求機關辦理採購應優先以正字標記作為規格標示，排除使用同等品，以推動正字標記政策之可行性會議紀錄」結論</w:t>
      </w:r>
      <w:r w:rsidRPr="00231C9E">
        <w:rPr>
          <w:rFonts w:ascii="標楷體" w:eastAsia="標楷體" w:hAnsi="標楷體"/>
          <w:sz w:val="28"/>
          <w:szCs w:val="28"/>
        </w:rPr>
        <w:t>(</w:t>
      </w:r>
      <w:r w:rsidRPr="00231C9E">
        <w:rPr>
          <w:rFonts w:ascii="標楷體" w:eastAsia="標楷體" w:hAnsi="標楷體" w:hint="eastAsia"/>
          <w:sz w:val="28"/>
          <w:szCs w:val="28"/>
        </w:rPr>
        <w:t>三</w:t>
      </w:r>
      <w:r w:rsidRPr="00231C9E">
        <w:rPr>
          <w:rFonts w:ascii="標楷體" w:eastAsia="標楷體" w:hAnsi="標楷體"/>
          <w:sz w:val="28"/>
          <w:szCs w:val="28"/>
        </w:rPr>
        <w:t>)</w:t>
      </w:r>
      <w:r w:rsidRPr="00231C9E">
        <w:rPr>
          <w:rFonts w:ascii="標楷體" w:eastAsia="標楷體" w:hAnsi="標楷體" w:hint="eastAsia"/>
          <w:sz w:val="28"/>
          <w:szCs w:val="28"/>
        </w:rPr>
        <w:t>：「正字標記管理規則對正字標記產品已有檢驗機制，各機關如使用正字標記產品，其就該產品已依該規則規定辦理之檢驗事項，建議得免重行檢驗。」</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三、復查本會「公共工程施工品質管理作業要點</w:t>
      </w:r>
      <w:r w:rsidRPr="00231C9E">
        <w:rPr>
          <w:rFonts w:ascii="標楷體" w:eastAsia="標楷體" w:hAnsi="標楷體"/>
          <w:sz w:val="28"/>
          <w:szCs w:val="28"/>
        </w:rPr>
        <w:t>(</w:t>
      </w:r>
      <w:r w:rsidRPr="00231C9E">
        <w:rPr>
          <w:rFonts w:ascii="標楷體" w:eastAsia="標楷體" w:hAnsi="標楷體" w:hint="eastAsia"/>
          <w:sz w:val="28"/>
          <w:szCs w:val="28"/>
        </w:rPr>
        <w:t>以下簡稱品管要點</w:t>
      </w:r>
      <w:r w:rsidRPr="00231C9E">
        <w:rPr>
          <w:rFonts w:ascii="標楷體" w:eastAsia="標楷體" w:hAnsi="標楷體"/>
          <w:sz w:val="28"/>
          <w:szCs w:val="28"/>
        </w:rPr>
        <w:t>)</w:t>
      </w:r>
      <w:r w:rsidRPr="00231C9E">
        <w:rPr>
          <w:rFonts w:ascii="標楷體" w:eastAsia="標楷體" w:hAnsi="標楷體" w:hint="eastAsia"/>
          <w:sz w:val="28"/>
          <w:szCs w:val="28"/>
        </w:rPr>
        <w:t>」第</w:t>
      </w:r>
      <w:r w:rsidRPr="00231C9E">
        <w:rPr>
          <w:rFonts w:ascii="標楷體" w:eastAsia="標楷體" w:hAnsi="標楷體"/>
          <w:sz w:val="28"/>
          <w:szCs w:val="28"/>
        </w:rPr>
        <w:t>12</w:t>
      </w:r>
      <w:r w:rsidRPr="00231C9E">
        <w:rPr>
          <w:rFonts w:ascii="標楷體" w:eastAsia="標楷體" w:hAnsi="標楷體" w:hint="eastAsia"/>
          <w:sz w:val="28"/>
          <w:szCs w:val="28"/>
        </w:rPr>
        <w:t>點規定：「機關辦理公告金額以上工程，應於工程及委託監造招標文件內，分別訂定下列事項：</w:t>
      </w:r>
      <w:r w:rsidRPr="00231C9E">
        <w:rPr>
          <w:rFonts w:ascii="標楷體" w:eastAsia="標楷體" w:hAnsi="標楷體"/>
          <w:sz w:val="28"/>
          <w:szCs w:val="28"/>
        </w:rPr>
        <w:t>(</w:t>
      </w:r>
      <w:r w:rsidRPr="00231C9E">
        <w:rPr>
          <w:rFonts w:ascii="標楷體" w:eastAsia="標楷體" w:hAnsi="標楷體" w:hint="eastAsia"/>
          <w:sz w:val="28"/>
          <w:szCs w:val="28"/>
        </w:rPr>
        <w:t>一</w:t>
      </w:r>
      <w:r w:rsidRPr="00231C9E">
        <w:rPr>
          <w:rFonts w:ascii="標楷體" w:eastAsia="標楷體" w:hAnsi="標楷體"/>
          <w:sz w:val="28"/>
          <w:szCs w:val="28"/>
        </w:rPr>
        <w:t>)</w:t>
      </w:r>
      <w:r w:rsidRPr="00231C9E">
        <w:rPr>
          <w:rFonts w:ascii="標楷體" w:eastAsia="標楷體" w:hAnsi="標楷體" w:hint="eastAsia"/>
          <w:sz w:val="28"/>
          <w:szCs w:val="28"/>
        </w:rPr>
        <w:t>鋼筋、混凝土、瀝青混凝土及其他適當檢驗或抽驗項目，應由符合</w:t>
      </w:r>
      <w:r w:rsidRPr="00231C9E">
        <w:rPr>
          <w:rFonts w:ascii="標楷體" w:eastAsia="標楷體" w:hAnsi="標楷體"/>
          <w:sz w:val="28"/>
          <w:szCs w:val="28"/>
        </w:rPr>
        <w:t>CNS 17025</w:t>
      </w:r>
      <w:r w:rsidRPr="00231C9E">
        <w:rPr>
          <w:rFonts w:ascii="標楷體" w:eastAsia="標楷體" w:hAnsi="標楷體" w:hint="eastAsia"/>
          <w:sz w:val="28"/>
          <w:szCs w:val="28"/>
        </w:rPr>
        <w:t>（</w:t>
      </w:r>
      <w:r w:rsidRPr="00231C9E">
        <w:rPr>
          <w:rFonts w:ascii="標楷體" w:eastAsia="標楷體" w:hAnsi="標楷體"/>
          <w:sz w:val="28"/>
          <w:szCs w:val="28"/>
        </w:rPr>
        <w:t>ISO/IEC 17025</w:t>
      </w:r>
      <w:r w:rsidRPr="00231C9E">
        <w:rPr>
          <w:rFonts w:ascii="標楷體" w:eastAsia="標楷體" w:hAnsi="標楷體" w:hint="eastAsia"/>
          <w:sz w:val="28"/>
          <w:szCs w:val="28"/>
        </w:rPr>
        <w:t>）規定之實驗室辦理，並出具檢驗或抽驗報告。</w:t>
      </w:r>
      <w:r w:rsidRPr="00231C9E">
        <w:rPr>
          <w:rFonts w:ascii="標楷體" w:eastAsia="標楷體" w:hAnsi="標楷體"/>
          <w:sz w:val="28"/>
          <w:szCs w:val="28"/>
        </w:rPr>
        <w:t>(</w:t>
      </w:r>
      <w:r w:rsidRPr="00231C9E">
        <w:rPr>
          <w:rFonts w:ascii="標楷體" w:eastAsia="標楷體" w:hAnsi="標楷體" w:hint="eastAsia"/>
          <w:sz w:val="28"/>
          <w:szCs w:val="28"/>
        </w:rPr>
        <w:t>二</w:t>
      </w:r>
      <w:r w:rsidRPr="00231C9E">
        <w:rPr>
          <w:rFonts w:ascii="標楷體" w:eastAsia="標楷體" w:hAnsi="標楷體"/>
          <w:sz w:val="28"/>
          <w:szCs w:val="28"/>
        </w:rPr>
        <w:t>)</w:t>
      </w:r>
      <w:r w:rsidRPr="00231C9E">
        <w:rPr>
          <w:rFonts w:ascii="標楷體" w:eastAsia="標楷體" w:hAnsi="標楷體" w:hint="eastAsia"/>
          <w:sz w:val="28"/>
          <w:szCs w:val="28"/>
        </w:rPr>
        <w:t>前款檢驗或抽驗報告，應印有依標準法授權之實驗室認證機構之認可標誌</w:t>
      </w:r>
      <w:r w:rsidRPr="00231C9E">
        <w:rPr>
          <w:rFonts w:ascii="標楷體" w:eastAsia="標楷體" w:hAnsi="標楷體"/>
          <w:sz w:val="28"/>
          <w:szCs w:val="28"/>
        </w:rPr>
        <w:t>(</w:t>
      </w:r>
      <w:r w:rsidRPr="00231C9E">
        <w:rPr>
          <w:rFonts w:ascii="標楷體" w:eastAsia="標楷體" w:hAnsi="標楷體" w:hint="eastAsia"/>
          <w:sz w:val="28"/>
          <w:szCs w:val="28"/>
        </w:rPr>
        <w:t>第</w:t>
      </w:r>
      <w:r w:rsidRPr="00231C9E">
        <w:rPr>
          <w:rFonts w:ascii="標楷體" w:eastAsia="標楷體" w:hAnsi="標楷體"/>
          <w:sz w:val="28"/>
          <w:szCs w:val="28"/>
        </w:rPr>
        <w:t>1</w:t>
      </w:r>
      <w:r w:rsidRPr="00231C9E">
        <w:rPr>
          <w:rFonts w:ascii="標楷體" w:eastAsia="標楷體" w:hAnsi="標楷體" w:hint="eastAsia"/>
          <w:sz w:val="28"/>
          <w:szCs w:val="28"/>
        </w:rPr>
        <w:t>項</w:t>
      </w:r>
      <w:r w:rsidRPr="00231C9E">
        <w:rPr>
          <w:rFonts w:ascii="標楷體" w:eastAsia="標楷體" w:hAnsi="標楷體"/>
          <w:sz w:val="28"/>
          <w:szCs w:val="28"/>
        </w:rPr>
        <w:t>)</w:t>
      </w:r>
      <w:r w:rsidRPr="00231C9E">
        <w:rPr>
          <w:rFonts w:ascii="標楷體" w:eastAsia="標楷體" w:hAnsi="標楷體" w:hint="eastAsia"/>
          <w:sz w:val="28"/>
          <w:szCs w:val="28"/>
        </w:rPr>
        <w:t>。自辦監造者，應比照前項規定辦理</w:t>
      </w:r>
      <w:r w:rsidRPr="00231C9E">
        <w:rPr>
          <w:rFonts w:ascii="標楷體" w:eastAsia="標楷體" w:hAnsi="標楷體"/>
          <w:sz w:val="28"/>
          <w:szCs w:val="28"/>
        </w:rPr>
        <w:t>(</w:t>
      </w:r>
      <w:r w:rsidRPr="00231C9E">
        <w:rPr>
          <w:rFonts w:ascii="標楷體" w:eastAsia="標楷體" w:hAnsi="標楷體" w:hint="eastAsia"/>
          <w:sz w:val="28"/>
          <w:szCs w:val="28"/>
        </w:rPr>
        <w:t>第</w:t>
      </w:r>
      <w:r w:rsidRPr="00231C9E">
        <w:rPr>
          <w:rFonts w:ascii="標楷體" w:eastAsia="標楷體" w:hAnsi="標楷體"/>
          <w:sz w:val="28"/>
          <w:szCs w:val="28"/>
        </w:rPr>
        <w:t>2</w:t>
      </w:r>
      <w:r w:rsidRPr="00231C9E">
        <w:rPr>
          <w:rFonts w:ascii="標楷體" w:eastAsia="標楷體" w:hAnsi="標楷體" w:hint="eastAsia"/>
          <w:sz w:val="28"/>
          <w:szCs w:val="28"/>
        </w:rPr>
        <w:t>項</w:t>
      </w:r>
      <w:r w:rsidRPr="00231C9E">
        <w:rPr>
          <w:rFonts w:ascii="標楷體" w:eastAsia="標楷體" w:hAnsi="標楷體"/>
          <w:sz w:val="28"/>
          <w:szCs w:val="28"/>
        </w:rPr>
        <w:t>)</w:t>
      </w:r>
      <w:r w:rsidRPr="00231C9E">
        <w:rPr>
          <w:rFonts w:ascii="標楷體" w:eastAsia="標楷體" w:hAnsi="標楷體" w:hint="eastAsia"/>
          <w:sz w:val="28"/>
          <w:szCs w:val="28"/>
        </w:rPr>
        <w:t>。」另以</w:t>
      </w:r>
      <w:r w:rsidRPr="00231C9E">
        <w:rPr>
          <w:rFonts w:ascii="標楷體" w:eastAsia="標楷體" w:hAnsi="標楷體"/>
          <w:sz w:val="28"/>
          <w:szCs w:val="28"/>
        </w:rPr>
        <w:t>94</w:t>
      </w:r>
      <w:r w:rsidRPr="00231C9E">
        <w:rPr>
          <w:rFonts w:ascii="標楷體" w:eastAsia="標楷體" w:hAnsi="標楷體" w:hint="eastAsia"/>
          <w:sz w:val="28"/>
          <w:szCs w:val="28"/>
        </w:rPr>
        <w:t>年</w:t>
      </w:r>
      <w:r w:rsidRPr="00231C9E">
        <w:rPr>
          <w:rFonts w:ascii="標楷體" w:eastAsia="標楷體" w:hAnsi="標楷體"/>
          <w:sz w:val="28"/>
          <w:szCs w:val="28"/>
        </w:rPr>
        <w:t>11</w:t>
      </w:r>
      <w:r w:rsidRPr="00231C9E">
        <w:rPr>
          <w:rFonts w:ascii="標楷體" w:eastAsia="標楷體" w:hAnsi="標楷體" w:hint="eastAsia"/>
          <w:sz w:val="28"/>
          <w:szCs w:val="28"/>
        </w:rPr>
        <w:t>月</w:t>
      </w:r>
      <w:r w:rsidRPr="00231C9E">
        <w:rPr>
          <w:rFonts w:ascii="標楷體" w:eastAsia="標楷體" w:hAnsi="標楷體"/>
          <w:sz w:val="28"/>
          <w:szCs w:val="28"/>
        </w:rPr>
        <w:t>10</w:t>
      </w:r>
      <w:r w:rsidRPr="00231C9E">
        <w:rPr>
          <w:rFonts w:ascii="標楷體" w:eastAsia="標楷體" w:hAnsi="標楷體" w:hint="eastAsia"/>
          <w:sz w:val="28"/>
          <w:szCs w:val="28"/>
        </w:rPr>
        <w:t>日工程管字第</w:t>
      </w:r>
      <w:r w:rsidRPr="00231C9E">
        <w:rPr>
          <w:rFonts w:ascii="標楷體" w:eastAsia="標楷體" w:hAnsi="標楷體"/>
          <w:sz w:val="28"/>
          <w:szCs w:val="28"/>
        </w:rPr>
        <w:t>09400415500</w:t>
      </w:r>
      <w:r w:rsidRPr="00231C9E">
        <w:rPr>
          <w:rFonts w:ascii="標楷體" w:eastAsia="標楷體" w:hAnsi="標楷體" w:hint="eastAsia"/>
          <w:sz w:val="28"/>
          <w:szCs w:val="28"/>
        </w:rPr>
        <w:t>號函補充明訂鋼筋、混凝土、瀝青混凝土之</w:t>
      </w:r>
      <w:r w:rsidRPr="00231C9E">
        <w:rPr>
          <w:rFonts w:ascii="標楷體" w:eastAsia="標楷體" w:hAnsi="標楷體"/>
          <w:sz w:val="28"/>
          <w:szCs w:val="28"/>
        </w:rPr>
        <w:t>7</w:t>
      </w:r>
      <w:r w:rsidRPr="00231C9E">
        <w:rPr>
          <w:rFonts w:ascii="標楷體" w:eastAsia="標楷體" w:hAnsi="標楷體" w:hint="eastAsia"/>
          <w:sz w:val="28"/>
          <w:szCs w:val="28"/>
        </w:rPr>
        <w:t>項試驗報告，才須印有依標準法授權之實驗室認證機構之認可標誌在案。</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四、再查「正字標記管理規則」及「申請正字標記作業規範」，已明定正字標記申請須通過品管驗證及產品檢驗，並每年接受不定期工廠品管追查及產品檢驗作業至少各一次。</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五、另材料設備之現場抽驗或檢驗頻率，係依國際或國家標準、規範及設計需求予以訂定，尤其涉及主要結構或影響安全者，材料設備之抽驗或檢驗更顯其重要性。況工程採購之材料設備大多屬訂單生產，非如財物採購之產品屬大量生產</w:t>
      </w:r>
      <w:r w:rsidRPr="00231C9E">
        <w:rPr>
          <w:rFonts w:ascii="標楷體" w:eastAsia="標楷體" w:hAnsi="標楷體"/>
          <w:sz w:val="28"/>
          <w:szCs w:val="28"/>
        </w:rPr>
        <w:t>(</w:t>
      </w:r>
      <w:r w:rsidRPr="00231C9E">
        <w:rPr>
          <w:rFonts w:ascii="標楷體" w:eastAsia="標楷體" w:hAnsi="標楷體" w:hint="eastAsia"/>
          <w:sz w:val="28"/>
          <w:szCs w:val="28"/>
        </w:rPr>
        <w:t>製程變動性小</w:t>
      </w:r>
      <w:r w:rsidRPr="00231C9E">
        <w:rPr>
          <w:rFonts w:ascii="標楷體" w:eastAsia="標楷體" w:hAnsi="標楷體"/>
          <w:sz w:val="28"/>
          <w:szCs w:val="28"/>
        </w:rPr>
        <w:t>)</w:t>
      </w:r>
      <w:r w:rsidRPr="00231C9E">
        <w:rPr>
          <w:rFonts w:ascii="標楷體" w:eastAsia="標楷體" w:hAnsi="標楷體" w:hint="eastAsia"/>
          <w:sz w:val="28"/>
          <w:szCs w:val="28"/>
        </w:rPr>
        <w:t>。</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六、綜上，有關公告金額以上公共工程之材料設備屬正字標記產品者，是否須再依品管要點第</w:t>
      </w:r>
      <w:r w:rsidRPr="00231C9E">
        <w:rPr>
          <w:rFonts w:ascii="標楷體" w:eastAsia="標楷體" w:hAnsi="標楷體"/>
          <w:sz w:val="28"/>
          <w:szCs w:val="28"/>
        </w:rPr>
        <w:t>12</w:t>
      </w:r>
      <w:r w:rsidRPr="00231C9E">
        <w:rPr>
          <w:rFonts w:ascii="標楷體" w:eastAsia="標楷體" w:hAnsi="標楷體" w:hint="eastAsia"/>
          <w:sz w:val="28"/>
          <w:szCs w:val="28"/>
        </w:rPr>
        <w:t>點規定辦理或得免重行檢驗或抽驗乙節，仍請依品管要點第</w:t>
      </w:r>
      <w:r w:rsidRPr="00231C9E">
        <w:rPr>
          <w:rFonts w:ascii="標楷體" w:eastAsia="標楷體" w:hAnsi="標楷體"/>
          <w:sz w:val="28"/>
          <w:szCs w:val="28"/>
        </w:rPr>
        <w:t>12</w:t>
      </w:r>
      <w:r w:rsidRPr="00231C9E">
        <w:rPr>
          <w:rFonts w:ascii="標楷體" w:eastAsia="標楷體" w:hAnsi="標楷體" w:hint="eastAsia"/>
          <w:sz w:val="28"/>
          <w:szCs w:val="28"/>
        </w:rPr>
        <w:t>點規定，依循國際或國家標準、規範及設計需求明訂之材料設備「現場檢驗或抽驗」頻率辦理。惟上開材料設備屬正字標記產品者，建議得免辦理材料設備送審之「出廠檢驗」。</w:t>
      </w:r>
    </w:p>
    <w:p w:rsidR="00B668CA" w:rsidRPr="00231C9E" w:rsidRDefault="00B668CA" w:rsidP="00397A46">
      <w:pPr>
        <w:pStyle w:val="Web"/>
        <w:shd w:val="clear" w:color="auto" w:fill="FFFFFF"/>
        <w:tabs>
          <w:tab w:val="left" w:pos="1440"/>
        </w:tabs>
        <w:spacing w:before="0" w:beforeAutospacing="0" w:after="120" w:afterAutospacing="0" w:line="300" w:lineRule="auto"/>
        <w:ind w:left="567" w:hanging="567"/>
        <w:textAlignment w:val="top"/>
        <w:rPr>
          <w:rFonts w:ascii="標楷體" w:eastAsia="標楷體" w:hAnsi="標楷體" w:cs="Times New Roman"/>
          <w:sz w:val="28"/>
          <w:szCs w:val="28"/>
        </w:rPr>
      </w:pPr>
      <w:r w:rsidRPr="00231C9E">
        <w:rPr>
          <w:rFonts w:ascii="標楷體" w:eastAsia="標楷體" w:hAnsi="標楷體" w:cs="Times New Roman" w:hint="eastAsia"/>
          <w:sz w:val="28"/>
          <w:szCs w:val="28"/>
        </w:rPr>
        <w:lastRenderedPageBreak/>
        <w:t>參、技師執行業務所製作之圖樣及書表，應由技師本人簽署並加蓋技師執業圖記</w:t>
      </w:r>
    </w:p>
    <w:p w:rsidR="00B668CA" w:rsidRPr="00231C9E" w:rsidRDefault="00B668CA" w:rsidP="00111F95">
      <w:pPr>
        <w:widowControl/>
        <w:shd w:val="clear" w:color="auto" w:fill="FFFFFF"/>
        <w:adjustRightInd/>
        <w:spacing w:after="120" w:line="300" w:lineRule="auto"/>
        <w:textAlignment w:val="auto"/>
        <w:rPr>
          <w:rFonts w:ascii="標楷體" w:eastAsia="標楷體" w:hAnsi="標楷體"/>
          <w:bCs/>
          <w:sz w:val="28"/>
        </w:rPr>
      </w:pPr>
      <w:r w:rsidRPr="00231C9E">
        <w:rPr>
          <w:rFonts w:ascii="標楷體" w:eastAsia="標楷體" w:hAnsi="標楷體" w:hint="eastAsia"/>
          <w:bCs/>
          <w:sz w:val="28"/>
        </w:rPr>
        <w:t>工程會</w:t>
      </w:r>
      <w:r w:rsidRPr="00231C9E">
        <w:rPr>
          <w:rFonts w:ascii="標楷體" w:eastAsia="標楷體" w:hAnsi="標楷體"/>
          <w:bCs/>
          <w:sz w:val="28"/>
        </w:rPr>
        <w:t xml:space="preserve"> </w:t>
      </w:r>
      <w:r w:rsidRPr="00231C9E">
        <w:rPr>
          <w:rFonts w:ascii="標楷體" w:eastAsia="標楷體" w:hAnsi="標楷體" w:hint="eastAsia"/>
          <w:bCs/>
          <w:sz w:val="28"/>
        </w:rPr>
        <w:t>民國</w:t>
      </w:r>
      <w:r w:rsidRPr="00231C9E">
        <w:rPr>
          <w:rFonts w:ascii="標楷體" w:eastAsia="標楷體" w:hAnsi="標楷體"/>
          <w:bCs/>
          <w:sz w:val="28"/>
        </w:rPr>
        <w:t>98</w:t>
      </w:r>
      <w:r w:rsidRPr="00231C9E">
        <w:rPr>
          <w:rFonts w:ascii="標楷體" w:eastAsia="標楷體" w:hAnsi="標楷體" w:hint="eastAsia"/>
          <w:bCs/>
          <w:sz w:val="28"/>
        </w:rPr>
        <w:t>年</w:t>
      </w:r>
      <w:r w:rsidRPr="00231C9E">
        <w:rPr>
          <w:rFonts w:ascii="標楷體" w:eastAsia="標楷體" w:hAnsi="標楷體"/>
          <w:bCs/>
          <w:sz w:val="28"/>
        </w:rPr>
        <w:t>12</w:t>
      </w:r>
      <w:r w:rsidRPr="00231C9E">
        <w:rPr>
          <w:rFonts w:ascii="標楷體" w:eastAsia="標楷體" w:hAnsi="標楷體" w:hint="eastAsia"/>
          <w:bCs/>
          <w:sz w:val="28"/>
        </w:rPr>
        <w:t>月</w:t>
      </w:r>
      <w:r w:rsidRPr="00231C9E">
        <w:rPr>
          <w:rFonts w:ascii="標楷體" w:eastAsia="標楷體" w:hAnsi="標楷體"/>
          <w:bCs/>
          <w:sz w:val="28"/>
        </w:rPr>
        <w:t>2</w:t>
      </w:r>
      <w:r w:rsidRPr="00231C9E">
        <w:rPr>
          <w:rFonts w:ascii="標楷體" w:eastAsia="標楷體" w:hAnsi="標楷體" w:hint="eastAsia"/>
          <w:bCs/>
          <w:sz w:val="28"/>
        </w:rPr>
        <w:t>日</w:t>
      </w:r>
      <w:r w:rsidRPr="00231C9E">
        <w:rPr>
          <w:rFonts w:ascii="標楷體" w:eastAsia="標楷體" w:hAnsi="標楷體"/>
          <w:bCs/>
          <w:sz w:val="28"/>
        </w:rPr>
        <w:t xml:space="preserve"> </w:t>
      </w:r>
      <w:r w:rsidRPr="00231C9E">
        <w:rPr>
          <w:rFonts w:ascii="標楷體" w:eastAsia="標楷體" w:hAnsi="標楷體" w:hint="eastAsia"/>
          <w:bCs/>
          <w:sz w:val="28"/>
        </w:rPr>
        <w:t>工程技字第</w:t>
      </w:r>
      <w:r w:rsidRPr="00231C9E">
        <w:rPr>
          <w:rFonts w:ascii="標楷體" w:eastAsia="標楷體" w:hAnsi="標楷體"/>
          <w:bCs/>
          <w:sz w:val="28"/>
        </w:rPr>
        <w:t>09800526520</w:t>
      </w:r>
      <w:r w:rsidRPr="00231C9E">
        <w:rPr>
          <w:rFonts w:ascii="標楷體" w:eastAsia="標楷體" w:hAnsi="標楷體" w:hint="eastAsia"/>
          <w:bCs/>
          <w:sz w:val="28"/>
        </w:rPr>
        <w:t>號</w:t>
      </w:r>
      <w:r w:rsidRPr="00231C9E">
        <w:rPr>
          <w:rFonts w:ascii="標楷體" w:eastAsia="標楷體" w:hAnsi="標楷體" w:hint="eastAsia"/>
          <w:bCs/>
          <w:sz w:val="28"/>
          <w:lang w:eastAsia="zh-HK"/>
        </w:rPr>
        <w:t>函</w:t>
      </w:r>
      <w:r w:rsidRPr="00231C9E">
        <w:rPr>
          <w:rFonts w:ascii="標楷體" w:eastAsia="標楷體" w:hAnsi="標楷體"/>
          <w:bCs/>
          <w:sz w:val="28"/>
        </w:rPr>
        <w:t> </w:t>
      </w:r>
    </w:p>
    <w:p w:rsidR="00B668CA" w:rsidRPr="00231C9E" w:rsidRDefault="00B668CA" w:rsidP="00111F95">
      <w:pPr>
        <w:tabs>
          <w:tab w:val="left" w:pos="1440"/>
        </w:tabs>
        <w:adjustRightInd/>
        <w:spacing w:after="120" w:line="300" w:lineRule="auto"/>
        <w:ind w:left="3"/>
        <w:textAlignment w:val="auto"/>
        <w:rPr>
          <w:rFonts w:ascii="標楷體" w:eastAsia="標楷體" w:hAnsi="標楷體"/>
          <w:bCs/>
          <w:kern w:val="2"/>
          <w:sz w:val="28"/>
        </w:rPr>
      </w:pPr>
      <w:r w:rsidRPr="00231C9E">
        <w:rPr>
          <w:rFonts w:ascii="標楷體" w:eastAsia="標楷體" w:hAnsi="標楷體" w:hint="eastAsia"/>
          <w:bCs/>
          <w:kern w:val="2"/>
          <w:sz w:val="28"/>
        </w:rPr>
        <w:t>說明：</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bCs/>
          <w:sz w:val="28"/>
        </w:rPr>
      </w:pPr>
      <w:r w:rsidRPr="00231C9E">
        <w:rPr>
          <w:rFonts w:ascii="標楷體" w:eastAsia="標楷體" w:hAnsi="標楷體" w:hint="eastAsia"/>
          <w:bCs/>
          <w:sz w:val="28"/>
        </w:rPr>
        <w:t>一、核釋技師法第</w:t>
      </w:r>
      <w:r w:rsidRPr="00231C9E">
        <w:rPr>
          <w:rFonts w:ascii="標楷體" w:eastAsia="標楷體" w:hAnsi="標楷體"/>
          <w:bCs/>
          <w:sz w:val="28"/>
        </w:rPr>
        <w:t>16</w:t>
      </w:r>
      <w:r w:rsidRPr="00231C9E">
        <w:rPr>
          <w:rFonts w:ascii="標楷體" w:eastAsia="標楷體" w:hAnsi="標楷體" w:hint="eastAsia"/>
          <w:bCs/>
          <w:sz w:val="28"/>
        </w:rPr>
        <w:t>條規定「技師執行業務所製作之圖樣及書表，應由技師本人簽署並加蓋技師執業圖記」，有關應由技師本人簽署並加蓋技師執業圖記之圖樣、書表及技師簽署方式如下：</w:t>
      </w:r>
    </w:p>
    <w:p w:rsidR="00B668CA" w:rsidRPr="00231C9E" w:rsidRDefault="00B668CA" w:rsidP="00A66536">
      <w:pPr>
        <w:autoSpaceDE w:val="0"/>
        <w:autoSpaceDN w:val="0"/>
        <w:spacing w:after="120" w:line="300" w:lineRule="auto"/>
        <w:ind w:leftChars="295" w:left="1556" w:hangingChars="303" w:hanging="848"/>
        <w:textAlignment w:val="auto"/>
        <w:rPr>
          <w:rFonts w:ascii="標楷體" w:eastAsia="標楷體" w:hAnsi="標楷體"/>
          <w:sz w:val="28"/>
          <w:szCs w:val="28"/>
        </w:rPr>
      </w:pPr>
      <w:r w:rsidRPr="00231C9E">
        <w:rPr>
          <w:rFonts w:ascii="標楷體" w:eastAsia="標楷體" w:hAnsi="標楷體" w:hint="eastAsia"/>
          <w:sz w:val="28"/>
          <w:szCs w:val="28"/>
        </w:rPr>
        <w:t>（一）應逐頁簽署並加蓋技師執業圖記者：</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1</w:t>
      </w:r>
      <w:r w:rsidRPr="00231C9E">
        <w:rPr>
          <w:rFonts w:ascii="標楷體" w:eastAsia="標楷體" w:hAnsi="標楷體" w:hint="eastAsia"/>
          <w:sz w:val="28"/>
          <w:szCs w:val="28"/>
        </w:rPr>
        <w:t>、基本設計圖。</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2</w:t>
      </w:r>
      <w:r w:rsidRPr="00231C9E">
        <w:rPr>
          <w:rFonts w:ascii="標楷體" w:eastAsia="標楷體" w:hAnsi="標楷體" w:hint="eastAsia"/>
          <w:sz w:val="28"/>
          <w:szCs w:val="28"/>
        </w:rPr>
        <w:t>、細部設計圖。</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3</w:t>
      </w:r>
      <w:r w:rsidRPr="00231C9E">
        <w:rPr>
          <w:rFonts w:ascii="標楷體" w:eastAsia="標楷體" w:hAnsi="標楷體" w:hint="eastAsia"/>
          <w:sz w:val="28"/>
          <w:szCs w:val="28"/>
        </w:rPr>
        <w:t>、各階段抽查施工作業及抽驗材料設備之抽查</w:t>
      </w:r>
      <w:r w:rsidRPr="00231C9E">
        <w:rPr>
          <w:rFonts w:ascii="標楷體" w:eastAsia="標楷體" w:hAnsi="標楷體"/>
          <w:sz w:val="28"/>
          <w:szCs w:val="28"/>
        </w:rPr>
        <w:t>(</w:t>
      </w:r>
      <w:r w:rsidRPr="00231C9E">
        <w:rPr>
          <w:rFonts w:ascii="標楷體" w:eastAsia="標楷體" w:hAnsi="標楷體" w:hint="eastAsia"/>
          <w:sz w:val="28"/>
          <w:szCs w:val="28"/>
        </w:rPr>
        <w:t>驗</w:t>
      </w:r>
      <w:r w:rsidRPr="00231C9E">
        <w:rPr>
          <w:rFonts w:ascii="標楷體" w:eastAsia="標楷體" w:hAnsi="標楷體"/>
          <w:sz w:val="28"/>
          <w:szCs w:val="28"/>
        </w:rPr>
        <w:t>)</w:t>
      </w:r>
      <w:r w:rsidRPr="00231C9E">
        <w:rPr>
          <w:rFonts w:ascii="標楷體" w:eastAsia="標楷體" w:hAnsi="標楷體" w:hint="eastAsia"/>
          <w:sz w:val="28"/>
          <w:szCs w:val="28"/>
        </w:rPr>
        <w:t>之綜合研判總表。</w:t>
      </w:r>
    </w:p>
    <w:p w:rsidR="00B668CA" w:rsidRPr="00231C9E" w:rsidRDefault="00B668CA" w:rsidP="00A66536">
      <w:pPr>
        <w:autoSpaceDE w:val="0"/>
        <w:autoSpaceDN w:val="0"/>
        <w:spacing w:after="120" w:line="300" w:lineRule="auto"/>
        <w:ind w:leftChars="295" w:left="1556" w:hangingChars="303" w:hanging="848"/>
        <w:textAlignment w:val="auto"/>
        <w:rPr>
          <w:rFonts w:ascii="標楷體" w:eastAsia="標楷體" w:hAnsi="標楷體"/>
          <w:sz w:val="28"/>
          <w:szCs w:val="28"/>
        </w:rPr>
      </w:pPr>
      <w:r w:rsidRPr="00231C9E">
        <w:rPr>
          <w:rFonts w:ascii="標楷體" w:eastAsia="標楷體" w:hAnsi="標楷體" w:hint="eastAsia"/>
          <w:sz w:val="28"/>
          <w:szCs w:val="28"/>
        </w:rPr>
        <w:t>（</w:t>
      </w:r>
      <w:r w:rsidRPr="00231C9E">
        <w:rPr>
          <w:rFonts w:ascii="標楷體" w:eastAsia="標楷體" w:hAnsi="標楷體" w:hint="eastAsia"/>
          <w:sz w:val="28"/>
          <w:szCs w:val="28"/>
          <w:lang w:eastAsia="zh-HK"/>
        </w:rPr>
        <w:t>二</w:t>
      </w:r>
      <w:r w:rsidRPr="00231C9E">
        <w:rPr>
          <w:rFonts w:ascii="標楷體" w:eastAsia="標楷體" w:hAnsi="標楷體" w:hint="eastAsia"/>
          <w:sz w:val="28"/>
          <w:szCs w:val="28"/>
        </w:rPr>
        <w:t>）應於封面或內容首頁簽署並加蓋技師執業圖記，且全份文件應裝訂成冊、編目錄及頁碼並加蓋騎縫章者：</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1</w:t>
      </w:r>
      <w:r w:rsidRPr="00231C9E">
        <w:rPr>
          <w:rFonts w:ascii="標楷體" w:eastAsia="標楷體" w:hAnsi="標楷體" w:hint="eastAsia"/>
          <w:sz w:val="28"/>
          <w:szCs w:val="28"/>
        </w:rPr>
        <w:t>、測量、地質調查及其他補充調查或勘測報告。</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2</w:t>
      </w:r>
      <w:r w:rsidRPr="00231C9E">
        <w:rPr>
          <w:rFonts w:ascii="標楷體" w:eastAsia="標楷體" w:hAnsi="標楷體" w:hint="eastAsia"/>
          <w:sz w:val="28"/>
          <w:szCs w:val="28"/>
        </w:rPr>
        <w:t>、規劃設計書及可行性報告。</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3</w:t>
      </w:r>
      <w:r w:rsidRPr="00231C9E">
        <w:rPr>
          <w:rFonts w:ascii="標楷體" w:eastAsia="標楷體" w:hAnsi="標楷體" w:hint="eastAsia"/>
          <w:sz w:val="28"/>
          <w:szCs w:val="28"/>
        </w:rPr>
        <w:t>、工作計畫書。</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4</w:t>
      </w:r>
      <w:r w:rsidRPr="00231C9E">
        <w:rPr>
          <w:rFonts w:ascii="標楷體" w:eastAsia="標楷體" w:hAnsi="標楷體" w:hint="eastAsia"/>
          <w:sz w:val="28"/>
          <w:szCs w:val="28"/>
        </w:rPr>
        <w:t>、設計計算書。</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5</w:t>
      </w:r>
      <w:r w:rsidRPr="00231C9E">
        <w:rPr>
          <w:rFonts w:ascii="標楷體" w:eastAsia="標楷體" w:hAnsi="標楷體" w:hint="eastAsia"/>
          <w:sz w:val="28"/>
          <w:szCs w:val="28"/>
        </w:rPr>
        <w:t>、工程預算書。</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6</w:t>
      </w:r>
      <w:r w:rsidRPr="00231C9E">
        <w:rPr>
          <w:rFonts w:ascii="標楷體" w:eastAsia="標楷體" w:hAnsi="標楷體" w:hint="eastAsia"/>
          <w:sz w:val="28"/>
          <w:szCs w:val="28"/>
        </w:rPr>
        <w:t>、監造計畫書。</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7</w:t>
      </w:r>
      <w:r w:rsidRPr="00231C9E">
        <w:rPr>
          <w:rFonts w:ascii="標楷體" w:eastAsia="標楷體" w:hAnsi="標楷體" w:hint="eastAsia"/>
          <w:sz w:val="28"/>
          <w:szCs w:val="28"/>
        </w:rPr>
        <w:t>、公共工程監造報表。</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8</w:t>
      </w:r>
      <w:r w:rsidRPr="00231C9E">
        <w:rPr>
          <w:rFonts w:ascii="標楷體" w:eastAsia="標楷體" w:hAnsi="標楷體" w:hint="eastAsia"/>
          <w:sz w:val="28"/>
          <w:szCs w:val="28"/>
        </w:rPr>
        <w:t>、抽查施工作業及抽驗材料設備之抽查（驗）紀錄表。</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9</w:t>
      </w:r>
      <w:r w:rsidRPr="00231C9E">
        <w:rPr>
          <w:rFonts w:ascii="標楷體" w:eastAsia="標楷體" w:hAnsi="標楷體" w:hint="eastAsia"/>
          <w:sz w:val="28"/>
          <w:szCs w:val="28"/>
        </w:rPr>
        <w:t>、調查報告。</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10</w:t>
      </w:r>
      <w:r w:rsidRPr="00231C9E">
        <w:rPr>
          <w:rFonts w:ascii="標楷體" w:eastAsia="標楷體" w:hAnsi="標楷體" w:hint="eastAsia"/>
          <w:sz w:val="28"/>
          <w:szCs w:val="28"/>
        </w:rPr>
        <w:t>、鑑定報告。</w:t>
      </w:r>
    </w:p>
    <w:p w:rsidR="00B668CA" w:rsidRPr="00231C9E" w:rsidRDefault="00B668CA" w:rsidP="00A66536">
      <w:pPr>
        <w:autoSpaceDE w:val="0"/>
        <w:autoSpaceDN w:val="0"/>
        <w:spacing w:after="120" w:line="300" w:lineRule="auto"/>
        <w:ind w:leftChars="450" w:left="1438" w:hangingChars="128" w:hanging="358"/>
        <w:textAlignment w:val="auto"/>
        <w:rPr>
          <w:rFonts w:ascii="標楷體" w:eastAsia="標楷體" w:hAnsi="標楷體"/>
          <w:sz w:val="28"/>
          <w:szCs w:val="28"/>
        </w:rPr>
      </w:pPr>
      <w:r w:rsidRPr="00231C9E">
        <w:rPr>
          <w:rFonts w:ascii="標楷體" w:eastAsia="標楷體" w:hAnsi="標楷體"/>
          <w:sz w:val="28"/>
          <w:szCs w:val="28"/>
        </w:rPr>
        <w:t>11</w:t>
      </w:r>
      <w:r w:rsidRPr="00231C9E">
        <w:rPr>
          <w:rFonts w:ascii="標楷體" w:eastAsia="標楷體" w:hAnsi="標楷體" w:hint="eastAsia"/>
          <w:sz w:val="28"/>
          <w:szCs w:val="28"/>
        </w:rPr>
        <w:t>、評估報告及檢測報告。</w:t>
      </w:r>
    </w:p>
    <w:p w:rsidR="00B668CA" w:rsidRPr="00231C9E" w:rsidRDefault="00B668CA" w:rsidP="00A66536">
      <w:pPr>
        <w:autoSpaceDE w:val="0"/>
        <w:autoSpaceDN w:val="0"/>
        <w:spacing w:after="120" w:line="300" w:lineRule="auto"/>
        <w:ind w:leftChars="295" w:left="1556" w:hangingChars="303" w:hanging="848"/>
        <w:textAlignment w:val="auto"/>
        <w:rPr>
          <w:rFonts w:ascii="標楷體" w:eastAsia="標楷體" w:hAnsi="標楷體"/>
          <w:sz w:val="28"/>
          <w:szCs w:val="28"/>
        </w:rPr>
      </w:pPr>
      <w:r w:rsidRPr="00231C9E">
        <w:rPr>
          <w:rFonts w:ascii="標楷體" w:eastAsia="標楷體" w:hAnsi="標楷體" w:hint="eastAsia"/>
          <w:sz w:val="28"/>
          <w:szCs w:val="28"/>
        </w:rPr>
        <w:lastRenderedPageBreak/>
        <w:t>（</w:t>
      </w:r>
      <w:r w:rsidRPr="00231C9E">
        <w:rPr>
          <w:rFonts w:ascii="標楷體" w:eastAsia="標楷體" w:hAnsi="標楷體" w:hint="eastAsia"/>
          <w:sz w:val="28"/>
          <w:szCs w:val="28"/>
          <w:lang w:eastAsia="zh-HK"/>
        </w:rPr>
        <w:t>三</w:t>
      </w:r>
      <w:r w:rsidRPr="00231C9E">
        <w:rPr>
          <w:rFonts w:ascii="標楷體" w:eastAsia="標楷體" w:hAnsi="標楷體" w:hint="eastAsia"/>
          <w:sz w:val="28"/>
          <w:szCs w:val="28"/>
        </w:rPr>
        <w:t>）應就其審查之下列文件或物件，於相關審查意見表（單）簽署並加蓋技師執業圖記：施工廠商之施工計畫、品質計畫、預定進度表、施工圖、器材樣品、材料設備、設備功能運轉測試報表、試驗報告、竣工及結算文件。</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cs="Arial"/>
          <w:bCs/>
          <w:sz w:val="28"/>
        </w:rPr>
      </w:pPr>
      <w:r w:rsidRPr="00231C9E">
        <w:rPr>
          <w:rFonts w:ascii="標楷體" w:eastAsia="標楷體" w:hAnsi="標楷體" w:cs="Arial" w:hint="eastAsia"/>
          <w:bCs/>
          <w:sz w:val="28"/>
        </w:rPr>
        <w:t>二、其他圖樣、書表及技師簽署方式，由技師法中央主管機關視個案情形核釋之。</w:t>
      </w:r>
    </w:p>
    <w:p w:rsidR="00B668CA" w:rsidRPr="00231C9E" w:rsidRDefault="00B668CA" w:rsidP="00A66536">
      <w:pPr>
        <w:widowControl/>
        <w:shd w:val="clear" w:color="auto" w:fill="FFFFFF"/>
        <w:adjustRightInd/>
        <w:spacing w:after="120" w:line="300" w:lineRule="auto"/>
        <w:ind w:leftChars="214" w:left="1063" w:hangingChars="196" w:hanging="549"/>
        <w:textAlignment w:val="auto"/>
        <w:rPr>
          <w:rFonts w:ascii="標楷體" w:eastAsia="標楷體" w:hAnsi="標楷體" w:cs="Arial"/>
          <w:bCs/>
          <w:sz w:val="28"/>
        </w:rPr>
      </w:pPr>
    </w:p>
    <w:p w:rsidR="00B668CA" w:rsidRPr="00231C9E" w:rsidRDefault="00B668CA" w:rsidP="00397A46">
      <w:pPr>
        <w:pStyle w:val="Web"/>
        <w:shd w:val="clear" w:color="auto" w:fill="FFFFFF"/>
        <w:tabs>
          <w:tab w:val="left" w:pos="1440"/>
        </w:tabs>
        <w:spacing w:before="0" w:beforeAutospacing="0" w:after="120" w:afterAutospacing="0" w:line="300" w:lineRule="auto"/>
        <w:ind w:left="602" w:hanging="602"/>
        <w:textAlignment w:val="top"/>
        <w:rPr>
          <w:rFonts w:ascii="標楷體" w:eastAsia="標楷體" w:hAnsi="標楷體" w:cs="Times New Roman"/>
          <w:sz w:val="28"/>
          <w:szCs w:val="28"/>
        </w:rPr>
      </w:pPr>
      <w:r w:rsidRPr="00231C9E">
        <w:rPr>
          <w:rFonts w:ascii="標楷體" w:eastAsia="標楷體" w:hAnsi="標楷體" w:cs="Times New Roman" w:hint="eastAsia"/>
          <w:sz w:val="28"/>
          <w:szCs w:val="28"/>
        </w:rPr>
        <w:t>肆、請督促所屬</w:t>
      </w:r>
      <w:r w:rsidRPr="00231C9E">
        <w:rPr>
          <w:rFonts w:ascii="標楷體" w:eastAsia="標楷體" w:hAnsi="標楷體" w:cs="Times New Roman"/>
          <w:sz w:val="28"/>
          <w:szCs w:val="28"/>
        </w:rPr>
        <w:t>(</w:t>
      </w:r>
      <w:r w:rsidRPr="00231C9E">
        <w:rPr>
          <w:rFonts w:ascii="標楷體" w:eastAsia="標楷體" w:hAnsi="標楷體" w:cs="Times New Roman" w:hint="eastAsia"/>
          <w:sz w:val="28"/>
          <w:szCs w:val="28"/>
        </w:rPr>
        <w:t>轄</w:t>
      </w:r>
      <w:r w:rsidRPr="00231C9E">
        <w:rPr>
          <w:rFonts w:ascii="標楷體" w:eastAsia="標楷體" w:hAnsi="標楷體" w:cs="Times New Roman"/>
          <w:sz w:val="28"/>
          <w:szCs w:val="28"/>
        </w:rPr>
        <w:t>)</w:t>
      </w:r>
      <w:r w:rsidRPr="00231C9E">
        <w:rPr>
          <w:rFonts w:ascii="標楷體" w:eastAsia="標楷體" w:hAnsi="標楷體" w:cs="Times New Roman" w:hint="eastAsia"/>
          <w:sz w:val="28"/>
          <w:szCs w:val="28"/>
        </w:rPr>
        <w:t>機關，確實檢討各項施工作業之自主檢查查驗點、監造檢驗停留點</w:t>
      </w:r>
      <w:r w:rsidRPr="00231C9E">
        <w:rPr>
          <w:rFonts w:ascii="標楷體" w:eastAsia="標楷體" w:hAnsi="標楷體" w:cs="Times New Roman"/>
          <w:sz w:val="28"/>
          <w:szCs w:val="28"/>
        </w:rPr>
        <w:t>(</w:t>
      </w:r>
      <w:r w:rsidRPr="00231C9E">
        <w:rPr>
          <w:rFonts w:ascii="標楷體" w:eastAsia="標楷體" w:hAnsi="標楷體" w:cs="Times New Roman" w:hint="eastAsia"/>
          <w:sz w:val="28"/>
          <w:szCs w:val="28"/>
        </w:rPr>
        <w:t>限止點</w:t>
      </w:r>
      <w:r w:rsidRPr="00231C9E">
        <w:rPr>
          <w:rFonts w:ascii="標楷體" w:eastAsia="標楷體" w:hAnsi="標楷體" w:cs="Times New Roman"/>
          <w:sz w:val="28"/>
          <w:szCs w:val="28"/>
        </w:rPr>
        <w:t>)</w:t>
      </w:r>
      <w:r w:rsidRPr="00231C9E">
        <w:rPr>
          <w:rFonts w:ascii="標楷體" w:eastAsia="標楷體" w:hAnsi="標楷體" w:cs="Times New Roman" w:hint="eastAsia"/>
          <w:sz w:val="28"/>
          <w:szCs w:val="28"/>
        </w:rPr>
        <w:t>及安全衛生查驗點並落實執行。</w:t>
      </w:r>
    </w:p>
    <w:p w:rsidR="00B668CA" w:rsidRPr="00231C9E" w:rsidRDefault="00B668CA" w:rsidP="00111F95">
      <w:pPr>
        <w:widowControl/>
        <w:shd w:val="clear" w:color="auto" w:fill="FFFFFF"/>
        <w:adjustRightInd/>
        <w:spacing w:after="120" w:line="300" w:lineRule="auto"/>
        <w:textAlignment w:val="auto"/>
        <w:rPr>
          <w:rFonts w:ascii="標楷體" w:eastAsia="標楷體" w:hAnsi="標楷體"/>
          <w:sz w:val="28"/>
          <w:szCs w:val="28"/>
        </w:rPr>
      </w:pPr>
      <w:r w:rsidRPr="00231C9E">
        <w:rPr>
          <w:rFonts w:ascii="標楷體" w:eastAsia="標楷體" w:hAnsi="標楷體" w:hint="eastAsia"/>
          <w:sz w:val="28"/>
          <w:szCs w:val="28"/>
        </w:rPr>
        <w:t>工程會　民國</w:t>
      </w:r>
      <w:r w:rsidRPr="00231C9E">
        <w:rPr>
          <w:rFonts w:ascii="標楷體" w:eastAsia="標楷體" w:hAnsi="標楷體"/>
          <w:sz w:val="28"/>
          <w:szCs w:val="28"/>
        </w:rPr>
        <w:t>95</w:t>
      </w:r>
      <w:r w:rsidRPr="00231C9E">
        <w:rPr>
          <w:rFonts w:ascii="標楷體" w:eastAsia="標楷體" w:hAnsi="標楷體" w:hint="eastAsia"/>
          <w:sz w:val="28"/>
          <w:szCs w:val="28"/>
        </w:rPr>
        <w:t>年</w:t>
      </w:r>
      <w:r w:rsidRPr="00231C9E">
        <w:rPr>
          <w:rFonts w:ascii="標楷體" w:eastAsia="標楷體" w:hAnsi="標楷體"/>
          <w:sz w:val="28"/>
          <w:szCs w:val="28"/>
        </w:rPr>
        <w:t>9</w:t>
      </w:r>
      <w:r w:rsidRPr="00231C9E">
        <w:rPr>
          <w:rFonts w:ascii="標楷體" w:eastAsia="標楷體" w:hAnsi="標楷體" w:hint="eastAsia"/>
          <w:sz w:val="28"/>
          <w:szCs w:val="28"/>
        </w:rPr>
        <w:t>月</w:t>
      </w:r>
      <w:r w:rsidRPr="00231C9E">
        <w:rPr>
          <w:rFonts w:ascii="標楷體" w:eastAsia="標楷體" w:hAnsi="標楷體"/>
          <w:sz w:val="28"/>
          <w:szCs w:val="28"/>
        </w:rPr>
        <w:t>28</w:t>
      </w:r>
      <w:r w:rsidRPr="00231C9E">
        <w:rPr>
          <w:rFonts w:ascii="標楷體" w:eastAsia="標楷體" w:hAnsi="標楷體" w:hint="eastAsia"/>
          <w:sz w:val="28"/>
          <w:szCs w:val="28"/>
        </w:rPr>
        <w:t>日工程管字第</w:t>
      </w:r>
      <w:r w:rsidRPr="00231C9E">
        <w:rPr>
          <w:rFonts w:ascii="標楷體" w:eastAsia="標楷體" w:hAnsi="標楷體"/>
          <w:sz w:val="28"/>
          <w:szCs w:val="28"/>
        </w:rPr>
        <w:t>09500376750</w:t>
      </w:r>
      <w:r w:rsidRPr="00231C9E">
        <w:rPr>
          <w:rFonts w:ascii="標楷體" w:eastAsia="標楷體" w:hAnsi="標楷體" w:hint="eastAsia"/>
          <w:sz w:val="28"/>
          <w:szCs w:val="28"/>
        </w:rPr>
        <w:t>號</w:t>
      </w:r>
      <w:r w:rsidRPr="00231C9E">
        <w:rPr>
          <w:rFonts w:ascii="標楷體" w:eastAsia="標楷體" w:hAnsi="標楷體" w:hint="eastAsia"/>
          <w:sz w:val="28"/>
          <w:szCs w:val="28"/>
          <w:lang w:eastAsia="zh-HK"/>
        </w:rPr>
        <w:t>函</w:t>
      </w:r>
    </w:p>
    <w:p w:rsidR="00B668CA" w:rsidRPr="00231C9E" w:rsidRDefault="00B668CA" w:rsidP="00A66536">
      <w:pPr>
        <w:autoSpaceDE w:val="0"/>
        <w:autoSpaceDN w:val="0"/>
        <w:spacing w:after="120" w:line="300" w:lineRule="auto"/>
        <w:ind w:left="848" w:hangingChars="303" w:hanging="848"/>
        <w:textAlignment w:val="auto"/>
        <w:rPr>
          <w:rFonts w:ascii="標楷體" w:eastAsia="標楷體" w:hAnsi="標楷體"/>
          <w:sz w:val="28"/>
          <w:szCs w:val="28"/>
        </w:rPr>
      </w:pPr>
      <w:r w:rsidRPr="00231C9E">
        <w:rPr>
          <w:rFonts w:ascii="標楷體" w:eastAsia="標楷體" w:hAnsi="標楷體" w:hint="eastAsia"/>
          <w:sz w:val="28"/>
          <w:szCs w:val="28"/>
        </w:rPr>
        <w:t>主旨：為提昇公共工程施工品質及施工安全，避免施工不良及工地災害一再發生，請督促所屬</w:t>
      </w:r>
      <w:r w:rsidRPr="00231C9E">
        <w:rPr>
          <w:rFonts w:ascii="標楷體" w:eastAsia="標楷體" w:hAnsi="標楷體"/>
          <w:sz w:val="28"/>
          <w:szCs w:val="28"/>
        </w:rPr>
        <w:t>(</w:t>
      </w:r>
      <w:r w:rsidRPr="00231C9E">
        <w:rPr>
          <w:rFonts w:ascii="標楷體" w:eastAsia="標楷體" w:hAnsi="標楷體" w:hint="eastAsia"/>
          <w:sz w:val="28"/>
          <w:szCs w:val="28"/>
        </w:rPr>
        <w:t>轄</w:t>
      </w:r>
      <w:r w:rsidRPr="00231C9E">
        <w:rPr>
          <w:rFonts w:ascii="標楷體" w:eastAsia="標楷體" w:hAnsi="標楷體"/>
          <w:sz w:val="28"/>
          <w:szCs w:val="28"/>
        </w:rPr>
        <w:t>)</w:t>
      </w:r>
      <w:r w:rsidRPr="00231C9E">
        <w:rPr>
          <w:rFonts w:ascii="標楷體" w:eastAsia="標楷體" w:hAnsi="標楷體" w:hint="eastAsia"/>
          <w:sz w:val="28"/>
          <w:szCs w:val="28"/>
        </w:rPr>
        <w:t>機關，確實檢討各項施工作業之自主檢查查驗點、監造檢驗停留點</w:t>
      </w:r>
      <w:r w:rsidRPr="00231C9E">
        <w:rPr>
          <w:rFonts w:ascii="標楷體" w:eastAsia="標楷體" w:hAnsi="標楷體"/>
          <w:sz w:val="28"/>
          <w:szCs w:val="28"/>
        </w:rPr>
        <w:t>(</w:t>
      </w:r>
      <w:r w:rsidRPr="00231C9E">
        <w:rPr>
          <w:rFonts w:ascii="標楷體" w:eastAsia="標楷體" w:hAnsi="標楷體" w:hint="eastAsia"/>
          <w:sz w:val="28"/>
          <w:szCs w:val="28"/>
        </w:rPr>
        <w:t>限止點</w:t>
      </w:r>
      <w:r w:rsidRPr="00231C9E">
        <w:rPr>
          <w:rFonts w:ascii="標楷體" w:eastAsia="標楷體" w:hAnsi="標楷體"/>
          <w:sz w:val="28"/>
          <w:szCs w:val="28"/>
        </w:rPr>
        <w:t>)</w:t>
      </w:r>
      <w:r w:rsidRPr="00231C9E">
        <w:rPr>
          <w:rFonts w:ascii="標楷體" w:eastAsia="標楷體" w:hAnsi="標楷體" w:hint="eastAsia"/>
          <w:sz w:val="28"/>
          <w:szCs w:val="28"/>
        </w:rPr>
        <w:t>及安全衛生查驗點並落實執行，餘如說明，請</w:t>
      </w:r>
      <w:r w:rsidRPr="00231C9E">
        <w:rPr>
          <w:rFonts w:ascii="標楷體" w:eastAsia="標楷體" w:hAnsi="標楷體"/>
          <w:sz w:val="28"/>
          <w:szCs w:val="28"/>
        </w:rPr>
        <w:t xml:space="preserve"> </w:t>
      </w:r>
      <w:r w:rsidRPr="00231C9E">
        <w:rPr>
          <w:rFonts w:ascii="標楷體" w:eastAsia="標楷體" w:hAnsi="標楷體" w:hint="eastAsia"/>
          <w:sz w:val="28"/>
          <w:szCs w:val="28"/>
        </w:rPr>
        <w:t>查照。</w:t>
      </w:r>
    </w:p>
    <w:p w:rsidR="00B668CA" w:rsidRPr="00231C9E" w:rsidRDefault="00B668CA" w:rsidP="00A66536">
      <w:pPr>
        <w:autoSpaceDE w:val="0"/>
        <w:autoSpaceDN w:val="0"/>
        <w:spacing w:after="120" w:line="300" w:lineRule="auto"/>
        <w:ind w:left="848" w:hangingChars="303" w:hanging="848"/>
        <w:textAlignment w:val="auto"/>
        <w:rPr>
          <w:rFonts w:ascii="標楷體" w:eastAsia="標楷體" w:hAnsi="標楷體" w:cs="Arial"/>
          <w:bCs/>
          <w:sz w:val="28"/>
          <w:szCs w:val="28"/>
        </w:rPr>
      </w:pPr>
      <w:r w:rsidRPr="00231C9E">
        <w:rPr>
          <w:rFonts w:ascii="標楷體" w:eastAsia="標楷體" w:hAnsi="標楷體" w:cs="Arial"/>
          <w:bCs/>
          <w:sz w:val="28"/>
          <w:szCs w:val="28"/>
        </w:rPr>
        <w:t xml:space="preserve"> </w:t>
      </w:r>
      <w:r w:rsidRPr="00231C9E">
        <w:rPr>
          <w:rFonts w:ascii="標楷體" w:eastAsia="標楷體" w:hAnsi="標楷體" w:hint="eastAsia"/>
          <w:sz w:val="28"/>
          <w:szCs w:val="28"/>
        </w:rPr>
        <w:t>說明</w:t>
      </w:r>
      <w:r w:rsidRPr="00231C9E">
        <w:rPr>
          <w:rFonts w:ascii="標楷體" w:eastAsia="標楷體" w:hAnsi="標楷體" w:cs="Arial" w:hint="eastAsia"/>
          <w:bCs/>
          <w:sz w:val="28"/>
          <w:szCs w:val="28"/>
        </w:rPr>
        <w:t>：</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一、查「公共工程施工品質管理作業要點」及「品質計畫製作綱要」，已明定施工廠商之品質計畫應訂定自主檢查之查驗點，落實辦理自主檢查。</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二、另行政院勞工委員會函頒之「加強公共工程勞工安全衛生管理作業要點」，亦明定施工廠商應於安全衛生管理計畫之施工程序，設定安全衛生查驗點，並進行查驗。</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三、又查「公共工程施工品質管理作業要點」及「監造計畫製作綱要」，已明定監造單位之監造計畫應訂定檢驗停留點，以查證廠商施工品質。四、惟統計工程施工查核重複發生之缺失，及近來公共工程工地災害頻繁，均與廠商自主檢查查驗點、監造檢驗停留點及安全衛生查驗點</w:t>
      </w:r>
      <w:r w:rsidRPr="00231C9E">
        <w:rPr>
          <w:rFonts w:ascii="標楷體" w:eastAsia="標楷體" w:hAnsi="標楷體"/>
          <w:sz w:val="28"/>
          <w:szCs w:val="28"/>
        </w:rPr>
        <w:t>(</w:t>
      </w:r>
      <w:r w:rsidRPr="00231C9E">
        <w:rPr>
          <w:rFonts w:ascii="標楷體" w:eastAsia="標楷體" w:hAnsi="標楷體" w:hint="eastAsia"/>
          <w:sz w:val="28"/>
          <w:szCs w:val="28"/>
        </w:rPr>
        <w:t>含假設工程</w:t>
      </w:r>
      <w:r w:rsidRPr="00231C9E">
        <w:rPr>
          <w:rFonts w:ascii="標楷體" w:eastAsia="標楷體" w:hAnsi="標楷體"/>
          <w:sz w:val="28"/>
          <w:szCs w:val="28"/>
        </w:rPr>
        <w:t>)</w:t>
      </w:r>
      <w:r w:rsidRPr="00231C9E">
        <w:rPr>
          <w:rFonts w:ascii="標楷體" w:eastAsia="標楷體" w:hAnsi="標楷體" w:hint="eastAsia"/>
          <w:sz w:val="28"/>
          <w:szCs w:val="28"/>
        </w:rPr>
        <w:t>未落實查驗，致未能及時改善息息相關。</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四、請工程主辦機關應於招標文件訂明，確實要求施工廠商辦理下列事宜：</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bCs/>
          <w:kern w:val="2"/>
          <w:sz w:val="28"/>
        </w:rPr>
      </w:pPr>
      <w:r w:rsidRPr="00231C9E">
        <w:rPr>
          <w:rFonts w:ascii="標楷體" w:eastAsia="標楷體" w:hAnsi="標楷體" w:hint="eastAsia"/>
          <w:sz w:val="28"/>
          <w:szCs w:val="28"/>
        </w:rPr>
        <w:lastRenderedPageBreak/>
        <w:t>（一）</w:t>
      </w:r>
      <w:r w:rsidRPr="00231C9E">
        <w:rPr>
          <w:rFonts w:ascii="標楷體" w:eastAsia="標楷體" w:hAnsi="標楷體" w:hint="eastAsia"/>
          <w:bCs/>
          <w:kern w:val="2"/>
          <w:sz w:val="28"/>
        </w:rPr>
        <w:t>施工廠商應於品質計畫之材料及施工檢驗程序，明定各項重要施工作業</w:t>
      </w:r>
      <w:r w:rsidRPr="00231C9E">
        <w:rPr>
          <w:rFonts w:ascii="標楷體" w:eastAsia="標楷體" w:hAnsi="標楷體"/>
          <w:bCs/>
          <w:kern w:val="2"/>
          <w:sz w:val="28"/>
        </w:rPr>
        <w:t>(</w:t>
      </w:r>
      <w:r w:rsidRPr="00231C9E">
        <w:rPr>
          <w:rFonts w:ascii="標楷體" w:eastAsia="標楷體" w:hAnsi="標楷體" w:hint="eastAsia"/>
          <w:bCs/>
          <w:kern w:val="2"/>
          <w:sz w:val="28"/>
        </w:rPr>
        <w:t>含假設工程</w:t>
      </w:r>
      <w:r w:rsidRPr="00231C9E">
        <w:rPr>
          <w:rFonts w:ascii="標楷體" w:eastAsia="標楷體" w:hAnsi="標楷體"/>
          <w:bCs/>
          <w:kern w:val="2"/>
          <w:sz w:val="28"/>
        </w:rPr>
        <w:t>)</w:t>
      </w:r>
      <w:r w:rsidRPr="00231C9E">
        <w:rPr>
          <w:rFonts w:ascii="標楷體" w:eastAsia="標楷體" w:hAnsi="標楷體" w:hint="eastAsia"/>
          <w:bCs/>
          <w:kern w:val="2"/>
          <w:sz w:val="28"/>
        </w:rPr>
        <w:t>及材料設備檢驗之自主檢查之查驗點</w:t>
      </w:r>
      <w:r w:rsidRPr="00231C9E">
        <w:rPr>
          <w:rFonts w:ascii="標楷體" w:eastAsia="標楷體" w:hAnsi="標楷體"/>
          <w:bCs/>
          <w:kern w:val="2"/>
          <w:sz w:val="28"/>
        </w:rPr>
        <w:t>(</w:t>
      </w:r>
      <w:r w:rsidRPr="00231C9E">
        <w:rPr>
          <w:rFonts w:ascii="標楷體" w:eastAsia="標楷體" w:hAnsi="標楷體" w:hint="eastAsia"/>
          <w:bCs/>
          <w:kern w:val="2"/>
          <w:sz w:val="28"/>
        </w:rPr>
        <w:t>應涵蓋監造單位明定之檢驗停留點</w:t>
      </w:r>
      <w:r w:rsidRPr="00231C9E">
        <w:rPr>
          <w:rFonts w:ascii="標楷體" w:eastAsia="標楷體" w:hAnsi="標楷體"/>
          <w:bCs/>
          <w:kern w:val="2"/>
          <w:sz w:val="28"/>
        </w:rPr>
        <w:t>)</w:t>
      </w:r>
      <w:r w:rsidRPr="00231C9E">
        <w:rPr>
          <w:rFonts w:ascii="標楷體" w:eastAsia="標楷體" w:hAnsi="標楷體" w:hint="eastAsia"/>
          <w:bCs/>
          <w:kern w:val="2"/>
          <w:sz w:val="28"/>
        </w:rPr>
        <w:t>。另應於施工計畫</w:t>
      </w:r>
      <w:r w:rsidRPr="00231C9E">
        <w:rPr>
          <w:rFonts w:ascii="標楷體" w:eastAsia="標楷體" w:hAnsi="標楷體"/>
          <w:bCs/>
          <w:kern w:val="2"/>
          <w:sz w:val="28"/>
        </w:rPr>
        <w:t>(</w:t>
      </w:r>
      <w:r w:rsidRPr="00231C9E">
        <w:rPr>
          <w:rFonts w:ascii="標楷體" w:eastAsia="標楷體" w:hAnsi="標楷體" w:hint="eastAsia"/>
          <w:bCs/>
          <w:kern w:val="2"/>
          <w:sz w:val="28"/>
        </w:rPr>
        <w:t>或安全衛生管理計畫</w:t>
      </w:r>
      <w:r w:rsidRPr="00231C9E">
        <w:rPr>
          <w:rFonts w:ascii="標楷體" w:eastAsia="標楷體" w:hAnsi="標楷體"/>
          <w:bCs/>
          <w:kern w:val="2"/>
          <w:sz w:val="28"/>
        </w:rPr>
        <w:t>)</w:t>
      </w:r>
      <w:r w:rsidRPr="00231C9E">
        <w:rPr>
          <w:rFonts w:ascii="標楷體" w:eastAsia="標楷體" w:hAnsi="標楷體" w:hint="eastAsia"/>
          <w:bCs/>
          <w:kern w:val="2"/>
          <w:sz w:val="28"/>
        </w:rPr>
        <w:t>之施工程序，明定安全衛生查驗點。</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bCs/>
          <w:kern w:val="2"/>
          <w:sz w:val="28"/>
        </w:rPr>
      </w:pPr>
      <w:r w:rsidRPr="00231C9E">
        <w:rPr>
          <w:rFonts w:ascii="標楷體" w:eastAsia="標楷體" w:hAnsi="標楷體" w:hint="eastAsia"/>
          <w:sz w:val="28"/>
          <w:szCs w:val="28"/>
        </w:rPr>
        <w:t>（</w:t>
      </w:r>
      <w:r w:rsidRPr="00231C9E">
        <w:rPr>
          <w:rFonts w:ascii="標楷體" w:eastAsia="標楷體" w:hAnsi="標楷體" w:hint="eastAsia"/>
          <w:sz w:val="28"/>
          <w:szCs w:val="28"/>
          <w:lang w:eastAsia="zh-HK"/>
        </w:rPr>
        <w:t>二</w:t>
      </w:r>
      <w:r w:rsidRPr="00231C9E">
        <w:rPr>
          <w:rFonts w:ascii="標楷體" w:eastAsia="標楷體" w:hAnsi="標楷體" w:hint="eastAsia"/>
          <w:sz w:val="28"/>
          <w:szCs w:val="28"/>
        </w:rPr>
        <w:t>）</w:t>
      </w:r>
      <w:r w:rsidRPr="00231C9E">
        <w:rPr>
          <w:rFonts w:ascii="標楷體" w:eastAsia="標楷體" w:hAnsi="標楷體" w:hint="eastAsia"/>
          <w:bCs/>
          <w:kern w:val="2"/>
          <w:sz w:val="28"/>
        </w:rPr>
        <w:t>施工廠商應確實執行上開查驗點之自主檢查，並留下紀錄備</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bCs/>
          <w:kern w:val="2"/>
          <w:sz w:val="28"/>
        </w:rPr>
      </w:pPr>
      <w:r w:rsidRPr="00231C9E">
        <w:rPr>
          <w:rFonts w:ascii="標楷體" w:eastAsia="標楷體" w:hAnsi="標楷體" w:hint="eastAsia"/>
          <w:sz w:val="28"/>
          <w:szCs w:val="28"/>
        </w:rPr>
        <w:t>（</w:t>
      </w:r>
      <w:r w:rsidRPr="00231C9E">
        <w:rPr>
          <w:rFonts w:ascii="標楷體" w:eastAsia="標楷體" w:hAnsi="標楷體" w:hint="eastAsia"/>
          <w:sz w:val="28"/>
          <w:szCs w:val="28"/>
          <w:lang w:eastAsia="zh-HK"/>
        </w:rPr>
        <w:t>三</w:t>
      </w:r>
      <w:r w:rsidRPr="00231C9E">
        <w:rPr>
          <w:rFonts w:ascii="標楷體" w:eastAsia="標楷體" w:hAnsi="標楷體" w:hint="eastAsia"/>
          <w:sz w:val="28"/>
          <w:szCs w:val="28"/>
        </w:rPr>
        <w:t>）</w:t>
      </w:r>
      <w:r w:rsidRPr="00231C9E">
        <w:rPr>
          <w:rFonts w:ascii="標楷體" w:eastAsia="標楷體" w:hAnsi="標楷體" w:hint="eastAsia"/>
          <w:bCs/>
          <w:kern w:val="2"/>
          <w:sz w:val="28"/>
        </w:rPr>
        <w:t>有關監造單位監造檢驗停留點</w:t>
      </w:r>
      <w:r w:rsidRPr="00231C9E">
        <w:rPr>
          <w:rFonts w:ascii="標楷體" w:eastAsia="標楷體" w:hAnsi="標楷體"/>
          <w:bCs/>
          <w:kern w:val="2"/>
          <w:sz w:val="28"/>
        </w:rPr>
        <w:t>(</w:t>
      </w:r>
      <w:r w:rsidRPr="00231C9E">
        <w:rPr>
          <w:rFonts w:ascii="標楷體" w:eastAsia="標楷體" w:hAnsi="標楷體" w:hint="eastAsia"/>
          <w:bCs/>
          <w:kern w:val="2"/>
          <w:sz w:val="28"/>
        </w:rPr>
        <w:t>含安全衛生事項</w:t>
      </w:r>
      <w:r w:rsidRPr="00231C9E">
        <w:rPr>
          <w:rFonts w:ascii="標楷體" w:eastAsia="標楷體" w:hAnsi="標楷體"/>
          <w:bCs/>
          <w:kern w:val="2"/>
          <w:sz w:val="28"/>
        </w:rPr>
        <w:t>)</w:t>
      </w:r>
      <w:r w:rsidRPr="00231C9E">
        <w:rPr>
          <w:rFonts w:ascii="標楷體" w:eastAsia="標楷體" w:hAnsi="標楷體" w:hint="eastAsia"/>
          <w:bCs/>
          <w:kern w:val="2"/>
          <w:sz w:val="28"/>
        </w:rPr>
        <w:t>，須經監造單位派員會同辦理施工抽查及材料抽驗合格後，方得繼續下一階段施工，並作為估驗計價之付款依據。如擅自進行下階段施工，應依契約敲除重作並追究施工廠商責任。</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五、請工程主辦機關除對施工廠商之上開應辦事項進行督導外，並應於委託監造服務招標文件訂明，確實要求監造單位辦理下列事宜：</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bCs/>
          <w:kern w:val="2"/>
          <w:sz w:val="28"/>
        </w:rPr>
      </w:pPr>
      <w:r w:rsidRPr="00231C9E">
        <w:rPr>
          <w:rFonts w:ascii="標楷體" w:eastAsia="標楷體" w:hAnsi="標楷體" w:hint="eastAsia"/>
          <w:sz w:val="28"/>
          <w:szCs w:val="28"/>
        </w:rPr>
        <w:t>（一）</w:t>
      </w:r>
      <w:r w:rsidRPr="00231C9E">
        <w:rPr>
          <w:rFonts w:ascii="標楷體" w:eastAsia="標楷體" w:hAnsi="標楷體" w:hint="eastAsia"/>
          <w:bCs/>
          <w:kern w:val="2"/>
          <w:sz w:val="28"/>
        </w:rPr>
        <w:t>監造計畫應就涉及結構安全及隱蔽部分之各項重要施工作業</w:t>
      </w:r>
      <w:r w:rsidRPr="00231C9E">
        <w:rPr>
          <w:rFonts w:ascii="標楷體" w:eastAsia="標楷體" w:hAnsi="標楷體"/>
          <w:bCs/>
          <w:kern w:val="2"/>
          <w:sz w:val="28"/>
        </w:rPr>
        <w:t>(</w:t>
      </w:r>
      <w:r w:rsidRPr="00231C9E">
        <w:rPr>
          <w:rFonts w:ascii="標楷體" w:eastAsia="標楷體" w:hAnsi="標楷體" w:hint="eastAsia"/>
          <w:bCs/>
          <w:kern w:val="2"/>
          <w:sz w:val="28"/>
        </w:rPr>
        <w:t>含假設工程</w:t>
      </w:r>
      <w:r w:rsidRPr="00231C9E">
        <w:rPr>
          <w:rFonts w:ascii="標楷體" w:eastAsia="標楷體" w:hAnsi="標楷體"/>
          <w:bCs/>
          <w:kern w:val="2"/>
          <w:sz w:val="28"/>
        </w:rPr>
        <w:t>)</w:t>
      </w:r>
      <w:r w:rsidRPr="00231C9E">
        <w:rPr>
          <w:rFonts w:ascii="標楷體" w:eastAsia="標楷體" w:hAnsi="標楷體" w:hint="eastAsia"/>
          <w:bCs/>
          <w:kern w:val="2"/>
          <w:sz w:val="28"/>
        </w:rPr>
        <w:t>及材料設備檢驗，明定監造檢驗停留點</w:t>
      </w:r>
      <w:r w:rsidRPr="00231C9E">
        <w:rPr>
          <w:rFonts w:ascii="標楷體" w:eastAsia="標楷體" w:hAnsi="標楷體"/>
          <w:bCs/>
          <w:kern w:val="2"/>
          <w:sz w:val="28"/>
        </w:rPr>
        <w:t>(</w:t>
      </w:r>
      <w:r w:rsidRPr="00231C9E">
        <w:rPr>
          <w:rFonts w:ascii="標楷體" w:eastAsia="標楷體" w:hAnsi="標楷體" w:hint="eastAsia"/>
          <w:bCs/>
          <w:kern w:val="2"/>
          <w:sz w:val="28"/>
        </w:rPr>
        <w:t>含安全衛生事項</w:t>
      </w:r>
      <w:r w:rsidRPr="00231C9E">
        <w:rPr>
          <w:rFonts w:ascii="標楷體" w:eastAsia="標楷體" w:hAnsi="標楷體"/>
          <w:bCs/>
          <w:kern w:val="2"/>
          <w:sz w:val="28"/>
        </w:rPr>
        <w:t>)</w:t>
      </w:r>
      <w:r w:rsidRPr="00231C9E">
        <w:rPr>
          <w:rFonts w:ascii="標楷體" w:eastAsia="標楷體" w:hAnsi="標楷體" w:hint="eastAsia"/>
          <w:bCs/>
          <w:kern w:val="2"/>
          <w:sz w:val="28"/>
        </w:rPr>
        <w:t>，以查證施工廠商之施工品質及安全。</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bCs/>
          <w:kern w:val="2"/>
          <w:sz w:val="28"/>
        </w:rPr>
      </w:pPr>
      <w:r w:rsidRPr="00231C9E">
        <w:rPr>
          <w:rFonts w:ascii="標楷體" w:eastAsia="標楷體" w:hAnsi="標楷體" w:hint="eastAsia"/>
          <w:sz w:val="28"/>
          <w:szCs w:val="28"/>
        </w:rPr>
        <w:t>（</w:t>
      </w:r>
      <w:r w:rsidRPr="00231C9E">
        <w:rPr>
          <w:rFonts w:ascii="標楷體" w:eastAsia="標楷體" w:hAnsi="標楷體" w:hint="eastAsia"/>
          <w:sz w:val="28"/>
          <w:szCs w:val="28"/>
          <w:lang w:eastAsia="zh-HK"/>
        </w:rPr>
        <w:t>二</w:t>
      </w:r>
      <w:r w:rsidRPr="00231C9E">
        <w:rPr>
          <w:rFonts w:ascii="標楷體" w:eastAsia="標楷體" w:hAnsi="標楷體" w:hint="eastAsia"/>
          <w:sz w:val="28"/>
          <w:szCs w:val="28"/>
        </w:rPr>
        <w:t>）</w:t>
      </w:r>
      <w:r w:rsidRPr="00231C9E">
        <w:rPr>
          <w:rFonts w:ascii="標楷體" w:eastAsia="標楷體" w:hAnsi="標楷體" w:hint="eastAsia"/>
          <w:bCs/>
          <w:kern w:val="2"/>
          <w:sz w:val="28"/>
        </w:rPr>
        <w:t>監造單位應不定期對施工廠商自主檢查查驗點及安全衛生查驗點之執行成效，予以抽查</w:t>
      </w:r>
      <w:r w:rsidRPr="00231C9E">
        <w:rPr>
          <w:rFonts w:ascii="標楷體" w:eastAsia="標楷體" w:hAnsi="標楷體"/>
          <w:bCs/>
          <w:kern w:val="2"/>
          <w:sz w:val="28"/>
        </w:rPr>
        <w:t>(</w:t>
      </w:r>
      <w:r w:rsidRPr="00231C9E">
        <w:rPr>
          <w:rFonts w:ascii="標楷體" w:eastAsia="標楷體" w:hAnsi="標楷體" w:hint="eastAsia"/>
          <w:bCs/>
          <w:kern w:val="2"/>
          <w:sz w:val="28"/>
        </w:rPr>
        <w:t>驗</w:t>
      </w:r>
      <w:r w:rsidRPr="00231C9E">
        <w:rPr>
          <w:rFonts w:ascii="標楷體" w:eastAsia="標楷體" w:hAnsi="標楷體"/>
          <w:bCs/>
          <w:kern w:val="2"/>
          <w:sz w:val="28"/>
        </w:rPr>
        <w:t>)</w:t>
      </w:r>
      <w:r w:rsidRPr="00231C9E">
        <w:rPr>
          <w:rFonts w:ascii="標楷體" w:eastAsia="標楷體" w:hAnsi="標楷體" w:hint="eastAsia"/>
          <w:bCs/>
          <w:kern w:val="2"/>
          <w:sz w:val="28"/>
        </w:rPr>
        <w:t>並留下紀錄。</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bCs/>
          <w:kern w:val="2"/>
          <w:sz w:val="28"/>
        </w:rPr>
      </w:pPr>
      <w:r w:rsidRPr="00231C9E">
        <w:rPr>
          <w:rFonts w:ascii="標楷體" w:eastAsia="標楷體" w:hAnsi="標楷體" w:hint="eastAsia"/>
          <w:sz w:val="28"/>
          <w:szCs w:val="28"/>
        </w:rPr>
        <w:t>（</w:t>
      </w:r>
      <w:r w:rsidRPr="00231C9E">
        <w:rPr>
          <w:rFonts w:ascii="標楷體" w:eastAsia="標楷體" w:hAnsi="標楷體" w:hint="eastAsia"/>
          <w:sz w:val="28"/>
          <w:szCs w:val="28"/>
          <w:lang w:eastAsia="zh-HK"/>
        </w:rPr>
        <w:t>三</w:t>
      </w:r>
      <w:r w:rsidRPr="00231C9E">
        <w:rPr>
          <w:rFonts w:ascii="標楷體" w:eastAsia="標楷體" w:hAnsi="標楷體" w:hint="eastAsia"/>
          <w:sz w:val="28"/>
          <w:szCs w:val="28"/>
        </w:rPr>
        <w:t>）</w:t>
      </w:r>
      <w:r w:rsidRPr="00231C9E">
        <w:rPr>
          <w:rFonts w:ascii="標楷體" w:eastAsia="標楷體" w:hAnsi="標楷體" w:hint="eastAsia"/>
          <w:bCs/>
          <w:kern w:val="2"/>
          <w:sz w:val="28"/>
        </w:rPr>
        <w:t>公共工程實施監造簽證者，委託監造廠商之監造簽證執行計畫之工作項目，應涵蓋監造檢驗停留點</w:t>
      </w:r>
      <w:r w:rsidRPr="00231C9E">
        <w:rPr>
          <w:rFonts w:ascii="標楷體" w:eastAsia="標楷體" w:hAnsi="標楷體"/>
          <w:bCs/>
          <w:kern w:val="2"/>
          <w:sz w:val="28"/>
        </w:rPr>
        <w:t>(</w:t>
      </w:r>
      <w:r w:rsidRPr="00231C9E">
        <w:rPr>
          <w:rFonts w:ascii="標楷體" w:eastAsia="標楷體" w:hAnsi="標楷體" w:hint="eastAsia"/>
          <w:bCs/>
          <w:kern w:val="2"/>
          <w:sz w:val="28"/>
        </w:rPr>
        <w:t>含安全衛生事項</w:t>
      </w:r>
      <w:r w:rsidRPr="00231C9E">
        <w:rPr>
          <w:rFonts w:ascii="標楷體" w:eastAsia="標楷體" w:hAnsi="標楷體"/>
          <w:bCs/>
          <w:kern w:val="2"/>
          <w:sz w:val="28"/>
        </w:rPr>
        <w:t>)</w:t>
      </w:r>
      <w:r w:rsidRPr="00231C9E">
        <w:rPr>
          <w:rFonts w:ascii="標楷體" w:eastAsia="標楷體" w:hAnsi="標楷體" w:hint="eastAsia"/>
          <w:bCs/>
          <w:kern w:val="2"/>
          <w:sz w:val="28"/>
        </w:rPr>
        <w:t>。</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bCs/>
          <w:kern w:val="2"/>
          <w:sz w:val="28"/>
        </w:rPr>
      </w:pPr>
      <w:r w:rsidRPr="00231C9E">
        <w:rPr>
          <w:rFonts w:ascii="標楷體" w:eastAsia="標楷體" w:hAnsi="標楷體" w:hint="eastAsia"/>
          <w:sz w:val="28"/>
          <w:szCs w:val="28"/>
        </w:rPr>
        <w:t>（</w:t>
      </w:r>
      <w:r w:rsidRPr="00231C9E">
        <w:rPr>
          <w:rFonts w:ascii="標楷體" w:eastAsia="標楷體" w:hAnsi="標楷體" w:hint="eastAsia"/>
          <w:sz w:val="28"/>
          <w:szCs w:val="28"/>
          <w:lang w:eastAsia="zh-HK"/>
        </w:rPr>
        <w:t>四</w:t>
      </w:r>
      <w:r w:rsidRPr="00231C9E">
        <w:rPr>
          <w:rFonts w:ascii="標楷體" w:eastAsia="標楷體" w:hAnsi="標楷體" w:hint="eastAsia"/>
          <w:sz w:val="28"/>
          <w:szCs w:val="28"/>
        </w:rPr>
        <w:t>）</w:t>
      </w:r>
      <w:r w:rsidRPr="00231C9E">
        <w:rPr>
          <w:rFonts w:ascii="標楷體" w:eastAsia="標楷體" w:hAnsi="標楷體" w:hint="eastAsia"/>
          <w:bCs/>
          <w:kern w:val="2"/>
          <w:sz w:val="28"/>
        </w:rPr>
        <w:t>如未依上開規定辦理，致機關遭受損害，應依委辦監造契約追究其責任。</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六、另請貴機關工程施工查核小組查核時，應檢視自主檢查查驗點、監造檢驗停留點及安全衛生查驗點之相關紀錄，並與現況比對。如有不符且致機關遭受損害，應函請工程主辦機關依下列事項辦理：</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bCs/>
          <w:kern w:val="2"/>
          <w:sz w:val="28"/>
        </w:rPr>
      </w:pPr>
      <w:r w:rsidRPr="00231C9E">
        <w:rPr>
          <w:rFonts w:ascii="標楷體" w:eastAsia="標楷體" w:hAnsi="標楷體" w:hint="eastAsia"/>
          <w:sz w:val="28"/>
          <w:szCs w:val="28"/>
        </w:rPr>
        <w:t>（一）</w:t>
      </w:r>
      <w:r w:rsidRPr="00231C9E">
        <w:rPr>
          <w:rFonts w:ascii="標楷體" w:eastAsia="標楷體" w:hAnsi="標楷體" w:hint="eastAsia"/>
          <w:bCs/>
          <w:kern w:val="2"/>
          <w:sz w:val="28"/>
        </w:rPr>
        <w:t>對施工廠商：依約扣罰品管費用或懲罰性違約金。</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bCs/>
          <w:kern w:val="2"/>
          <w:sz w:val="28"/>
        </w:rPr>
      </w:pPr>
      <w:r w:rsidRPr="00231C9E">
        <w:rPr>
          <w:rFonts w:ascii="標楷體" w:eastAsia="標楷體" w:hAnsi="標楷體" w:hint="eastAsia"/>
          <w:bCs/>
          <w:kern w:val="2"/>
          <w:sz w:val="28"/>
        </w:rPr>
        <w:t>（</w:t>
      </w:r>
      <w:r w:rsidRPr="00231C9E">
        <w:rPr>
          <w:rFonts w:ascii="標楷體" w:eastAsia="標楷體" w:hAnsi="標楷體" w:hint="eastAsia"/>
          <w:bCs/>
          <w:kern w:val="2"/>
          <w:sz w:val="28"/>
          <w:lang w:eastAsia="zh-HK"/>
        </w:rPr>
        <w:t>二</w:t>
      </w:r>
      <w:r w:rsidRPr="00231C9E">
        <w:rPr>
          <w:rFonts w:ascii="標楷體" w:eastAsia="標楷體" w:hAnsi="標楷體" w:hint="eastAsia"/>
          <w:bCs/>
          <w:kern w:val="2"/>
          <w:sz w:val="28"/>
        </w:rPr>
        <w:t>）對委辦監造單位：依約扣罰委辦監造費用或懲罰性違約金，並依本會</w:t>
      </w:r>
      <w:r w:rsidRPr="00231C9E">
        <w:rPr>
          <w:rFonts w:ascii="標楷體" w:eastAsia="標楷體" w:hAnsi="標楷體"/>
          <w:bCs/>
          <w:kern w:val="2"/>
          <w:sz w:val="28"/>
        </w:rPr>
        <w:t>95</w:t>
      </w:r>
      <w:r w:rsidRPr="00231C9E">
        <w:rPr>
          <w:rFonts w:ascii="標楷體" w:eastAsia="標楷體" w:hAnsi="標楷體" w:hint="eastAsia"/>
          <w:bCs/>
          <w:kern w:val="2"/>
          <w:sz w:val="28"/>
        </w:rPr>
        <w:t>年</w:t>
      </w:r>
      <w:r w:rsidRPr="00231C9E">
        <w:rPr>
          <w:rFonts w:ascii="標楷體" w:eastAsia="標楷體" w:hAnsi="標楷體"/>
          <w:bCs/>
          <w:kern w:val="2"/>
          <w:sz w:val="28"/>
        </w:rPr>
        <w:t>2</w:t>
      </w:r>
      <w:r w:rsidRPr="00231C9E">
        <w:rPr>
          <w:rFonts w:ascii="標楷體" w:eastAsia="標楷體" w:hAnsi="標楷體" w:hint="eastAsia"/>
          <w:bCs/>
          <w:kern w:val="2"/>
          <w:sz w:val="28"/>
        </w:rPr>
        <w:t>月</w:t>
      </w:r>
      <w:r w:rsidRPr="00231C9E">
        <w:rPr>
          <w:rFonts w:ascii="標楷體" w:eastAsia="標楷體" w:hAnsi="標楷體"/>
          <w:bCs/>
          <w:kern w:val="2"/>
          <w:sz w:val="28"/>
        </w:rPr>
        <w:t>27</w:t>
      </w:r>
      <w:r w:rsidRPr="00231C9E">
        <w:rPr>
          <w:rFonts w:ascii="標楷體" w:eastAsia="標楷體" w:hAnsi="標楷體" w:hint="eastAsia"/>
          <w:bCs/>
          <w:kern w:val="2"/>
          <w:sz w:val="28"/>
        </w:rPr>
        <w:t>日工程企字第</w:t>
      </w:r>
      <w:r w:rsidRPr="00231C9E">
        <w:rPr>
          <w:rFonts w:ascii="標楷體" w:eastAsia="標楷體" w:hAnsi="標楷體"/>
          <w:bCs/>
          <w:kern w:val="2"/>
          <w:sz w:val="28"/>
        </w:rPr>
        <w:t>09500069151</w:t>
      </w:r>
      <w:r w:rsidRPr="00231C9E">
        <w:rPr>
          <w:rFonts w:ascii="標楷體" w:eastAsia="標楷體" w:hAnsi="標楷體" w:hint="eastAsia"/>
          <w:bCs/>
          <w:kern w:val="2"/>
          <w:sz w:val="28"/>
        </w:rPr>
        <w:t>號函，確實追究監造不實之專門技術人員</w:t>
      </w:r>
      <w:r w:rsidRPr="00231C9E">
        <w:rPr>
          <w:rFonts w:ascii="標楷體" w:eastAsia="標楷體" w:hAnsi="標楷體"/>
          <w:bCs/>
          <w:kern w:val="2"/>
          <w:sz w:val="28"/>
        </w:rPr>
        <w:t>(</w:t>
      </w:r>
      <w:r w:rsidRPr="00231C9E">
        <w:rPr>
          <w:rFonts w:ascii="標楷體" w:eastAsia="標楷體" w:hAnsi="標楷體" w:hint="eastAsia"/>
          <w:bCs/>
          <w:kern w:val="2"/>
          <w:sz w:val="28"/>
        </w:rPr>
        <w:t>含建築師及技師</w:t>
      </w:r>
      <w:r w:rsidRPr="00231C9E">
        <w:rPr>
          <w:rFonts w:ascii="標楷體" w:eastAsia="標楷體" w:hAnsi="標楷體"/>
          <w:bCs/>
          <w:kern w:val="2"/>
          <w:sz w:val="28"/>
        </w:rPr>
        <w:t>)</w:t>
      </w:r>
      <w:r w:rsidRPr="00231C9E">
        <w:rPr>
          <w:rFonts w:ascii="標楷體" w:eastAsia="標楷體" w:hAnsi="標楷體" w:hint="eastAsia"/>
          <w:bCs/>
          <w:kern w:val="2"/>
          <w:sz w:val="28"/>
        </w:rPr>
        <w:t>及工程顧問公司之責任。</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bCs/>
          <w:kern w:val="2"/>
          <w:sz w:val="28"/>
        </w:rPr>
      </w:pPr>
      <w:r w:rsidRPr="00231C9E">
        <w:rPr>
          <w:rFonts w:ascii="標楷體" w:eastAsia="標楷體" w:hAnsi="標楷體" w:hint="eastAsia"/>
          <w:bCs/>
          <w:kern w:val="2"/>
          <w:sz w:val="28"/>
        </w:rPr>
        <w:lastRenderedPageBreak/>
        <w:t>（</w:t>
      </w:r>
      <w:r w:rsidRPr="00231C9E">
        <w:rPr>
          <w:rFonts w:ascii="標楷體" w:eastAsia="標楷體" w:hAnsi="標楷體" w:hint="eastAsia"/>
          <w:bCs/>
          <w:kern w:val="2"/>
          <w:sz w:val="28"/>
          <w:lang w:eastAsia="zh-HK"/>
        </w:rPr>
        <w:t>三</w:t>
      </w:r>
      <w:r w:rsidRPr="00231C9E">
        <w:rPr>
          <w:rFonts w:ascii="標楷體" w:eastAsia="標楷體" w:hAnsi="標楷體" w:hint="eastAsia"/>
          <w:bCs/>
          <w:kern w:val="2"/>
          <w:sz w:val="28"/>
        </w:rPr>
        <w:t>）對自辦監造單位：對所屬人員依法令懲處。</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bCs/>
          <w:kern w:val="2"/>
          <w:sz w:val="28"/>
        </w:rPr>
      </w:pPr>
    </w:p>
    <w:p w:rsidR="00B668CA" w:rsidRPr="00231C9E" w:rsidRDefault="00B668CA" w:rsidP="00C12DD9">
      <w:pPr>
        <w:pStyle w:val="Web"/>
        <w:shd w:val="clear" w:color="auto" w:fill="FFFFFF"/>
        <w:tabs>
          <w:tab w:val="left" w:pos="1440"/>
        </w:tabs>
        <w:spacing w:before="0" w:beforeAutospacing="0" w:after="120" w:afterAutospacing="0" w:line="300" w:lineRule="auto"/>
        <w:ind w:left="602" w:hanging="602"/>
        <w:textAlignment w:val="top"/>
        <w:rPr>
          <w:rFonts w:ascii="標楷體" w:eastAsia="標楷體" w:hAnsi="標楷體"/>
          <w:sz w:val="28"/>
          <w:szCs w:val="28"/>
        </w:rPr>
      </w:pPr>
      <w:r w:rsidRPr="00231C9E">
        <w:rPr>
          <w:rFonts w:ascii="標楷體" w:eastAsia="標楷體" w:hAnsi="標楷體" w:hint="eastAsia"/>
          <w:sz w:val="28"/>
          <w:szCs w:val="28"/>
          <w:lang w:eastAsia="zh-HK"/>
        </w:rPr>
        <w:t>伍、</w:t>
      </w:r>
      <w:r w:rsidRPr="00231C9E">
        <w:rPr>
          <w:rFonts w:ascii="標楷體" w:eastAsia="標楷體" w:hAnsi="標楷體" w:hint="eastAsia"/>
          <w:sz w:val="28"/>
          <w:szCs w:val="28"/>
        </w:rPr>
        <w:t>為強化</w:t>
      </w:r>
      <w:r w:rsidRPr="00231C9E">
        <w:rPr>
          <w:rFonts w:ascii="標楷體" w:eastAsia="標楷體" w:hAnsi="標楷體" w:cs="Times New Roman" w:hint="eastAsia"/>
          <w:sz w:val="28"/>
          <w:szCs w:val="28"/>
        </w:rPr>
        <w:t>公共</w:t>
      </w:r>
      <w:r w:rsidRPr="00231C9E">
        <w:rPr>
          <w:rFonts w:ascii="標楷體" w:eastAsia="標楷體" w:hAnsi="標楷體" w:hint="eastAsia"/>
          <w:sz w:val="28"/>
          <w:szCs w:val="28"/>
        </w:rPr>
        <w:t>工程工地施工品質與職業安全衛生機制，檢討並落實各工項廠商自主檢查查驗點、安衛查驗點及監造檢</w:t>
      </w:r>
      <w:r w:rsidRPr="00231C9E">
        <w:rPr>
          <w:rFonts w:ascii="標楷體" w:eastAsia="標楷體" w:hAnsi="標楷體"/>
          <w:sz w:val="28"/>
          <w:szCs w:val="28"/>
        </w:rPr>
        <w:t xml:space="preserve"> </w:t>
      </w:r>
      <w:r w:rsidRPr="00231C9E">
        <w:rPr>
          <w:rFonts w:ascii="標楷體" w:eastAsia="標楷體" w:hAnsi="標楷體" w:hint="eastAsia"/>
          <w:sz w:val="28"/>
          <w:szCs w:val="28"/>
        </w:rPr>
        <w:t>驗停留點之執行，。</w:t>
      </w:r>
    </w:p>
    <w:p w:rsidR="00B668CA" w:rsidRPr="00231C9E" w:rsidRDefault="00B668CA" w:rsidP="00C12DD9">
      <w:pPr>
        <w:pStyle w:val="Web"/>
        <w:shd w:val="clear" w:color="auto" w:fill="FFFFFF"/>
        <w:tabs>
          <w:tab w:val="left" w:pos="1440"/>
        </w:tabs>
        <w:spacing w:before="0" w:beforeAutospacing="0" w:after="120" w:afterAutospacing="0" w:line="300" w:lineRule="auto"/>
        <w:ind w:left="602" w:hanging="602"/>
        <w:textAlignment w:val="top"/>
        <w:rPr>
          <w:rFonts w:ascii="標楷體" w:eastAsia="標楷體" w:hAnsi="標楷體"/>
          <w:sz w:val="28"/>
          <w:szCs w:val="28"/>
        </w:rPr>
      </w:pPr>
      <w:r w:rsidRPr="00231C9E">
        <w:rPr>
          <w:rFonts w:ascii="標楷體" w:eastAsia="標楷體" w:hAnsi="標楷體" w:hint="eastAsia"/>
          <w:sz w:val="28"/>
          <w:szCs w:val="28"/>
        </w:rPr>
        <w:t>工程會　民國</w:t>
      </w:r>
      <w:r w:rsidRPr="00231C9E">
        <w:rPr>
          <w:rFonts w:ascii="標楷體" w:eastAsia="標楷體" w:hAnsi="標楷體"/>
          <w:sz w:val="28"/>
          <w:szCs w:val="28"/>
        </w:rPr>
        <w:t>108</w:t>
      </w:r>
      <w:r w:rsidRPr="00231C9E">
        <w:rPr>
          <w:rFonts w:ascii="標楷體" w:eastAsia="標楷體" w:hAnsi="標楷體" w:hint="eastAsia"/>
          <w:sz w:val="28"/>
          <w:szCs w:val="28"/>
        </w:rPr>
        <w:t>年</w:t>
      </w:r>
      <w:r w:rsidRPr="00231C9E">
        <w:rPr>
          <w:rFonts w:ascii="標楷體" w:eastAsia="標楷體" w:hAnsi="標楷體"/>
          <w:sz w:val="28"/>
          <w:szCs w:val="28"/>
        </w:rPr>
        <w:t>1</w:t>
      </w:r>
      <w:r w:rsidRPr="00231C9E">
        <w:rPr>
          <w:rFonts w:ascii="標楷體" w:eastAsia="標楷體" w:hAnsi="標楷體" w:hint="eastAsia"/>
          <w:sz w:val="28"/>
          <w:szCs w:val="28"/>
        </w:rPr>
        <w:t>月</w:t>
      </w:r>
      <w:r w:rsidRPr="00231C9E">
        <w:rPr>
          <w:rFonts w:ascii="標楷體" w:eastAsia="標楷體" w:hAnsi="標楷體"/>
          <w:sz w:val="28"/>
          <w:szCs w:val="28"/>
        </w:rPr>
        <w:t>14</w:t>
      </w:r>
      <w:r w:rsidRPr="00231C9E">
        <w:rPr>
          <w:rFonts w:ascii="標楷體" w:eastAsia="標楷體" w:hAnsi="標楷體" w:hint="eastAsia"/>
          <w:sz w:val="28"/>
          <w:szCs w:val="28"/>
        </w:rPr>
        <w:t>日工程管字第</w:t>
      </w:r>
      <w:r w:rsidRPr="00231C9E">
        <w:rPr>
          <w:rFonts w:ascii="標楷體" w:eastAsia="標楷體" w:hAnsi="標楷體"/>
          <w:sz w:val="28"/>
          <w:szCs w:val="28"/>
        </w:rPr>
        <w:t>1070054099</w:t>
      </w:r>
      <w:r w:rsidRPr="00231C9E">
        <w:rPr>
          <w:rFonts w:ascii="標楷體" w:eastAsia="標楷體" w:hAnsi="標楷體" w:hint="eastAsia"/>
          <w:sz w:val="28"/>
          <w:szCs w:val="28"/>
        </w:rPr>
        <w:t>號</w:t>
      </w:r>
    </w:p>
    <w:p w:rsidR="00B668CA" w:rsidRPr="00231C9E" w:rsidRDefault="00B668CA" w:rsidP="00A66536">
      <w:pPr>
        <w:autoSpaceDE w:val="0"/>
        <w:autoSpaceDN w:val="0"/>
        <w:spacing w:after="120" w:line="300" w:lineRule="auto"/>
        <w:ind w:left="848" w:hangingChars="303" w:hanging="848"/>
        <w:textAlignment w:val="auto"/>
        <w:rPr>
          <w:rFonts w:ascii="標楷體" w:eastAsia="標楷體" w:hAnsi="標楷體"/>
          <w:sz w:val="28"/>
          <w:szCs w:val="28"/>
        </w:rPr>
      </w:pPr>
      <w:r w:rsidRPr="00231C9E">
        <w:rPr>
          <w:rFonts w:ascii="標楷體" w:eastAsia="標楷體" w:hAnsi="標楷體" w:hint="eastAsia"/>
          <w:sz w:val="28"/>
          <w:szCs w:val="28"/>
        </w:rPr>
        <w:t>說明：</w:t>
      </w:r>
      <w:r w:rsidRPr="00231C9E">
        <w:rPr>
          <w:rFonts w:ascii="標楷體" w:eastAsia="標楷體" w:hAnsi="標楷體"/>
          <w:sz w:val="28"/>
          <w:szCs w:val="28"/>
        </w:rPr>
        <w:t xml:space="preserve"> </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一、經統計自</w:t>
      </w:r>
      <w:r w:rsidRPr="00231C9E">
        <w:rPr>
          <w:rFonts w:ascii="標楷體" w:eastAsia="標楷體" w:hAnsi="標楷體"/>
          <w:sz w:val="28"/>
          <w:szCs w:val="28"/>
        </w:rPr>
        <w:t>106</w:t>
      </w:r>
      <w:r w:rsidRPr="00231C9E">
        <w:rPr>
          <w:rFonts w:ascii="標楷體" w:eastAsia="標楷體" w:hAnsi="標楷體" w:hint="eastAsia"/>
          <w:sz w:val="28"/>
          <w:szCs w:val="28"/>
        </w:rPr>
        <w:t>年</w:t>
      </w:r>
      <w:r w:rsidRPr="00231C9E">
        <w:rPr>
          <w:rFonts w:ascii="標楷體" w:eastAsia="標楷體" w:hAnsi="標楷體"/>
          <w:sz w:val="28"/>
          <w:szCs w:val="28"/>
        </w:rPr>
        <w:t>1</w:t>
      </w:r>
      <w:r w:rsidRPr="00231C9E">
        <w:rPr>
          <w:rFonts w:ascii="標楷體" w:eastAsia="標楷體" w:hAnsi="標楷體" w:hint="eastAsia"/>
          <w:sz w:val="28"/>
          <w:szCs w:val="28"/>
        </w:rPr>
        <w:t>月</w:t>
      </w:r>
      <w:r w:rsidRPr="00231C9E">
        <w:rPr>
          <w:rFonts w:ascii="標楷體" w:eastAsia="標楷體" w:hAnsi="標楷體"/>
          <w:sz w:val="28"/>
          <w:szCs w:val="28"/>
        </w:rPr>
        <w:t>1</w:t>
      </w:r>
      <w:r w:rsidRPr="00231C9E">
        <w:rPr>
          <w:rFonts w:ascii="標楷體" w:eastAsia="標楷體" w:hAnsi="標楷體" w:hint="eastAsia"/>
          <w:sz w:val="28"/>
          <w:szCs w:val="28"/>
        </w:rPr>
        <w:t>日至</w:t>
      </w:r>
      <w:r w:rsidRPr="00231C9E">
        <w:rPr>
          <w:rFonts w:ascii="標楷體" w:eastAsia="標楷體" w:hAnsi="標楷體"/>
          <w:sz w:val="28"/>
          <w:szCs w:val="28"/>
        </w:rPr>
        <w:t>106</w:t>
      </w:r>
      <w:r w:rsidRPr="00231C9E">
        <w:rPr>
          <w:rFonts w:ascii="標楷體" w:eastAsia="標楷體" w:hAnsi="標楷體" w:hint="eastAsia"/>
          <w:sz w:val="28"/>
          <w:szCs w:val="28"/>
        </w:rPr>
        <w:t>年</w:t>
      </w:r>
      <w:r w:rsidRPr="00231C9E">
        <w:rPr>
          <w:rFonts w:ascii="標楷體" w:eastAsia="標楷體" w:hAnsi="標楷體"/>
          <w:sz w:val="28"/>
          <w:szCs w:val="28"/>
        </w:rPr>
        <w:t>12</w:t>
      </w:r>
      <w:r w:rsidRPr="00231C9E">
        <w:rPr>
          <w:rFonts w:ascii="標楷體" w:eastAsia="標楷體" w:hAnsi="標楷體" w:hint="eastAsia"/>
          <w:sz w:val="28"/>
          <w:szCs w:val="28"/>
        </w:rPr>
        <w:t>月</w:t>
      </w:r>
      <w:r w:rsidRPr="00231C9E">
        <w:rPr>
          <w:rFonts w:ascii="標楷體" w:eastAsia="標楷體" w:hAnsi="標楷體"/>
          <w:sz w:val="28"/>
          <w:szCs w:val="28"/>
        </w:rPr>
        <w:t>31</w:t>
      </w:r>
      <w:r w:rsidRPr="00231C9E">
        <w:rPr>
          <w:rFonts w:ascii="標楷體" w:eastAsia="標楷體" w:hAnsi="標楷體" w:hint="eastAsia"/>
          <w:sz w:val="28"/>
          <w:szCs w:val="28"/>
        </w:rPr>
        <w:t>日工程施工查核常見</w:t>
      </w:r>
      <w:r w:rsidRPr="00231C9E">
        <w:rPr>
          <w:rFonts w:ascii="標楷體" w:eastAsia="標楷體" w:hAnsi="標楷體"/>
          <w:sz w:val="28"/>
          <w:szCs w:val="28"/>
        </w:rPr>
        <w:t xml:space="preserve"> </w:t>
      </w:r>
      <w:r w:rsidRPr="00231C9E">
        <w:rPr>
          <w:rFonts w:ascii="標楷體" w:eastAsia="標楷體" w:hAnsi="標楷體" w:hint="eastAsia"/>
          <w:sz w:val="28"/>
          <w:szCs w:val="28"/>
        </w:rPr>
        <w:t>缺失情形，有關施工廠商品質計畫之「自主檢查」訂定缺</w:t>
      </w:r>
      <w:r w:rsidRPr="00231C9E">
        <w:rPr>
          <w:rFonts w:ascii="標楷體" w:eastAsia="標楷體" w:hAnsi="標楷體"/>
          <w:sz w:val="28"/>
          <w:szCs w:val="28"/>
        </w:rPr>
        <w:t xml:space="preserve"> </w:t>
      </w:r>
      <w:r w:rsidRPr="00231C9E">
        <w:rPr>
          <w:rFonts w:ascii="標楷體" w:eastAsia="標楷體" w:hAnsi="標楷體" w:hint="eastAsia"/>
          <w:sz w:val="28"/>
          <w:szCs w:val="28"/>
        </w:rPr>
        <w:t>失比率為</w:t>
      </w:r>
      <w:r w:rsidRPr="00231C9E">
        <w:rPr>
          <w:rFonts w:ascii="標楷體" w:eastAsia="標楷體" w:hAnsi="標楷體"/>
          <w:sz w:val="28"/>
          <w:szCs w:val="28"/>
        </w:rPr>
        <w:t>23.58%</w:t>
      </w:r>
      <w:r w:rsidRPr="00231C9E">
        <w:rPr>
          <w:rFonts w:ascii="標楷體" w:eastAsia="標楷體" w:hAnsi="標楷體" w:hint="eastAsia"/>
          <w:sz w:val="28"/>
          <w:szCs w:val="28"/>
        </w:rPr>
        <w:t>，且執行缺失更高達</w:t>
      </w:r>
      <w:r w:rsidRPr="00231C9E">
        <w:rPr>
          <w:rFonts w:ascii="標楷體" w:eastAsia="標楷體" w:hAnsi="標楷體"/>
          <w:sz w:val="28"/>
          <w:szCs w:val="28"/>
        </w:rPr>
        <w:t>85.64%</w:t>
      </w:r>
      <w:r w:rsidRPr="00231C9E">
        <w:rPr>
          <w:rFonts w:ascii="標楷體" w:eastAsia="標楷體" w:hAnsi="標楷體" w:hint="eastAsia"/>
          <w:sz w:val="28"/>
          <w:szCs w:val="28"/>
        </w:rPr>
        <w:t>，顯示施工廠</w:t>
      </w:r>
      <w:r w:rsidRPr="00231C9E">
        <w:rPr>
          <w:rFonts w:ascii="標楷體" w:eastAsia="標楷體" w:hAnsi="標楷體"/>
          <w:sz w:val="28"/>
          <w:szCs w:val="28"/>
        </w:rPr>
        <w:t xml:space="preserve"> </w:t>
      </w:r>
      <w:r w:rsidRPr="00231C9E">
        <w:rPr>
          <w:rFonts w:ascii="標楷體" w:eastAsia="標楷體" w:hAnsi="標楷體" w:hint="eastAsia"/>
          <w:sz w:val="28"/>
          <w:szCs w:val="28"/>
        </w:rPr>
        <w:t>商自主檢查未落實之情形相當嚴重；另監造單位監造計畫</w:t>
      </w:r>
      <w:r w:rsidRPr="00231C9E">
        <w:rPr>
          <w:rFonts w:ascii="標楷體" w:eastAsia="標楷體" w:hAnsi="標楷體"/>
          <w:sz w:val="28"/>
          <w:szCs w:val="28"/>
        </w:rPr>
        <w:t xml:space="preserve"> </w:t>
      </w:r>
      <w:r w:rsidRPr="00231C9E">
        <w:rPr>
          <w:rFonts w:ascii="標楷體" w:eastAsia="標楷體" w:hAnsi="標楷體" w:hint="eastAsia"/>
          <w:sz w:val="28"/>
          <w:szCs w:val="28"/>
        </w:rPr>
        <w:t>之「檢驗停留點」訂定缺失比率達</w:t>
      </w:r>
      <w:r w:rsidRPr="00231C9E">
        <w:rPr>
          <w:rFonts w:ascii="標楷體" w:eastAsia="標楷體" w:hAnsi="標楷體"/>
          <w:sz w:val="28"/>
          <w:szCs w:val="28"/>
        </w:rPr>
        <w:t>23.89%</w:t>
      </w:r>
      <w:r w:rsidRPr="00231C9E">
        <w:rPr>
          <w:rFonts w:ascii="標楷體" w:eastAsia="標楷體" w:hAnsi="標楷體" w:hint="eastAsia"/>
          <w:sz w:val="28"/>
          <w:szCs w:val="28"/>
        </w:rPr>
        <w:t>，而執行缺失亦</w:t>
      </w:r>
      <w:r w:rsidRPr="00231C9E">
        <w:rPr>
          <w:rFonts w:ascii="標楷體" w:eastAsia="標楷體" w:hAnsi="標楷體"/>
          <w:sz w:val="28"/>
          <w:szCs w:val="28"/>
        </w:rPr>
        <w:t xml:space="preserve"> </w:t>
      </w:r>
      <w:r w:rsidRPr="00231C9E">
        <w:rPr>
          <w:rFonts w:ascii="標楷體" w:eastAsia="標楷體" w:hAnsi="標楷體" w:hint="eastAsia"/>
          <w:sz w:val="28"/>
          <w:szCs w:val="28"/>
        </w:rPr>
        <w:t>高達</w:t>
      </w:r>
      <w:r w:rsidRPr="00231C9E">
        <w:rPr>
          <w:rFonts w:ascii="標楷體" w:eastAsia="標楷體" w:hAnsi="標楷體"/>
          <w:sz w:val="28"/>
          <w:szCs w:val="28"/>
        </w:rPr>
        <w:t>71.84%</w:t>
      </w:r>
      <w:r w:rsidRPr="00231C9E">
        <w:rPr>
          <w:rFonts w:ascii="標楷體" w:eastAsia="標楷體" w:hAnsi="標楷體" w:hint="eastAsia"/>
          <w:sz w:val="28"/>
          <w:szCs w:val="28"/>
        </w:rPr>
        <w:t>，顯示監造單位之檢驗停留點抽查作業仍有很</w:t>
      </w:r>
      <w:r w:rsidRPr="00231C9E">
        <w:rPr>
          <w:rFonts w:ascii="標楷體" w:eastAsia="標楷體" w:hAnsi="標楷體"/>
          <w:sz w:val="28"/>
          <w:szCs w:val="28"/>
        </w:rPr>
        <w:t xml:space="preserve"> </w:t>
      </w:r>
      <w:r w:rsidRPr="00231C9E">
        <w:rPr>
          <w:rFonts w:ascii="標楷體" w:eastAsia="標楷體" w:hAnsi="標楷體" w:hint="eastAsia"/>
          <w:sz w:val="28"/>
          <w:szCs w:val="28"/>
        </w:rPr>
        <w:t>大加強及改善空間。</w:t>
      </w:r>
      <w:r w:rsidRPr="00231C9E">
        <w:rPr>
          <w:rFonts w:ascii="標楷體" w:eastAsia="標楷體" w:hAnsi="標楷體"/>
          <w:sz w:val="28"/>
          <w:szCs w:val="28"/>
        </w:rPr>
        <w:t xml:space="preserve"> </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二、鑑於施工查核過程中，發現施工廠商自主檢查、監造單位</w:t>
      </w:r>
      <w:r w:rsidRPr="00231C9E">
        <w:rPr>
          <w:rFonts w:ascii="標楷體" w:eastAsia="標楷體" w:hAnsi="標楷體"/>
          <w:sz w:val="28"/>
          <w:szCs w:val="28"/>
        </w:rPr>
        <w:t xml:space="preserve"> </w:t>
      </w:r>
      <w:r w:rsidRPr="00231C9E">
        <w:rPr>
          <w:rFonts w:ascii="標楷體" w:eastAsia="標楷體" w:hAnsi="標楷體" w:hint="eastAsia"/>
          <w:sz w:val="28"/>
          <w:szCs w:val="28"/>
        </w:rPr>
        <w:t>之檢驗停留點抽查作業仍未落實，嚴重影響履約品質及工</w:t>
      </w:r>
      <w:r w:rsidRPr="00231C9E">
        <w:rPr>
          <w:rFonts w:ascii="標楷體" w:eastAsia="標楷體" w:hAnsi="標楷體"/>
          <w:sz w:val="28"/>
          <w:szCs w:val="28"/>
        </w:rPr>
        <w:t xml:space="preserve"> </w:t>
      </w:r>
      <w:r w:rsidRPr="00231C9E">
        <w:rPr>
          <w:rFonts w:ascii="標楷體" w:eastAsia="標楷體" w:hAnsi="標楷體" w:hint="eastAsia"/>
          <w:sz w:val="28"/>
          <w:szCs w:val="28"/>
        </w:rPr>
        <w:t>安執行成效，請督促所屬（轄）機關檢討相關查驗點之訂</w:t>
      </w:r>
      <w:r w:rsidRPr="00231C9E">
        <w:rPr>
          <w:rFonts w:ascii="標楷體" w:eastAsia="標楷體" w:hAnsi="標楷體"/>
          <w:sz w:val="28"/>
          <w:szCs w:val="28"/>
        </w:rPr>
        <w:t xml:space="preserve"> </w:t>
      </w:r>
      <w:r w:rsidRPr="00231C9E">
        <w:rPr>
          <w:rFonts w:ascii="標楷體" w:eastAsia="標楷體" w:hAnsi="標楷體" w:hint="eastAsia"/>
          <w:sz w:val="28"/>
          <w:szCs w:val="28"/>
        </w:rPr>
        <w:t>定，並落實執行，俾確保施工品質及工地安全。</w:t>
      </w:r>
      <w:r w:rsidRPr="00231C9E">
        <w:rPr>
          <w:rFonts w:ascii="標楷體" w:eastAsia="標楷體" w:hAnsi="標楷體"/>
          <w:sz w:val="28"/>
          <w:szCs w:val="28"/>
        </w:rPr>
        <w:t xml:space="preserve"> </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sz w:val="28"/>
          <w:szCs w:val="28"/>
        </w:rPr>
        <w:t>(</w:t>
      </w:r>
      <w:r w:rsidRPr="00231C9E">
        <w:rPr>
          <w:rFonts w:ascii="標楷體" w:eastAsia="標楷體" w:hAnsi="標楷體" w:hint="eastAsia"/>
          <w:sz w:val="28"/>
          <w:szCs w:val="28"/>
        </w:rPr>
        <w:t>一</w:t>
      </w:r>
      <w:r w:rsidRPr="00231C9E">
        <w:rPr>
          <w:rFonts w:ascii="標楷體" w:eastAsia="標楷體" w:hAnsi="標楷體"/>
          <w:sz w:val="28"/>
          <w:szCs w:val="28"/>
        </w:rPr>
        <w:t>)</w:t>
      </w:r>
      <w:r w:rsidRPr="00231C9E">
        <w:rPr>
          <w:rFonts w:ascii="標楷體" w:eastAsia="標楷體" w:hAnsi="標楷體" w:hint="eastAsia"/>
          <w:sz w:val="28"/>
          <w:szCs w:val="28"/>
        </w:rPr>
        <w:t>請主辦機關確實依勞動部訂定之「加強公共工程職業安</w:t>
      </w:r>
      <w:r w:rsidRPr="00231C9E">
        <w:rPr>
          <w:rFonts w:ascii="標楷體" w:eastAsia="標楷體" w:hAnsi="標楷體"/>
          <w:sz w:val="28"/>
          <w:szCs w:val="28"/>
        </w:rPr>
        <w:t xml:space="preserve"> </w:t>
      </w:r>
      <w:r w:rsidRPr="00231C9E">
        <w:rPr>
          <w:rFonts w:ascii="標楷體" w:eastAsia="標楷體" w:hAnsi="標楷體" w:hint="eastAsia"/>
          <w:sz w:val="28"/>
          <w:szCs w:val="28"/>
        </w:rPr>
        <w:t>全衛生管理作業要點」規定，於規劃設計階段即應訂定</w:t>
      </w:r>
      <w:r w:rsidRPr="00231C9E">
        <w:rPr>
          <w:rFonts w:ascii="標楷體" w:eastAsia="標楷體" w:hAnsi="標楷體"/>
          <w:sz w:val="28"/>
          <w:szCs w:val="28"/>
        </w:rPr>
        <w:t xml:space="preserve"> </w:t>
      </w:r>
      <w:r w:rsidRPr="00231C9E">
        <w:rPr>
          <w:rFonts w:ascii="標楷體" w:eastAsia="標楷體" w:hAnsi="標楷體" w:hint="eastAsia"/>
          <w:sz w:val="28"/>
          <w:szCs w:val="28"/>
        </w:rPr>
        <w:t>各項安全衛生管理事項，並納入契約，且核實編列所需</w:t>
      </w:r>
      <w:r w:rsidRPr="00231C9E">
        <w:rPr>
          <w:rFonts w:ascii="標楷體" w:eastAsia="標楷體" w:hAnsi="標楷體"/>
          <w:sz w:val="28"/>
          <w:szCs w:val="28"/>
        </w:rPr>
        <w:t xml:space="preserve"> </w:t>
      </w:r>
      <w:r w:rsidRPr="00231C9E">
        <w:rPr>
          <w:rFonts w:ascii="標楷體" w:eastAsia="標楷體" w:hAnsi="標楷體" w:hint="eastAsia"/>
          <w:sz w:val="28"/>
          <w:szCs w:val="28"/>
        </w:rPr>
        <w:t>安全衛生費用，由源頭即開始管控安全衛生執行事項。</w:t>
      </w:r>
      <w:r w:rsidRPr="00231C9E">
        <w:rPr>
          <w:rFonts w:ascii="標楷體" w:eastAsia="標楷體" w:hAnsi="標楷體"/>
          <w:sz w:val="28"/>
          <w:szCs w:val="28"/>
        </w:rPr>
        <w:t xml:space="preserve"> </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sz w:val="28"/>
          <w:szCs w:val="28"/>
        </w:rPr>
        <w:t>(</w:t>
      </w:r>
      <w:r w:rsidRPr="00231C9E">
        <w:rPr>
          <w:rFonts w:ascii="標楷體" w:eastAsia="標楷體" w:hAnsi="標楷體" w:hint="eastAsia"/>
          <w:sz w:val="28"/>
          <w:szCs w:val="28"/>
        </w:rPr>
        <w:t>二</w:t>
      </w:r>
      <w:r w:rsidRPr="00231C9E">
        <w:rPr>
          <w:rFonts w:ascii="標楷體" w:eastAsia="標楷體" w:hAnsi="標楷體"/>
          <w:sz w:val="28"/>
          <w:szCs w:val="28"/>
        </w:rPr>
        <w:t>)</w:t>
      </w:r>
      <w:r w:rsidRPr="00231C9E">
        <w:rPr>
          <w:rFonts w:ascii="標楷體" w:eastAsia="標楷體" w:hAnsi="標楷體" w:hint="eastAsia"/>
          <w:sz w:val="28"/>
          <w:szCs w:val="28"/>
        </w:rPr>
        <w:t>請各機關督促廠商及監造單位確實檢討各項施工作業，</w:t>
      </w:r>
      <w:r w:rsidRPr="00231C9E">
        <w:rPr>
          <w:rFonts w:ascii="標楷體" w:eastAsia="標楷體" w:hAnsi="標楷體"/>
          <w:sz w:val="28"/>
          <w:szCs w:val="28"/>
        </w:rPr>
        <w:t xml:space="preserve"> </w:t>
      </w:r>
      <w:r w:rsidRPr="00231C9E">
        <w:rPr>
          <w:rFonts w:ascii="標楷體" w:eastAsia="標楷體" w:hAnsi="標楷體" w:hint="eastAsia"/>
          <w:sz w:val="28"/>
          <w:szCs w:val="28"/>
        </w:rPr>
        <w:t>妥適訂定自主檢查查驗點、安全衛生查驗點及檢驗停留</w:t>
      </w:r>
      <w:r w:rsidRPr="00231C9E">
        <w:rPr>
          <w:rFonts w:ascii="標楷體" w:eastAsia="標楷體" w:hAnsi="標楷體"/>
          <w:sz w:val="28"/>
          <w:szCs w:val="28"/>
        </w:rPr>
        <w:t xml:space="preserve"> </w:t>
      </w:r>
      <w:r w:rsidRPr="00231C9E">
        <w:rPr>
          <w:rFonts w:ascii="標楷體" w:eastAsia="標楷體" w:hAnsi="標楷體" w:hint="eastAsia"/>
          <w:sz w:val="28"/>
          <w:szCs w:val="28"/>
        </w:rPr>
        <w:t>點（含安全衛生事項）；若涉及安全及隱蔽部分之重要</w:t>
      </w:r>
      <w:r w:rsidRPr="00231C9E">
        <w:rPr>
          <w:rFonts w:ascii="標楷體" w:eastAsia="標楷體" w:hAnsi="標楷體"/>
          <w:sz w:val="28"/>
          <w:szCs w:val="28"/>
        </w:rPr>
        <w:t xml:space="preserve"> </w:t>
      </w:r>
      <w:r w:rsidRPr="00231C9E">
        <w:rPr>
          <w:rFonts w:ascii="標楷體" w:eastAsia="標楷體" w:hAnsi="標楷體" w:hint="eastAsia"/>
          <w:sz w:val="28"/>
          <w:szCs w:val="28"/>
        </w:rPr>
        <w:t>施工項目及材料設備檢驗，需納為監造檢驗停留點（含</w:t>
      </w:r>
      <w:r w:rsidRPr="00231C9E">
        <w:rPr>
          <w:rFonts w:ascii="標楷體" w:eastAsia="標楷體" w:hAnsi="標楷體"/>
          <w:sz w:val="28"/>
          <w:szCs w:val="28"/>
        </w:rPr>
        <w:t xml:space="preserve"> </w:t>
      </w:r>
      <w:r w:rsidRPr="00231C9E">
        <w:rPr>
          <w:rFonts w:ascii="標楷體" w:eastAsia="標楷體" w:hAnsi="標楷體" w:hint="eastAsia"/>
          <w:sz w:val="28"/>
          <w:szCs w:val="28"/>
        </w:rPr>
        <w:t>安全衛生事項）。另監造單位審查廠商品質計畫及施工</w:t>
      </w:r>
      <w:r w:rsidRPr="00231C9E">
        <w:rPr>
          <w:rFonts w:ascii="標楷體" w:eastAsia="標楷體" w:hAnsi="標楷體"/>
          <w:sz w:val="28"/>
          <w:szCs w:val="28"/>
        </w:rPr>
        <w:t xml:space="preserve"> </w:t>
      </w:r>
      <w:r w:rsidRPr="00231C9E">
        <w:rPr>
          <w:rFonts w:ascii="標楷體" w:eastAsia="標楷體" w:hAnsi="標楷體" w:hint="eastAsia"/>
          <w:sz w:val="28"/>
          <w:szCs w:val="28"/>
        </w:rPr>
        <w:t>計畫時，亦需確認自主檢查查驗點及安全衛生查驗點之</w:t>
      </w:r>
      <w:r w:rsidRPr="00231C9E">
        <w:rPr>
          <w:rFonts w:ascii="標楷體" w:eastAsia="標楷體" w:hAnsi="標楷體"/>
          <w:sz w:val="28"/>
          <w:szCs w:val="28"/>
        </w:rPr>
        <w:t xml:space="preserve"> </w:t>
      </w:r>
      <w:r w:rsidRPr="00231C9E">
        <w:rPr>
          <w:rFonts w:ascii="標楷體" w:eastAsia="標楷體" w:hAnsi="標楷體" w:hint="eastAsia"/>
          <w:sz w:val="28"/>
          <w:szCs w:val="28"/>
        </w:rPr>
        <w:t>妥適性，且已確實涵蓋所有監造單位之檢驗停留點（含安全衛生事</w:t>
      </w:r>
      <w:r w:rsidRPr="00231C9E">
        <w:rPr>
          <w:rFonts w:ascii="標楷體" w:eastAsia="標楷體" w:hAnsi="標楷體"/>
          <w:sz w:val="28"/>
          <w:szCs w:val="28"/>
        </w:rPr>
        <w:t xml:space="preserve"> </w:t>
      </w:r>
      <w:r w:rsidRPr="00231C9E">
        <w:rPr>
          <w:rFonts w:ascii="標楷體" w:eastAsia="標楷體" w:hAnsi="標楷體" w:hint="eastAsia"/>
          <w:sz w:val="28"/>
          <w:szCs w:val="28"/>
        </w:rPr>
        <w:t>項）。上開作業均應有廠商與監造單位派駐現場人員檢</w:t>
      </w:r>
      <w:r w:rsidRPr="00231C9E">
        <w:rPr>
          <w:rFonts w:ascii="標楷體" w:eastAsia="標楷體" w:hAnsi="標楷體"/>
          <w:sz w:val="28"/>
          <w:szCs w:val="28"/>
        </w:rPr>
        <w:t xml:space="preserve"> </w:t>
      </w:r>
      <w:r w:rsidRPr="00231C9E">
        <w:rPr>
          <w:rFonts w:ascii="標楷體" w:eastAsia="標楷體" w:hAnsi="標楷體" w:hint="eastAsia"/>
          <w:sz w:val="28"/>
          <w:szCs w:val="28"/>
        </w:rPr>
        <w:t>查與抽查、抽驗，完畢後覈實記載簽認，並經建築師、</w:t>
      </w:r>
      <w:r w:rsidRPr="00231C9E">
        <w:rPr>
          <w:rFonts w:ascii="標楷體" w:eastAsia="標楷體" w:hAnsi="標楷體"/>
          <w:sz w:val="28"/>
          <w:szCs w:val="28"/>
        </w:rPr>
        <w:t xml:space="preserve"> </w:t>
      </w:r>
      <w:r w:rsidRPr="00231C9E">
        <w:rPr>
          <w:rFonts w:ascii="標楷體" w:eastAsia="標楷體" w:hAnsi="標楷體" w:hint="eastAsia"/>
          <w:sz w:val="28"/>
          <w:szCs w:val="28"/>
        </w:rPr>
        <w:t>技師督</w:t>
      </w:r>
      <w:r w:rsidRPr="00231C9E">
        <w:rPr>
          <w:rFonts w:ascii="標楷體" w:eastAsia="標楷體" w:hAnsi="標楷體" w:hint="eastAsia"/>
          <w:sz w:val="28"/>
          <w:szCs w:val="28"/>
        </w:rPr>
        <w:lastRenderedPageBreak/>
        <w:t>導簽認複核，以確保相關檢查及抽查作業已落實</w:t>
      </w:r>
      <w:r w:rsidRPr="00231C9E">
        <w:rPr>
          <w:rFonts w:ascii="標楷體" w:eastAsia="標楷體" w:hAnsi="標楷體"/>
          <w:sz w:val="28"/>
          <w:szCs w:val="28"/>
        </w:rPr>
        <w:t xml:space="preserve"> </w:t>
      </w:r>
      <w:r w:rsidRPr="00231C9E">
        <w:rPr>
          <w:rFonts w:ascii="標楷體" w:eastAsia="標楷體" w:hAnsi="標楷體" w:hint="eastAsia"/>
          <w:sz w:val="28"/>
          <w:szCs w:val="28"/>
        </w:rPr>
        <w:t>執行（詳附件檢驗停留點抽查流程圖）。</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sz w:val="28"/>
          <w:szCs w:val="28"/>
        </w:rPr>
        <w:t>(</w:t>
      </w:r>
      <w:r w:rsidRPr="00231C9E">
        <w:rPr>
          <w:rFonts w:ascii="標楷體" w:eastAsia="標楷體" w:hAnsi="標楷體" w:hint="eastAsia"/>
          <w:sz w:val="28"/>
          <w:szCs w:val="28"/>
        </w:rPr>
        <w:t>三</w:t>
      </w:r>
      <w:r w:rsidRPr="00231C9E">
        <w:rPr>
          <w:rFonts w:ascii="標楷體" w:eastAsia="標楷體" w:hAnsi="標楷體"/>
          <w:sz w:val="28"/>
          <w:szCs w:val="28"/>
        </w:rPr>
        <w:t>)</w:t>
      </w:r>
      <w:r w:rsidRPr="00231C9E">
        <w:rPr>
          <w:rFonts w:ascii="標楷體" w:eastAsia="標楷體" w:hAnsi="標楷體" w:hint="eastAsia"/>
          <w:sz w:val="28"/>
          <w:szCs w:val="28"/>
        </w:rPr>
        <w:t>請各機關工程施工查核小組將自主檢查查驗點、安全衛</w:t>
      </w:r>
      <w:r w:rsidRPr="00231C9E">
        <w:rPr>
          <w:rFonts w:ascii="標楷體" w:eastAsia="標楷體" w:hAnsi="標楷體"/>
          <w:sz w:val="28"/>
          <w:szCs w:val="28"/>
        </w:rPr>
        <w:t xml:space="preserve"> </w:t>
      </w:r>
      <w:r w:rsidRPr="00231C9E">
        <w:rPr>
          <w:rFonts w:ascii="標楷體" w:eastAsia="標楷體" w:hAnsi="標楷體" w:hint="eastAsia"/>
          <w:sz w:val="28"/>
          <w:szCs w:val="28"/>
        </w:rPr>
        <w:t>生查驗點及檢驗停留點（含安全衛生事項）之訂定及執</w:t>
      </w:r>
      <w:r w:rsidRPr="00231C9E">
        <w:rPr>
          <w:rFonts w:ascii="標楷體" w:eastAsia="標楷體" w:hAnsi="標楷體"/>
          <w:sz w:val="28"/>
          <w:szCs w:val="28"/>
        </w:rPr>
        <w:t xml:space="preserve"> </w:t>
      </w:r>
      <w:r w:rsidRPr="00231C9E">
        <w:rPr>
          <w:rFonts w:ascii="標楷體" w:eastAsia="標楷體" w:hAnsi="標楷體" w:hint="eastAsia"/>
          <w:sz w:val="28"/>
          <w:szCs w:val="28"/>
        </w:rPr>
        <w:t>行狀況列為查核重點，且於施工查核時，檢核施工廠商</w:t>
      </w:r>
      <w:r w:rsidRPr="00231C9E">
        <w:rPr>
          <w:rFonts w:ascii="標楷體" w:eastAsia="標楷體" w:hAnsi="標楷體"/>
          <w:sz w:val="28"/>
          <w:szCs w:val="28"/>
        </w:rPr>
        <w:t xml:space="preserve"> </w:t>
      </w:r>
      <w:r w:rsidRPr="00231C9E">
        <w:rPr>
          <w:rFonts w:ascii="標楷體" w:eastAsia="標楷體" w:hAnsi="標楷體" w:hint="eastAsia"/>
          <w:sz w:val="28"/>
          <w:szCs w:val="28"/>
        </w:rPr>
        <w:t>及監造單位檢查及抽查簽認情形，以確認執行成效，相</w:t>
      </w:r>
      <w:r w:rsidRPr="00231C9E">
        <w:rPr>
          <w:rFonts w:ascii="標楷體" w:eastAsia="標楷體" w:hAnsi="標楷體"/>
          <w:sz w:val="28"/>
          <w:szCs w:val="28"/>
        </w:rPr>
        <w:t xml:space="preserve"> </w:t>
      </w:r>
      <w:r w:rsidRPr="00231C9E">
        <w:rPr>
          <w:rFonts w:ascii="標楷體" w:eastAsia="標楷體" w:hAnsi="標楷體" w:hint="eastAsia"/>
          <w:sz w:val="28"/>
          <w:szCs w:val="28"/>
        </w:rPr>
        <w:t>關執行情形將納入各機關工程施工查核小組績效考核作</w:t>
      </w:r>
      <w:r w:rsidRPr="00231C9E">
        <w:rPr>
          <w:rFonts w:ascii="標楷體" w:eastAsia="標楷體" w:hAnsi="標楷體"/>
          <w:sz w:val="28"/>
          <w:szCs w:val="28"/>
        </w:rPr>
        <w:t xml:space="preserve"> </w:t>
      </w:r>
      <w:r w:rsidRPr="00231C9E">
        <w:rPr>
          <w:rFonts w:ascii="標楷體" w:eastAsia="標楷體" w:hAnsi="標楷體" w:hint="eastAsia"/>
          <w:sz w:val="28"/>
          <w:szCs w:val="28"/>
        </w:rPr>
        <w:t>業。</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sz w:val="28"/>
          <w:szCs w:val="28"/>
        </w:rPr>
        <w:t>(</w:t>
      </w:r>
      <w:r w:rsidRPr="00231C9E">
        <w:rPr>
          <w:rFonts w:ascii="標楷體" w:eastAsia="標楷體" w:hAnsi="標楷體" w:hint="eastAsia"/>
          <w:sz w:val="28"/>
          <w:szCs w:val="28"/>
        </w:rPr>
        <w:t>四</w:t>
      </w:r>
      <w:r w:rsidRPr="00231C9E">
        <w:rPr>
          <w:rFonts w:ascii="標楷體" w:eastAsia="標楷體" w:hAnsi="標楷體"/>
          <w:sz w:val="28"/>
          <w:szCs w:val="28"/>
        </w:rPr>
        <w:t>)</w:t>
      </w:r>
      <w:r w:rsidRPr="00231C9E">
        <w:rPr>
          <w:rFonts w:ascii="標楷體" w:eastAsia="標楷體" w:hAnsi="標楷體" w:hint="eastAsia"/>
          <w:sz w:val="28"/>
          <w:szCs w:val="28"/>
        </w:rPr>
        <w:t>監造單位之監造檢驗停留點（含安全衛生事項），須經</w:t>
      </w:r>
      <w:r w:rsidRPr="00231C9E">
        <w:rPr>
          <w:rFonts w:ascii="標楷體" w:eastAsia="標楷體" w:hAnsi="標楷體"/>
          <w:sz w:val="28"/>
          <w:szCs w:val="28"/>
        </w:rPr>
        <w:t xml:space="preserve"> </w:t>
      </w:r>
      <w:r w:rsidRPr="00231C9E">
        <w:rPr>
          <w:rFonts w:ascii="標楷體" w:eastAsia="標楷體" w:hAnsi="標楷體" w:hint="eastAsia"/>
          <w:sz w:val="28"/>
          <w:szCs w:val="28"/>
        </w:rPr>
        <w:t>監造單位</w:t>
      </w:r>
      <w:r w:rsidRPr="00231C9E">
        <w:rPr>
          <w:rFonts w:ascii="標楷體" w:eastAsia="標楷體" w:hAnsi="標楷體"/>
          <w:sz w:val="28"/>
          <w:szCs w:val="28"/>
        </w:rPr>
        <w:t>/</w:t>
      </w:r>
      <w:r w:rsidRPr="00231C9E">
        <w:rPr>
          <w:rFonts w:ascii="標楷體" w:eastAsia="標楷體" w:hAnsi="標楷體" w:hint="eastAsia"/>
          <w:sz w:val="28"/>
          <w:szCs w:val="28"/>
        </w:rPr>
        <w:t>工程司派員會同辦理施工抽查及材料抽驗合</w:t>
      </w:r>
      <w:r w:rsidRPr="00231C9E">
        <w:rPr>
          <w:rFonts w:ascii="標楷體" w:eastAsia="標楷體" w:hAnsi="標楷體"/>
          <w:sz w:val="28"/>
          <w:szCs w:val="28"/>
        </w:rPr>
        <w:t xml:space="preserve"> </w:t>
      </w:r>
      <w:r w:rsidRPr="00231C9E">
        <w:rPr>
          <w:rFonts w:ascii="標楷體" w:eastAsia="標楷體" w:hAnsi="標楷體" w:hint="eastAsia"/>
          <w:sz w:val="28"/>
          <w:szCs w:val="28"/>
        </w:rPr>
        <w:t>格後，方得繼續下一階段施工，並作為估驗計價之付款</w:t>
      </w:r>
      <w:r w:rsidRPr="00231C9E">
        <w:rPr>
          <w:rFonts w:ascii="標楷體" w:eastAsia="標楷體" w:hAnsi="標楷體"/>
          <w:sz w:val="28"/>
          <w:szCs w:val="28"/>
        </w:rPr>
        <w:t xml:space="preserve"> </w:t>
      </w:r>
      <w:r w:rsidRPr="00231C9E">
        <w:rPr>
          <w:rFonts w:ascii="標楷體" w:eastAsia="標楷體" w:hAnsi="標楷體" w:hint="eastAsia"/>
          <w:sz w:val="28"/>
          <w:szCs w:val="28"/>
        </w:rPr>
        <w:t>依據。如擅自進行下階段施工，應依契約敲除重作或重</w:t>
      </w:r>
      <w:r w:rsidRPr="00231C9E">
        <w:rPr>
          <w:rFonts w:ascii="標楷體" w:eastAsia="標楷體" w:hAnsi="標楷體"/>
          <w:sz w:val="28"/>
          <w:szCs w:val="28"/>
        </w:rPr>
        <w:t xml:space="preserve"> </w:t>
      </w:r>
      <w:r w:rsidRPr="00231C9E">
        <w:rPr>
          <w:rFonts w:ascii="標楷體" w:eastAsia="標楷體" w:hAnsi="標楷體" w:hint="eastAsia"/>
          <w:sz w:val="28"/>
          <w:szCs w:val="28"/>
        </w:rPr>
        <w:t>新施作，並依情節輕重情況，依法令追究相關人員責</w:t>
      </w:r>
      <w:r w:rsidRPr="00231C9E">
        <w:rPr>
          <w:rFonts w:ascii="標楷體" w:eastAsia="標楷體" w:hAnsi="標楷體"/>
          <w:sz w:val="28"/>
          <w:szCs w:val="28"/>
        </w:rPr>
        <w:t xml:space="preserve"> </w:t>
      </w:r>
      <w:r w:rsidRPr="00231C9E">
        <w:rPr>
          <w:rFonts w:ascii="標楷體" w:eastAsia="標楷體" w:hAnsi="標楷體" w:hint="eastAsia"/>
          <w:sz w:val="28"/>
          <w:szCs w:val="28"/>
        </w:rPr>
        <w:t>任、撤換人員；其屬情節重大者，依法送目的事業主管</w:t>
      </w:r>
      <w:r w:rsidRPr="00231C9E">
        <w:rPr>
          <w:rFonts w:ascii="標楷體" w:eastAsia="標楷體" w:hAnsi="標楷體"/>
          <w:sz w:val="28"/>
          <w:szCs w:val="28"/>
        </w:rPr>
        <w:t xml:space="preserve"> </w:t>
      </w:r>
      <w:r w:rsidRPr="00231C9E">
        <w:rPr>
          <w:rFonts w:ascii="標楷體" w:eastAsia="標楷體" w:hAnsi="標楷體" w:hint="eastAsia"/>
          <w:sz w:val="28"/>
          <w:szCs w:val="28"/>
        </w:rPr>
        <w:t>機關懲處；如致機關遭受損害，應依契約及法令追究施</w:t>
      </w:r>
      <w:r w:rsidRPr="00231C9E">
        <w:rPr>
          <w:rFonts w:ascii="標楷體" w:eastAsia="標楷體" w:hAnsi="標楷體"/>
          <w:sz w:val="28"/>
          <w:szCs w:val="28"/>
        </w:rPr>
        <w:t xml:space="preserve"> </w:t>
      </w:r>
      <w:r w:rsidRPr="00231C9E">
        <w:rPr>
          <w:rFonts w:ascii="標楷體" w:eastAsia="標楷體" w:hAnsi="標楷體" w:hint="eastAsia"/>
          <w:sz w:val="28"/>
          <w:szCs w:val="28"/>
        </w:rPr>
        <w:t>工廠商及監造單位責任及懲處，例如扣罰相關品管費</w:t>
      </w:r>
      <w:r w:rsidRPr="00231C9E">
        <w:rPr>
          <w:rFonts w:ascii="標楷體" w:eastAsia="標楷體" w:hAnsi="標楷體"/>
          <w:sz w:val="28"/>
          <w:szCs w:val="28"/>
        </w:rPr>
        <w:t xml:space="preserve"> </w:t>
      </w:r>
      <w:r w:rsidRPr="00231C9E">
        <w:rPr>
          <w:rFonts w:ascii="標楷體" w:eastAsia="標楷體" w:hAnsi="標楷體" w:hint="eastAsia"/>
          <w:sz w:val="28"/>
          <w:szCs w:val="28"/>
        </w:rPr>
        <w:t>用、委辦監造費用或懲罰性違約金；重覆發生者，加重</w:t>
      </w:r>
      <w:r w:rsidRPr="00231C9E">
        <w:rPr>
          <w:rFonts w:ascii="標楷體" w:eastAsia="標楷體" w:hAnsi="標楷體"/>
          <w:sz w:val="28"/>
          <w:szCs w:val="28"/>
        </w:rPr>
        <w:t xml:space="preserve"> </w:t>
      </w:r>
      <w:r w:rsidRPr="00231C9E">
        <w:rPr>
          <w:rFonts w:ascii="標楷體" w:eastAsia="標楷體" w:hAnsi="標楷體" w:hint="eastAsia"/>
          <w:sz w:val="28"/>
          <w:szCs w:val="28"/>
        </w:rPr>
        <w:t>處罰。</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p>
    <w:p w:rsidR="00B668CA" w:rsidRPr="00231C9E" w:rsidRDefault="00B668CA" w:rsidP="00A66536">
      <w:pPr>
        <w:autoSpaceDE w:val="0"/>
        <w:autoSpaceDN w:val="0"/>
        <w:spacing w:after="120" w:line="300" w:lineRule="auto"/>
        <w:ind w:left="848" w:hangingChars="303" w:hanging="848"/>
        <w:textAlignment w:val="auto"/>
        <w:rPr>
          <w:rFonts w:ascii="標楷體" w:eastAsia="標楷體" w:hAnsi="標楷體"/>
          <w:sz w:val="28"/>
          <w:szCs w:val="28"/>
        </w:rPr>
      </w:pPr>
      <w:r w:rsidRPr="00231C9E">
        <w:rPr>
          <w:rFonts w:ascii="標楷體" w:eastAsia="標楷體" w:hAnsi="標楷體" w:hint="eastAsia"/>
          <w:sz w:val="28"/>
          <w:szCs w:val="28"/>
          <w:lang w:eastAsia="zh-HK"/>
        </w:rPr>
        <w:t>陸</w:t>
      </w:r>
      <w:r w:rsidRPr="00231C9E">
        <w:rPr>
          <w:rFonts w:ascii="標楷體" w:eastAsia="標楷體" w:hAnsi="標楷體" w:hint="eastAsia"/>
          <w:sz w:val="28"/>
          <w:szCs w:val="28"/>
        </w:rPr>
        <w:t>、施工中建築物混凝土氯離子含量檢測實施要點</w:t>
      </w:r>
    </w:p>
    <w:p w:rsidR="00B668CA" w:rsidRPr="00231C9E" w:rsidRDefault="00B668CA" w:rsidP="00A66536">
      <w:pPr>
        <w:widowControl/>
        <w:adjustRightInd/>
        <w:spacing w:after="120" w:line="300" w:lineRule="auto"/>
        <w:ind w:left="379" w:hangingChars="128" w:hanging="379"/>
        <w:textAlignment w:val="auto"/>
        <w:rPr>
          <w:rFonts w:ascii="標楷體" w:eastAsia="標楷體" w:hAnsi="標楷體"/>
          <w:bCs/>
          <w:spacing w:val="8"/>
          <w:sz w:val="28"/>
          <w:shd w:val="clear" w:color="auto" w:fill="FFFFFF"/>
        </w:rPr>
      </w:pPr>
      <w:r w:rsidRPr="00231C9E">
        <w:rPr>
          <w:rFonts w:ascii="標楷體" w:eastAsia="標楷體" w:hAnsi="標楷體" w:hint="eastAsia"/>
          <w:bCs/>
          <w:spacing w:val="8"/>
          <w:sz w:val="28"/>
          <w:shd w:val="clear" w:color="auto" w:fill="FFFFFF"/>
        </w:rPr>
        <w:t xml:space="preserve">內政部　</w:t>
      </w:r>
      <w:r w:rsidRPr="00231C9E">
        <w:rPr>
          <w:rFonts w:ascii="標楷體" w:eastAsia="標楷體" w:hAnsi="標楷體"/>
          <w:bCs/>
          <w:spacing w:val="8"/>
          <w:sz w:val="28"/>
          <w:shd w:val="clear" w:color="auto" w:fill="FFFFFF"/>
        </w:rPr>
        <w:t>105</w:t>
      </w:r>
      <w:r w:rsidRPr="00231C9E">
        <w:rPr>
          <w:rFonts w:ascii="標楷體" w:eastAsia="標楷體" w:hAnsi="標楷體" w:hint="eastAsia"/>
          <w:bCs/>
          <w:spacing w:val="8"/>
          <w:sz w:val="28"/>
          <w:shd w:val="clear" w:color="auto" w:fill="FFFFFF"/>
          <w:lang w:eastAsia="zh-HK"/>
        </w:rPr>
        <w:t>年</w:t>
      </w:r>
      <w:r w:rsidRPr="00231C9E">
        <w:rPr>
          <w:rFonts w:ascii="標楷體" w:eastAsia="標楷體" w:hAnsi="標楷體"/>
          <w:bCs/>
          <w:spacing w:val="8"/>
          <w:sz w:val="28"/>
          <w:shd w:val="clear" w:color="auto" w:fill="FFFFFF"/>
        </w:rPr>
        <w:t>4</w:t>
      </w:r>
      <w:r w:rsidRPr="00231C9E">
        <w:rPr>
          <w:rFonts w:ascii="標楷體" w:eastAsia="標楷體" w:hAnsi="標楷體" w:hint="eastAsia"/>
          <w:bCs/>
          <w:spacing w:val="8"/>
          <w:sz w:val="28"/>
          <w:shd w:val="clear" w:color="auto" w:fill="FFFFFF"/>
          <w:lang w:eastAsia="zh-HK"/>
        </w:rPr>
        <w:t>月</w:t>
      </w:r>
      <w:r w:rsidRPr="00231C9E">
        <w:rPr>
          <w:rFonts w:ascii="標楷體" w:eastAsia="標楷體" w:hAnsi="標楷體"/>
          <w:bCs/>
          <w:spacing w:val="8"/>
          <w:sz w:val="28"/>
          <w:shd w:val="clear" w:color="auto" w:fill="FFFFFF"/>
        </w:rPr>
        <w:t>14</w:t>
      </w:r>
      <w:r w:rsidRPr="00231C9E">
        <w:rPr>
          <w:rFonts w:ascii="標楷體" w:eastAsia="標楷體" w:hAnsi="標楷體" w:hint="eastAsia"/>
          <w:bCs/>
          <w:spacing w:val="8"/>
          <w:sz w:val="28"/>
          <w:shd w:val="clear" w:color="auto" w:fill="FFFFFF"/>
          <w:lang w:eastAsia="zh-HK"/>
        </w:rPr>
        <w:t>日</w:t>
      </w:r>
      <w:r w:rsidRPr="00231C9E">
        <w:rPr>
          <w:rFonts w:ascii="標楷體" w:eastAsia="標楷體" w:hAnsi="標楷體" w:hint="eastAsia"/>
          <w:bCs/>
          <w:spacing w:val="8"/>
          <w:sz w:val="28"/>
          <w:shd w:val="clear" w:color="auto" w:fill="FFFFFF"/>
        </w:rPr>
        <w:t>台內營字第</w:t>
      </w:r>
      <w:r w:rsidRPr="00231C9E">
        <w:rPr>
          <w:rFonts w:ascii="標楷體" w:eastAsia="標楷體" w:hAnsi="標楷體"/>
          <w:bCs/>
          <w:spacing w:val="8"/>
          <w:sz w:val="28"/>
          <w:shd w:val="clear" w:color="auto" w:fill="FFFFFF"/>
        </w:rPr>
        <w:t>1050803372</w:t>
      </w:r>
      <w:r w:rsidRPr="00231C9E">
        <w:rPr>
          <w:rFonts w:ascii="標楷體" w:eastAsia="標楷體" w:hAnsi="標楷體" w:hint="eastAsia"/>
          <w:bCs/>
          <w:spacing w:val="8"/>
          <w:sz w:val="28"/>
          <w:shd w:val="clear" w:color="auto" w:fill="FFFFFF"/>
        </w:rPr>
        <w:t>號令修正</w:t>
      </w:r>
    </w:p>
    <w:p w:rsidR="00B668CA" w:rsidRPr="00231C9E" w:rsidRDefault="00B668CA" w:rsidP="00A66536">
      <w:pPr>
        <w:widowControl/>
        <w:adjustRightInd/>
        <w:spacing w:after="120" w:line="300" w:lineRule="auto"/>
        <w:ind w:left="358" w:hangingChars="128" w:hanging="358"/>
        <w:textAlignment w:val="auto"/>
        <w:rPr>
          <w:rFonts w:ascii="標楷體" w:eastAsia="標楷體" w:hAnsi="標楷體"/>
          <w:bCs/>
          <w:spacing w:val="8"/>
          <w:sz w:val="28"/>
        </w:rPr>
      </w:pPr>
      <w:r w:rsidRPr="00231C9E">
        <w:rPr>
          <w:rFonts w:ascii="標楷體" w:eastAsia="標楷體" w:hAnsi="標楷體" w:hint="eastAsia"/>
          <w:sz w:val="28"/>
          <w:szCs w:val="28"/>
        </w:rPr>
        <w:t>說明</w:t>
      </w:r>
      <w:r w:rsidRPr="00231C9E">
        <w:rPr>
          <w:rFonts w:ascii="標楷體" w:eastAsia="標楷體" w:hAnsi="標楷體" w:cs="Arial" w:hint="eastAsia"/>
          <w:bCs/>
          <w:sz w:val="28"/>
          <w:szCs w:val="28"/>
        </w:rPr>
        <w:t>：</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一、為加強施工中建築物混凝土氯離子含量檢測，以維護公共安全，特訂定本要點。</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二、檢測標準：依中華民國國家標準</w:t>
      </w:r>
      <w:r w:rsidRPr="00231C9E">
        <w:rPr>
          <w:rFonts w:ascii="標楷體" w:eastAsia="標楷體" w:hAnsi="標楷體"/>
          <w:sz w:val="28"/>
          <w:szCs w:val="28"/>
        </w:rPr>
        <w:t>CNS3090</w:t>
      </w:r>
      <w:r w:rsidRPr="00231C9E">
        <w:rPr>
          <w:rFonts w:ascii="標楷體" w:eastAsia="標楷體" w:hAnsi="標楷體" w:hint="eastAsia"/>
          <w:sz w:val="28"/>
          <w:szCs w:val="28"/>
        </w:rPr>
        <w:t>預拌混凝土及</w:t>
      </w:r>
      <w:r w:rsidRPr="00231C9E">
        <w:rPr>
          <w:rFonts w:ascii="標楷體" w:eastAsia="標楷體" w:hAnsi="標楷體"/>
          <w:sz w:val="28"/>
          <w:szCs w:val="28"/>
        </w:rPr>
        <w:t>CNS</w:t>
      </w:r>
      <w:r w:rsidRPr="00231C9E">
        <w:rPr>
          <w:rFonts w:ascii="標楷體" w:eastAsia="標楷體" w:hAnsi="標楷體" w:hint="eastAsia"/>
          <w:sz w:val="28"/>
          <w:szCs w:val="28"/>
        </w:rPr>
        <w:t>一</w:t>
      </w:r>
      <w:r w:rsidRPr="00231C9E">
        <w:rPr>
          <w:rFonts w:ascii="標楷體" w:eastAsia="標楷體" w:hAnsi="標楷體"/>
          <w:sz w:val="28"/>
          <w:szCs w:val="28"/>
        </w:rPr>
        <w:t>3465</w:t>
      </w:r>
      <w:r w:rsidRPr="00231C9E">
        <w:rPr>
          <w:rFonts w:ascii="標楷體" w:eastAsia="標楷體" w:hAnsi="標楷體" w:hint="eastAsia"/>
          <w:sz w:val="28"/>
          <w:szCs w:val="28"/>
        </w:rPr>
        <w:t>新拌混凝土中水溶性氯離子含量試驗法等規定辦理。（註：經濟部</w:t>
      </w:r>
      <w:r w:rsidRPr="00231C9E">
        <w:rPr>
          <w:rFonts w:ascii="標楷體" w:eastAsia="標楷體" w:hAnsi="標楷體"/>
          <w:sz w:val="28"/>
          <w:szCs w:val="28"/>
        </w:rPr>
        <w:t>104</w:t>
      </w:r>
      <w:r w:rsidRPr="00231C9E">
        <w:rPr>
          <w:rFonts w:ascii="標楷體" w:eastAsia="標楷體" w:hAnsi="標楷體" w:hint="eastAsia"/>
          <w:sz w:val="28"/>
          <w:szCs w:val="28"/>
        </w:rPr>
        <w:t>年</w:t>
      </w:r>
      <w:r w:rsidRPr="00231C9E">
        <w:rPr>
          <w:rFonts w:ascii="標楷體" w:eastAsia="標楷體" w:hAnsi="標楷體"/>
          <w:sz w:val="28"/>
          <w:szCs w:val="28"/>
        </w:rPr>
        <w:t>1</w:t>
      </w:r>
      <w:r w:rsidRPr="00231C9E">
        <w:rPr>
          <w:rFonts w:ascii="標楷體" w:eastAsia="標楷體" w:hAnsi="標楷體" w:hint="eastAsia"/>
          <w:sz w:val="28"/>
          <w:szCs w:val="28"/>
        </w:rPr>
        <w:t>月</w:t>
      </w:r>
      <w:r w:rsidRPr="00231C9E">
        <w:rPr>
          <w:rFonts w:ascii="標楷體" w:eastAsia="標楷體" w:hAnsi="標楷體"/>
          <w:sz w:val="28"/>
          <w:szCs w:val="28"/>
        </w:rPr>
        <w:t>13</w:t>
      </w:r>
      <w:r w:rsidRPr="00231C9E">
        <w:rPr>
          <w:rFonts w:ascii="標楷體" w:eastAsia="標楷體" w:hAnsi="標楷體" w:hint="eastAsia"/>
          <w:sz w:val="28"/>
          <w:szCs w:val="28"/>
        </w:rPr>
        <w:t>日經授標字第</w:t>
      </w:r>
      <w:r w:rsidRPr="00231C9E">
        <w:rPr>
          <w:rFonts w:ascii="標楷體" w:eastAsia="標楷體" w:hAnsi="標楷體"/>
          <w:sz w:val="28"/>
          <w:szCs w:val="28"/>
        </w:rPr>
        <w:t>10420050010</w:t>
      </w:r>
      <w:r w:rsidRPr="00231C9E">
        <w:rPr>
          <w:rFonts w:ascii="標楷體" w:eastAsia="標楷體" w:hAnsi="標楷體" w:hint="eastAsia"/>
          <w:sz w:val="28"/>
          <w:szCs w:val="28"/>
        </w:rPr>
        <w:t>號國家標準公告及國家標準制</w:t>
      </w:r>
      <w:r w:rsidRPr="00231C9E">
        <w:rPr>
          <w:rFonts w:ascii="標楷體" w:eastAsia="標楷體" w:hAnsi="標楷體"/>
          <w:sz w:val="28"/>
          <w:szCs w:val="28"/>
        </w:rPr>
        <w:t>(</w:t>
      </w:r>
      <w:r w:rsidRPr="00231C9E">
        <w:rPr>
          <w:rFonts w:ascii="標楷體" w:eastAsia="標楷體" w:hAnsi="標楷體" w:hint="eastAsia"/>
          <w:sz w:val="28"/>
          <w:szCs w:val="28"/>
        </w:rPr>
        <w:t>修</w:t>
      </w:r>
      <w:r w:rsidRPr="00231C9E">
        <w:rPr>
          <w:rFonts w:ascii="標楷體" w:eastAsia="標楷體" w:hAnsi="標楷體"/>
          <w:sz w:val="28"/>
          <w:szCs w:val="28"/>
        </w:rPr>
        <w:t>)</w:t>
      </w:r>
      <w:r w:rsidRPr="00231C9E">
        <w:rPr>
          <w:rFonts w:ascii="標楷體" w:eastAsia="標楷體" w:hAnsi="標楷體" w:hint="eastAsia"/>
          <w:sz w:val="28"/>
          <w:szCs w:val="28"/>
        </w:rPr>
        <w:t>定</w:t>
      </w:r>
      <w:r w:rsidRPr="00231C9E">
        <w:rPr>
          <w:rFonts w:ascii="標楷體" w:eastAsia="標楷體" w:hAnsi="標楷體"/>
          <w:sz w:val="28"/>
          <w:szCs w:val="28"/>
        </w:rPr>
        <w:t xml:space="preserve"> CNS3090</w:t>
      </w:r>
      <w:r w:rsidRPr="00231C9E">
        <w:rPr>
          <w:rFonts w:ascii="標楷體" w:eastAsia="標楷體" w:hAnsi="標楷體" w:hint="eastAsia"/>
          <w:sz w:val="28"/>
          <w:szCs w:val="28"/>
        </w:rPr>
        <w:t>新拌混凝土最大水溶性氯離子含量修訂為</w:t>
      </w:r>
      <w:r w:rsidRPr="00231C9E">
        <w:rPr>
          <w:rFonts w:ascii="標楷體" w:eastAsia="標楷體" w:hAnsi="標楷體"/>
          <w:sz w:val="28"/>
          <w:szCs w:val="28"/>
        </w:rPr>
        <w:t>0.15Kg/m</w:t>
      </w:r>
      <w:r w:rsidRPr="00231C9E">
        <w:rPr>
          <w:rFonts w:ascii="標楷體" w:eastAsia="標楷體" w:hAnsi="標楷體"/>
          <w:sz w:val="28"/>
          <w:szCs w:val="28"/>
          <w:vertAlign w:val="superscript"/>
        </w:rPr>
        <w:t>3</w:t>
      </w:r>
      <w:r w:rsidRPr="00231C9E">
        <w:rPr>
          <w:rFonts w:ascii="標楷體" w:eastAsia="標楷體" w:hAnsi="標楷體" w:hint="eastAsia"/>
          <w:sz w:val="28"/>
          <w:szCs w:val="28"/>
        </w:rPr>
        <w:t>。）</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三、檢測程序：</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sz w:val="28"/>
          <w:szCs w:val="28"/>
        </w:rPr>
      </w:pPr>
      <w:r w:rsidRPr="00231C9E">
        <w:rPr>
          <w:rFonts w:ascii="標楷體" w:eastAsia="標楷體" w:hAnsi="標楷體" w:hint="eastAsia"/>
          <w:sz w:val="28"/>
          <w:szCs w:val="28"/>
        </w:rPr>
        <w:t>（一）每次混凝土澆置作業前及每一百立方米時，至少試驗一次。</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sz w:val="28"/>
          <w:szCs w:val="28"/>
        </w:rPr>
      </w:pPr>
      <w:r w:rsidRPr="00231C9E">
        <w:rPr>
          <w:rFonts w:ascii="標楷體" w:eastAsia="標楷體" w:hAnsi="標楷體" w:hint="eastAsia"/>
          <w:sz w:val="28"/>
          <w:szCs w:val="28"/>
        </w:rPr>
        <w:lastRenderedPageBreak/>
        <w:t>（二）試驗結果（同一試料三次平均值）須低於容許值始為合格。</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sz w:val="28"/>
          <w:szCs w:val="28"/>
        </w:rPr>
      </w:pPr>
      <w:r w:rsidRPr="00231C9E">
        <w:rPr>
          <w:rFonts w:ascii="標楷體" w:eastAsia="標楷體" w:hAnsi="標楷體" w:hint="eastAsia"/>
          <w:sz w:val="28"/>
          <w:szCs w:val="28"/>
        </w:rPr>
        <w:t>（三）如有不合格情形，該車材料不得使用，以後每一車混凝土都須檢測，連續十輛檢測通過，始准依第（一）款辦理。</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hint="eastAsia"/>
          <w:sz w:val="28"/>
          <w:szCs w:val="28"/>
        </w:rPr>
        <w:t>四、檢測人員及會同檢測人員應於建築物新拌混凝土氯離子含量檢測報告書</w:t>
      </w:r>
      <w:r w:rsidRPr="00231C9E">
        <w:rPr>
          <w:rFonts w:ascii="標楷體" w:eastAsia="標楷體" w:hAnsi="標楷體"/>
          <w:sz w:val="28"/>
          <w:szCs w:val="28"/>
        </w:rPr>
        <w:t xml:space="preserve"> </w:t>
      </w:r>
      <w:r w:rsidRPr="00231C9E">
        <w:rPr>
          <w:rFonts w:ascii="標楷體" w:eastAsia="標楷體" w:hAnsi="標楷體" w:hint="eastAsia"/>
          <w:sz w:val="28"/>
          <w:szCs w:val="28"/>
        </w:rPr>
        <w:t>上簽名蓋章負責。</w:t>
      </w:r>
    </w:p>
    <w:p w:rsidR="00B668CA" w:rsidRPr="00231C9E" w:rsidRDefault="00B668CA" w:rsidP="00A66536">
      <w:pPr>
        <w:widowControl/>
        <w:shd w:val="clear" w:color="auto" w:fill="FFFFFF"/>
        <w:adjustRightInd/>
        <w:spacing w:after="120" w:line="300" w:lineRule="auto"/>
        <w:ind w:leftChars="375" w:left="900" w:firstLine="2"/>
        <w:textAlignment w:val="auto"/>
        <w:rPr>
          <w:rFonts w:ascii="標楷體" w:eastAsia="標楷體" w:hAnsi="標楷體"/>
          <w:bCs/>
          <w:spacing w:val="8"/>
          <w:sz w:val="28"/>
        </w:rPr>
      </w:pPr>
      <w:r w:rsidRPr="00231C9E">
        <w:rPr>
          <w:rFonts w:ascii="標楷體" w:eastAsia="標楷體" w:hAnsi="標楷體" w:hint="eastAsia"/>
          <w:bCs/>
          <w:spacing w:val="8"/>
          <w:sz w:val="28"/>
        </w:rPr>
        <w:t>前項檢測人員指經內政部同意辦理新拌混凝土氯離子含量檢測訓練單位訓練合格之檢測人員。</w:t>
      </w:r>
    </w:p>
    <w:p w:rsidR="00B668CA" w:rsidRPr="00231C9E" w:rsidRDefault="00B668CA" w:rsidP="00A66536">
      <w:pPr>
        <w:widowControl/>
        <w:shd w:val="clear" w:color="auto" w:fill="FFFFFF"/>
        <w:adjustRightInd/>
        <w:spacing w:after="120" w:line="300" w:lineRule="auto"/>
        <w:ind w:leftChars="342" w:left="821" w:firstLineChars="34" w:firstLine="101"/>
        <w:textAlignment w:val="auto"/>
        <w:rPr>
          <w:rFonts w:ascii="標楷體" w:eastAsia="標楷體" w:hAnsi="標楷體"/>
          <w:bCs/>
          <w:spacing w:val="8"/>
          <w:sz w:val="28"/>
        </w:rPr>
      </w:pPr>
      <w:r w:rsidRPr="00231C9E">
        <w:rPr>
          <w:rFonts w:ascii="標楷體" w:eastAsia="標楷體" w:hAnsi="標楷體" w:hint="eastAsia"/>
          <w:bCs/>
          <w:spacing w:val="8"/>
          <w:sz w:val="28"/>
        </w:rPr>
        <w:t>第一項會同檢測人員指下列人員之一：</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sz w:val="28"/>
          <w:szCs w:val="28"/>
        </w:rPr>
      </w:pPr>
      <w:r w:rsidRPr="00231C9E">
        <w:rPr>
          <w:rFonts w:ascii="標楷體" w:eastAsia="標楷體" w:hAnsi="標楷體" w:hint="eastAsia"/>
          <w:sz w:val="28"/>
          <w:szCs w:val="28"/>
        </w:rPr>
        <w:t>（一）建築師派駐工地監造之該事務所從業人員。</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sz w:val="28"/>
          <w:szCs w:val="28"/>
        </w:rPr>
      </w:pPr>
      <w:r w:rsidRPr="00231C9E">
        <w:rPr>
          <w:rFonts w:ascii="標楷體" w:eastAsia="標楷體" w:hAnsi="標楷體" w:hint="eastAsia"/>
          <w:sz w:val="28"/>
          <w:szCs w:val="28"/>
        </w:rPr>
        <w:t>（二）營造業專任工程人員。</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sz w:val="28"/>
          <w:szCs w:val="28"/>
        </w:rPr>
      </w:pPr>
      <w:r w:rsidRPr="00231C9E">
        <w:rPr>
          <w:rFonts w:ascii="標楷體" w:eastAsia="標楷體" w:hAnsi="標楷體" w:hint="eastAsia"/>
          <w:sz w:val="28"/>
          <w:szCs w:val="28"/>
        </w:rPr>
        <w:t>（三）營造業工地主任。但免依營造業法第</w:t>
      </w:r>
      <w:r w:rsidRPr="00231C9E">
        <w:rPr>
          <w:rFonts w:ascii="標楷體" w:eastAsia="標楷體" w:hAnsi="標楷體"/>
          <w:sz w:val="28"/>
          <w:szCs w:val="28"/>
        </w:rPr>
        <w:t>30</w:t>
      </w:r>
      <w:r w:rsidRPr="00231C9E">
        <w:rPr>
          <w:rFonts w:ascii="標楷體" w:eastAsia="標楷體" w:hAnsi="標楷體" w:hint="eastAsia"/>
          <w:sz w:val="28"/>
          <w:szCs w:val="28"/>
        </w:rPr>
        <w:t>條規定置工地主任者，則為同法第</w:t>
      </w:r>
      <w:r w:rsidRPr="00231C9E">
        <w:rPr>
          <w:rFonts w:ascii="標楷體" w:eastAsia="標楷體" w:hAnsi="標楷體"/>
          <w:sz w:val="28"/>
          <w:szCs w:val="28"/>
        </w:rPr>
        <w:t>32</w:t>
      </w:r>
      <w:r w:rsidRPr="00231C9E">
        <w:rPr>
          <w:rFonts w:ascii="標楷體" w:eastAsia="標楷體" w:hAnsi="標楷體" w:hint="eastAsia"/>
          <w:sz w:val="28"/>
          <w:szCs w:val="28"/>
        </w:rPr>
        <w:t>條第</w:t>
      </w:r>
      <w:r w:rsidRPr="00231C9E">
        <w:rPr>
          <w:rFonts w:ascii="標楷體" w:eastAsia="標楷體" w:hAnsi="標楷體"/>
          <w:sz w:val="28"/>
          <w:szCs w:val="28"/>
        </w:rPr>
        <w:t>2</w:t>
      </w:r>
      <w:r w:rsidRPr="00231C9E">
        <w:rPr>
          <w:rFonts w:ascii="標楷體" w:eastAsia="標楷體" w:hAnsi="標楷體" w:hint="eastAsia"/>
          <w:sz w:val="28"/>
          <w:szCs w:val="28"/>
        </w:rPr>
        <w:t>項所定之人員。</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sz w:val="28"/>
          <w:szCs w:val="28"/>
        </w:rPr>
      </w:pPr>
      <w:r w:rsidRPr="00231C9E">
        <w:rPr>
          <w:rFonts w:ascii="標楷體" w:eastAsia="標楷體" w:hAnsi="標楷體" w:hint="eastAsia"/>
          <w:sz w:val="28"/>
          <w:szCs w:val="28"/>
        </w:rPr>
        <w:t>（四）土木包工業負責人。</w:t>
      </w:r>
    </w:p>
    <w:p w:rsidR="00B668CA" w:rsidRPr="00231C9E" w:rsidRDefault="00B668CA" w:rsidP="00A66536">
      <w:pPr>
        <w:adjustRightInd/>
        <w:spacing w:after="120" w:line="300" w:lineRule="auto"/>
        <w:ind w:leftChars="233" w:left="1416" w:hangingChars="306" w:hanging="857"/>
        <w:textAlignment w:val="auto"/>
        <w:rPr>
          <w:rFonts w:ascii="標楷體" w:eastAsia="標楷體" w:hAnsi="標楷體"/>
          <w:sz w:val="28"/>
          <w:szCs w:val="28"/>
        </w:rPr>
      </w:pPr>
      <w:r w:rsidRPr="00231C9E">
        <w:rPr>
          <w:rFonts w:ascii="標楷體" w:eastAsia="標楷體" w:hAnsi="標楷體" w:hint="eastAsia"/>
          <w:sz w:val="28"/>
          <w:szCs w:val="28"/>
        </w:rPr>
        <w:t>（五）承造人派駐工地之經內政部同意辦理新拌混凝土氯離子含量檢測訓練單位訓練合格之人員，且該人員不得同時為檢測人員。</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sz w:val="28"/>
          <w:szCs w:val="28"/>
        </w:rPr>
        <w:t xml:space="preserve"> </w:t>
      </w:r>
      <w:r w:rsidRPr="00231C9E">
        <w:rPr>
          <w:rFonts w:ascii="標楷體" w:eastAsia="標楷體" w:hAnsi="標楷體" w:hint="eastAsia"/>
          <w:sz w:val="28"/>
          <w:szCs w:val="28"/>
        </w:rPr>
        <w:t>五、建築物承造人於各樓層施工時，依第三點檢測程序規定辦理，並於申報勘驗時檢附</w:t>
      </w:r>
      <w:hyperlink r:id="rId18" w:tgtFrame="_blank" w:tooltip="氯離子含量檢測報告書.pdf" w:history="1">
        <w:r w:rsidRPr="00231C9E">
          <w:rPr>
            <w:rFonts w:ascii="標楷體" w:eastAsia="標楷體" w:hAnsi="標楷體"/>
            <w:sz w:val="28"/>
            <w:szCs w:val="28"/>
          </w:rPr>
          <w:t> </w:t>
        </w:r>
        <w:r w:rsidRPr="00231C9E">
          <w:rPr>
            <w:rFonts w:ascii="標楷體" w:eastAsia="標楷體" w:hAnsi="標楷體" w:hint="eastAsia"/>
            <w:sz w:val="28"/>
            <w:szCs w:val="28"/>
          </w:rPr>
          <w:t>氯離子含量檢測報告書</w:t>
        </w:r>
      </w:hyperlink>
      <w:r w:rsidRPr="00231C9E">
        <w:rPr>
          <w:rFonts w:ascii="標楷體" w:eastAsia="標楷體" w:hAnsi="標楷體" w:hint="eastAsia"/>
          <w:sz w:val="28"/>
          <w:szCs w:val="28"/>
        </w:rPr>
        <w:t>及混凝土供應者</w:t>
      </w:r>
      <w:hyperlink r:id="rId19" w:tgtFrame="_blank" w:tooltip="品質保證書.pdf" w:history="1">
        <w:r w:rsidRPr="00231C9E">
          <w:rPr>
            <w:rFonts w:ascii="標楷體" w:eastAsia="標楷體" w:hAnsi="標楷體" w:hint="eastAsia"/>
            <w:sz w:val="28"/>
            <w:szCs w:val="28"/>
          </w:rPr>
          <w:t>品質保證書</w:t>
        </w:r>
      </w:hyperlink>
      <w:r w:rsidRPr="00231C9E">
        <w:rPr>
          <w:rFonts w:ascii="標楷體" w:eastAsia="標楷體" w:hAnsi="標楷體" w:hint="eastAsia"/>
          <w:sz w:val="28"/>
          <w:szCs w:val="28"/>
        </w:rPr>
        <w:t>送當地主管建築機關備查。</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r w:rsidRPr="00231C9E">
        <w:rPr>
          <w:rFonts w:ascii="標楷體" w:eastAsia="標楷體" w:hAnsi="標楷體"/>
          <w:sz w:val="28"/>
          <w:szCs w:val="28"/>
        </w:rPr>
        <w:t xml:space="preserve"> </w:t>
      </w:r>
      <w:r w:rsidRPr="00231C9E">
        <w:rPr>
          <w:rFonts w:ascii="標楷體" w:eastAsia="標楷體" w:hAnsi="標楷體" w:hint="eastAsia"/>
          <w:sz w:val="28"/>
          <w:szCs w:val="28"/>
        </w:rPr>
        <w:t>六、內政部得協調相關機構辦理施工中建築物混凝土氯離子含量檢測訓練。</w:t>
      </w:r>
    </w:p>
    <w:p w:rsidR="00B668CA" w:rsidRPr="00231C9E" w:rsidRDefault="00B668CA" w:rsidP="00A66536">
      <w:pPr>
        <w:autoSpaceDE w:val="0"/>
        <w:autoSpaceDN w:val="0"/>
        <w:spacing w:after="120" w:line="300" w:lineRule="auto"/>
        <w:ind w:leftChars="189" w:left="986" w:hangingChars="190" w:hanging="532"/>
        <w:textAlignment w:val="auto"/>
        <w:rPr>
          <w:rFonts w:ascii="標楷體" w:eastAsia="標楷體" w:hAnsi="標楷體"/>
          <w:sz w:val="28"/>
          <w:szCs w:val="28"/>
        </w:rPr>
      </w:pPr>
    </w:p>
    <w:p w:rsidR="00B668CA" w:rsidRPr="00231C9E" w:rsidRDefault="00B668CA" w:rsidP="00397A46">
      <w:pPr>
        <w:pStyle w:val="af9"/>
        <w:numPr>
          <w:ilvl w:val="0"/>
          <w:numId w:val="2"/>
        </w:numPr>
        <w:snapToGrid/>
        <w:spacing w:before="0" w:line="300" w:lineRule="auto"/>
        <w:ind w:left="0" w:firstLine="0"/>
        <w:outlineLvl w:val="0"/>
        <w:rPr>
          <w:rFonts w:ascii="標楷體"/>
        </w:rPr>
      </w:pPr>
      <w:bookmarkStart w:id="88" w:name="_Toc31985535"/>
      <w:r w:rsidRPr="00231C9E">
        <w:rPr>
          <w:rFonts w:ascii="標楷體" w:hAnsi="標楷體" w:hint="eastAsia"/>
        </w:rPr>
        <w:t>估驗計價</w:t>
      </w:r>
      <w:bookmarkEnd w:id="88"/>
    </w:p>
    <w:p w:rsidR="00B668CA" w:rsidRPr="00231C9E" w:rsidRDefault="00B668CA" w:rsidP="00A66536">
      <w:pPr>
        <w:pStyle w:val="42"/>
        <w:spacing w:before="0" w:after="120" w:line="300" w:lineRule="auto"/>
        <w:ind w:leftChars="0" w:left="0" w:firstLineChars="202" w:firstLine="566"/>
        <w:rPr>
          <w:rFonts w:ascii="標楷體"/>
        </w:rPr>
      </w:pPr>
      <w:r w:rsidRPr="00231C9E">
        <w:rPr>
          <w:rFonts w:ascii="標楷體" w:hAnsi="標楷體" w:hint="eastAsia"/>
        </w:rPr>
        <w:t>本節說明估驗計價作業程序、估驗審核內容，並說明設計變更及統包工程之估驗應注意事項。</w:t>
      </w:r>
    </w:p>
    <w:p w:rsidR="00B668CA" w:rsidRPr="00231C9E" w:rsidRDefault="00B668CA" w:rsidP="00A66536">
      <w:pPr>
        <w:pStyle w:val="afa"/>
        <w:adjustRightInd w:val="0"/>
        <w:spacing w:before="0" w:after="120" w:line="300" w:lineRule="auto"/>
        <w:ind w:left="560" w:hangingChars="200" w:hanging="560"/>
        <w:rPr>
          <w:rFonts w:ascii="標楷體"/>
        </w:rPr>
      </w:pPr>
      <w:bookmarkStart w:id="89" w:name="_Toc31985536"/>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7.1</w:t>
      </w:r>
      <w:r w:rsidRPr="00231C9E">
        <w:rPr>
          <w:rFonts w:ascii="標楷體" w:hAnsi="標楷體" w:hint="eastAsia"/>
        </w:rPr>
        <w:t>依據</w:t>
      </w:r>
      <w:bookmarkEnd w:id="89"/>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lastRenderedPageBreak/>
        <w:t>1.</w:t>
      </w:r>
      <w:r w:rsidRPr="00231C9E">
        <w:rPr>
          <w:rFonts w:ascii="標楷體" w:hAnsi="標楷體" w:hint="eastAsia"/>
        </w:rPr>
        <w:t>採購法第</w:t>
      </w:r>
      <w:r w:rsidRPr="00231C9E">
        <w:rPr>
          <w:rFonts w:ascii="標楷體" w:hAnsi="標楷體"/>
        </w:rPr>
        <w:t>73</w:t>
      </w:r>
      <w:r w:rsidRPr="00231C9E">
        <w:rPr>
          <w:rFonts w:ascii="標楷體" w:hAnsi="標楷體" w:hint="eastAsia"/>
        </w:rPr>
        <w:t>條之</w:t>
      </w:r>
      <w:r w:rsidRPr="00231C9E">
        <w:rPr>
          <w:rFonts w:ascii="標楷體" w:hAnsi="標楷體"/>
        </w:rPr>
        <w:t>1</w:t>
      </w:r>
      <w:r w:rsidRPr="00231C9E">
        <w:rPr>
          <w:rFonts w:ascii="標楷體" w:hAnsi="標楷體" w:hint="eastAsia"/>
        </w:rPr>
        <w:t>。</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hint="eastAsia"/>
        </w:rPr>
        <w:t>採購契約要項第</w:t>
      </w:r>
      <w:r w:rsidRPr="00231C9E">
        <w:rPr>
          <w:rFonts w:ascii="標楷體" w:hAnsi="標楷體"/>
        </w:rPr>
        <w:t>34</w:t>
      </w:r>
      <w:r w:rsidRPr="00231C9E">
        <w:rPr>
          <w:rFonts w:ascii="標楷體" w:hAnsi="標楷體" w:hint="eastAsia"/>
        </w:rPr>
        <w:t>點至第</w:t>
      </w:r>
      <w:r w:rsidRPr="00231C9E">
        <w:rPr>
          <w:rFonts w:ascii="標楷體" w:hAnsi="標楷體"/>
        </w:rPr>
        <w:t>40</w:t>
      </w:r>
      <w:r w:rsidRPr="00231C9E">
        <w:rPr>
          <w:rFonts w:ascii="標楷體" w:hAnsi="標楷體" w:hint="eastAsia"/>
        </w:rPr>
        <w:t>點。</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3.</w:t>
      </w:r>
      <w:r w:rsidRPr="00231C9E">
        <w:rPr>
          <w:rFonts w:ascii="標楷體" w:hAnsi="標楷體" w:hint="eastAsia"/>
        </w:rPr>
        <w:t>工程採購契約範本第</w:t>
      </w:r>
      <w:r w:rsidRPr="00231C9E">
        <w:rPr>
          <w:rFonts w:ascii="標楷體" w:hAnsi="標楷體"/>
        </w:rPr>
        <w:t>3</w:t>
      </w:r>
      <w:r w:rsidRPr="00231C9E">
        <w:rPr>
          <w:rFonts w:ascii="標楷體" w:hAnsi="標楷體" w:hint="eastAsia"/>
        </w:rPr>
        <w:t>條及第</w:t>
      </w:r>
      <w:r w:rsidRPr="00231C9E">
        <w:rPr>
          <w:rFonts w:ascii="標楷體" w:hAnsi="標楷體"/>
        </w:rPr>
        <w:t>4</w:t>
      </w:r>
      <w:r w:rsidRPr="00231C9E">
        <w:rPr>
          <w:rFonts w:ascii="標楷體" w:hAnsi="標楷體" w:hint="eastAsia"/>
        </w:rPr>
        <w:t>條。</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4.100</w:t>
      </w:r>
      <w:r w:rsidRPr="00231C9E">
        <w:rPr>
          <w:rFonts w:ascii="標楷體" w:hAnsi="標楷體" w:hint="eastAsia"/>
        </w:rPr>
        <w:t>年</w:t>
      </w:r>
      <w:r w:rsidRPr="00231C9E">
        <w:rPr>
          <w:rFonts w:ascii="標楷體" w:hAnsi="標楷體"/>
        </w:rPr>
        <w:t>3</w:t>
      </w:r>
      <w:r w:rsidRPr="00231C9E">
        <w:rPr>
          <w:rFonts w:ascii="標楷體" w:hAnsi="標楷體" w:hint="eastAsia"/>
        </w:rPr>
        <w:t>月</w:t>
      </w:r>
      <w:r w:rsidRPr="00231C9E">
        <w:rPr>
          <w:rFonts w:ascii="標楷體" w:hAnsi="標楷體"/>
        </w:rPr>
        <w:t>7</w:t>
      </w:r>
      <w:r w:rsidRPr="00231C9E">
        <w:rPr>
          <w:rFonts w:ascii="標楷體" w:hAnsi="標楷體" w:hint="eastAsia"/>
        </w:rPr>
        <w:t>日工程管字第</w:t>
      </w:r>
      <w:r w:rsidRPr="00231C9E">
        <w:rPr>
          <w:rFonts w:ascii="標楷體" w:hAnsi="標楷體"/>
        </w:rPr>
        <w:t>10000079260</w:t>
      </w:r>
      <w:r w:rsidRPr="00231C9E">
        <w:rPr>
          <w:rFonts w:ascii="標楷體" w:hAnsi="標楷體" w:hint="eastAsia"/>
        </w:rPr>
        <w:t>號函訂定之「公共工程估驗付款作業程序」。</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5.101</w:t>
      </w:r>
      <w:r w:rsidRPr="00231C9E">
        <w:rPr>
          <w:rFonts w:ascii="標楷體" w:hAnsi="標楷體" w:hint="eastAsia"/>
        </w:rPr>
        <w:t>年</w:t>
      </w:r>
      <w:r w:rsidRPr="00231C9E">
        <w:rPr>
          <w:rFonts w:ascii="標楷體" w:hAnsi="標楷體"/>
        </w:rPr>
        <w:t>10</w:t>
      </w:r>
      <w:r w:rsidRPr="00231C9E">
        <w:rPr>
          <w:rFonts w:ascii="標楷體" w:hAnsi="標楷體" w:hint="eastAsia"/>
        </w:rPr>
        <w:t>月</w:t>
      </w:r>
      <w:r w:rsidRPr="00231C9E">
        <w:rPr>
          <w:rFonts w:ascii="標楷體" w:hAnsi="標楷體"/>
        </w:rPr>
        <w:t>31</w:t>
      </w:r>
      <w:r w:rsidRPr="00231C9E">
        <w:rPr>
          <w:rFonts w:ascii="標楷體" w:hAnsi="標楷體" w:hint="eastAsia"/>
        </w:rPr>
        <w:t>日工程管字第</w:t>
      </w:r>
      <w:r w:rsidRPr="00231C9E">
        <w:rPr>
          <w:rFonts w:ascii="標楷體" w:hAnsi="標楷體"/>
        </w:rPr>
        <w:t>10100407930</w:t>
      </w:r>
      <w:r w:rsidRPr="00231C9E">
        <w:rPr>
          <w:rFonts w:ascii="標楷體" w:hAnsi="標楷體" w:hint="eastAsia"/>
        </w:rPr>
        <w:t>號函訂定之「公共工程標案不當延遲付款廠商通報機制」。</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6.103</w:t>
      </w:r>
      <w:r w:rsidRPr="00231C9E">
        <w:rPr>
          <w:rFonts w:ascii="標楷體" w:hAnsi="標楷體" w:hint="eastAsia"/>
        </w:rPr>
        <w:t>年</w:t>
      </w:r>
      <w:r w:rsidRPr="00231C9E">
        <w:rPr>
          <w:rFonts w:ascii="標楷體" w:hAnsi="標楷體"/>
        </w:rPr>
        <w:t>2</w:t>
      </w:r>
      <w:r w:rsidRPr="00231C9E">
        <w:rPr>
          <w:rFonts w:ascii="標楷體" w:hAnsi="標楷體" w:hint="eastAsia"/>
        </w:rPr>
        <w:t>月</w:t>
      </w:r>
      <w:r w:rsidRPr="00231C9E">
        <w:rPr>
          <w:rFonts w:ascii="標楷體" w:hAnsi="標楷體"/>
        </w:rPr>
        <w:t>10</w:t>
      </w:r>
      <w:r w:rsidRPr="00231C9E">
        <w:rPr>
          <w:rFonts w:ascii="標楷體" w:hAnsi="標楷體" w:hint="eastAsia"/>
        </w:rPr>
        <w:t>日工程管字第</w:t>
      </w:r>
      <w:r w:rsidRPr="00231C9E">
        <w:rPr>
          <w:rFonts w:ascii="標楷體" w:hAnsi="標楷體"/>
        </w:rPr>
        <w:t>10300040630</w:t>
      </w:r>
      <w:r w:rsidRPr="00231C9E">
        <w:rPr>
          <w:rFonts w:ascii="標楷體" w:hAnsi="標楷體" w:hint="eastAsia"/>
        </w:rPr>
        <w:t>號函訂定之「機關辦理工程採購常見遲延付款態樣及建議改善對策」。</w:t>
      </w:r>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 xml:space="preserve"> </w:t>
      </w:r>
      <w:bookmarkStart w:id="90" w:name="_Toc31985537"/>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7.2</w:t>
      </w:r>
      <w:r w:rsidRPr="00231C9E">
        <w:rPr>
          <w:rFonts w:ascii="標楷體" w:hAnsi="標楷體" w:hint="eastAsia"/>
        </w:rPr>
        <w:t>作業程序</w:t>
      </w:r>
      <w:bookmarkEnd w:id="90"/>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1.</w:t>
      </w:r>
      <w:r w:rsidRPr="00231C9E">
        <w:rPr>
          <w:rFonts w:ascii="標楷體" w:hAnsi="標楷體" w:hint="eastAsia"/>
        </w:rPr>
        <w:t>工程費之支付，應依契約所訂付款方法，由廠商依工程實際進度填</w:t>
      </w:r>
      <w:r w:rsidRPr="00231C9E">
        <w:rPr>
          <w:rFonts w:ascii="標楷體" w:hAnsi="標楷體"/>
        </w:rPr>
        <w:t xml:space="preserve"> </w:t>
      </w:r>
      <w:r w:rsidRPr="00231C9E">
        <w:rPr>
          <w:rFonts w:ascii="標楷體" w:hAnsi="標楷體" w:hint="eastAsia"/>
        </w:rPr>
        <w:t>具按期提出下列估驗計價文件：</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）估驗請款計價單。</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）估驗詳細表</w:t>
      </w:r>
      <w:r w:rsidRPr="00231C9E">
        <w:rPr>
          <w:rFonts w:ascii="標楷體" w:hAnsi="標楷體"/>
        </w:rPr>
        <w:t>(</w:t>
      </w:r>
      <w:r w:rsidRPr="00231C9E">
        <w:rPr>
          <w:rFonts w:ascii="標楷體" w:hAnsi="標楷體" w:hint="eastAsia"/>
        </w:rPr>
        <w:t>總表</w:t>
      </w:r>
      <w:r w:rsidRPr="00231C9E">
        <w:rPr>
          <w:rFonts w:ascii="標楷體" w:hAnsi="標楷體"/>
        </w:rPr>
        <w:t>)</w:t>
      </w:r>
      <w:r w:rsidRPr="00231C9E">
        <w:rPr>
          <w:rFonts w:ascii="標楷體" w:hAnsi="標楷體" w:hint="eastAsia"/>
        </w:rPr>
        <w:t>。</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）估驗詳細表</w:t>
      </w:r>
      <w:r w:rsidRPr="00231C9E">
        <w:rPr>
          <w:rFonts w:ascii="標楷體" w:hAnsi="標楷體"/>
        </w:rPr>
        <w:t>(</w:t>
      </w:r>
      <w:r w:rsidRPr="00231C9E">
        <w:rPr>
          <w:rFonts w:ascii="標楷體" w:hAnsi="標楷體" w:hint="eastAsia"/>
        </w:rPr>
        <w:t>明細表</w:t>
      </w:r>
      <w:r w:rsidRPr="00231C9E">
        <w:rPr>
          <w:rFonts w:ascii="標楷體" w:hAnsi="標楷體"/>
        </w:rPr>
        <w:t>)</w:t>
      </w:r>
      <w:r w:rsidRPr="00231C9E">
        <w:rPr>
          <w:rFonts w:ascii="標楷體" w:hAnsi="標楷體" w:hint="eastAsia"/>
        </w:rPr>
        <w:t>。</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）數量計算書</w:t>
      </w:r>
      <w:r w:rsidRPr="00231C9E">
        <w:rPr>
          <w:rFonts w:ascii="標楷體" w:hAnsi="標楷體"/>
        </w:rPr>
        <w:t>(</w:t>
      </w:r>
      <w:r w:rsidRPr="00231C9E">
        <w:rPr>
          <w:rFonts w:ascii="標楷體" w:hAnsi="標楷體" w:hint="eastAsia"/>
        </w:rPr>
        <w:t>表</w:t>
      </w:r>
      <w:r w:rsidRPr="00231C9E">
        <w:rPr>
          <w:rFonts w:ascii="標楷體" w:hAnsi="標楷體"/>
        </w:rPr>
        <w:t>)</w:t>
      </w:r>
      <w:r w:rsidRPr="00231C9E">
        <w:rPr>
          <w:rFonts w:ascii="標楷體" w:hAnsi="標楷體" w:hint="eastAsia"/>
        </w:rPr>
        <w:t>。</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）物價指數調整工程款明細表。</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6</w:t>
      </w:r>
      <w:r w:rsidRPr="00231C9E">
        <w:rPr>
          <w:rFonts w:ascii="標楷體" w:hAnsi="標楷體" w:hint="eastAsia"/>
        </w:rPr>
        <w:t>）契約約定之估驗期程之施工進度報告表</w:t>
      </w:r>
      <w:r w:rsidRPr="00231C9E">
        <w:rPr>
          <w:rFonts w:ascii="標楷體" w:hAnsi="標楷體"/>
        </w:rPr>
        <w:t>(</w:t>
      </w:r>
      <w:r w:rsidRPr="00231C9E">
        <w:rPr>
          <w:rFonts w:ascii="標楷體" w:hAnsi="標楷體" w:hint="eastAsia"/>
        </w:rPr>
        <w:t>訂約廠商、監造廠商、</w:t>
      </w:r>
      <w:r w:rsidRPr="00231C9E">
        <w:rPr>
          <w:rFonts w:ascii="標楷體" w:hAnsi="標楷體"/>
        </w:rPr>
        <w:t xml:space="preserve"> </w:t>
      </w:r>
      <w:r w:rsidRPr="00231C9E">
        <w:rPr>
          <w:rFonts w:ascii="標楷體" w:hAnsi="標楷體" w:hint="eastAsia"/>
        </w:rPr>
        <w:t>專案管理廠商依程序簽認，可選擇以監造日報表、監工月報表代之</w:t>
      </w:r>
      <w:r w:rsidRPr="00231C9E">
        <w:rPr>
          <w:rFonts w:ascii="標楷體" w:hAnsi="標楷體"/>
        </w:rPr>
        <w:t>)</w:t>
      </w:r>
      <w:r w:rsidRPr="00231C9E">
        <w:rPr>
          <w:rFonts w:ascii="標楷體" w:hAnsi="標楷體" w:hint="eastAsia"/>
        </w:rPr>
        <w:t>。</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7</w:t>
      </w:r>
      <w:r w:rsidRPr="00231C9E">
        <w:rPr>
          <w:rFonts w:ascii="標楷體" w:hAnsi="標楷體" w:hint="eastAsia"/>
        </w:rPr>
        <w:t>）施工照片</w:t>
      </w:r>
      <w:r w:rsidRPr="00231C9E">
        <w:rPr>
          <w:rFonts w:ascii="標楷體" w:hAnsi="標楷體"/>
        </w:rPr>
        <w:t>(</w:t>
      </w:r>
      <w:r w:rsidRPr="00231C9E">
        <w:rPr>
          <w:rFonts w:ascii="標楷體" w:hAnsi="標楷體" w:hint="eastAsia"/>
        </w:rPr>
        <w:t>以施工計價項目代表性照片為主，其他施工過程照片可製作成光碟併附於請款文件</w:t>
      </w:r>
      <w:r w:rsidRPr="00231C9E">
        <w:rPr>
          <w:rFonts w:ascii="標楷體" w:hAnsi="標楷體"/>
        </w:rPr>
        <w:t>)</w:t>
      </w:r>
      <w:r w:rsidRPr="00231C9E">
        <w:rPr>
          <w:rFonts w:ascii="標楷體" w:hAnsi="標楷體" w:hint="eastAsia"/>
        </w:rPr>
        <w:t>。</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2.</w:t>
      </w:r>
      <w:r w:rsidRPr="00231C9E">
        <w:rPr>
          <w:rFonts w:ascii="標楷體" w:hAnsi="標楷體" w:hint="eastAsia"/>
        </w:rPr>
        <w:t>廠商備妥上開書表後，送請監造單位審核，再由監造單位通知廠商開具統一發票或領款收據，送由機關辦理核付（委託工程專案管理廠商時，除先由監造單位審核外，工程專案管理單位必須複核，再由工程專案管理單位通知廠商），如有預付款者，應依契約約定辦理</w:t>
      </w:r>
      <w:r w:rsidRPr="00231C9E">
        <w:rPr>
          <w:rFonts w:ascii="標楷體" w:hAnsi="標楷體" w:hint="eastAsia"/>
        </w:rPr>
        <w:lastRenderedPageBreak/>
        <w:t>扣回。</w:t>
      </w:r>
    </w:p>
    <w:p w:rsidR="00B668CA" w:rsidRPr="00231C9E" w:rsidRDefault="00B668CA" w:rsidP="00A66536">
      <w:pPr>
        <w:pStyle w:val="afb"/>
        <w:spacing w:line="300" w:lineRule="auto"/>
        <w:ind w:leftChars="236" w:left="849" w:hangingChars="101" w:hanging="283"/>
        <w:rPr>
          <w:rFonts w:ascii="標楷體"/>
        </w:rPr>
      </w:pPr>
      <w:r w:rsidRPr="00231C9E">
        <w:rPr>
          <w:rFonts w:ascii="標楷體" w:hAnsi="標楷體"/>
        </w:rPr>
        <w:t>3.</w:t>
      </w:r>
      <w:r w:rsidRPr="00231C9E">
        <w:rPr>
          <w:rFonts w:ascii="標楷體" w:hAnsi="標楷體" w:hint="eastAsia"/>
        </w:rPr>
        <w:t>機關於每期估驗前之審核內容宜包括：</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）品管及估驗計價所需具備各項資料或證明文件是否齊全？</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）各施工項目是否檢附清晰之彩色照片？</w:t>
      </w:r>
    </w:p>
    <w:p w:rsidR="00B668CA" w:rsidRPr="00231C9E" w:rsidRDefault="00B668CA" w:rsidP="00A66536">
      <w:pPr>
        <w:pStyle w:val="aff0"/>
        <w:tabs>
          <w:tab w:val="num" w:pos="3080"/>
        </w:tabs>
        <w:spacing w:line="300" w:lineRule="auto"/>
        <w:ind w:leftChars="214" w:left="514"/>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）廠商工地組織、安衛與品管人員人數及素質是否合乎規定與需求？</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）執行成效（含進度、品質、配合情形等）是否符合契約及法令規定要求？</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）機關廠商應依契約約定事先辦妥營造綜合保險單送監造單位核對，並於第</w:t>
      </w:r>
      <w:r w:rsidRPr="00231C9E">
        <w:rPr>
          <w:rFonts w:ascii="標楷體" w:hAnsi="標楷體"/>
        </w:rPr>
        <w:t>1</w:t>
      </w:r>
      <w:r w:rsidRPr="00231C9E">
        <w:rPr>
          <w:rFonts w:ascii="標楷體" w:hAnsi="標楷體" w:hint="eastAsia"/>
        </w:rPr>
        <w:t>次估驗計價時檢附相關單據資料送核。營造綜合保險單內容及有效日期應符合契約約定。</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6</w:t>
      </w:r>
      <w:r w:rsidRPr="00231C9E">
        <w:rPr>
          <w:rFonts w:ascii="標楷體" w:hAnsi="標楷體" w:hint="eastAsia"/>
        </w:rPr>
        <w:t>）領有預付款者應於每期工程估驗時，按契約約定扣還。契約中訂有物價指數調整規定者，應依契約約定辦理。</w:t>
      </w:r>
    </w:p>
    <w:p w:rsidR="00B668CA" w:rsidRPr="00231C9E" w:rsidRDefault="00B668CA" w:rsidP="00A66536">
      <w:pPr>
        <w:pStyle w:val="afb"/>
        <w:spacing w:line="300" w:lineRule="auto"/>
        <w:ind w:leftChars="236" w:left="849" w:hangingChars="101" w:hanging="283"/>
        <w:rPr>
          <w:rFonts w:ascii="標楷體" w:hAnsi="標楷體"/>
        </w:rPr>
      </w:pPr>
      <w:r w:rsidRPr="00231C9E">
        <w:rPr>
          <w:rFonts w:ascii="標楷體" w:hAnsi="標楷體"/>
        </w:rPr>
        <w:t>4.</w:t>
      </w:r>
      <w:r w:rsidRPr="00231C9E">
        <w:rPr>
          <w:rFonts w:ascii="標楷體" w:hAnsi="標楷體" w:hint="eastAsia"/>
        </w:rPr>
        <w:t>機關辦理工程採購之付款及審核程序：</w:t>
      </w:r>
      <w:r w:rsidRPr="00231C9E">
        <w:rPr>
          <w:rFonts w:ascii="標楷體" w:hAnsi="標楷體"/>
        </w:rPr>
        <w:t xml:space="preserve"> </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）依政府採購法</w:t>
      </w:r>
      <w:r w:rsidRPr="00231C9E">
        <w:rPr>
          <w:rFonts w:ascii="標楷體" w:hAnsi="標楷體"/>
        </w:rPr>
        <w:t xml:space="preserve"> </w:t>
      </w:r>
      <w:r w:rsidRPr="00231C9E">
        <w:rPr>
          <w:rFonts w:ascii="標楷體" w:hAnsi="標楷體" w:hint="eastAsia"/>
        </w:rPr>
        <w:t>第</w:t>
      </w:r>
      <w:r w:rsidRPr="00231C9E">
        <w:rPr>
          <w:rFonts w:ascii="標楷體" w:hAnsi="標楷體"/>
        </w:rPr>
        <w:t xml:space="preserve"> 73-1 </w:t>
      </w:r>
      <w:r w:rsidRPr="00231C9E">
        <w:rPr>
          <w:rFonts w:ascii="標楷體" w:hAnsi="標楷體" w:hint="eastAsia"/>
        </w:rPr>
        <w:t>條機關辦理工程採購之付款及審核程序，除契約另有約定外，應依下列規定辦理：</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A.</w:t>
      </w:r>
      <w:r w:rsidRPr="00231C9E">
        <w:rPr>
          <w:rFonts w:ascii="標楷體" w:hAnsi="標楷體" w:hint="eastAsia"/>
        </w:rPr>
        <w:t>定期估驗或分階段付款者，機關應於廠商提出估驗或階段完成之證明文件後，</w:t>
      </w:r>
      <w:r w:rsidRPr="00231C9E">
        <w:rPr>
          <w:rFonts w:ascii="標楷體" w:hAnsi="標楷體"/>
        </w:rPr>
        <w:t>15</w:t>
      </w:r>
      <w:r w:rsidRPr="00231C9E">
        <w:rPr>
          <w:rFonts w:ascii="標楷體" w:hAnsi="標楷體" w:hint="eastAsia"/>
        </w:rPr>
        <w:t>日內完成審核程序，並於接到廠商提出之請款單據後，</w:t>
      </w:r>
      <w:r w:rsidRPr="00231C9E">
        <w:rPr>
          <w:rFonts w:ascii="標楷體" w:hAnsi="標楷體"/>
        </w:rPr>
        <w:t>15</w:t>
      </w:r>
      <w:r w:rsidRPr="00231C9E">
        <w:rPr>
          <w:rFonts w:ascii="標楷體" w:hAnsi="標楷體" w:hint="eastAsia"/>
        </w:rPr>
        <w:t>日內付款。</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B</w:t>
      </w:r>
      <w:r w:rsidRPr="00231C9E">
        <w:rPr>
          <w:rFonts w:ascii="標楷體"/>
        </w:rPr>
        <w:t>.</w:t>
      </w:r>
      <w:r w:rsidRPr="00231C9E">
        <w:rPr>
          <w:rFonts w:ascii="標楷體" w:hAnsi="標楷體" w:hint="eastAsia"/>
        </w:rPr>
        <w:t>驗收付款者，機關應於驗收合格後，填具結算驗收證明文件，並於接到廠商請款單據後，</w:t>
      </w:r>
      <w:r w:rsidRPr="00231C9E">
        <w:rPr>
          <w:rFonts w:ascii="標楷體" w:hAnsi="標楷體"/>
        </w:rPr>
        <w:t>15</w:t>
      </w:r>
      <w:r w:rsidRPr="00231C9E">
        <w:rPr>
          <w:rFonts w:ascii="標楷體" w:hAnsi="標楷體" w:hint="eastAsia"/>
        </w:rPr>
        <w:t>日內付款。</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C</w:t>
      </w:r>
      <w:r w:rsidRPr="00231C9E">
        <w:rPr>
          <w:rFonts w:ascii="標楷體"/>
        </w:rPr>
        <w:t>.</w:t>
      </w:r>
      <w:r w:rsidRPr="00231C9E">
        <w:rPr>
          <w:rFonts w:ascii="標楷體" w:hAnsi="標楷體" w:hint="eastAsia"/>
        </w:rPr>
        <w:t>前二款付款期限，應向上級機關申請核撥補助款者，為</w:t>
      </w:r>
      <w:r w:rsidRPr="00231C9E">
        <w:rPr>
          <w:rFonts w:ascii="標楷體" w:hAnsi="標楷體"/>
        </w:rPr>
        <w:t>30</w:t>
      </w:r>
      <w:r w:rsidRPr="00231C9E">
        <w:rPr>
          <w:rFonts w:ascii="標楷體" w:hAnsi="標楷體" w:hint="eastAsia"/>
        </w:rPr>
        <w:t>日。</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）上開日數日數係指實際工作日，不包括例假日、特定假日及退請受款人補正之日數。</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）機關辦理付款及審核程序，如發現廠商有文件不符、不足或</w:t>
      </w:r>
      <w:r w:rsidRPr="00231C9E">
        <w:rPr>
          <w:rFonts w:ascii="標楷體" w:hAnsi="標楷體"/>
        </w:rPr>
        <w:t xml:space="preserve">    </w:t>
      </w:r>
      <w:r w:rsidRPr="00231C9E">
        <w:rPr>
          <w:rFonts w:ascii="標楷體" w:hAnsi="標楷體" w:hint="eastAsia"/>
        </w:rPr>
        <w:t>有疑義而需補正或澄清者，應一次通知澄清或補正，不得分次辦理。</w:t>
      </w:r>
    </w:p>
    <w:p w:rsidR="00B668CA" w:rsidRPr="00231C9E" w:rsidRDefault="00B668CA" w:rsidP="00A66536">
      <w:pPr>
        <w:pStyle w:val="33"/>
        <w:tabs>
          <w:tab w:val="left" w:pos="600"/>
        </w:tabs>
        <w:spacing w:before="0" w:after="120" w:line="300" w:lineRule="auto"/>
        <w:ind w:leftChars="86" w:left="1925" w:hangingChars="614" w:hanging="1719"/>
        <w:rPr>
          <w:rFonts w:ascii="標楷體"/>
          <w:bCs w:val="0"/>
          <w:color w:val="auto"/>
          <w:sz w:val="24"/>
          <w:szCs w:val="24"/>
        </w:rPr>
      </w:pPr>
      <w:r w:rsidRPr="00231C9E">
        <w:rPr>
          <w:rFonts w:ascii="標楷體" w:hAnsi="標楷體"/>
          <w:bCs w:val="0"/>
          <w:color w:val="auto"/>
        </w:rPr>
        <w:t xml:space="preserve">    </w:t>
      </w:r>
      <w:r w:rsidRPr="00231C9E">
        <w:rPr>
          <w:rFonts w:ascii="標楷體" w:hAnsi="標楷體" w:hint="eastAsia"/>
          <w:bCs w:val="0"/>
          <w:color w:val="auto"/>
          <w:sz w:val="24"/>
          <w:szCs w:val="24"/>
        </w:rPr>
        <w:t>（註：「公款支付時限及處理應行注意事項」自</w:t>
      </w:r>
      <w:r w:rsidRPr="00231C9E">
        <w:rPr>
          <w:rFonts w:ascii="標楷體" w:hAnsi="標楷體"/>
          <w:bCs w:val="0"/>
          <w:color w:val="auto"/>
          <w:sz w:val="24"/>
          <w:szCs w:val="24"/>
        </w:rPr>
        <w:t>105</w:t>
      </w:r>
      <w:r w:rsidRPr="00231C9E">
        <w:rPr>
          <w:rFonts w:ascii="標楷體" w:hAnsi="標楷體" w:hint="eastAsia"/>
          <w:bCs w:val="0"/>
          <w:color w:val="auto"/>
          <w:sz w:val="24"/>
          <w:szCs w:val="24"/>
        </w:rPr>
        <w:t>年</w:t>
      </w:r>
      <w:r w:rsidRPr="00231C9E">
        <w:rPr>
          <w:rFonts w:ascii="標楷體" w:hAnsi="標楷體"/>
          <w:bCs w:val="0"/>
          <w:color w:val="auto"/>
          <w:sz w:val="24"/>
          <w:szCs w:val="24"/>
        </w:rPr>
        <w:t>1</w:t>
      </w:r>
      <w:r w:rsidRPr="00231C9E">
        <w:rPr>
          <w:rFonts w:ascii="標楷體" w:hAnsi="標楷體" w:hint="eastAsia"/>
          <w:bCs w:val="0"/>
          <w:color w:val="auto"/>
          <w:sz w:val="24"/>
          <w:szCs w:val="24"/>
        </w:rPr>
        <w:t>月</w:t>
      </w:r>
      <w:r w:rsidRPr="00231C9E">
        <w:rPr>
          <w:rFonts w:ascii="標楷體" w:hAnsi="標楷體"/>
          <w:bCs w:val="0"/>
          <w:color w:val="auto"/>
          <w:sz w:val="24"/>
          <w:szCs w:val="24"/>
        </w:rPr>
        <w:t>8</w:t>
      </w:r>
      <w:r w:rsidRPr="00231C9E">
        <w:rPr>
          <w:rFonts w:ascii="標楷體" w:hAnsi="標楷體" w:hint="eastAsia"/>
          <w:bCs w:val="0"/>
          <w:color w:val="auto"/>
          <w:sz w:val="24"/>
          <w:szCs w:val="24"/>
        </w:rPr>
        <w:t>日起停止適用）</w:t>
      </w:r>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lastRenderedPageBreak/>
        <w:t xml:space="preserve"> </w:t>
      </w:r>
      <w:bookmarkStart w:id="91" w:name="_Toc31985538"/>
      <w:r w:rsidRPr="00231C9E">
        <w:rPr>
          <w:rFonts w:ascii="標楷體" w:hAnsi="標楷體"/>
        </w:rPr>
        <w:t>7.3</w:t>
      </w:r>
      <w:r w:rsidRPr="00231C9E">
        <w:rPr>
          <w:rFonts w:ascii="標楷體" w:hAnsi="標楷體" w:hint="eastAsia"/>
        </w:rPr>
        <w:t>注意事項</w:t>
      </w:r>
      <w:bookmarkEnd w:id="91"/>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 xml:space="preserve"> 1.</w:t>
      </w:r>
      <w:r w:rsidRPr="00231C9E">
        <w:rPr>
          <w:rFonts w:ascii="標楷體" w:hAnsi="標楷體" w:hint="eastAsia"/>
        </w:rPr>
        <w:t>如有追加減工程以致總價有所變更時，應依設計變更規定程序報核，</w:t>
      </w:r>
      <w:r w:rsidRPr="00231C9E">
        <w:rPr>
          <w:rFonts w:ascii="標楷體" w:hAnsi="標楷體"/>
        </w:rPr>
        <w:t xml:space="preserve"> </w:t>
      </w:r>
      <w:r w:rsidRPr="00231C9E">
        <w:rPr>
          <w:rFonts w:ascii="標楷體" w:hAnsi="標楷體" w:hint="eastAsia"/>
        </w:rPr>
        <w:t>並自核准之日起，按實做工程數量估驗計價。如有新增工程項目，其變更原則核准有案者，未經議價前，機關完成施工預算後，經機關核定之修正契約總價表預估單價，依契約約定之百分比估驗計價，契約未明訂百分比者，得先按擬定單價</w:t>
      </w:r>
      <w:r w:rsidRPr="00231C9E">
        <w:rPr>
          <w:rFonts w:ascii="標楷體" w:hAnsi="標楷體"/>
        </w:rPr>
        <w:t>8</w:t>
      </w:r>
      <w:r w:rsidRPr="00231C9E">
        <w:rPr>
          <w:rFonts w:ascii="標楷體" w:hAnsi="標楷體" w:hint="eastAsia"/>
        </w:rPr>
        <w:t>成估驗，俟奉核定並與廠商協議後，再行調整計價。</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 xml:space="preserve"> 2.</w:t>
      </w:r>
      <w:r w:rsidRPr="00231C9E">
        <w:rPr>
          <w:rFonts w:ascii="標楷體" w:hAnsi="標楷體" w:hint="eastAsia"/>
        </w:rPr>
        <w:t>每期估驗以已依契約約定施工完成及依實際施工進度進場之合格材料與成品為限。每期估驗款應依契約約定扣除</w:t>
      </w:r>
      <w:r w:rsidRPr="00231C9E">
        <w:rPr>
          <w:rFonts w:ascii="標楷體" w:hAnsi="標楷體"/>
        </w:rPr>
        <w:t>5%</w:t>
      </w:r>
      <w:r w:rsidRPr="00231C9E">
        <w:rPr>
          <w:rFonts w:ascii="標楷體" w:hAnsi="標楷體" w:hint="eastAsia"/>
        </w:rPr>
        <w:t>保留款（行政院</w:t>
      </w:r>
      <w:r w:rsidRPr="00231C9E">
        <w:rPr>
          <w:rFonts w:ascii="標楷體" w:hAnsi="標楷體"/>
        </w:rPr>
        <w:t>88</w:t>
      </w:r>
      <w:r w:rsidRPr="00231C9E">
        <w:rPr>
          <w:rFonts w:ascii="標楷體" w:hAnsi="標楷體" w:hint="eastAsia"/>
        </w:rPr>
        <w:t>年</w:t>
      </w:r>
      <w:r w:rsidRPr="00231C9E">
        <w:rPr>
          <w:rFonts w:ascii="標楷體" w:hAnsi="標楷體"/>
        </w:rPr>
        <w:t>3</w:t>
      </w:r>
      <w:r w:rsidRPr="00231C9E">
        <w:rPr>
          <w:rFonts w:ascii="標楷體" w:hAnsi="標楷體" w:hint="eastAsia"/>
        </w:rPr>
        <w:t>月</w:t>
      </w:r>
      <w:r w:rsidRPr="00231C9E">
        <w:rPr>
          <w:rFonts w:ascii="標楷體" w:hAnsi="標楷體"/>
        </w:rPr>
        <w:t>2</w:t>
      </w:r>
      <w:r w:rsidRPr="00231C9E">
        <w:rPr>
          <w:rFonts w:ascii="標楷體" w:hAnsi="標楷體" w:hint="eastAsia"/>
        </w:rPr>
        <w:t>日台</w:t>
      </w:r>
      <w:r w:rsidRPr="00231C9E">
        <w:rPr>
          <w:rFonts w:ascii="標楷體" w:hAnsi="標楷體"/>
        </w:rPr>
        <w:t>88</w:t>
      </w:r>
      <w:r w:rsidRPr="00231C9E">
        <w:rPr>
          <w:rFonts w:ascii="標楷體" w:hAnsi="標楷體" w:hint="eastAsia"/>
        </w:rPr>
        <w:t>工企字第</w:t>
      </w:r>
      <w:r w:rsidRPr="00231C9E">
        <w:rPr>
          <w:rFonts w:ascii="標楷體" w:hAnsi="標楷體"/>
        </w:rPr>
        <w:t>8802883</w:t>
      </w:r>
      <w:r w:rsidRPr="00231C9E">
        <w:rPr>
          <w:rFonts w:ascii="標楷體" w:hAnsi="標楷體" w:hint="eastAsia"/>
        </w:rPr>
        <w:t>號函），俟工程驗收合格後依規定程序一次無息給付尾款。廠商計價領款之印章，除契約另有約定外，以廠商於簽約所蓋之章為準。</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 xml:space="preserve"> 3.</w:t>
      </w:r>
      <w:r w:rsidRPr="00231C9E">
        <w:rPr>
          <w:rFonts w:ascii="標楷體" w:hAnsi="標楷體" w:hint="eastAsia"/>
        </w:rPr>
        <w:t>契約約定應抽樣檢驗或檢送來源、品質證件之材料、設備及施工項目，均須經檢驗合格或證件送經機關核可後始得計價；材料設備估驗，應依契約約定辦理，估驗計價之時機認定，如契約未有特別約定，通常以完成契約詳細表工項之計價單位為依據，作為准予計價之原則（如鋼構工程若契約約定完成工廠內假組裝列有計價項目時，不得任意要求廠商於安裝完成才辦理估驗）。契約約定廠商應辦理保險者（保險項目載明於契約），在未完成投保手續（含逾期未續保）前，得暫停發放估驗款。廠商應負責之損害賠償金額，機關得自應付價金中扣抵；其有不足者，得自保證金扣抵或通知廠商給付。（採購契約要項第</w:t>
      </w:r>
      <w:r w:rsidRPr="00231C9E">
        <w:rPr>
          <w:rFonts w:ascii="標楷體" w:hAnsi="標楷體"/>
        </w:rPr>
        <w:t>58</w:t>
      </w:r>
      <w:r w:rsidRPr="00231C9E">
        <w:rPr>
          <w:rFonts w:ascii="標楷體" w:hAnsi="標楷體" w:hint="eastAsia"/>
        </w:rPr>
        <w:t>點）</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 xml:space="preserve"> 4.</w:t>
      </w:r>
      <w:r w:rsidRPr="00231C9E">
        <w:rPr>
          <w:rFonts w:ascii="標楷體" w:hAnsi="標楷體" w:hint="eastAsia"/>
        </w:rPr>
        <w:t>工程數量如有追加時，俟修正契約詳細價目表報經機關核定後，始得就超出原契約數量部分辦理估驗計價。</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 xml:space="preserve"> 5.</w:t>
      </w:r>
      <w:r w:rsidRPr="00231C9E">
        <w:rPr>
          <w:rFonts w:ascii="標楷體" w:hAnsi="標楷體" w:hint="eastAsia"/>
        </w:rPr>
        <w:t>工程契約詳細表屬乙式計價者，依完成比例計價；工程契約無單價分析表者，得由廠商提送單價分析表經監造單位審核簽認及機關審定後，依施工完成部份分項計價</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 xml:space="preserve"> 6.</w:t>
      </w:r>
      <w:r w:rsidRPr="00231C9E">
        <w:rPr>
          <w:rFonts w:ascii="標楷體" w:hAnsi="標楷體" w:hint="eastAsia"/>
        </w:rPr>
        <w:t>廠商未依契約約定事項辦理，或實際進度落後達契約約定之百分比以上，而予以暫停發放估驗款或扣留部分款項時，仍須依規定程序</w:t>
      </w:r>
      <w:r w:rsidRPr="00231C9E">
        <w:rPr>
          <w:rFonts w:ascii="標楷體" w:hAnsi="標楷體" w:hint="eastAsia"/>
        </w:rPr>
        <w:lastRenderedPageBreak/>
        <w:t>辦理當期之估驗手續。</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7.</w:t>
      </w:r>
      <w:r w:rsidRPr="00231C9E">
        <w:rPr>
          <w:rFonts w:ascii="標楷體" w:hAnsi="標楷體" w:hint="eastAsia"/>
        </w:rPr>
        <w:t>機關依採購法第</w:t>
      </w:r>
      <w:r w:rsidRPr="00231C9E">
        <w:rPr>
          <w:rFonts w:ascii="標楷體" w:hAnsi="標楷體"/>
        </w:rPr>
        <w:t>72</w:t>
      </w:r>
      <w:r w:rsidRPr="00231C9E">
        <w:rPr>
          <w:rFonts w:ascii="標楷體" w:hAnsi="標楷體" w:hint="eastAsia"/>
        </w:rPr>
        <w:t>條第</w:t>
      </w:r>
      <w:r w:rsidRPr="00231C9E">
        <w:rPr>
          <w:rFonts w:ascii="標楷體" w:hAnsi="標楷體"/>
        </w:rPr>
        <w:t>1</w:t>
      </w:r>
      <w:r w:rsidRPr="00231C9E">
        <w:rPr>
          <w:rFonts w:ascii="標楷體" w:hAnsi="標楷體" w:hint="eastAsia"/>
        </w:rPr>
        <w:t>項辦理部分驗收，其所支付之部分價金，以支付該部分驗收項目者為限，並得視不符部分之情形酌予保留。（採購法施行細則第</w:t>
      </w:r>
      <w:r w:rsidRPr="00231C9E">
        <w:rPr>
          <w:rFonts w:ascii="標楷體" w:hAnsi="標楷體"/>
        </w:rPr>
        <w:t>98</w:t>
      </w:r>
      <w:r w:rsidRPr="00231C9E">
        <w:rPr>
          <w:rFonts w:ascii="標楷體" w:hAnsi="標楷體" w:hint="eastAsia"/>
        </w:rPr>
        <w:t>條第</w:t>
      </w:r>
      <w:r w:rsidRPr="00231C9E">
        <w:rPr>
          <w:rFonts w:ascii="標楷體" w:hAnsi="標楷體"/>
        </w:rPr>
        <w:t>1</w:t>
      </w:r>
      <w:r w:rsidRPr="00231C9E">
        <w:rPr>
          <w:rFonts w:ascii="標楷體" w:hAnsi="標楷體" w:hint="eastAsia"/>
        </w:rPr>
        <w:t>項）</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8.</w:t>
      </w:r>
      <w:r w:rsidRPr="00231C9E">
        <w:rPr>
          <w:rFonts w:ascii="標楷體" w:hAnsi="標楷體" w:hint="eastAsia"/>
        </w:rPr>
        <w:t>廠商繳納之保證金及估驗計價之保留款，皆為保證工程依約完成之用。除依契約約定配合進度發還外，不宜移作他用，以確保工程如期完成及避免影響機關之權益。</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9.</w:t>
      </w:r>
      <w:r w:rsidRPr="00231C9E">
        <w:rPr>
          <w:rFonts w:ascii="標楷體" w:hAnsi="標楷體" w:hint="eastAsia"/>
        </w:rPr>
        <w:t>全部工程竣工，經驗收合格辦妥保固程序，始辦理竣工計價，竣工計價時資料包括竣工計價報告書、檢附工程紀要、驗收紀錄、及結算明細表送核、發票黏貼於支出憑證粘存單。如為部分驗收，依比例給付尾款。</w:t>
      </w:r>
    </w:p>
    <w:p w:rsidR="00B668CA" w:rsidRPr="00231C9E" w:rsidRDefault="00B668CA" w:rsidP="00A66536">
      <w:pPr>
        <w:pStyle w:val="afa"/>
        <w:adjustRightInd w:val="0"/>
        <w:spacing w:before="0" w:after="120" w:line="300" w:lineRule="auto"/>
        <w:ind w:left="560" w:hangingChars="200" w:hanging="560"/>
        <w:textDirection w:val="lrTbV"/>
        <w:rPr>
          <w:rFonts w:ascii="標楷體"/>
        </w:rPr>
      </w:pPr>
      <w:bookmarkStart w:id="92" w:name="_Toc31985539"/>
    </w:p>
    <w:p w:rsidR="00B668CA" w:rsidRPr="00231C9E" w:rsidRDefault="00B668CA" w:rsidP="00A66536">
      <w:pPr>
        <w:pStyle w:val="afa"/>
        <w:adjustRightInd w:val="0"/>
        <w:spacing w:before="0" w:after="120" w:line="300" w:lineRule="auto"/>
        <w:ind w:left="560" w:hangingChars="200" w:hanging="560"/>
        <w:textDirection w:val="lrTbV"/>
        <w:rPr>
          <w:rFonts w:ascii="標楷體"/>
        </w:rPr>
      </w:pPr>
      <w:r w:rsidRPr="00231C9E">
        <w:rPr>
          <w:rFonts w:ascii="標楷體" w:hAnsi="標楷體"/>
        </w:rPr>
        <w:t xml:space="preserve">7.4 </w:t>
      </w:r>
      <w:r w:rsidRPr="00231C9E">
        <w:rPr>
          <w:rFonts w:ascii="標楷體" w:hAnsi="標楷體" w:hint="eastAsia"/>
        </w:rPr>
        <w:t>物價指數調整：</w:t>
      </w:r>
      <w:bookmarkEnd w:id="92"/>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w:t>
      </w:r>
      <w:r w:rsidRPr="00231C9E">
        <w:rPr>
          <w:rFonts w:ascii="標楷體" w:hAnsi="標楷體" w:hint="eastAsia"/>
        </w:rPr>
        <w:t>物價調整方式：依□行政院主計總處；□臺北市政府；□高雄市政府；□其他＿＿（由機關擇一載明；未載明者，為行政院主計總處）發布之營造工程物價指數之個別項目、中分類項目及總指數漲跌幅，依下列順序調整：</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工程進行期間，如遇物價波動時，依＿＿個別項目（例如預拌混凝土、鋼筋、鋼板、型鋼、瀝青混凝土等，由機關於招標時載明；未載明者，為預拌混凝土、鋼筋、鋼板、型鋼及瀝青混凝土）指數，就此等項目漲跌幅超過＿</w:t>
      </w:r>
      <w:r w:rsidRPr="00231C9E">
        <w:rPr>
          <w:rFonts w:ascii="標楷體" w:hAnsi="標楷體"/>
        </w:rPr>
        <w:t>%</w:t>
      </w:r>
      <w:r w:rsidRPr="00231C9E">
        <w:rPr>
          <w:rFonts w:ascii="標楷體" w:hAnsi="標楷體" w:hint="eastAsia"/>
        </w:rPr>
        <w:t>（由機關於招標時載明；未載明者，為</w:t>
      </w:r>
      <w:r w:rsidRPr="00231C9E">
        <w:rPr>
          <w:rFonts w:ascii="標楷體" w:hAnsi="標楷體"/>
        </w:rPr>
        <w:t>10%</w:t>
      </w:r>
      <w:r w:rsidRPr="00231C9E">
        <w:rPr>
          <w:rFonts w:ascii="標楷體" w:hAnsi="標楷體" w:hint="eastAsia"/>
        </w:rPr>
        <w:t>）之部分，於估驗完成後調整工程款</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工程進行期間，如遇物價波動時，依＿＿中分類項目（例如金屬製品類、砂石及級配類、瀝青及其製品類等，由機關於招標時載明；未載明者，依營造工程物價指數所列中分類項目）指數，就此等項目漲跌幅超過＿</w:t>
      </w:r>
      <w:r w:rsidRPr="00231C9E">
        <w:rPr>
          <w:rFonts w:ascii="標楷體" w:hAnsi="標楷體"/>
        </w:rPr>
        <w:t>%</w:t>
      </w:r>
      <w:r w:rsidRPr="00231C9E">
        <w:rPr>
          <w:rFonts w:ascii="標楷體" w:hAnsi="標楷體" w:hint="eastAsia"/>
        </w:rPr>
        <w:t>（由機關於招標時載明；未載明者，為</w:t>
      </w:r>
      <w:r w:rsidRPr="00231C9E">
        <w:rPr>
          <w:rFonts w:ascii="標楷體" w:hAnsi="標楷體"/>
        </w:rPr>
        <w:t>5%</w:t>
      </w:r>
      <w:r w:rsidRPr="00231C9E">
        <w:rPr>
          <w:rFonts w:ascii="標楷體" w:hAnsi="標楷體" w:hint="eastAsia"/>
        </w:rPr>
        <w:t>）之部分，於估驗完成後調整工程款。前述中分類項目內含有已依（</w:t>
      </w:r>
      <w:r w:rsidRPr="00231C9E">
        <w:rPr>
          <w:rFonts w:ascii="標楷體" w:hAnsi="標楷體"/>
        </w:rPr>
        <w:t>1</w:t>
      </w:r>
      <w:r w:rsidRPr="00231C9E">
        <w:rPr>
          <w:rFonts w:ascii="標楷體" w:hAnsi="標楷體" w:hint="eastAsia"/>
        </w:rPr>
        <w:t>）計算物價調整款者，依「營造工程物價指數不含</w:t>
      </w:r>
      <w:r w:rsidR="001962F7" w:rsidRPr="00231C9E">
        <w:rPr>
          <w:rFonts w:ascii="標楷體" w:hAnsi="標楷體"/>
        </w:rPr>
        <w:fldChar w:fldCharType="begin"/>
      </w:r>
      <w:r w:rsidRPr="00231C9E">
        <w:rPr>
          <w:rFonts w:ascii="標楷體" w:hAnsi="標楷體"/>
        </w:rPr>
        <w:instrText xml:space="preserve"> eq \o\ac(</w:instrText>
      </w:r>
      <w:r w:rsidRPr="00231C9E">
        <w:rPr>
          <w:rFonts w:ascii="標楷體" w:hAnsi="標楷體" w:hint="eastAsia"/>
        </w:rPr>
        <w:instrText>○</w:instrText>
      </w:r>
      <w:r w:rsidRPr="00231C9E">
        <w:rPr>
          <w:rFonts w:ascii="標楷體" w:hAnsi="標楷體"/>
        </w:rPr>
        <w:instrText>,1)</w:instrText>
      </w:r>
      <w:r w:rsidR="001962F7" w:rsidRPr="00231C9E">
        <w:rPr>
          <w:rFonts w:ascii="標楷體" w:hAnsi="標楷體"/>
        </w:rPr>
        <w:fldChar w:fldCharType="end"/>
      </w:r>
      <w:r w:rsidRPr="00231C9E">
        <w:rPr>
          <w:rFonts w:ascii="標楷體" w:hAnsi="標楷體" w:hint="eastAsia"/>
        </w:rPr>
        <w:t>個</w:t>
      </w:r>
      <w:r w:rsidRPr="00231C9E">
        <w:rPr>
          <w:rFonts w:ascii="標楷體" w:hAnsi="標楷體" w:hint="eastAsia"/>
        </w:rPr>
        <w:lastRenderedPageBreak/>
        <w:t>別項目之中分類指數」之漲跌幅計算物價調整款。</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）工程進行期間，如遇物價波動時，依「營造工程物價總指數」，就漲跌幅超過＿</w:t>
      </w:r>
      <w:r w:rsidRPr="00231C9E">
        <w:rPr>
          <w:rFonts w:ascii="標楷體" w:hAnsi="標楷體"/>
        </w:rPr>
        <w:t>%</w:t>
      </w:r>
      <w:r w:rsidRPr="00231C9E">
        <w:rPr>
          <w:rFonts w:ascii="標楷體" w:hAnsi="標楷體" w:hint="eastAsia"/>
        </w:rPr>
        <w:t>（由機關於招標時載明；未載明者，為</w:t>
      </w:r>
      <w:r w:rsidRPr="00231C9E">
        <w:rPr>
          <w:rFonts w:ascii="標楷體" w:hAnsi="標楷體"/>
        </w:rPr>
        <w:t>2.5%</w:t>
      </w:r>
      <w:r w:rsidRPr="00231C9E">
        <w:rPr>
          <w:rFonts w:ascii="標楷體" w:hAnsi="標楷體" w:hint="eastAsia"/>
        </w:rPr>
        <w:t>）之部分，於估驗完成後調整工程款。已依（</w:t>
      </w:r>
      <w:r w:rsidRPr="00231C9E">
        <w:rPr>
          <w:rFonts w:ascii="標楷體" w:hAnsi="標楷體"/>
        </w:rPr>
        <w:t>1</w:t>
      </w:r>
      <w:r w:rsidRPr="00231C9E">
        <w:rPr>
          <w:rFonts w:ascii="標楷體" w:hAnsi="標楷體" w:hint="eastAsia"/>
        </w:rPr>
        <w:t>）、（</w:t>
      </w:r>
      <w:r w:rsidRPr="00231C9E">
        <w:rPr>
          <w:rFonts w:ascii="標楷體" w:hAnsi="標楷體"/>
        </w:rPr>
        <w:t>2</w:t>
      </w:r>
      <w:r w:rsidRPr="00231C9E">
        <w:rPr>
          <w:rFonts w:ascii="標楷體" w:hAnsi="標楷體" w:hint="eastAsia"/>
        </w:rPr>
        <w:t>）計算物價調整款者，依「營造工程物價指數不含（</w:t>
      </w:r>
      <w:r w:rsidRPr="00231C9E">
        <w:rPr>
          <w:rFonts w:ascii="標楷體" w:hAnsi="標楷體"/>
        </w:rPr>
        <w:t>1</w:t>
      </w:r>
      <w:r w:rsidRPr="00231C9E">
        <w:rPr>
          <w:rFonts w:ascii="標楷體" w:hAnsi="標楷體" w:hint="eastAsia"/>
        </w:rPr>
        <w:t>）個別項目及（</w:t>
      </w:r>
      <w:r w:rsidRPr="00231C9E">
        <w:rPr>
          <w:rFonts w:ascii="標楷體" w:hAnsi="標楷體"/>
        </w:rPr>
        <w:t>2</w:t>
      </w:r>
      <w:r w:rsidRPr="00231C9E">
        <w:rPr>
          <w:rFonts w:ascii="標楷體" w:hAnsi="標楷體" w:hint="eastAsia"/>
        </w:rPr>
        <w:t>）中分類項目之總指數」之漲跌幅計算物價調整款。</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cs="標楷體"/>
        </w:rPr>
        <w:t>2.</w:t>
      </w:r>
      <w:r w:rsidRPr="00231C9E">
        <w:rPr>
          <w:rFonts w:ascii="標楷體" w:hAnsi="標楷體" w:cs="標楷體" w:hint="eastAsia"/>
        </w:rPr>
        <w:t>物價指數基期更換時，換基當月起實際施作之數量，自動適用新基期指數核算工程調整款，原依舊基期指數調整之工程款不予追溯核算。</w:t>
      </w:r>
      <w:r w:rsidRPr="00231C9E">
        <w:rPr>
          <w:rFonts w:ascii="標楷體" w:cs="標楷體" w:hint="eastAsia"/>
        </w:rPr>
        <w:t>每月公布之物價指數修正時，處理原則亦同。</w:t>
      </w:r>
    </w:p>
    <w:p w:rsidR="00B668CA" w:rsidRPr="00231C9E" w:rsidRDefault="00B668CA" w:rsidP="00A66536">
      <w:pPr>
        <w:pStyle w:val="afa"/>
        <w:adjustRightInd w:val="0"/>
        <w:spacing w:before="0" w:after="120" w:line="300" w:lineRule="auto"/>
        <w:ind w:left="560" w:hangingChars="200" w:hanging="560"/>
        <w:rPr>
          <w:rFonts w:ascii="標楷體"/>
        </w:rPr>
      </w:pPr>
      <w:bookmarkStart w:id="93" w:name="_Toc31985540"/>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7.5</w:t>
      </w:r>
      <w:r w:rsidRPr="00231C9E">
        <w:rPr>
          <w:rFonts w:ascii="標楷體" w:hAnsi="標楷體" w:hint="eastAsia"/>
        </w:rPr>
        <w:t>統包工程估驗計價注意事項：</w:t>
      </w:r>
    </w:p>
    <w:p w:rsidR="00B668CA" w:rsidRPr="00231C9E" w:rsidRDefault="00B668CA" w:rsidP="00A66536">
      <w:pPr>
        <w:pStyle w:val="afa"/>
        <w:adjustRightInd w:val="0"/>
        <w:spacing w:before="0" w:after="120" w:line="300" w:lineRule="auto"/>
        <w:ind w:leftChars="233" w:left="559" w:firstLineChars="2" w:firstLine="6"/>
        <w:rPr>
          <w:rFonts w:ascii="標楷體"/>
        </w:rPr>
      </w:pPr>
      <w:r w:rsidRPr="00231C9E">
        <w:rPr>
          <w:rFonts w:ascii="標楷體" w:hAnsi="標楷體" w:hint="eastAsia"/>
        </w:rPr>
        <w:t>一般統包契約之付款規定概分為</w:t>
      </w:r>
      <w:r w:rsidRPr="00231C9E">
        <w:rPr>
          <w:rFonts w:ascii="標楷體" w:hAnsi="標楷體" w:hint="eastAsia"/>
          <w:lang w:eastAsia="zh-HK"/>
        </w:rPr>
        <w:t>二</w:t>
      </w:r>
      <w:r w:rsidRPr="00231C9E">
        <w:rPr>
          <w:rFonts w:ascii="標楷體" w:hAnsi="標楷體" w:hint="eastAsia"/>
        </w:rPr>
        <w:t>類</w:t>
      </w:r>
      <w:bookmarkEnd w:id="93"/>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1.</w:t>
      </w:r>
      <w:r w:rsidRPr="00231C9E">
        <w:rPr>
          <w:rFonts w:ascii="標楷體" w:hAnsi="標楷體" w:hint="eastAsia"/>
        </w:rPr>
        <w:t>依「按期」為付款條件：</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）為考量廠商財務負擔，得採行預付款機制。設計階段之計價，應明訂工程造價計算基準及各期付款服務費率百分比。</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）施工階段之工程費計價，以經機關核可之工程單價及實際完成施作數量計價，惟不得超過所核定之各分項工程總價。</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）機關任何估驗計價之簽認，不應視為對已估驗工程之驗收及接受。廠商對於估驗款之申請，若機關有暫不估驗之項目，應敘明理由通知廠商。</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）涉變更設計部分，經機關核定後，並經契約雙方確認完成施作數量，在尚未議價前，新增項目單價之估驗成數，於契約明定。</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2.</w:t>
      </w:r>
      <w:r w:rsidRPr="00231C9E">
        <w:rPr>
          <w:rFonts w:ascii="標楷體" w:hAnsi="標楷體" w:hint="eastAsia"/>
        </w:rPr>
        <w:t>以里程碑達成階段進度為付款條件：</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）為考量廠商財務負擔，得採行預付款機制。</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）機關應考量工程規模、性質、期程、條件及廠商施工經營之財力負擔，合理訂定里程碑達成條件，計價時間點應於契約內精準明確訂定，以避免計價時間達成的條件產生爭議。</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lastRenderedPageBreak/>
        <w:t>（</w:t>
      </w:r>
      <w:r w:rsidRPr="00231C9E">
        <w:rPr>
          <w:rFonts w:ascii="標楷體" w:hAnsi="標楷體"/>
        </w:rPr>
        <w:t>3</w:t>
      </w:r>
      <w:r w:rsidRPr="00231C9E">
        <w:rPr>
          <w:rFonts w:ascii="標楷體" w:hAnsi="標楷體" w:hint="eastAsia"/>
        </w:rPr>
        <w:t>）設計階段之計價，應明訂工程造價計算基準及各期里程碑付款服務費率百分比。</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施工階段之工程費計價，以計價時間點經機關核可之工程單價及實際完成施作數量計價。里程碑之計價，不應視為對已估驗工程之驗收及接受；機關於任何付款中，得對各前期已核發之估驗款項予以改正或修正。</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）因不可歸責於廠商之事由，或機關因其他考量所作工程上必要之預留，致廠商未能完成計價里程碑之工程項目，仍應就廠商已完成部分，以附註方式予以計價。</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6</w:t>
      </w:r>
      <w:r w:rsidRPr="00231C9E">
        <w:rPr>
          <w:rFonts w:ascii="標楷體" w:hAnsi="標楷體" w:hint="eastAsia"/>
        </w:rPr>
        <w:t>）涉變更設計部分，經機關核定後，並經契約雙方確認完成施作數量，在尚未議價前，新增項目單價之估驗成數，於契約明定。</w:t>
      </w:r>
    </w:p>
    <w:p w:rsidR="00B668CA" w:rsidRPr="00231C9E" w:rsidRDefault="00B668CA" w:rsidP="00A66536">
      <w:pPr>
        <w:pStyle w:val="afa"/>
        <w:adjustRightInd w:val="0"/>
        <w:spacing w:before="0" w:after="120" w:line="300" w:lineRule="auto"/>
        <w:ind w:left="560" w:hangingChars="200" w:hanging="560"/>
        <w:rPr>
          <w:rFonts w:ascii="標楷體"/>
        </w:rPr>
      </w:pPr>
      <w:bookmarkStart w:id="94" w:name="_Toc31985541"/>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7.6</w:t>
      </w:r>
      <w:r w:rsidRPr="00231C9E">
        <w:rPr>
          <w:rFonts w:ascii="標楷體" w:hAnsi="標楷體" w:hint="eastAsia"/>
        </w:rPr>
        <w:t>機關不當延遲付款通報途徑</w:t>
      </w:r>
      <w:bookmarkEnd w:id="94"/>
    </w:p>
    <w:p w:rsidR="00B668CA" w:rsidRPr="00231C9E" w:rsidRDefault="00B668CA" w:rsidP="00A66536">
      <w:pPr>
        <w:pStyle w:val="52"/>
        <w:spacing w:after="120" w:line="300" w:lineRule="auto"/>
        <w:ind w:leftChars="0" w:left="0" w:firstLineChars="202" w:firstLine="566"/>
        <w:rPr>
          <w:rFonts w:ascii="標楷體"/>
        </w:rPr>
      </w:pPr>
      <w:r w:rsidRPr="00231C9E">
        <w:rPr>
          <w:rFonts w:ascii="標楷體" w:hAnsi="標楷體" w:hint="eastAsia"/>
        </w:rPr>
        <w:t>如有機關不當延宕導致付款延遲之情形，工程會業於</w:t>
      </w:r>
      <w:r w:rsidRPr="00231C9E">
        <w:rPr>
          <w:rFonts w:ascii="標楷體" w:hAnsi="標楷體"/>
        </w:rPr>
        <w:t>101</w:t>
      </w:r>
      <w:r w:rsidRPr="00231C9E">
        <w:rPr>
          <w:rFonts w:ascii="標楷體" w:hAnsi="標楷體" w:hint="eastAsia"/>
        </w:rPr>
        <w:t>年</w:t>
      </w:r>
      <w:r w:rsidRPr="00231C9E">
        <w:rPr>
          <w:rFonts w:ascii="標楷體" w:hAnsi="標楷體"/>
        </w:rPr>
        <w:t>11</w:t>
      </w:r>
      <w:r w:rsidRPr="00231C9E">
        <w:rPr>
          <w:rFonts w:ascii="標楷體" w:hAnsi="標楷體" w:hint="eastAsia"/>
        </w:rPr>
        <w:t>月</w:t>
      </w:r>
      <w:r w:rsidRPr="00231C9E">
        <w:rPr>
          <w:rFonts w:ascii="標楷體" w:hAnsi="標楷體"/>
        </w:rPr>
        <w:t>1</w:t>
      </w:r>
      <w:r w:rsidRPr="00231C9E">
        <w:rPr>
          <w:rFonts w:ascii="標楷體" w:hAnsi="標楷體" w:hint="eastAsia"/>
        </w:rPr>
        <w:t>日啟動「不當延遲付款廠商通報機制」，提供廠商運用多元方式進行通報，並持續追蹤及公布機關查處情形至機關付款結案為止。</w:t>
      </w:r>
    </w:p>
    <w:p w:rsidR="00B668CA" w:rsidRPr="00231C9E" w:rsidRDefault="00B668CA" w:rsidP="00A66536">
      <w:pPr>
        <w:pStyle w:val="52"/>
        <w:spacing w:after="120" w:line="300" w:lineRule="auto"/>
        <w:ind w:leftChars="0" w:left="0" w:firstLineChars="202" w:firstLine="566"/>
        <w:rPr>
          <w:rFonts w:ascii="標楷體"/>
        </w:rPr>
      </w:pPr>
      <w:r w:rsidRPr="00231C9E">
        <w:rPr>
          <w:rFonts w:ascii="標楷體" w:hAnsi="標楷體"/>
        </w:rPr>
        <w:t>6.7</w:t>
      </w:r>
      <w:r w:rsidRPr="00231C9E">
        <w:rPr>
          <w:rFonts w:ascii="標楷體" w:hAnsi="標楷體" w:hint="eastAsia"/>
        </w:rPr>
        <w:t>關於機關辦理工程採購常見之遲延付款態樣及建議改善對策，詳</w:t>
      </w:r>
      <w:r w:rsidRPr="00231C9E">
        <w:rPr>
          <w:rFonts w:ascii="標楷體" w:hAnsi="標楷體" w:hint="eastAsia"/>
          <w:lang w:eastAsia="zh-HK"/>
        </w:rPr>
        <w:t>十五</w:t>
      </w:r>
      <w:r w:rsidRPr="00231C9E">
        <w:rPr>
          <w:rFonts w:ascii="標楷體" w:hAnsi="標楷體" w:hint="eastAsia"/>
        </w:rPr>
        <w:t>附錄</w:t>
      </w:r>
      <w:r w:rsidRPr="00231C9E">
        <w:rPr>
          <w:rFonts w:ascii="標楷體" w:hAnsi="標楷體" w:hint="eastAsia"/>
          <w:lang w:eastAsia="zh-HK"/>
        </w:rPr>
        <w:t>、肆、相關附件、表</w:t>
      </w:r>
      <w:r w:rsidRPr="00231C9E">
        <w:rPr>
          <w:rFonts w:ascii="標楷體" w:hAnsi="標楷體"/>
        </w:rPr>
        <w:t>4.3</w:t>
      </w:r>
      <w:r w:rsidRPr="00231C9E">
        <w:rPr>
          <w:rFonts w:ascii="標楷體" w:hAnsi="標楷體" w:hint="eastAsia"/>
        </w:rPr>
        <w:t>。</w:t>
      </w:r>
    </w:p>
    <w:p w:rsidR="00B668CA" w:rsidRPr="00231C9E" w:rsidRDefault="00B668CA" w:rsidP="00A66536">
      <w:pPr>
        <w:pStyle w:val="52"/>
        <w:spacing w:after="120" w:line="300" w:lineRule="auto"/>
        <w:ind w:leftChars="0" w:left="0" w:firstLineChars="202" w:firstLine="566"/>
        <w:rPr>
          <w:rFonts w:ascii="標楷體"/>
        </w:rPr>
      </w:pPr>
    </w:p>
    <w:p w:rsidR="00B668CA" w:rsidRPr="00231C9E" w:rsidRDefault="00B668CA" w:rsidP="002537BA">
      <w:pPr>
        <w:pStyle w:val="af9"/>
        <w:numPr>
          <w:ilvl w:val="0"/>
          <w:numId w:val="2"/>
        </w:numPr>
        <w:snapToGrid/>
        <w:spacing w:before="0" w:line="300" w:lineRule="auto"/>
        <w:ind w:left="0" w:firstLine="0"/>
        <w:outlineLvl w:val="0"/>
        <w:rPr>
          <w:rFonts w:ascii="標楷體"/>
        </w:rPr>
      </w:pPr>
      <w:bookmarkStart w:id="95" w:name="_Toc31985542"/>
      <w:r w:rsidRPr="00231C9E">
        <w:rPr>
          <w:rFonts w:ascii="標楷體" w:hAnsi="標楷體" w:hint="eastAsia"/>
        </w:rPr>
        <w:t>設計變更</w:t>
      </w:r>
      <w:bookmarkEnd w:id="95"/>
    </w:p>
    <w:p w:rsidR="00B668CA" w:rsidRPr="00231C9E" w:rsidRDefault="00B668CA" w:rsidP="00A66536">
      <w:pPr>
        <w:pStyle w:val="52"/>
        <w:spacing w:after="120" w:line="300" w:lineRule="auto"/>
        <w:ind w:leftChars="0" w:left="0" w:firstLineChars="202" w:firstLine="566"/>
        <w:rPr>
          <w:rFonts w:ascii="標楷體"/>
        </w:rPr>
      </w:pPr>
      <w:r w:rsidRPr="00231C9E">
        <w:rPr>
          <w:rFonts w:ascii="標楷體" w:hAnsi="標楷體"/>
        </w:rPr>
        <w:t xml:space="preserve">  </w:t>
      </w:r>
      <w:r w:rsidRPr="00231C9E">
        <w:rPr>
          <w:rFonts w:ascii="標楷體" w:hAnsi="標楷體" w:hint="eastAsia"/>
        </w:rPr>
        <w:t>本節說明設計變更之分類及作業程序，並說明相關注意事項，包括設計變更之陳判原則、設計變更工程費用之核計、設計變更工期之核計及設計變更估驗付款之處理。</w:t>
      </w:r>
    </w:p>
    <w:p w:rsidR="00B668CA" w:rsidRPr="00231C9E" w:rsidRDefault="00B668CA" w:rsidP="00A66536">
      <w:pPr>
        <w:pStyle w:val="52"/>
        <w:spacing w:after="120" w:line="300" w:lineRule="auto"/>
        <w:ind w:leftChars="0" w:left="0" w:firstLineChars="202" w:firstLine="566"/>
        <w:rPr>
          <w:rFonts w:ascii="標楷體"/>
        </w:rPr>
      </w:pPr>
    </w:p>
    <w:p w:rsidR="00B668CA" w:rsidRPr="00231C9E" w:rsidRDefault="00B668CA" w:rsidP="00A66536">
      <w:pPr>
        <w:pStyle w:val="afa"/>
        <w:adjustRightInd w:val="0"/>
        <w:spacing w:before="0" w:after="120" w:line="300" w:lineRule="auto"/>
        <w:ind w:left="560" w:hangingChars="200" w:hanging="560"/>
        <w:rPr>
          <w:rFonts w:ascii="標楷體"/>
        </w:rPr>
      </w:pPr>
      <w:bookmarkStart w:id="96" w:name="_Toc31985543"/>
      <w:r w:rsidRPr="00231C9E">
        <w:rPr>
          <w:rFonts w:ascii="標楷體" w:hAnsi="標楷體"/>
        </w:rPr>
        <w:t>8.1</w:t>
      </w:r>
      <w:r w:rsidRPr="00231C9E">
        <w:rPr>
          <w:rFonts w:ascii="標楷體" w:hAnsi="標楷體" w:hint="eastAsia"/>
        </w:rPr>
        <w:t>依據</w:t>
      </w:r>
      <w:bookmarkEnd w:id="96"/>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1.</w:t>
      </w:r>
      <w:r w:rsidRPr="00231C9E">
        <w:rPr>
          <w:rFonts w:ascii="標楷體" w:hAnsi="標楷體" w:hint="eastAsia"/>
        </w:rPr>
        <w:t>採購契約要項第</w:t>
      </w:r>
      <w:r w:rsidRPr="00231C9E">
        <w:rPr>
          <w:rFonts w:ascii="標楷體" w:hAnsi="標楷體"/>
        </w:rPr>
        <w:t>20</w:t>
      </w:r>
      <w:r w:rsidRPr="00231C9E">
        <w:rPr>
          <w:rFonts w:ascii="標楷體" w:hAnsi="標楷體" w:hint="eastAsia"/>
        </w:rPr>
        <w:t>點及第</w:t>
      </w:r>
      <w:r w:rsidRPr="00231C9E">
        <w:rPr>
          <w:rFonts w:ascii="標楷體" w:hAnsi="標楷體"/>
        </w:rPr>
        <w:t>21</w:t>
      </w:r>
      <w:r w:rsidRPr="00231C9E">
        <w:rPr>
          <w:rFonts w:ascii="標楷體" w:hAnsi="標楷體" w:hint="eastAsia"/>
        </w:rPr>
        <w:t>點。</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2.</w:t>
      </w:r>
      <w:r w:rsidRPr="00231C9E">
        <w:rPr>
          <w:rFonts w:ascii="標楷體" w:hAnsi="標楷體" w:hint="eastAsia"/>
        </w:rPr>
        <w:t>工程採購契約範本第</w:t>
      </w:r>
      <w:r w:rsidRPr="00231C9E">
        <w:rPr>
          <w:rFonts w:ascii="標楷體" w:hAnsi="標楷體"/>
        </w:rPr>
        <w:t>20</w:t>
      </w:r>
      <w:r w:rsidRPr="00231C9E">
        <w:rPr>
          <w:rFonts w:ascii="標楷體" w:hAnsi="標楷體" w:hint="eastAsia"/>
        </w:rPr>
        <w:t>條。</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lastRenderedPageBreak/>
        <w:t>3.</w:t>
      </w:r>
      <w:r w:rsidRPr="00231C9E">
        <w:rPr>
          <w:rFonts w:ascii="標楷體" w:hAnsi="標楷體" w:hint="eastAsia"/>
        </w:rPr>
        <w:t>採購契約變更或加減價核准監辦備查規定一覽表。</w:t>
      </w:r>
    </w:p>
    <w:p w:rsidR="00B668CA" w:rsidRPr="00231C9E" w:rsidRDefault="001962F7" w:rsidP="00A66536">
      <w:pPr>
        <w:pStyle w:val="afa"/>
        <w:adjustRightInd w:val="0"/>
        <w:spacing w:before="0" w:after="120" w:line="300" w:lineRule="auto"/>
        <w:ind w:left="560" w:hangingChars="200" w:hanging="560"/>
        <w:rPr>
          <w:rFonts w:ascii="標楷體"/>
        </w:rPr>
      </w:pPr>
      <w:r w:rsidRPr="001962F7">
        <w:rPr>
          <w:noProof/>
        </w:rPr>
        <w:pict>
          <v:shape id="_x0000_s1026" type="#_x0000_t75" style="position:absolute;left:0;text-align:left;margin-left:12.75pt;margin-top:33.8pt;width:424.8pt;height:594.8pt;z-index:251655168" fillcolor="window">
            <v:imagedata r:id="rId20" o:title="" cropbottom="4451f"/>
            <w10:wrap type="square"/>
          </v:shape>
          <o:OLEObject Type="Embed" ProgID="Visio.Drawing.11" ShapeID="_x0000_s1026" DrawAspect="Content" ObjectID="_1654428473" r:id="rId21"/>
        </w:pict>
      </w:r>
      <w:r w:rsidR="00B668CA" w:rsidRPr="00231C9E">
        <w:rPr>
          <w:rFonts w:ascii="標楷體" w:hAnsi="標楷體"/>
        </w:rPr>
        <w:t>8.2</w:t>
      </w:r>
      <w:r w:rsidR="00B668CA" w:rsidRPr="00231C9E">
        <w:rPr>
          <w:rFonts w:ascii="標楷體" w:hAnsi="標楷體" w:hint="eastAsia"/>
        </w:rPr>
        <w:t>作業程序</w:t>
      </w:r>
      <w:bookmarkEnd w:id="0"/>
    </w:p>
    <w:p w:rsidR="00B668CA" w:rsidRPr="00231C9E" w:rsidRDefault="00B668CA" w:rsidP="00134CCD">
      <w:pPr>
        <w:pStyle w:val="aff0"/>
        <w:spacing w:line="300" w:lineRule="auto"/>
        <w:ind w:left="599"/>
        <w:jc w:val="both"/>
        <w:rPr>
          <w:rFonts w:ascii="標楷體"/>
        </w:rPr>
      </w:pPr>
      <w:r w:rsidRPr="00231C9E">
        <w:rPr>
          <w:rFonts w:ascii="標楷體" w:hAnsi="標楷體"/>
        </w:rPr>
        <w:t xml:space="preserve">            </w:t>
      </w:r>
      <w:r w:rsidRPr="00231C9E">
        <w:rPr>
          <w:rFonts w:ascii="標楷體" w:hAnsi="標楷體" w:hint="eastAsia"/>
          <w:lang w:eastAsia="zh-HK"/>
        </w:rPr>
        <w:t>圖</w:t>
      </w:r>
      <w:r w:rsidRPr="00231C9E">
        <w:rPr>
          <w:rFonts w:ascii="標楷體" w:hAnsi="標楷體"/>
          <w:lang w:eastAsia="zh-HK"/>
        </w:rPr>
        <w:t>8.1</w:t>
      </w:r>
      <w:r w:rsidRPr="00231C9E">
        <w:rPr>
          <w:rFonts w:ascii="標楷體" w:hAnsi="標楷體" w:hint="eastAsia"/>
          <w:lang w:eastAsia="zh-HK"/>
        </w:rPr>
        <w:t xml:space="preserve">　</w:t>
      </w:r>
      <w:r w:rsidRPr="00231C9E">
        <w:rPr>
          <w:rFonts w:ascii="標楷體" w:hAnsi="標楷體" w:hint="eastAsia"/>
        </w:rPr>
        <w:t>公共工程辦理變更設計作業流程</w:t>
      </w:r>
      <w:r w:rsidRPr="00231C9E">
        <w:rPr>
          <w:rFonts w:ascii="標楷體" w:hAnsi="標楷體" w:hint="eastAsia"/>
          <w:lang w:eastAsia="zh-HK"/>
        </w:rPr>
        <w:t>圖</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lastRenderedPageBreak/>
        <w:t>1.</w:t>
      </w:r>
      <w:r w:rsidRPr="00231C9E">
        <w:rPr>
          <w:rFonts w:ascii="標楷體" w:hAnsi="標楷體" w:hint="eastAsia"/>
        </w:rPr>
        <w:t>機關通知廠商變更契約</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機關於必要時得於契約所約定範圍內通知廠商變更契約（含新增項目）。廠商於接獲通知後，除雙方另有協議外，應於</w:t>
      </w:r>
      <w:r w:rsidRPr="00231C9E">
        <w:rPr>
          <w:rFonts w:ascii="標楷體" w:hAnsi="標楷體"/>
        </w:rPr>
        <w:t>30</w:t>
      </w:r>
      <w:r w:rsidRPr="00231C9E">
        <w:rPr>
          <w:rFonts w:ascii="標楷體" w:hAnsi="標楷體" w:hint="eastAsia"/>
        </w:rPr>
        <w:t>日內向機關提出契約標的、價金、履約期限、付款期程或其他契約內容須變更之相關文件。</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廠商於機關接受其所提出須變更之相關文件前，不得自行變更契約。除機關另有請求者外，廠商不得因前項之通知而遲延其履約期限。</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機關於接受廠商所提出須變更之事項前即請求廠商先行施作或供應，應先與廠商書面合意估驗付款及完成契約變更之期限</w:t>
      </w:r>
      <w:r w:rsidRPr="00231C9E">
        <w:rPr>
          <w:rFonts w:ascii="標楷體"/>
        </w:rPr>
        <w:t>,</w:t>
      </w:r>
      <w:r w:rsidRPr="00231C9E">
        <w:rPr>
          <w:rFonts w:ascii="標楷體" w:hAnsi="標楷體" w:hint="eastAsia"/>
        </w:rPr>
        <w:t>其後未依合意之期限辦理或僅部分辦理者，廠商因此增加之必要費用及合理利潤由機關負擔。</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2.</w:t>
      </w:r>
      <w:r w:rsidRPr="00231C9E">
        <w:rPr>
          <w:rFonts w:ascii="標楷體" w:hAnsi="標楷體" w:hint="eastAsia"/>
        </w:rPr>
        <w:t>廠商要求變更契約</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）契約原標示之廠牌或型號不再製造或供應。</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）契約原標示之分包廠商不再營業或拒絕供應。</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w:t>
      </w:r>
      <w:r w:rsidRPr="00231C9E">
        <w:rPr>
          <w:rFonts w:ascii="標楷體" w:hAnsi="標楷體" w:hint="eastAsia"/>
          <w:lang w:eastAsia="zh-HK"/>
        </w:rPr>
        <w:t>因不可抗力原因必須更換。</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）較契約原標示者更優或對機關更有利。</w:t>
      </w:r>
    </w:p>
    <w:p w:rsidR="00B668CA" w:rsidRPr="00231C9E" w:rsidRDefault="00B668CA" w:rsidP="00A66536">
      <w:pPr>
        <w:pStyle w:val="aff0"/>
        <w:tabs>
          <w:tab w:val="num" w:pos="3080"/>
        </w:tabs>
        <w:spacing w:line="300" w:lineRule="auto"/>
        <w:ind w:leftChars="214" w:left="1133" w:hangingChars="221" w:hanging="619"/>
        <w:jc w:val="both"/>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）契約所定技術規格違反採購法</w:t>
      </w:r>
      <w:r w:rsidRPr="00231C9E">
        <w:rPr>
          <w:rFonts w:ascii="標楷體" w:hAnsi="標楷體"/>
        </w:rPr>
        <w:t>26</w:t>
      </w:r>
      <w:r w:rsidRPr="00231C9E">
        <w:rPr>
          <w:rFonts w:ascii="標楷體" w:hAnsi="標楷體" w:hint="eastAsia"/>
        </w:rPr>
        <w:t>條規定。</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lang w:eastAsia="zh-HK"/>
        </w:rPr>
        <w:lastRenderedPageBreak/>
        <w:t>屬前項第</w:t>
      </w:r>
      <w:r w:rsidRPr="00231C9E">
        <w:rPr>
          <w:rFonts w:ascii="標楷體" w:hAnsi="標楷體"/>
          <w:lang w:eastAsia="zh-HK"/>
        </w:rPr>
        <w:t>4</w:t>
      </w:r>
      <w:r w:rsidRPr="00231C9E">
        <w:rPr>
          <w:rFonts w:ascii="標楷體" w:hAnsi="標楷體" w:hint="eastAsia"/>
          <w:lang w:eastAsia="zh-HK"/>
        </w:rPr>
        <w:t>款情形，而加增加經費之必要，其經機關綜合評估其總體效益更有利於機關者，得不受前項但書限制。</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廠商申請變更設計，除契約另有規定者外，應自行參照預定施工時程及考量機關受理申請審查時間，適時提出申請；且不得以資料送審為由，提出展延工期等任何要求。機關亦應配合工進或依契約規定期限完成審查。</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3.</w:t>
      </w:r>
      <w:r w:rsidRPr="00231C9E">
        <w:rPr>
          <w:rFonts w:ascii="標楷體" w:hAnsi="標楷體" w:hint="eastAsia"/>
        </w:rPr>
        <w:t>設計變更程序</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機關應明訂設計變更程序，製定作業流程，於確認辦理變更設計方案後，應彙辦變更設計圖及修正預算，至於設計變更如涉及責任之歸屬，則依契約及相關法令之規定辦理。常運用之相關法令規定有採購法第</w:t>
      </w:r>
      <w:r w:rsidRPr="00231C9E">
        <w:rPr>
          <w:rFonts w:ascii="標楷體" w:hAnsi="標楷體"/>
        </w:rPr>
        <w:t>12</w:t>
      </w:r>
      <w:r w:rsidRPr="00231C9E">
        <w:rPr>
          <w:rFonts w:ascii="標楷體" w:hAnsi="標楷體" w:hint="eastAsia"/>
        </w:rPr>
        <w:t>條及第</w:t>
      </w:r>
      <w:r w:rsidRPr="00231C9E">
        <w:rPr>
          <w:rFonts w:ascii="標楷體" w:hAnsi="標楷體"/>
        </w:rPr>
        <w:t>22</w:t>
      </w:r>
      <w:r w:rsidRPr="00231C9E">
        <w:rPr>
          <w:rFonts w:ascii="標楷體" w:hAnsi="標楷體" w:hint="eastAsia"/>
        </w:rPr>
        <w:t>條、採購契約要項、工程會令頒之「採購契約變更或加減價核准監辦備查規定一覽表」（表</w:t>
      </w:r>
      <w:r w:rsidRPr="00231C9E">
        <w:rPr>
          <w:rFonts w:ascii="標楷體" w:hAnsi="標楷體"/>
        </w:rPr>
        <w:t>5.5.3</w:t>
      </w:r>
      <w:r w:rsidRPr="00231C9E">
        <w:rPr>
          <w:rFonts w:ascii="標楷體" w:hAnsi="標楷體" w:hint="eastAsia"/>
        </w:rPr>
        <w:t>）等。</w:t>
      </w:r>
    </w:p>
    <w:p w:rsidR="00B668CA" w:rsidRPr="00231C9E" w:rsidRDefault="00B668CA" w:rsidP="00A66536">
      <w:pPr>
        <w:pStyle w:val="afa"/>
        <w:adjustRightInd w:val="0"/>
        <w:spacing w:before="0" w:after="120" w:line="300" w:lineRule="auto"/>
        <w:ind w:left="560" w:hangingChars="200" w:hanging="560"/>
        <w:rPr>
          <w:rFonts w:ascii="標楷體"/>
        </w:rPr>
      </w:pPr>
      <w:bookmarkStart w:id="97" w:name="_Toc31985545"/>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8.3</w:t>
      </w:r>
      <w:r w:rsidRPr="00231C9E">
        <w:rPr>
          <w:rFonts w:ascii="標楷體" w:hAnsi="標楷體" w:hint="eastAsia"/>
        </w:rPr>
        <w:t>注意事項</w:t>
      </w:r>
      <w:bookmarkEnd w:id="97"/>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w:t>
      </w:r>
      <w:r w:rsidRPr="00231C9E">
        <w:rPr>
          <w:rFonts w:ascii="標楷體" w:hAnsi="標楷體" w:hint="eastAsia"/>
        </w:rPr>
        <w:t>契約原有項目，因機關要求契約變更，如變更之部分，其價格或施工條件改變，得就該等變更之部分另行議價。新增工作中如包括原有契約項目，經廠商舉證依原單價施作顯失公平者，亦同。新增非屬原契約數量清單內所列之工程項目者</w:t>
      </w:r>
      <w:r w:rsidRPr="00231C9E">
        <w:rPr>
          <w:rFonts w:ascii="標楷體"/>
        </w:rPr>
        <w:t> </w:t>
      </w:r>
      <w:r w:rsidRPr="00231C9E">
        <w:rPr>
          <w:rFonts w:ascii="標楷體" w:hAnsi="標楷體"/>
        </w:rPr>
        <w:t>(</w:t>
      </w:r>
      <w:r w:rsidRPr="00231C9E">
        <w:rPr>
          <w:rFonts w:ascii="標楷體" w:hAnsi="標楷體" w:hint="eastAsia"/>
        </w:rPr>
        <w:t>不包含漏列項目</w:t>
      </w:r>
      <w:r w:rsidRPr="00231C9E">
        <w:rPr>
          <w:rFonts w:ascii="標楷體" w:hAnsi="標楷體"/>
        </w:rPr>
        <w:t>) </w:t>
      </w:r>
      <w:r w:rsidRPr="00231C9E">
        <w:rPr>
          <w:rFonts w:ascii="標楷體" w:hAnsi="標楷體" w:hint="eastAsia"/>
        </w:rPr>
        <w:t>，該新增工程項目單價編列方式，應以原預算相關單價分析資料為基礎，並考慮市場價格波動情形。其底價訂定，並應符合政府採購法第</w:t>
      </w:r>
      <w:r w:rsidRPr="00231C9E">
        <w:rPr>
          <w:rFonts w:ascii="標楷體" w:hAnsi="標楷體"/>
        </w:rPr>
        <w:t>46</w:t>
      </w:r>
      <w:r w:rsidRPr="00231C9E">
        <w:rPr>
          <w:rFonts w:ascii="標楷體" w:hAnsi="標楷體" w:hint="eastAsia"/>
        </w:rPr>
        <w:t>條規定。</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2.</w:t>
      </w:r>
      <w:r w:rsidRPr="00231C9E">
        <w:rPr>
          <w:rFonts w:ascii="標楷體" w:hAnsi="標楷體" w:hint="eastAsia"/>
        </w:rPr>
        <w:t>廠商於機關接受其所提出須變更之相關文件前，不得自行變更契約。除機關另有請求者外，廠商不得因前款之通知而遲延其履約期限；機關於接受廠商所提出須變更之事項前即請求廠商先行施作或供應，應先與廠商書面合意估驗付款及完成契約變更之期限，其後未依合意之期限辦理或僅部分辦理者，廠商因此增加之必要費用及合理利潤，由機關負擔。</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3.</w:t>
      </w:r>
      <w:r w:rsidRPr="00231C9E">
        <w:rPr>
          <w:rFonts w:ascii="標楷體" w:hAnsi="標楷體" w:hint="eastAsia"/>
        </w:rPr>
        <w:t>如因可歸責於機關之事由辦理契約變更，需廢棄或不使用部分已完</w:t>
      </w:r>
      <w:r w:rsidRPr="00231C9E">
        <w:rPr>
          <w:rFonts w:ascii="標楷體" w:hAnsi="標楷體" w:hint="eastAsia"/>
        </w:rPr>
        <w:lastRenderedPageBreak/>
        <w:t>成之工程或已到場之合格材料者，除雙方另有協議外，機關得辦理部分驗收或結算後，支付該部分價金。但已進場材料以實際施工進度需要並經檢驗合格者為限，因廠商保管不當致影響品質之部分，不予計給。</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4.</w:t>
      </w:r>
      <w:r w:rsidRPr="00231C9E">
        <w:rPr>
          <w:rFonts w:ascii="標楷體" w:hAnsi="標楷體" w:hint="eastAsia"/>
        </w:rPr>
        <w:t>設計變更之陳判原則變更設計部分無論係設計單位因技術需求引發者，或主辦機關因施工後為使用需求改變者均應依據「採購契約變更或加減價核准監辦備查規定一覽表」之規定辦理。</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5.</w:t>
      </w:r>
      <w:r w:rsidRPr="00231C9E">
        <w:rPr>
          <w:rFonts w:ascii="標楷體" w:hAnsi="標楷體" w:hint="eastAsia"/>
        </w:rPr>
        <w:t>設計變更工程費用之核計</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）契約已有工程項目者，增減數量以契約各該項目之單價計算為原則；追加時之物價與訂約時點波動幅度較大時，若契約有約定，經廠商舉證並經機關評估後，得考量採限制性招標方式重新議定新單價。</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）新增工程項目者增加數量，以雙方議定之單價計算。該新增工程項目單價編列方式，應以原預算相關單價分析資料為基礎，並考慮市場價格波動情形。其底價訂定，並應符合採購法第</w:t>
      </w:r>
      <w:r w:rsidRPr="00231C9E">
        <w:rPr>
          <w:rFonts w:ascii="標楷體" w:hAnsi="標楷體"/>
        </w:rPr>
        <w:t>46</w:t>
      </w:r>
      <w:r w:rsidRPr="00231C9E">
        <w:rPr>
          <w:rFonts w:ascii="標楷體" w:hAnsi="標楷體" w:hint="eastAsia"/>
        </w:rPr>
        <w:t>條規定。</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）因機關提出設計變更，而需廢棄廠商已施工完成之部分項目，由機關按實核之驗收數量，以契約相關單價計給外，並酌補清理費退運費及合理之損失，如屬特殊材料無法退貨時，得由機關按契約單價收購。</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6.</w:t>
      </w:r>
      <w:r w:rsidRPr="00231C9E">
        <w:rPr>
          <w:rFonts w:ascii="標楷體" w:hAnsi="標楷體" w:hint="eastAsia"/>
        </w:rPr>
        <w:t>設計變更工期之核計</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）變更項目或內容應依要徑檢討工期，非屬要徑作業之變更不增加工期。</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）設計變更之作業，如必須使進行中之工程停工時，機關應預估復工時間，以書面通知廠商。</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）涉及設計變更在未完成議價程序前，機關得於設計變更方案核定後，協調廠商先行施工。</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）設計變更估驗付款之處理</w:t>
      </w:r>
    </w:p>
    <w:p w:rsidR="00B668CA" w:rsidRPr="00231C9E" w:rsidRDefault="00B668CA" w:rsidP="00A66536">
      <w:pPr>
        <w:pStyle w:val="52"/>
        <w:spacing w:after="120" w:line="300" w:lineRule="auto"/>
        <w:ind w:leftChars="354" w:left="850" w:firstLineChars="0" w:firstLine="0"/>
        <w:rPr>
          <w:rFonts w:ascii="標楷體"/>
        </w:rPr>
      </w:pPr>
      <w:r w:rsidRPr="00231C9E">
        <w:rPr>
          <w:rFonts w:ascii="標楷體" w:hAnsi="標楷體" w:hint="eastAsia"/>
        </w:rPr>
        <w:lastRenderedPageBreak/>
        <w:t>經契約雙方確定之設計變更新增工程項目，未經議價程序議定單價者，機關得以完成設計變更之總價預估單之</w:t>
      </w:r>
      <w:r w:rsidRPr="00231C9E">
        <w:rPr>
          <w:rFonts w:ascii="標楷體" w:hAnsi="標楷體"/>
        </w:rPr>
        <w:t>80</w:t>
      </w:r>
      <w:r w:rsidRPr="00231C9E">
        <w:rPr>
          <w:rFonts w:ascii="標楷體" w:hAnsi="標楷體" w:hint="eastAsia"/>
        </w:rPr>
        <w:t>％，並依實際施工情形給付部分估驗款（工程會</w:t>
      </w:r>
      <w:r w:rsidRPr="00231C9E">
        <w:rPr>
          <w:rFonts w:ascii="標楷體" w:hAnsi="標楷體"/>
        </w:rPr>
        <w:t>89</w:t>
      </w:r>
      <w:r w:rsidRPr="00231C9E">
        <w:rPr>
          <w:rFonts w:ascii="標楷體" w:hAnsi="標楷體" w:hint="eastAsia"/>
        </w:rPr>
        <w:t>年</w:t>
      </w:r>
      <w:r w:rsidRPr="00231C9E">
        <w:rPr>
          <w:rFonts w:ascii="標楷體" w:hAnsi="標楷體"/>
        </w:rPr>
        <w:t>11</w:t>
      </w:r>
      <w:r w:rsidRPr="00231C9E">
        <w:rPr>
          <w:rFonts w:ascii="標楷體" w:hAnsi="標楷體" w:hint="eastAsia"/>
        </w:rPr>
        <w:t>月</w:t>
      </w:r>
      <w:r w:rsidRPr="00231C9E">
        <w:rPr>
          <w:rFonts w:ascii="標楷體" w:hAnsi="標楷體"/>
        </w:rPr>
        <w:t>6</w:t>
      </w:r>
      <w:r w:rsidRPr="00231C9E">
        <w:rPr>
          <w:rFonts w:ascii="標楷體" w:hAnsi="標楷體" w:hint="eastAsia"/>
        </w:rPr>
        <w:t>日（</w:t>
      </w:r>
      <w:r w:rsidRPr="00231C9E">
        <w:rPr>
          <w:rFonts w:ascii="標楷體" w:hAnsi="標楷體"/>
        </w:rPr>
        <w:t>89</w:t>
      </w:r>
      <w:r w:rsidRPr="00231C9E">
        <w:rPr>
          <w:rFonts w:ascii="標楷體" w:hAnsi="標楷體" w:hint="eastAsia"/>
        </w:rPr>
        <w:t>）工程管字第</w:t>
      </w:r>
      <w:r w:rsidRPr="00231C9E">
        <w:rPr>
          <w:rFonts w:ascii="標楷體" w:hAnsi="標楷體"/>
        </w:rPr>
        <w:t>89032241</w:t>
      </w:r>
      <w:r w:rsidRPr="00231C9E">
        <w:rPr>
          <w:rFonts w:ascii="標楷體" w:hAnsi="標楷體" w:hint="eastAsia"/>
        </w:rPr>
        <w:t>號函）。</w:t>
      </w:r>
    </w:p>
    <w:p w:rsidR="00B668CA" w:rsidRPr="00231C9E" w:rsidRDefault="00B668CA" w:rsidP="00A66536">
      <w:pPr>
        <w:pStyle w:val="afb"/>
        <w:spacing w:line="300" w:lineRule="auto"/>
        <w:ind w:leftChars="235" w:left="990" w:hangingChars="152" w:hanging="426"/>
        <w:textDirection w:val="lrTbV"/>
        <w:rPr>
          <w:rFonts w:ascii="標楷體"/>
        </w:rPr>
      </w:pPr>
      <w:r w:rsidRPr="00231C9E">
        <w:rPr>
          <w:rFonts w:ascii="標楷體" w:hAnsi="標楷體"/>
        </w:rPr>
        <w:t>7.</w:t>
      </w:r>
      <w:r w:rsidRPr="00231C9E">
        <w:rPr>
          <w:rFonts w:ascii="標楷體" w:hAnsi="標楷體" w:hint="eastAsia"/>
        </w:rPr>
        <w:t>漏列項目及數量之處理</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契約所附供廠商投標用之工程數量清單，其數量為估計數，除另有規定者外，不應視為廠商完成履約所須供應或施作之實際數量。採契約價金總額結算給付者，未列入前款清單之項目或數量，其已於契約載明應由廠商施作或供應或為廠商完成履約所必須者，仍應由廠商負責供應或施作，不得據以請求加價。</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 xml:space="preserve">  8.</w:t>
      </w:r>
      <w:r w:rsidRPr="00231C9E">
        <w:rPr>
          <w:rFonts w:ascii="標楷體" w:hAnsi="標楷體" w:hint="eastAsia"/>
        </w:rPr>
        <w:t>新增項目單價編列方式及協議</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機關辦理工程採購，其須辦理契約變更而有新增非屬原契約數量清單內所列之工程項目者（不包含漏列項目），該新增工程項目單價編列方式，應以原預算相關單價分析資料為基礎，並考慮市場價格波動情形。其底價訂定，並應符合政府採購法第</w:t>
      </w:r>
      <w:r w:rsidRPr="00231C9E">
        <w:rPr>
          <w:rFonts w:ascii="標楷體" w:hAnsi="標楷體"/>
        </w:rPr>
        <w:t>46</w:t>
      </w:r>
      <w:r w:rsidRPr="00231C9E">
        <w:rPr>
          <w:rFonts w:ascii="標楷體" w:hAnsi="標楷體" w:hint="eastAsia"/>
        </w:rPr>
        <w:t>條規定。</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新增工程項目，應由機關與廠商議定單價，新增單價議定書及議價紀錄經依程序核定後，應附入修正契約總價表，作為原契約之附件。</w:t>
      </w:r>
    </w:p>
    <w:p w:rsidR="00B668CA" w:rsidRPr="00231C9E" w:rsidRDefault="00B668CA" w:rsidP="00A66536">
      <w:pPr>
        <w:pStyle w:val="afb"/>
        <w:adjustRightInd w:val="0"/>
        <w:spacing w:line="300" w:lineRule="auto"/>
        <w:ind w:leftChars="354" w:left="850" w:firstLineChars="0" w:firstLine="0"/>
        <w:rPr>
          <w:rFonts w:ascii="標楷體"/>
        </w:rPr>
      </w:pPr>
    </w:p>
    <w:p w:rsidR="00B668CA" w:rsidRPr="00231C9E" w:rsidRDefault="00B668CA" w:rsidP="00A66536">
      <w:pPr>
        <w:pStyle w:val="afa"/>
        <w:adjustRightInd w:val="0"/>
        <w:spacing w:before="0" w:after="120" w:line="300" w:lineRule="auto"/>
        <w:ind w:left="560" w:hangingChars="200" w:hanging="560"/>
        <w:rPr>
          <w:rFonts w:ascii="標楷體"/>
        </w:rPr>
      </w:pPr>
      <w:bookmarkStart w:id="98" w:name="_Toc31985546"/>
      <w:r w:rsidRPr="00231C9E">
        <w:rPr>
          <w:rFonts w:ascii="標楷體" w:hAnsi="標楷體"/>
        </w:rPr>
        <w:t>8.4</w:t>
      </w:r>
      <w:r w:rsidRPr="00231C9E">
        <w:rPr>
          <w:rFonts w:ascii="標楷體" w:hAnsi="標楷體" w:hint="eastAsia"/>
        </w:rPr>
        <w:t>統包工程之設計變更</w:t>
      </w:r>
      <w:bookmarkEnd w:id="98"/>
    </w:p>
    <w:p w:rsidR="00B668CA" w:rsidRPr="00231C9E" w:rsidRDefault="00B668CA" w:rsidP="00A66536">
      <w:pPr>
        <w:pStyle w:val="52"/>
        <w:spacing w:after="120" w:line="300" w:lineRule="auto"/>
        <w:ind w:leftChars="0" w:left="0" w:firstLineChars="202" w:firstLine="566"/>
        <w:rPr>
          <w:rFonts w:ascii="標楷體"/>
        </w:rPr>
      </w:pPr>
      <w:r w:rsidRPr="00231C9E">
        <w:rPr>
          <w:rFonts w:ascii="標楷體" w:hAnsi="標楷體" w:hint="eastAsia"/>
        </w:rPr>
        <w:t>細部設計未核定前，依契約內容局部調整或修正，不視為設計變更；細部設計核定後，設計變更依下列原則辦理：</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1.</w:t>
      </w:r>
      <w:r w:rsidRPr="00231C9E">
        <w:rPr>
          <w:rFonts w:ascii="標楷體" w:hAnsi="標楷體" w:hint="eastAsia"/>
        </w:rPr>
        <w:t>設計有變更之必要者，應經機關同意或依機關之通知辦理。</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）其變更係不可歸責於廠商者，廠商得向機關請求償付履約所增加之必要費用，機關應與廠商議定合理價金。（統包實施辦法第</w:t>
      </w:r>
      <w:r w:rsidRPr="00231C9E">
        <w:rPr>
          <w:rFonts w:ascii="標楷體" w:hAnsi="標楷體"/>
        </w:rPr>
        <w:t>8</w:t>
      </w:r>
      <w:r w:rsidRPr="00231C9E">
        <w:rPr>
          <w:rFonts w:ascii="標楷體" w:hAnsi="標楷體" w:hint="eastAsia"/>
        </w:rPr>
        <w:t>條第</w:t>
      </w:r>
      <w:r w:rsidRPr="00231C9E">
        <w:rPr>
          <w:rFonts w:ascii="標楷體" w:hAnsi="標楷體"/>
        </w:rPr>
        <w:t>2</w:t>
      </w:r>
      <w:r w:rsidRPr="00231C9E">
        <w:rPr>
          <w:rFonts w:ascii="標楷體" w:hAnsi="標楷體" w:hint="eastAsia"/>
        </w:rPr>
        <w:t>款）。機關於統包契約範圍外新增之需求變更，其屬不可歸責於廠商者，應另議定合理價金；如變更內容或事項仍屬統包契約範圍，廠商仍依契約辦理。</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）廠商所提高於契約要求之材料或設備，經機關同意後，得辦理圖</w:t>
      </w:r>
      <w:r w:rsidRPr="00231C9E">
        <w:rPr>
          <w:rFonts w:ascii="標楷體" w:hAnsi="標楷體" w:hint="eastAsia"/>
        </w:rPr>
        <w:lastRenderedPageBreak/>
        <w:t>說修正，惟廠商不得請求所增加之費用。</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2.</w:t>
      </w:r>
      <w:r w:rsidRPr="00231C9E">
        <w:rPr>
          <w:rFonts w:ascii="標楷體" w:hAnsi="標楷體" w:hint="eastAsia"/>
        </w:rPr>
        <w:t>設計結果不符合契約約定或無法依機關之通知變更者，機關得終止或解除契約。（統包實施辦法第</w:t>
      </w:r>
      <w:r w:rsidRPr="00231C9E">
        <w:rPr>
          <w:rFonts w:ascii="標楷體" w:hAnsi="標楷體"/>
        </w:rPr>
        <w:t>8</w:t>
      </w:r>
      <w:r w:rsidRPr="00231C9E">
        <w:rPr>
          <w:rFonts w:ascii="標楷體" w:hAnsi="標楷體" w:hint="eastAsia"/>
        </w:rPr>
        <w:t>條第</w:t>
      </w:r>
      <w:r w:rsidRPr="00231C9E">
        <w:rPr>
          <w:rFonts w:ascii="標楷體" w:hAnsi="標楷體"/>
        </w:rPr>
        <w:t>3</w:t>
      </w:r>
      <w:r w:rsidRPr="00231C9E">
        <w:rPr>
          <w:rFonts w:ascii="標楷體" w:hAnsi="標楷體" w:hint="eastAsia"/>
        </w:rPr>
        <w:t>款）。</w:t>
      </w:r>
    </w:p>
    <w:p w:rsidR="00B668CA" w:rsidRPr="00231C9E" w:rsidRDefault="00B668CA" w:rsidP="00A66536">
      <w:pPr>
        <w:pStyle w:val="afa"/>
        <w:adjustRightInd w:val="0"/>
        <w:spacing w:before="0" w:after="120" w:line="300" w:lineRule="auto"/>
        <w:ind w:left="560" w:hangingChars="200" w:hanging="560"/>
        <w:rPr>
          <w:rFonts w:ascii="標楷體"/>
        </w:rPr>
      </w:pPr>
      <w:bookmarkStart w:id="99" w:name="_Toc31985547"/>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 xml:space="preserve">8.5 </w:t>
      </w:r>
      <w:r w:rsidRPr="00231C9E">
        <w:rPr>
          <w:rFonts w:ascii="標楷體" w:hAnsi="標楷體" w:hint="eastAsia"/>
        </w:rPr>
        <w:t>建築物變更設計</w:t>
      </w:r>
      <w:bookmarkEnd w:id="99"/>
    </w:p>
    <w:p w:rsidR="00B668CA" w:rsidRPr="00231C9E" w:rsidRDefault="00B668CA" w:rsidP="00A66536">
      <w:pPr>
        <w:pStyle w:val="52"/>
        <w:spacing w:after="120" w:line="300" w:lineRule="auto"/>
        <w:ind w:leftChars="0" w:left="0" w:firstLineChars="202" w:firstLine="566"/>
        <w:rPr>
          <w:rFonts w:ascii="標楷體"/>
        </w:rPr>
      </w:pPr>
      <w:r w:rsidRPr="00231C9E">
        <w:rPr>
          <w:rFonts w:ascii="標楷體" w:hAnsi="標楷體" w:hint="eastAsia"/>
        </w:rPr>
        <w:t>建築物之主要構造，為基礎、主要樑柱、承重牆壁、樓地板及屋頂之構造。起造人應依照核定工程圖樣及說明書施工；如於興工前或施工中變更設計時，仍應依照建築法申請辦理。但不變更主要構造或位置，不增加高度或面積，不變更建築物設備內容或位置者，得於竣工後，備具竣工平面、立面圖，一次報驗。</w:t>
      </w:r>
    </w:p>
    <w:p w:rsidR="00B668CA" w:rsidRPr="00231C9E" w:rsidRDefault="00B668CA" w:rsidP="002537BA">
      <w:pPr>
        <w:pStyle w:val="af9"/>
        <w:snapToGrid/>
        <w:spacing w:before="0" w:line="300" w:lineRule="auto"/>
        <w:ind w:left="0" w:firstLine="0"/>
        <w:outlineLvl w:val="0"/>
        <w:rPr>
          <w:rFonts w:ascii="標楷體"/>
        </w:rPr>
      </w:pPr>
      <w:bookmarkStart w:id="100" w:name="_Toc31985548"/>
    </w:p>
    <w:p w:rsidR="00B668CA" w:rsidRPr="00231C9E" w:rsidRDefault="00B668CA" w:rsidP="00397A46">
      <w:pPr>
        <w:pStyle w:val="af9"/>
        <w:numPr>
          <w:ilvl w:val="0"/>
          <w:numId w:val="2"/>
        </w:numPr>
        <w:snapToGrid/>
        <w:spacing w:before="0" w:line="300" w:lineRule="auto"/>
        <w:ind w:left="0" w:firstLine="0"/>
        <w:outlineLvl w:val="0"/>
        <w:rPr>
          <w:rFonts w:ascii="標楷體"/>
        </w:rPr>
      </w:pPr>
      <w:r w:rsidRPr="00231C9E">
        <w:rPr>
          <w:rFonts w:ascii="標楷體" w:hAnsi="標楷體" w:hint="eastAsia"/>
        </w:rPr>
        <w:t>界面整合</w:t>
      </w:r>
      <w:bookmarkEnd w:id="100"/>
    </w:p>
    <w:p w:rsidR="00B668CA" w:rsidRPr="00231C9E" w:rsidRDefault="00B668CA" w:rsidP="00A66536">
      <w:pPr>
        <w:pStyle w:val="52"/>
        <w:spacing w:after="120" w:line="300" w:lineRule="auto"/>
        <w:ind w:leftChars="0" w:left="0" w:firstLineChars="202" w:firstLine="566"/>
        <w:rPr>
          <w:rFonts w:ascii="標楷體"/>
        </w:rPr>
      </w:pPr>
      <w:r w:rsidRPr="00231C9E">
        <w:rPr>
          <w:rFonts w:ascii="標楷體" w:hAnsi="標楷體" w:hint="eastAsia"/>
        </w:rPr>
        <w:t>本節說明界面管理之程序，包括機關間之界面協調及計畫內相關標案之整合</w:t>
      </w:r>
      <w:bookmarkStart w:id="101" w:name="_Toc16924334"/>
      <w:r w:rsidRPr="00231C9E">
        <w:rPr>
          <w:rFonts w:ascii="標楷體" w:hAnsi="標楷體" w:hint="eastAsia"/>
        </w:rPr>
        <w:t>，並說明界面整合應注意事項。</w:t>
      </w:r>
      <w:bookmarkEnd w:id="101"/>
    </w:p>
    <w:p w:rsidR="00B668CA" w:rsidRPr="00231C9E" w:rsidRDefault="00B668CA" w:rsidP="00A66536">
      <w:pPr>
        <w:pStyle w:val="afa"/>
        <w:adjustRightInd w:val="0"/>
        <w:spacing w:before="0" w:after="120" w:line="300" w:lineRule="auto"/>
        <w:ind w:left="560" w:hangingChars="200" w:hanging="560"/>
        <w:rPr>
          <w:rFonts w:ascii="標楷體"/>
        </w:rPr>
      </w:pPr>
      <w:bookmarkStart w:id="102" w:name="_Toc31985549"/>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9.1</w:t>
      </w:r>
      <w:r w:rsidRPr="00231C9E">
        <w:rPr>
          <w:rFonts w:ascii="標楷體" w:hAnsi="標楷體" w:hint="eastAsia"/>
        </w:rPr>
        <w:t>依據：</w:t>
      </w:r>
    </w:p>
    <w:p w:rsidR="00B668CA" w:rsidRPr="00231C9E" w:rsidRDefault="00B668CA" w:rsidP="00A66536">
      <w:pPr>
        <w:pStyle w:val="52"/>
        <w:spacing w:after="120" w:line="300" w:lineRule="auto"/>
        <w:ind w:leftChars="0" w:left="0" w:firstLineChars="202" w:firstLine="566"/>
        <w:rPr>
          <w:rFonts w:ascii="標楷體"/>
        </w:rPr>
      </w:pPr>
      <w:r w:rsidRPr="00231C9E">
        <w:rPr>
          <w:rFonts w:ascii="標楷體" w:hAnsi="標楷體" w:hint="eastAsia"/>
        </w:rPr>
        <w:t>採購契約要項第</w:t>
      </w:r>
      <w:r w:rsidRPr="00231C9E">
        <w:rPr>
          <w:rFonts w:ascii="標楷體" w:hAnsi="標楷體"/>
        </w:rPr>
        <w:t>10</w:t>
      </w:r>
      <w:r w:rsidRPr="00231C9E">
        <w:rPr>
          <w:rFonts w:ascii="標楷體" w:hAnsi="標楷體" w:hint="eastAsia"/>
        </w:rPr>
        <w:t>點。</w:t>
      </w:r>
      <w:bookmarkEnd w:id="102"/>
    </w:p>
    <w:p w:rsidR="00B668CA" w:rsidRPr="00231C9E" w:rsidRDefault="00B668CA" w:rsidP="00A66536">
      <w:pPr>
        <w:pStyle w:val="afa"/>
        <w:adjustRightInd w:val="0"/>
        <w:spacing w:before="0" w:after="120" w:line="300" w:lineRule="auto"/>
        <w:ind w:left="560" w:hangingChars="200" w:hanging="560"/>
        <w:rPr>
          <w:rFonts w:ascii="標楷體"/>
        </w:rPr>
      </w:pPr>
      <w:bookmarkStart w:id="103" w:name="_Toc31985550"/>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9.2</w:t>
      </w:r>
      <w:r w:rsidRPr="00231C9E">
        <w:rPr>
          <w:rFonts w:ascii="標楷體" w:hAnsi="標楷體" w:hint="eastAsia"/>
        </w:rPr>
        <w:t>作業程序</w:t>
      </w:r>
      <w:bookmarkEnd w:id="103"/>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1.</w:t>
      </w:r>
      <w:r w:rsidRPr="00231C9E">
        <w:rPr>
          <w:rFonts w:ascii="標楷體" w:hAnsi="標楷體" w:hint="eastAsia"/>
        </w:rPr>
        <w:t>機關間之界面協調</w:t>
      </w:r>
    </w:p>
    <w:p w:rsidR="00B668CA" w:rsidRPr="00231C9E" w:rsidRDefault="00B668CA" w:rsidP="00397A46">
      <w:pPr>
        <w:pStyle w:val="aff0"/>
        <w:spacing w:line="300" w:lineRule="auto"/>
        <w:ind w:left="798"/>
        <w:jc w:val="both"/>
        <w:rPr>
          <w:rFonts w:ascii="標楷體"/>
        </w:rPr>
      </w:pPr>
      <w:r w:rsidRPr="00231C9E">
        <w:rPr>
          <w:rFonts w:ascii="標楷體" w:hAnsi="標楷體" w:hint="eastAsia"/>
        </w:rPr>
        <w:t>涉及各目的事業主管機關權責及民眾抗爭者，可透過下列方式整合：</w:t>
      </w:r>
    </w:p>
    <w:p w:rsidR="00B668CA" w:rsidRPr="00231C9E" w:rsidRDefault="00B668CA" w:rsidP="007A2301">
      <w:pPr>
        <w:pStyle w:val="aff0"/>
        <w:numPr>
          <w:ilvl w:val="0"/>
          <w:numId w:val="24"/>
        </w:numPr>
        <w:spacing w:line="300" w:lineRule="auto"/>
        <w:jc w:val="both"/>
        <w:rPr>
          <w:rFonts w:ascii="標楷體"/>
        </w:rPr>
      </w:pPr>
      <w:r w:rsidRPr="00231C9E">
        <w:rPr>
          <w:rFonts w:ascii="標楷體" w:hAnsi="標楷體" w:hint="eastAsia"/>
        </w:rPr>
        <w:t>施工前應辦理會勘釐清事項</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A.</w:t>
      </w:r>
      <w:r w:rsidRPr="00231C9E">
        <w:rPr>
          <w:rFonts w:ascii="標楷體" w:hAnsi="標楷體" w:hint="eastAsia"/>
        </w:rPr>
        <w:t>工區既設公共設施已有損壞者。</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 xml:space="preserve">B. </w:t>
      </w:r>
      <w:r w:rsidRPr="00231C9E">
        <w:rPr>
          <w:rFonts w:ascii="標楷體" w:hAnsi="標楷體" w:hint="eastAsia"/>
        </w:rPr>
        <w:t>工區下游原有排水系統阻塞造成工區範圍有積水現象者。</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C.</w:t>
      </w:r>
      <w:r w:rsidRPr="00231C9E">
        <w:rPr>
          <w:rFonts w:ascii="標楷體" w:hAnsi="標楷體" w:hint="eastAsia"/>
        </w:rPr>
        <w:t>工區消防栓位置、數量確認，並須於竣工後復原。</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lastRenderedPageBreak/>
        <w:t>D.</w:t>
      </w:r>
      <w:r w:rsidRPr="00231C9E">
        <w:rPr>
          <w:rFonts w:ascii="標楷體" w:hAnsi="標楷體" w:hint="eastAsia"/>
        </w:rPr>
        <w:t>交通管制設施變更或廢止，並須於竣工後復原。</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E.</w:t>
      </w:r>
      <w:r w:rsidRPr="00231C9E">
        <w:rPr>
          <w:rFonts w:ascii="標楷體" w:hAnsi="標楷體" w:hint="eastAsia"/>
        </w:rPr>
        <w:t>鄰近房屋調查及鑑定。</w:t>
      </w:r>
    </w:p>
    <w:p w:rsidR="00B668CA" w:rsidRPr="00231C9E" w:rsidRDefault="00B668CA" w:rsidP="007A2301">
      <w:pPr>
        <w:pStyle w:val="aff0"/>
        <w:numPr>
          <w:ilvl w:val="0"/>
          <w:numId w:val="24"/>
        </w:numPr>
        <w:spacing w:line="300" w:lineRule="auto"/>
        <w:jc w:val="both"/>
        <w:rPr>
          <w:rFonts w:ascii="標楷體"/>
        </w:rPr>
      </w:pPr>
      <w:r w:rsidRPr="00231C9E">
        <w:rPr>
          <w:rFonts w:ascii="標楷體" w:hAnsi="標楷體" w:hint="eastAsia"/>
        </w:rPr>
        <w:t>辦理施工前說明會</w:t>
      </w:r>
    </w:p>
    <w:p w:rsidR="00B668CA" w:rsidRPr="00231C9E" w:rsidRDefault="00B668CA" w:rsidP="00A66536">
      <w:pPr>
        <w:pStyle w:val="74pt0"/>
        <w:tabs>
          <w:tab w:val="left" w:pos="1260"/>
        </w:tabs>
        <w:spacing w:before="0" w:after="120" w:line="300" w:lineRule="auto"/>
        <w:ind w:leftChars="531" w:left="1274"/>
        <w:rPr>
          <w:rFonts w:ascii="標楷體" w:cs="Times New Roman"/>
        </w:rPr>
      </w:pPr>
      <w:r w:rsidRPr="00231C9E">
        <w:rPr>
          <w:rFonts w:ascii="標楷體" w:hAnsi="標楷體" w:cs="Times New Roman" w:hint="eastAsia"/>
        </w:rPr>
        <w:t>召開工程施工說明會與相關鄰、里居民解說施工步驟、時程、</w:t>
      </w:r>
      <w:r w:rsidRPr="00231C9E">
        <w:rPr>
          <w:rFonts w:ascii="標楷體" w:hAnsi="標楷體" w:cs="Times New Roman"/>
        </w:rPr>
        <w:t xml:space="preserve">  </w:t>
      </w:r>
      <w:r w:rsidRPr="00231C9E">
        <w:rPr>
          <w:rFonts w:ascii="標楷體" w:hAnsi="標楷體" w:cs="Times New Roman" w:hint="eastAsia"/>
        </w:rPr>
        <w:t>交通維持內容及尋求配合協助事宜。</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）辦理施工前會勘</w:t>
      </w:r>
    </w:p>
    <w:p w:rsidR="00B668CA" w:rsidRPr="00231C9E" w:rsidRDefault="00B668CA" w:rsidP="00A66536">
      <w:pPr>
        <w:pStyle w:val="74pt0"/>
        <w:tabs>
          <w:tab w:val="left" w:pos="1260"/>
        </w:tabs>
        <w:spacing w:before="0" w:after="120" w:line="300" w:lineRule="auto"/>
        <w:ind w:leftChars="531" w:left="1274"/>
        <w:rPr>
          <w:rFonts w:ascii="標楷體" w:cs="Times New Roman"/>
        </w:rPr>
      </w:pPr>
      <w:r w:rsidRPr="00231C9E">
        <w:rPr>
          <w:rFonts w:ascii="標楷體" w:hAnsi="標楷體" w:cs="Times New Roman" w:hint="eastAsia"/>
        </w:rPr>
        <w:t>開工前應邀集相關村里長、相關權責單位（交通、路燈、水利、號誌、停車</w:t>
      </w:r>
      <w:r w:rsidRPr="00231C9E">
        <w:rPr>
          <w:rFonts w:ascii="標楷體" w:cs="Times New Roman" w:hint="eastAsia"/>
        </w:rPr>
        <w:t>…</w:t>
      </w:r>
      <w:r w:rsidRPr="00231C9E">
        <w:rPr>
          <w:rFonts w:ascii="標楷體" w:hAnsi="標楷體" w:cs="Times New Roman" w:hint="eastAsia"/>
        </w:rPr>
        <w:t>）、廠商、管線單位協調施工時程、</w:t>
      </w:r>
      <w:r w:rsidRPr="00231C9E">
        <w:rPr>
          <w:rFonts w:ascii="標楷體" w:hAnsi="標楷體" w:cs="Times New Roman"/>
        </w:rPr>
        <w:t xml:space="preserve"> </w:t>
      </w:r>
      <w:r w:rsidRPr="00231C9E">
        <w:rPr>
          <w:rFonts w:ascii="標楷體" w:hAnsi="標楷體" w:cs="Times New Roman" w:hint="eastAsia"/>
        </w:rPr>
        <w:t>交通維持內容及尋求配合協助事宜。</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）施工中應辦理事項</w:t>
      </w:r>
    </w:p>
    <w:p w:rsidR="00B668CA" w:rsidRPr="00231C9E" w:rsidRDefault="00B668CA" w:rsidP="00A66536">
      <w:pPr>
        <w:pStyle w:val="74pt0"/>
        <w:tabs>
          <w:tab w:val="left" w:pos="1260"/>
        </w:tabs>
        <w:spacing w:before="0" w:after="120" w:line="300" w:lineRule="auto"/>
        <w:ind w:leftChars="531" w:left="1274"/>
        <w:rPr>
          <w:rFonts w:ascii="標楷體" w:cs="Times New Roman"/>
        </w:rPr>
      </w:pPr>
      <w:r w:rsidRPr="00231C9E">
        <w:rPr>
          <w:rFonts w:ascii="標楷體" w:hAnsi="標楷體" w:cs="Times New Roman" w:hint="eastAsia"/>
        </w:rPr>
        <w:t>對於民眾關注或位於環境敏感區位之重大工程，宜建立當地社區民眾、社團及專家學者等之施工參與機制，並妥為辦理施工安全及環境監測等措施，以降低施工之衝擊。</w:t>
      </w:r>
    </w:p>
    <w:p w:rsidR="00B668CA" w:rsidRPr="00231C9E" w:rsidRDefault="00B668CA" w:rsidP="007A2301">
      <w:pPr>
        <w:pStyle w:val="aff0"/>
        <w:numPr>
          <w:ilvl w:val="0"/>
          <w:numId w:val="25"/>
        </w:numPr>
        <w:spacing w:line="300" w:lineRule="auto"/>
        <w:jc w:val="both"/>
        <w:rPr>
          <w:rFonts w:ascii="標楷體"/>
        </w:rPr>
      </w:pPr>
      <w:r w:rsidRPr="00231C9E">
        <w:rPr>
          <w:rFonts w:ascii="標楷體" w:hAnsi="標楷體" w:hint="eastAsia"/>
        </w:rPr>
        <w:t>竣工後應協調辦理事項</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A.</w:t>
      </w:r>
      <w:r w:rsidRPr="00231C9E">
        <w:rPr>
          <w:rFonts w:ascii="標楷體" w:hAnsi="標楷體" w:hint="eastAsia"/>
        </w:rPr>
        <w:t>道路中心樁之復樁、無樁位地區應辦理鑑界。</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B.</w:t>
      </w:r>
      <w:r w:rsidRPr="00231C9E">
        <w:rPr>
          <w:rFonts w:ascii="標楷體" w:hAnsi="標楷體" w:hint="eastAsia"/>
        </w:rPr>
        <w:t>水電工程報請消防主管機關檢查。</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C.</w:t>
      </w:r>
      <w:r w:rsidRPr="00231C9E">
        <w:rPr>
          <w:rFonts w:ascii="標楷體" w:hAnsi="標楷體" w:hint="eastAsia"/>
        </w:rPr>
        <w:t>建築工程依建管程序向建築主管機關申報竣工。</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D.</w:t>
      </w:r>
      <w:r w:rsidRPr="00231C9E">
        <w:rPr>
          <w:rFonts w:ascii="標楷體" w:hAnsi="標楷體" w:hint="eastAsia"/>
        </w:rPr>
        <w:t>排水設施向污水主管機關申報勘驗接管。</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E.</w:t>
      </w:r>
      <w:r w:rsidRPr="00231C9E">
        <w:rPr>
          <w:rFonts w:ascii="標楷體" w:hAnsi="標楷體" w:hint="eastAsia"/>
        </w:rPr>
        <w:t>交通管制設施、工區消防栓復原會勘。</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F.</w:t>
      </w:r>
      <w:r w:rsidRPr="00231C9E">
        <w:rPr>
          <w:rFonts w:ascii="標楷體" w:hAnsi="標楷體" w:hint="eastAsia"/>
        </w:rPr>
        <w:t>電梯工程向電梯協會申報安全檢查。</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G.</w:t>
      </w:r>
      <w:r w:rsidRPr="00231C9E">
        <w:rPr>
          <w:rFonts w:ascii="標楷體" w:hAnsi="標楷體" w:hint="eastAsia"/>
        </w:rPr>
        <w:t>請領建築使用執照、室內裝修使用許可及申請接水、接電。</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H.</w:t>
      </w:r>
      <w:r w:rsidRPr="00231C9E">
        <w:rPr>
          <w:rFonts w:ascii="標楷體" w:hAnsi="標楷體" w:hint="eastAsia"/>
        </w:rPr>
        <w:t>申辦智慧建築標章、綠建築標章。</w:t>
      </w:r>
    </w:p>
    <w:p w:rsidR="00B668CA" w:rsidRPr="00231C9E" w:rsidRDefault="00B668CA" w:rsidP="00A66536">
      <w:pPr>
        <w:pStyle w:val="afb"/>
        <w:spacing w:line="300" w:lineRule="auto"/>
        <w:ind w:leftChars="235" w:left="990" w:hangingChars="152" w:hanging="426"/>
        <w:rPr>
          <w:rFonts w:ascii="標楷體"/>
        </w:rPr>
      </w:pPr>
      <w:r w:rsidRPr="00231C9E">
        <w:rPr>
          <w:rFonts w:ascii="標楷體" w:hAnsi="標楷體"/>
        </w:rPr>
        <w:t>2.</w:t>
      </w:r>
      <w:r w:rsidRPr="00231C9E">
        <w:rPr>
          <w:rFonts w:ascii="標楷體" w:hAnsi="標楷體" w:hint="eastAsia"/>
        </w:rPr>
        <w:t>計畫內相關標案之整合</w:t>
      </w:r>
    </w:p>
    <w:p w:rsidR="00B668CA" w:rsidRPr="00231C9E" w:rsidRDefault="00B668CA" w:rsidP="00A66536">
      <w:pPr>
        <w:pStyle w:val="afb"/>
        <w:spacing w:line="300" w:lineRule="auto"/>
        <w:ind w:leftChars="353" w:left="847" w:firstLineChars="0" w:firstLine="0"/>
        <w:rPr>
          <w:rFonts w:ascii="標楷體"/>
        </w:rPr>
      </w:pPr>
      <w:r w:rsidRPr="00231C9E">
        <w:rPr>
          <w:rFonts w:ascii="標楷體" w:hAnsi="標楷體" w:hint="eastAsia"/>
        </w:rPr>
        <w:t>施工過程機電系統各標間之協調整合（機－機界面）及機電系統與土建工程之協調整合（機－土界面），可透過以下途徑達到整合的目標：</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lastRenderedPageBreak/>
        <w:t>（</w:t>
      </w:r>
      <w:r w:rsidRPr="00231C9E">
        <w:rPr>
          <w:rFonts w:ascii="標楷體" w:hAnsi="標楷體"/>
        </w:rPr>
        <w:t>1</w:t>
      </w:r>
      <w:r w:rsidRPr="00231C9E">
        <w:rPr>
          <w:rFonts w:ascii="標楷體" w:hAnsi="標楷體" w:hint="eastAsia"/>
        </w:rPr>
        <w:t>）界面整合會議之召開</w:t>
      </w:r>
    </w:p>
    <w:p w:rsidR="00B668CA" w:rsidRPr="00231C9E" w:rsidRDefault="00B668CA" w:rsidP="00A66536">
      <w:pPr>
        <w:pStyle w:val="74pt0"/>
        <w:tabs>
          <w:tab w:val="left" w:pos="1680"/>
        </w:tabs>
        <w:spacing w:before="0" w:after="120" w:line="300" w:lineRule="auto"/>
        <w:ind w:leftChars="531" w:left="1274"/>
        <w:rPr>
          <w:rFonts w:ascii="標楷體" w:cs="Times New Roman"/>
        </w:rPr>
      </w:pPr>
      <w:r w:rsidRPr="00231C9E">
        <w:rPr>
          <w:rFonts w:ascii="標楷體" w:hAnsi="標楷體" w:cs="Times New Roman" w:hint="eastAsia"/>
        </w:rPr>
        <w:t>界面事項，涉及機關權限者應由機關召集之；不涉及機關權限，屬廠商間協調者，由主廠商（若為共同投標者為代表廠商）召集之。</w:t>
      </w:r>
    </w:p>
    <w:p w:rsidR="00B668CA" w:rsidRPr="00231C9E" w:rsidRDefault="00B668CA" w:rsidP="00A66536">
      <w:pPr>
        <w:pStyle w:val="74pt0"/>
        <w:tabs>
          <w:tab w:val="left" w:pos="1680"/>
        </w:tabs>
        <w:spacing w:before="0" w:after="120" w:line="300" w:lineRule="auto"/>
        <w:ind w:leftChars="531" w:left="1274"/>
        <w:rPr>
          <w:rFonts w:ascii="標楷體" w:cs="Times New Roman"/>
        </w:rPr>
      </w:pPr>
      <w:r w:rsidRPr="00231C9E">
        <w:rPr>
          <w:rFonts w:ascii="標楷體" w:hAnsi="標楷體" w:cs="Times New Roman" w:hint="eastAsia"/>
        </w:rPr>
        <w:t>參加單位包括機關、監造單位、設計單位及相關連廠商等相關人員，討論之內容除各契約之界面項目以外，各單位如在工作中發現必須協調的項目，應在會議中一併提案討論，界面整合會議原則每個月召開</w:t>
      </w:r>
      <w:r w:rsidRPr="00231C9E">
        <w:rPr>
          <w:rFonts w:ascii="標楷體" w:hAnsi="標楷體" w:cs="Times New Roman"/>
        </w:rPr>
        <w:t>1</w:t>
      </w:r>
      <w:r w:rsidRPr="00231C9E">
        <w:rPr>
          <w:rFonts w:ascii="標楷體" w:hAnsi="標楷體" w:cs="Times New Roman" w:hint="eastAsia"/>
        </w:rPr>
        <w:t>次。另土建廠商亦應負責召開處理該工地範圍界面協調之會議，通常每個月召開</w:t>
      </w:r>
      <w:r w:rsidRPr="00231C9E">
        <w:rPr>
          <w:rFonts w:ascii="標楷體" w:hAnsi="標楷體" w:cs="Times New Roman"/>
        </w:rPr>
        <w:t>2</w:t>
      </w:r>
      <w:r w:rsidRPr="00231C9E">
        <w:rPr>
          <w:rFonts w:ascii="標楷體" w:hAnsi="標楷體" w:cs="Times New Roman" w:hint="eastAsia"/>
        </w:rPr>
        <w:t>次，出席人員包括相關連廠商及監造單位，檢討研商每個關連廠商之進場次序、水電管制等作業。</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w:t>
      </w:r>
      <w:r w:rsidRPr="00231C9E">
        <w:rPr>
          <w:rFonts w:ascii="標楷體" w:hAnsi="標楷體"/>
        </w:rPr>
        <w:t>CSD/SEM</w:t>
      </w:r>
      <w:r w:rsidRPr="00231C9E">
        <w:rPr>
          <w:rFonts w:ascii="標楷體" w:hAnsi="標楷體" w:hint="eastAsia"/>
        </w:rPr>
        <w:t>圖說之套繪</w:t>
      </w:r>
    </w:p>
    <w:p w:rsidR="00B668CA" w:rsidRPr="00231C9E" w:rsidRDefault="00B668CA" w:rsidP="00A66536">
      <w:pPr>
        <w:pStyle w:val="74pt0"/>
        <w:tabs>
          <w:tab w:val="left" w:pos="1680"/>
        </w:tabs>
        <w:spacing w:before="0" w:after="120" w:line="300" w:lineRule="auto"/>
        <w:ind w:leftChars="531" w:left="1274"/>
        <w:rPr>
          <w:rFonts w:ascii="標楷體" w:cs="Times New Roman"/>
        </w:rPr>
      </w:pPr>
      <w:r w:rsidRPr="00231C9E">
        <w:rPr>
          <w:rFonts w:ascii="標楷體" w:hAnsi="標楷體" w:cs="Times New Roman" w:hint="eastAsia"/>
        </w:rPr>
        <w:t>凡是機電系統工程所需之牆面開孔、預埋管件、地板開孔或是套管預留均由土建廠商依據機電廠商之需求施作。彼此可由</w:t>
      </w:r>
      <w:r w:rsidRPr="00231C9E">
        <w:rPr>
          <w:rFonts w:ascii="標楷體" w:hAnsi="標楷體" w:cs="Times New Roman"/>
        </w:rPr>
        <w:t>CSD</w:t>
      </w:r>
      <w:r w:rsidRPr="00231C9E">
        <w:rPr>
          <w:rFonts w:ascii="標楷體" w:hAnsi="標楷體" w:cs="Times New Roman" w:hint="eastAsia"/>
        </w:rPr>
        <w:t>圖（</w:t>
      </w:r>
      <w:r w:rsidRPr="00231C9E">
        <w:rPr>
          <w:rFonts w:ascii="標楷體" w:hAnsi="標楷體" w:cs="Times New Roman"/>
        </w:rPr>
        <w:t>Combined Service Drawing</w:t>
      </w:r>
      <w:r w:rsidRPr="00231C9E">
        <w:rPr>
          <w:rFonts w:ascii="標楷體" w:hAnsi="標楷體" w:cs="Times New Roman" w:hint="eastAsia"/>
        </w:rPr>
        <w:t>）和</w:t>
      </w:r>
      <w:r w:rsidRPr="00231C9E">
        <w:rPr>
          <w:rFonts w:ascii="標楷體" w:hAnsi="標楷體" w:cs="Times New Roman"/>
        </w:rPr>
        <w:t>SEM</w:t>
      </w:r>
      <w:r w:rsidRPr="00231C9E">
        <w:rPr>
          <w:rFonts w:ascii="標楷體" w:hAnsi="標楷體" w:cs="Times New Roman" w:hint="eastAsia"/>
        </w:rPr>
        <w:t>圖（</w:t>
      </w:r>
      <w:r w:rsidRPr="00231C9E">
        <w:rPr>
          <w:rFonts w:ascii="標楷體" w:hAnsi="標楷體" w:cs="Times New Roman"/>
        </w:rPr>
        <w:t>Structural Electric and Mechanic Drawing</w:t>
      </w:r>
      <w:r w:rsidRPr="00231C9E">
        <w:rPr>
          <w:rFonts w:ascii="標楷體" w:hAnsi="標楷體" w:cs="Times New Roman" w:hint="eastAsia"/>
        </w:rPr>
        <w:t>）之協調，並經監造單位審核後，據以執行。</w:t>
      </w:r>
    </w:p>
    <w:p w:rsidR="00B668CA" w:rsidRPr="00231C9E" w:rsidRDefault="00B668CA" w:rsidP="00A66536">
      <w:pPr>
        <w:pStyle w:val="74pt0"/>
        <w:tabs>
          <w:tab w:val="left" w:pos="1680"/>
        </w:tabs>
        <w:spacing w:before="0" w:after="120" w:line="300" w:lineRule="auto"/>
        <w:ind w:leftChars="531" w:left="1274"/>
        <w:rPr>
          <w:rFonts w:ascii="標楷體" w:cs="Times New Roman"/>
        </w:rPr>
      </w:pPr>
    </w:p>
    <w:p w:rsidR="00B668CA" w:rsidRPr="00231C9E" w:rsidRDefault="00B668CA" w:rsidP="00A66536">
      <w:pPr>
        <w:pStyle w:val="afa"/>
        <w:adjustRightInd w:val="0"/>
        <w:spacing w:before="0" w:after="120" w:line="300" w:lineRule="auto"/>
        <w:ind w:left="560" w:hangingChars="200" w:hanging="560"/>
        <w:rPr>
          <w:rFonts w:ascii="標楷體"/>
        </w:rPr>
      </w:pPr>
      <w:bookmarkStart w:id="104" w:name="_Toc31985551"/>
      <w:r w:rsidRPr="00231C9E">
        <w:rPr>
          <w:rFonts w:ascii="標楷體" w:hAnsi="標楷體"/>
        </w:rPr>
        <w:t>9.3</w:t>
      </w:r>
      <w:r w:rsidRPr="00231C9E">
        <w:rPr>
          <w:rFonts w:ascii="標楷體" w:hAnsi="標楷體" w:hint="eastAsia"/>
        </w:rPr>
        <w:t>注意事項</w:t>
      </w:r>
      <w:bookmarkEnd w:id="104"/>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w:t>
      </w:r>
      <w:r w:rsidRPr="00231C9E">
        <w:rPr>
          <w:rFonts w:ascii="標楷體" w:hAnsi="標楷體" w:hint="eastAsia"/>
        </w:rPr>
        <w:t>機關間之界面協調，應掌握計畫時程，若機關間協調不成，應向上級機關反映，以免延誤進度。</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2.</w:t>
      </w:r>
      <w:r w:rsidRPr="00231C9E">
        <w:rPr>
          <w:rFonts w:ascii="標楷體" w:hAnsi="標楷體" w:hint="eastAsia"/>
        </w:rPr>
        <w:t>設計單位、監造單位及廠商間亦存在相關界面問題，如廠商對其承攬之工程，未能充份瞭解掌握設計之理念、安全極限、施工應注意之事項及監造單位之要求等，將影響後續施工成果；故上開資訊均應於施工前傳達給廠商，俾利正確施工。</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3.</w:t>
      </w:r>
      <w:r w:rsidRPr="00231C9E">
        <w:rPr>
          <w:rFonts w:ascii="標楷體" w:hAnsi="標楷體" w:hint="eastAsia"/>
        </w:rPr>
        <w:t>設計單位應就其設計內容訂定施工應注意之事項，並列席開工協調會說明設計之理念、安全極限及施工應注意之事項；監造單位應儘早將監造計畫提送機關審查核定，並將核定之監造計畫送廠商擬訂</w:t>
      </w:r>
      <w:r w:rsidRPr="00231C9E">
        <w:rPr>
          <w:rFonts w:ascii="標楷體" w:hAnsi="標楷體" w:hint="eastAsia"/>
        </w:rPr>
        <w:lastRenderedPageBreak/>
        <w:t>施工及品質計畫，並於開工協調會時對廠商說明監造作業相關要求及規定。</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4.</w:t>
      </w:r>
      <w:r w:rsidRPr="00231C9E">
        <w:rPr>
          <w:rFonts w:ascii="標楷體" w:hAnsi="標楷體" w:hint="eastAsia"/>
        </w:rPr>
        <w:t>施工界面網圖之檢討：機電系統工程各關連性廠商在各工項施工前，應提出設備元件安裝計畫（稱為初步安裝計畫），由土建廠商綜整出總和的安裝計畫或是安裝時程，進而繪製施工網圖。因此，著重施工安裝之時序管制及進場作業邏輯排序，並管制機電系統設備製造時程是否能如期配合進場施作。</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5.</w:t>
      </w:r>
      <w:r w:rsidRPr="00231C9E">
        <w:rPr>
          <w:rFonts w:ascii="標楷體" w:hAnsi="標楷體" w:hint="eastAsia"/>
        </w:rPr>
        <w:t>施工界面進度之管理：除了施工網圖以外，土建廠商必須預告其工作進度給關連廠商，以便關連廠商配合。</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6.</w:t>
      </w:r>
      <w:r w:rsidRPr="00231C9E">
        <w:rPr>
          <w:rFonts w:ascii="標楷體" w:hAnsi="標楷體" w:hint="eastAsia"/>
        </w:rPr>
        <w:t>「機－機界面」</w:t>
      </w:r>
      <w:r w:rsidRPr="00231C9E">
        <w:rPr>
          <w:rFonts w:ascii="標楷體" w:hAnsi="標楷體"/>
        </w:rPr>
        <w:t>CSD</w:t>
      </w:r>
      <w:r w:rsidRPr="00231C9E">
        <w:rPr>
          <w:rFonts w:ascii="標楷體" w:hAnsi="標楷體" w:hint="eastAsia"/>
        </w:rPr>
        <w:t>圖檢討項目</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）各設備管路放樣尺寸。</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）各管路垂直高程。</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）設備與管路銜接之細部與尺寸。</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）管道轉彎與彎折處之細部檢討。</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）管道分歧處之細部、管道大管接小管變換處之細部檢討。</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6</w:t>
      </w:r>
      <w:r w:rsidRPr="00231C9E">
        <w:rPr>
          <w:rFonts w:ascii="標楷體" w:hAnsi="標楷體" w:hint="eastAsia"/>
        </w:rPr>
        <w:t>）管路重疊、交錯處之各向剖面檢討。</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7.</w:t>
      </w:r>
      <w:r w:rsidRPr="00231C9E">
        <w:rPr>
          <w:rFonts w:ascii="標楷體" w:hAnsi="標楷體" w:hint="eastAsia"/>
        </w:rPr>
        <w:t>「機－土界面」</w:t>
      </w:r>
      <w:r w:rsidRPr="00231C9E">
        <w:rPr>
          <w:rFonts w:ascii="標楷體" w:hAnsi="標楷體"/>
        </w:rPr>
        <w:t>SEM</w:t>
      </w:r>
      <w:r w:rsidRPr="00231C9E">
        <w:rPr>
          <w:rFonts w:ascii="標楷體" w:hAnsi="標楷體" w:hint="eastAsia"/>
        </w:rPr>
        <w:t>圖檢討項目</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）各機房隔間放樣尺寸。</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）各空間剖面圖，結構與機電設備管路配置關係與尺寸。</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）管道間預先開口之位置。</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）外牆開口之位置與尺寸。</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）預埋管、預留套管之位置與尺寸。</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6</w:t>
      </w:r>
      <w:r w:rsidRPr="00231C9E">
        <w:rPr>
          <w:rFonts w:ascii="標楷體" w:hAnsi="標楷體" w:hint="eastAsia"/>
        </w:rPr>
        <w:t>）設備基座之位置與尺寸。</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7</w:t>
      </w:r>
      <w:r w:rsidRPr="00231C9E">
        <w:rPr>
          <w:rFonts w:ascii="標楷體" w:hAnsi="標楷體" w:hint="eastAsia"/>
        </w:rPr>
        <w:t>）管路與室內隔間牆交接處之開口位置。</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8</w:t>
      </w:r>
      <w:r w:rsidRPr="00231C9E">
        <w:rPr>
          <w:rFonts w:ascii="標楷體" w:hAnsi="標楷體" w:hint="eastAsia"/>
        </w:rPr>
        <w:t>）隔間牆面上各設備開口位置與尺寸、管路名稱與規格。</w:t>
      </w:r>
    </w:p>
    <w:p w:rsidR="00B668CA" w:rsidRPr="00231C9E" w:rsidRDefault="00B668CA" w:rsidP="00397A46">
      <w:pPr>
        <w:pStyle w:val="af9"/>
        <w:numPr>
          <w:ilvl w:val="0"/>
          <w:numId w:val="2"/>
        </w:numPr>
        <w:snapToGrid/>
        <w:spacing w:before="0" w:line="300" w:lineRule="auto"/>
        <w:ind w:left="0" w:firstLine="0"/>
        <w:outlineLvl w:val="0"/>
        <w:rPr>
          <w:rFonts w:ascii="標楷體"/>
        </w:rPr>
      </w:pPr>
      <w:r w:rsidRPr="00231C9E">
        <w:rPr>
          <w:rFonts w:ascii="標楷體"/>
        </w:rPr>
        <w:br w:type="page"/>
      </w:r>
      <w:bookmarkStart w:id="105" w:name="_Toc31985552"/>
      <w:r w:rsidRPr="00231C9E">
        <w:rPr>
          <w:rFonts w:ascii="標楷體" w:hAnsi="標楷體" w:hint="eastAsia"/>
        </w:rPr>
        <w:lastRenderedPageBreak/>
        <w:t>交通、環境、安全及衛生管理之作業程序及相關注意事項</w:t>
      </w:r>
      <w:bookmarkEnd w:id="105"/>
    </w:p>
    <w:p w:rsidR="00B668CA" w:rsidRPr="00231C9E" w:rsidRDefault="00B668CA" w:rsidP="00A66536">
      <w:pPr>
        <w:pStyle w:val="afa"/>
        <w:adjustRightInd w:val="0"/>
        <w:spacing w:before="0" w:after="120" w:line="300" w:lineRule="auto"/>
        <w:ind w:left="560" w:hangingChars="200" w:hanging="560"/>
        <w:rPr>
          <w:rFonts w:ascii="標楷體"/>
        </w:rPr>
      </w:pPr>
      <w:bookmarkStart w:id="106" w:name="_Toc31985553"/>
      <w:r w:rsidRPr="00231C9E">
        <w:rPr>
          <w:rFonts w:ascii="標楷體" w:hAnsi="標楷體"/>
        </w:rPr>
        <w:t>10.1</w:t>
      </w:r>
      <w:r w:rsidRPr="00231C9E">
        <w:rPr>
          <w:rFonts w:ascii="標楷體" w:hAnsi="標楷體" w:hint="eastAsia"/>
        </w:rPr>
        <w:t>依據</w:t>
      </w:r>
      <w:bookmarkEnd w:id="106"/>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w:t>
      </w:r>
      <w:r w:rsidRPr="00231C9E">
        <w:rPr>
          <w:rFonts w:ascii="標楷體" w:hAnsi="標楷體" w:hint="eastAsia"/>
        </w:rPr>
        <w:t>採購法第</w:t>
      </w:r>
      <w:r w:rsidRPr="00231C9E">
        <w:rPr>
          <w:rFonts w:ascii="標楷體" w:hAnsi="標楷體"/>
        </w:rPr>
        <w:t>70</w:t>
      </w:r>
      <w:r w:rsidRPr="00231C9E">
        <w:rPr>
          <w:rFonts w:ascii="標楷體" w:hAnsi="標楷體" w:hint="eastAsia"/>
        </w:rPr>
        <w:t>條。</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2.</w:t>
      </w:r>
      <w:r w:rsidRPr="00231C9E">
        <w:rPr>
          <w:rFonts w:ascii="標楷體" w:hAnsi="標楷體" w:hint="eastAsia"/>
        </w:rPr>
        <w:t>噪音管制法、噪音管制標準。</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3.</w:t>
      </w:r>
      <w:r w:rsidRPr="00231C9E">
        <w:rPr>
          <w:rFonts w:ascii="標楷體" w:hAnsi="標楷體" w:hint="eastAsia"/>
        </w:rPr>
        <w:t>空氣污染防制法、營建工程空氣污染防制設施管理辦法。</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4.</w:t>
      </w:r>
      <w:r w:rsidRPr="00231C9E">
        <w:rPr>
          <w:rFonts w:ascii="標楷體" w:hAnsi="標楷體" w:hint="eastAsia"/>
        </w:rPr>
        <w:t>廢棄物清理法。</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5.</w:t>
      </w:r>
      <w:r w:rsidRPr="00231C9E">
        <w:rPr>
          <w:rFonts w:ascii="標楷體" w:hAnsi="標楷體" w:hint="eastAsia"/>
        </w:rPr>
        <w:t>水污染防治法。</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6.</w:t>
      </w:r>
      <w:r w:rsidRPr="00231C9E">
        <w:rPr>
          <w:rFonts w:ascii="標楷體" w:hAnsi="標楷體" w:hint="eastAsia"/>
        </w:rPr>
        <w:t>營建剩餘土石方處理方案。</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7.</w:t>
      </w:r>
      <w:r w:rsidRPr="00231C9E">
        <w:rPr>
          <w:rFonts w:ascii="標楷體" w:hAnsi="標楷體" w:hint="eastAsia"/>
        </w:rPr>
        <w:t>公共工程及公有建築工程營建剩餘土石方交換利用作業要點。</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8.</w:t>
      </w:r>
      <w:r w:rsidRPr="00231C9E">
        <w:rPr>
          <w:rFonts w:ascii="標楷體" w:hAnsi="標楷體" w:hint="eastAsia"/>
        </w:rPr>
        <w:t>採購契約要項第</w:t>
      </w:r>
      <w:r w:rsidRPr="00231C9E">
        <w:rPr>
          <w:rFonts w:ascii="標楷體" w:hAnsi="標楷體"/>
        </w:rPr>
        <w:t>15</w:t>
      </w:r>
      <w:r w:rsidRPr="00231C9E">
        <w:rPr>
          <w:rFonts w:ascii="標楷體" w:hAnsi="標楷體" w:hint="eastAsia"/>
        </w:rPr>
        <w:t>點。</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9.</w:t>
      </w:r>
      <w:r w:rsidRPr="00231C9E">
        <w:rPr>
          <w:rFonts w:ascii="標楷體" w:hAnsi="標楷體" w:hint="eastAsia"/>
        </w:rPr>
        <w:t>工程採購契約範本第</w:t>
      </w:r>
      <w:r w:rsidRPr="00231C9E">
        <w:rPr>
          <w:rFonts w:ascii="標楷體" w:hAnsi="標楷體"/>
        </w:rPr>
        <w:t>9</w:t>
      </w:r>
      <w:r w:rsidRPr="00231C9E">
        <w:rPr>
          <w:rFonts w:ascii="標楷體" w:hAnsi="標楷體" w:hint="eastAsia"/>
        </w:rPr>
        <w:t>條第</w:t>
      </w:r>
      <w:r w:rsidRPr="00231C9E">
        <w:rPr>
          <w:rFonts w:ascii="標楷體" w:hAnsi="標楷體"/>
        </w:rPr>
        <w:t>5</w:t>
      </w:r>
      <w:r w:rsidRPr="00231C9E">
        <w:rPr>
          <w:rFonts w:ascii="標楷體" w:hAnsi="標楷體" w:hint="eastAsia"/>
        </w:rPr>
        <w:t>款、第</w:t>
      </w:r>
      <w:r w:rsidRPr="00231C9E">
        <w:rPr>
          <w:rFonts w:ascii="標楷體" w:hAnsi="標楷體"/>
        </w:rPr>
        <w:t>8</w:t>
      </w:r>
      <w:r w:rsidRPr="00231C9E">
        <w:rPr>
          <w:rFonts w:ascii="標楷體" w:hAnsi="標楷體" w:hint="eastAsia"/>
        </w:rPr>
        <w:t>款、第</w:t>
      </w:r>
      <w:r w:rsidRPr="00231C9E">
        <w:rPr>
          <w:rFonts w:ascii="標楷體" w:hAnsi="標楷體"/>
        </w:rPr>
        <w:t>11</w:t>
      </w:r>
      <w:r w:rsidRPr="00231C9E">
        <w:rPr>
          <w:rFonts w:ascii="標楷體" w:hAnsi="標楷體" w:hint="eastAsia"/>
        </w:rPr>
        <w:t>條及附錄</w:t>
      </w:r>
    </w:p>
    <w:p w:rsidR="00B668CA" w:rsidRPr="00231C9E" w:rsidRDefault="00B668CA" w:rsidP="00A66536">
      <w:pPr>
        <w:pStyle w:val="afa"/>
        <w:adjustRightInd w:val="0"/>
        <w:spacing w:before="0" w:after="120" w:line="300" w:lineRule="auto"/>
        <w:ind w:left="560" w:hangingChars="200" w:hanging="560"/>
        <w:rPr>
          <w:rFonts w:ascii="標楷體"/>
        </w:rPr>
      </w:pPr>
      <w:bookmarkStart w:id="107" w:name="_Toc31985554"/>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10.2</w:t>
      </w:r>
      <w:r w:rsidRPr="00231C9E">
        <w:rPr>
          <w:rFonts w:ascii="標楷體" w:hAnsi="標楷體" w:hint="eastAsia"/>
        </w:rPr>
        <w:t>作業程序</w:t>
      </w:r>
      <w:bookmarkEnd w:id="107"/>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w:t>
      </w:r>
      <w:r w:rsidRPr="00231C9E">
        <w:rPr>
          <w:rFonts w:ascii="標楷體" w:hAnsi="標楷體" w:hint="eastAsia"/>
        </w:rPr>
        <w:t>交通維持</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工程規劃設計招標文件，明定廠商應研擬施工期間交通維持及安全管制措施構想，提出施工期間交通維持及安全管制措施主要內容，並將交維計畫先送請交通主管機關審查核可，以利發包後執行；交通維持及安全管制措施經費應於施工預算內編列，並以量化為原則；其難以量化部分，以一式編列。</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工程決標後開工前，廠商應依規劃設計單位所擬定之交通維持及安全管制措施構想或主要內容，於施工計畫內編列交通維持及安全管制措施執行方式；廠商擬定之交通維持及安全管制措施，應經監造單位審查後，再轉請機關備查，並依當地交通主管機關規定送審核准後佈設。交通維持及安全管制措施所需之材料設備，應於檢查核可後方得佈設。</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）工程施工中廠商應依核定之交通維持計畫執行，並依所訂定交通</w:t>
      </w:r>
      <w:r w:rsidRPr="00231C9E">
        <w:rPr>
          <w:rFonts w:ascii="標楷體" w:hAnsi="標楷體" w:hint="eastAsia"/>
        </w:rPr>
        <w:lastRenderedPageBreak/>
        <w:t>維持及安全管制措施之管理標準、檢查頻率及檢查時機落實自主檢查。</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監造單位應定期及不定期辨理抽查，並填具抽查紀錄表。機關應將交通維持及安全管制措施列為督導項目，並依督導結果辦理估驗計價；交通維持及安全管制措施變更時，亦應依程序辦理。交通維持及安全管制措施變更時，亦應依程序辦理；工程施工期間交通維持及安全管制措施所需之材料與設備，應預備適量之備品，以供緊急補充或臨時需要；廠商應遴派專職人員並配置通訊設施，負責全盤指揮督導，並應在各管制地區（點），依交通狀況配置交通引導人員或旗手擔任交通引導工作，夜間改執指揮燈棒。</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2.</w:t>
      </w:r>
      <w:r w:rsidRPr="00231C9E">
        <w:rPr>
          <w:rFonts w:ascii="標楷體" w:hAnsi="標楷體" w:hint="eastAsia"/>
        </w:rPr>
        <w:t>環境</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）噪音及振動</w:t>
      </w:r>
    </w:p>
    <w:p w:rsidR="00B668CA" w:rsidRPr="00231C9E" w:rsidRDefault="00B668CA" w:rsidP="00A66536">
      <w:pPr>
        <w:pStyle w:val="afb"/>
        <w:adjustRightInd w:val="0"/>
        <w:spacing w:line="300" w:lineRule="auto"/>
        <w:ind w:leftChars="472" w:left="1133" w:firstLineChars="0" w:firstLine="0"/>
        <w:rPr>
          <w:rFonts w:ascii="標楷體"/>
        </w:rPr>
      </w:pPr>
      <w:r w:rsidRPr="00231C9E">
        <w:rPr>
          <w:rFonts w:ascii="標楷體" w:hAnsi="標楷體" w:hint="eastAsia"/>
        </w:rPr>
        <w:t>工地應依照噪音管制標準確實辦理，並應視實際需要加設簡易隔音設備。機械施工作業時應考慮周邊環境狀況，居民作息時間、噪音管制區類別、交通管制等因素而設定施工作業程序、時程及施工機械動線。隧道工程施工時，應考慮採用低公害型施工機具及工法。</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）空氣污染</w:t>
      </w:r>
    </w:p>
    <w:p w:rsidR="00B668CA" w:rsidRPr="00231C9E" w:rsidRDefault="00B668CA" w:rsidP="00A66536">
      <w:pPr>
        <w:pStyle w:val="afb"/>
        <w:adjustRightInd w:val="0"/>
        <w:spacing w:line="300" w:lineRule="auto"/>
        <w:ind w:leftChars="472" w:left="1133" w:firstLineChars="0" w:firstLine="0"/>
        <w:rPr>
          <w:rFonts w:ascii="標楷體"/>
        </w:rPr>
      </w:pPr>
      <w:r w:rsidRPr="00231C9E">
        <w:rPr>
          <w:rFonts w:ascii="標楷體" w:hAnsi="標楷體" w:hint="eastAsia"/>
        </w:rPr>
        <w:t>工地應依照營建工程空氣污染防制設施管理辦法確實辦理，並應視實際需要加強設置空氣污染防制設施。</w:t>
      </w:r>
    </w:p>
    <w:p w:rsidR="00B668CA" w:rsidRPr="00231C9E" w:rsidRDefault="00B668CA" w:rsidP="00A66536">
      <w:pPr>
        <w:pStyle w:val="afb"/>
        <w:adjustRightInd w:val="0"/>
        <w:spacing w:line="300" w:lineRule="auto"/>
        <w:ind w:leftChars="472" w:left="1133" w:firstLineChars="0" w:firstLine="0"/>
        <w:rPr>
          <w:rFonts w:ascii="標楷體"/>
        </w:rPr>
      </w:pPr>
      <w:r w:rsidRPr="00231C9E">
        <w:rPr>
          <w:rFonts w:ascii="標楷體" w:hAnsi="標楷體" w:hint="eastAsia"/>
        </w:rPr>
        <w:t>工地從事砂石、土方或廢棄物等逸散性粒狀物質擾動之作業或操作前，應配合定期灑水，以保持溼潤，避免造成空氣污染；工地範圍內堆置砂石、土方、廢棄物等逸散性物質、裸露地表及施工道路，應採定期灑水、覆蓋防塵布或防塵網、舖設鋼板、植生綠化等有效抑制粉塵之防制措施，避免造成空氣污染；運送具粉塵逸散性之工程材料、砂石、土方或廢棄物之車輛機具，為防止土砂或污泥水掉落地面引起塵土飛揚或污染路面，應採用具備密閉車斗之運送機具或使用防塵布及其他不透氣覆蓋物緊密覆蓋等防</w:t>
      </w:r>
      <w:r w:rsidRPr="00231C9E">
        <w:rPr>
          <w:rFonts w:ascii="標楷體" w:hAnsi="標楷體" w:hint="eastAsia"/>
        </w:rPr>
        <w:lastRenderedPageBreak/>
        <w:t>止載運物料掉落地面之防制設施。</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）水污染</w:t>
      </w:r>
    </w:p>
    <w:p w:rsidR="00B668CA" w:rsidRPr="00231C9E" w:rsidRDefault="00B668CA" w:rsidP="00A66536">
      <w:pPr>
        <w:pStyle w:val="afb"/>
        <w:adjustRightInd w:val="0"/>
        <w:spacing w:line="300" w:lineRule="auto"/>
        <w:ind w:leftChars="472" w:left="1133" w:firstLineChars="0" w:firstLine="0"/>
        <w:rPr>
          <w:rFonts w:ascii="標楷體"/>
        </w:rPr>
      </w:pPr>
      <w:r w:rsidRPr="00231C9E">
        <w:rPr>
          <w:rFonts w:ascii="標楷體" w:hAnsi="標楷體" w:hint="eastAsia"/>
        </w:rPr>
        <w:t>工程施工期間所造成廢〈污〉水不得任其漫流及排放，須在工地適當地點設置沉澱池處理，符合放流水標準後始得排放。廢污水處理所產生之污泥，應妥善處理，不得任意放置或棄置。</w:t>
      </w:r>
    </w:p>
    <w:p w:rsidR="00B668CA" w:rsidRPr="00231C9E" w:rsidRDefault="00B668CA" w:rsidP="00A66536">
      <w:pPr>
        <w:pStyle w:val="afb"/>
        <w:adjustRightInd w:val="0"/>
        <w:spacing w:line="300" w:lineRule="auto"/>
        <w:ind w:leftChars="472" w:left="1133" w:firstLineChars="0" w:firstLine="0"/>
        <w:rPr>
          <w:rFonts w:ascii="標楷體"/>
        </w:rPr>
      </w:pPr>
      <w:r w:rsidRPr="00231C9E">
        <w:rPr>
          <w:rFonts w:ascii="標楷體" w:hAnsi="標楷體" w:hint="eastAsia"/>
        </w:rPr>
        <w:t>在工地必要時得設水質監測設施，採樣檢驗，檢驗結果向機關報備，並採取適當之措施；工程若於河川區域內進行，廠商應遵照行政院環境保護署公告之「禁止足使水污染之行為」規定辦理、工程如屬通過環境影響評估之開發行為，廠商應於施工前提送「逕流廢水污染削減計畫」，經當地縣市政府環保主管機關完成核備後並據以實施。</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）剩餘土石方及營建廢棄物</w:t>
      </w:r>
    </w:p>
    <w:p w:rsidR="00B668CA" w:rsidRPr="00231C9E" w:rsidRDefault="00B668CA" w:rsidP="00A66536">
      <w:pPr>
        <w:pStyle w:val="afb"/>
        <w:adjustRightInd w:val="0"/>
        <w:spacing w:line="300" w:lineRule="auto"/>
        <w:ind w:leftChars="472" w:left="1133" w:firstLineChars="0" w:firstLine="0"/>
        <w:rPr>
          <w:rFonts w:ascii="標楷體"/>
        </w:rPr>
      </w:pPr>
      <w:r w:rsidRPr="00231C9E">
        <w:rPr>
          <w:rFonts w:ascii="標楷體" w:hAnsi="標楷體" w:hint="eastAsia"/>
        </w:rPr>
        <w:t>機關於工程設計階段，應責成規劃設計單位符合工程挖填土石方之平衡原則。計畫總工程預算達</w:t>
      </w:r>
      <w:r w:rsidRPr="00231C9E">
        <w:rPr>
          <w:rFonts w:ascii="標楷體" w:hAnsi="標楷體"/>
        </w:rPr>
        <w:t>1</w:t>
      </w:r>
      <w:r w:rsidRPr="00231C9E">
        <w:rPr>
          <w:rFonts w:ascii="標楷體" w:hAnsi="標楷體" w:hint="eastAsia"/>
        </w:rPr>
        <w:t>億元以上、或單一工程標案預算達</w:t>
      </w:r>
      <w:r w:rsidRPr="00231C9E">
        <w:rPr>
          <w:rFonts w:ascii="標楷體" w:hAnsi="標楷體"/>
        </w:rPr>
        <w:t>2,000</w:t>
      </w:r>
      <w:r w:rsidRPr="00231C9E">
        <w:rPr>
          <w:rFonts w:ascii="標楷體" w:hAnsi="標楷體" w:hint="eastAsia"/>
        </w:rPr>
        <w:t>萬元以上，且土石方剩餘（出土）達</w:t>
      </w:r>
      <w:r w:rsidRPr="00231C9E">
        <w:rPr>
          <w:rFonts w:ascii="標楷體" w:hAnsi="標楷體"/>
        </w:rPr>
        <w:t>3,000</w:t>
      </w:r>
      <w:r w:rsidRPr="00231C9E">
        <w:rPr>
          <w:rFonts w:ascii="標楷體" w:hAnsi="標楷體" w:hint="eastAsia"/>
        </w:rPr>
        <w:t>立方公尺以上之工程或土石方不足（需土）達</w:t>
      </w:r>
      <w:r w:rsidRPr="00231C9E">
        <w:rPr>
          <w:rFonts w:ascii="標楷體" w:hAnsi="標楷體"/>
        </w:rPr>
        <w:t>5,000</w:t>
      </w:r>
      <w:r w:rsidRPr="00231C9E">
        <w:rPr>
          <w:rFonts w:ascii="標楷體" w:hAnsi="標楷體" w:hint="eastAsia"/>
        </w:rPr>
        <w:t>立方公尺以上之工程者，機關應向內政部營建署營建剩餘土石方資訊服務中心上網申報工程區位、數量、土質、預計時程等相關規劃資料。</w:t>
      </w:r>
    </w:p>
    <w:p w:rsidR="00B668CA" w:rsidRPr="00231C9E" w:rsidRDefault="00B668CA" w:rsidP="00A66536">
      <w:pPr>
        <w:pStyle w:val="afb"/>
        <w:adjustRightInd w:val="0"/>
        <w:spacing w:line="300" w:lineRule="auto"/>
        <w:ind w:leftChars="472" w:left="1133" w:firstLineChars="0" w:firstLine="0"/>
        <w:rPr>
          <w:rFonts w:ascii="標楷體"/>
        </w:rPr>
      </w:pPr>
      <w:r w:rsidRPr="00231C9E">
        <w:rPr>
          <w:rFonts w:ascii="標楷體" w:hAnsi="標楷體" w:hint="eastAsia"/>
        </w:rPr>
        <w:t>工程之剩餘土石方應有處理計畫，由機關負責督導施工廠商對於剩餘土石方之處理。工程出土期間應依「營建剩餘土石方處理方案」規定辦理紙本流向證明文件簽發、網路申報勾稽及查核作業。</w:t>
      </w:r>
    </w:p>
    <w:p w:rsidR="00B668CA" w:rsidRPr="00231C9E" w:rsidRDefault="00B668CA" w:rsidP="00A66536">
      <w:pPr>
        <w:pStyle w:val="afb"/>
        <w:adjustRightInd w:val="0"/>
        <w:spacing w:line="300" w:lineRule="auto"/>
        <w:ind w:leftChars="472" w:left="1133" w:firstLineChars="0" w:firstLine="0"/>
        <w:rPr>
          <w:rFonts w:ascii="標楷體"/>
        </w:rPr>
      </w:pPr>
      <w:r w:rsidRPr="00231C9E">
        <w:rPr>
          <w:rFonts w:ascii="標楷體" w:hAnsi="標楷體" w:hint="eastAsia"/>
        </w:rPr>
        <w:t>縣市政府對所管收容處理場所「遠端監控資訊及紀錄設備」紀錄資料及即時上網查核功能，應提供相關縣市主管機關及工程主辦機關運用核對出土流向。</w:t>
      </w:r>
    </w:p>
    <w:p w:rsidR="00B668CA" w:rsidRPr="00231C9E" w:rsidRDefault="00B668CA" w:rsidP="00A66536">
      <w:pPr>
        <w:pStyle w:val="afb"/>
        <w:adjustRightInd w:val="0"/>
        <w:spacing w:line="300" w:lineRule="auto"/>
        <w:ind w:leftChars="472" w:left="1133" w:firstLineChars="0" w:firstLine="0"/>
        <w:rPr>
          <w:rFonts w:ascii="標楷體"/>
        </w:rPr>
      </w:pPr>
      <w:r w:rsidRPr="00231C9E">
        <w:rPr>
          <w:rFonts w:ascii="標楷體" w:hAnsi="標楷體" w:hint="eastAsia"/>
        </w:rPr>
        <w:t>統包或單獨承攬之工程屬自</w:t>
      </w:r>
      <w:r w:rsidRPr="00231C9E">
        <w:rPr>
          <w:rFonts w:ascii="標楷體" w:hAnsi="標楷體"/>
        </w:rPr>
        <w:t>94</w:t>
      </w:r>
      <w:r w:rsidRPr="00231C9E">
        <w:rPr>
          <w:rFonts w:ascii="標楷體" w:hAnsi="標楷體" w:hint="eastAsia"/>
        </w:rPr>
        <w:t>年</w:t>
      </w:r>
      <w:r w:rsidRPr="00231C9E">
        <w:rPr>
          <w:rFonts w:ascii="標楷體" w:hAnsi="標楷體"/>
        </w:rPr>
        <w:t>8</w:t>
      </w:r>
      <w:r w:rsidRPr="00231C9E">
        <w:rPr>
          <w:rFonts w:ascii="標楷體" w:hAnsi="標楷體" w:hint="eastAsia"/>
        </w:rPr>
        <w:t>月</w:t>
      </w:r>
      <w:r w:rsidRPr="00231C9E">
        <w:rPr>
          <w:rFonts w:ascii="標楷體" w:hAnsi="標楷體"/>
        </w:rPr>
        <w:t>1</w:t>
      </w:r>
      <w:r w:rsidRPr="00231C9E">
        <w:rPr>
          <w:rFonts w:ascii="標楷體" w:hAnsi="標楷體" w:hint="eastAsia"/>
        </w:rPr>
        <w:t>日起繳交空氣污染防制費之營建工程，且其興建面積達</w:t>
      </w:r>
      <w:r w:rsidRPr="00231C9E">
        <w:rPr>
          <w:rFonts w:ascii="標楷體" w:hAnsi="標楷體"/>
        </w:rPr>
        <w:t>2,000</w:t>
      </w:r>
      <w:r w:rsidRPr="00231C9E">
        <w:rPr>
          <w:rFonts w:ascii="標楷體" w:hAnsi="標楷體" w:hint="eastAsia"/>
        </w:rPr>
        <w:t>平方公尺以上或工程合約經費達</w:t>
      </w:r>
      <w:r w:rsidRPr="00231C9E">
        <w:rPr>
          <w:rFonts w:ascii="標楷體" w:hAnsi="標楷體"/>
        </w:rPr>
        <w:t>5,000</w:t>
      </w:r>
      <w:r w:rsidRPr="00231C9E">
        <w:rPr>
          <w:rFonts w:ascii="標楷體" w:hAnsi="標楷體" w:hint="eastAsia"/>
        </w:rPr>
        <w:t>萬元以上或屬拆除工程者，機關應督促施工廠商上行政院環境保護署網站申報建造及拆除產出之廢棄物清理流向，並</w:t>
      </w:r>
      <w:r w:rsidRPr="00231C9E">
        <w:rPr>
          <w:rFonts w:ascii="標楷體" w:hAnsi="標楷體" w:hint="eastAsia"/>
        </w:rPr>
        <w:lastRenderedPageBreak/>
        <w:t>至完工將廢棄物清理完竣後，方得申請解除列管。</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3.</w:t>
      </w:r>
      <w:r w:rsidRPr="00231C9E">
        <w:rPr>
          <w:rFonts w:ascii="標楷體" w:hAnsi="標楷體" w:hint="eastAsia"/>
        </w:rPr>
        <w:t>安全衛生</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為確保公共工程施工期間之職業安全衛生設施能妥善設置及執行，機關辦理公共工程應提前於規劃設計階段，要求規劃設計單位依勞動部訂定之「加強公共工程職業安全衛生管理作業要點」之規定，就相關勞工安全衛生設施之要求以設計圖說展現，並納入工程契約執行及作為估驗計價之依據。</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辦理公共工程之安全衛生經費編列方式，應依前開作業要點第</w:t>
      </w:r>
      <w:r w:rsidRPr="00231C9E">
        <w:rPr>
          <w:rFonts w:ascii="標楷體" w:hAnsi="標楷體"/>
        </w:rPr>
        <w:t>11</w:t>
      </w:r>
      <w:r w:rsidRPr="00231C9E">
        <w:rPr>
          <w:rFonts w:ascii="標楷體" w:hAnsi="標楷體" w:hint="eastAsia"/>
        </w:rPr>
        <w:t>點規定辦理；並於工程契約約定承攬廠商所提之施工計畫書，應包括職業安全衛生計畫及繪製相關設施之施工詳圖等項目，估驗時應確實依承攬廠商實際施做之數量辦理估驗，以落實職安之目標。</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安全衛生設施應予以量化並據以估驗計價，應依工程會</w:t>
      </w:r>
      <w:r w:rsidRPr="00231C9E">
        <w:rPr>
          <w:rFonts w:ascii="標楷體" w:hAnsi="標楷體"/>
        </w:rPr>
        <w:t>106</w:t>
      </w:r>
      <w:r w:rsidRPr="00231C9E">
        <w:rPr>
          <w:rFonts w:ascii="標楷體" w:hAnsi="標楷體" w:hint="eastAsia"/>
        </w:rPr>
        <w:t>年</w:t>
      </w:r>
      <w:r w:rsidRPr="00231C9E">
        <w:rPr>
          <w:rFonts w:ascii="標楷體" w:hAnsi="標楷體"/>
        </w:rPr>
        <w:t>8</w:t>
      </w:r>
      <w:r w:rsidRPr="00231C9E">
        <w:rPr>
          <w:rFonts w:ascii="標楷體" w:hAnsi="標楷體" w:hint="eastAsia"/>
        </w:rPr>
        <w:t>月</w:t>
      </w:r>
      <w:r w:rsidRPr="00231C9E">
        <w:rPr>
          <w:rFonts w:ascii="標楷體" w:hAnsi="標楷體"/>
        </w:rPr>
        <w:t>28</w:t>
      </w:r>
      <w:r w:rsidRPr="00231C9E">
        <w:rPr>
          <w:rFonts w:ascii="標楷體" w:hAnsi="標楷體" w:hint="eastAsia"/>
        </w:rPr>
        <w:t>日工程管字第</w:t>
      </w:r>
      <w:r w:rsidRPr="00231C9E">
        <w:rPr>
          <w:rFonts w:ascii="標楷體" w:hAnsi="標楷體"/>
        </w:rPr>
        <w:t>10600269430</w:t>
      </w:r>
      <w:r w:rsidRPr="00231C9E">
        <w:rPr>
          <w:rFonts w:ascii="標楷體" w:hAnsi="標楷體" w:hint="eastAsia"/>
        </w:rPr>
        <w:t>號函修正之「公共工程安全衛生項目之編列參考附表」之規定辦理，就可量化部分不宜採一式方式計價，俾利承攬廠商據以繪製施工詳圖及落實執行。</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危險性工作場所審查：依勞動檢查法及危險性工作場所審查暨檢查辦法規定，屬丁類營造工地危險性工作場所者，應向當地勞動檢查機構申請審查合格後方可作業。</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工程開工前，廠商向機關報備工作場所人員名單（含分包廠商員工），並提報該等人員之勞工保險資料及依職業安全衛生法規應完成之安全衛生教育訓練紀錄送機關備查，方可使勞工進場。施工期間，廠商應指派職業安全衛生人員或專人於每日施工前辦理勤前教育、新進人員勞工保險資料及安全衛生教育訓練紀錄、個人防護具等完成後，勞工始得進場施工。</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4.</w:t>
      </w:r>
      <w:r w:rsidRPr="00231C9E">
        <w:rPr>
          <w:rFonts w:ascii="標楷體" w:hAnsi="標楷體" w:hint="eastAsia"/>
        </w:rPr>
        <w:t>工地保全</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為確保工地安全，機關除應督導廠商訂定工地進出之管理辦法外，並應要求廠商建立工地保全機制，以有效管制人員進出、機具材料、環境衛生及工地安全等。其重點包括：</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lastRenderedPageBreak/>
        <w:t>（</w:t>
      </w:r>
      <w:r w:rsidRPr="00231C9E">
        <w:rPr>
          <w:rFonts w:ascii="標楷體" w:hAnsi="標楷體"/>
        </w:rPr>
        <w:t>1</w:t>
      </w:r>
      <w:r w:rsidRPr="00231C9E">
        <w:rPr>
          <w:rFonts w:ascii="標楷體" w:hAnsi="標楷體" w:hint="eastAsia"/>
        </w:rPr>
        <w:t>）嚴格執行工地大門車輛人員出入門禁管制。</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）工地不定期巡查，發現可疑人、事、物，應立即反應或報警處理。</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）視工地治安狀況向各地警分局申請設置巡邏箱，遭遇特定性問題或犯罪不法嫌疑程度高之重大案件，通報法務部及地方法院檢察署處理。</w:t>
      </w:r>
    </w:p>
    <w:p w:rsidR="00B668CA" w:rsidRPr="00231C9E" w:rsidRDefault="00B668CA" w:rsidP="00A66536">
      <w:pPr>
        <w:pStyle w:val="afa"/>
        <w:adjustRightInd w:val="0"/>
        <w:spacing w:before="0" w:after="120" w:line="300" w:lineRule="auto"/>
        <w:ind w:left="560" w:hangingChars="200" w:hanging="560"/>
        <w:rPr>
          <w:rFonts w:ascii="標楷體"/>
        </w:rPr>
      </w:pPr>
      <w:bookmarkStart w:id="108" w:name="_Toc31985555"/>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10.3</w:t>
      </w:r>
      <w:r w:rsidRPr="00231C9E">
        <w:rPr>
          <w:rFonts w:ascii="標楷體" w:hAnsi="標楷體" w:hint="eastAsia"/>
        </w:rPr>
        <w:t>注意事項</w:t>
      </w:r>
      <w:bookmarkEnd w:id="108"/>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w:t>
      </w:r>
      <w:r w:rsidRPr="00231C9E">
        <w:rPr>
          <w:rFonts w:ascii="標楷體" w:hAnsi="標楷體" w:hint="eastAsia"/>
        </w:rPr>
        <w:t>交通維持及安全管制措施</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應充分考量地區道路環境、車行及用行人特性，利用交通安全管制設施，佈設適當之線形，以引導車輛及行人並保障施工人員的安全；並依工程特性、施工期限、每日工作時段、施工內容、道路服務水準等級及周邊替代道路狀況等研擬訂定。</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2.</w:t>
      </w:r>
      <w:r w:rsidRPr="00231C9E">
        <w:rPr>
          <w:rFonts w:ascii="標楷體" w:hAnsi="標楷體" w:hint="eastAsia"/>
        </w:rPr>
        <w:t>安全衛生管理重點</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工程主辦機關應於招標文件訂明，確實要求施工廠商及監造單位辦理下列事項：</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）施工廠商應於施工計畫</w:t>
      </w:r>
      <w:r w:rsidRPr="00231C9E">
        <w:rPr>
          <w:rFonts w:ascii="標楷體" w:hAnsi="標楷體"/>
        </w:rPr>
        <w:t>(</w:t>
      </w:r>
      <w:r w:rsidRPr="00231C9E">
        <w:rPr>
          <w:rFonts w:ascii="標楷體" w:hAnsi="標楷體" w:hint="eastAsia"/>
        </w:rPr>
        <w:t>或安全生管理計畫</w:t>
      </w:r>
      <w:r w:rsidRPr="00231C9E">
        <w:rPr>
          <w:rFonts w:ascii="標楷體" w:hAnsi="標楷體"/>
        </w:rPr>
        <w:t>)</w:t>
      </w:r>
      <w:r w:rsidRPr="00231C9E">
        <w:rPr>
          <w:rFonts w:ascii="標楷體" w:hAnsi="標楷體" w:hint="eastAsia"/>
        </w:rPr>
        <w:t>之施工程序明定安全衛生查驗點。</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）監造計畫涉及結構安全及隱蔽部分之各項重要施工作業</w:t>
      </w:r>
      <w:r w:rsidRPr="00231C9E">
        <w:rPr>
          <w:rFonts w:ascii="標楷體" w:hAnsi="標楷體"/>
        </w:rPr>
        <w:t>(</w:t>
      </w:r>
      <w:r w:rsidRPr="00231C9E">
        <w:rPr>
          <w:rFonts w:ascii="標楷體" w:hAnsi="標楷體" w:hint="eastAsia"/>
        </w:rPr>
        <w:t>含假設工程</w:t>
      </w:r>
      <w:r w:rsidRPr="00231C9E">
        <w:rPr>
          <w:rFonts w:ascii="標楷體" w:hAnsi="標楷體"/>
        </w:rPr>
        <w:t>)</w:t>
      </w:r>
      <w:r w:rsidRPr="00231C9E">
        <w:rPr>
          <w:rFonts w:ascii="標楷體" w:hAnsi="標楷體" w:hint="eastAsia"/>
        </w:rPr>
        <w:t>及材料設備檢驗，明定監造檢驗停留點</w:t>
      </w:r>
      <w:r w:rsidRPr="00231C9E">
        <w:rPr>
          <w:rFonts w:ascii="標楷體" w:hAnsi="標楷體"/>
        </w:rPr>
        <w:t>(</w:t>
      </w:r>
      <w:r w:rsidRPr="00231C9E">
        <w:rPr>
          <w:rFonts w:ascii="標楷體" w:hAnsi="標楷體" w:hint="eastAsia"/>
        </w:rPr>
        <w:t>含安全衛生事項</w:t>
      </w:r>
      <w:r w:rsidRPr="00231C9E">
        <w:rPr>
          <w:rFonts w:ascii="標楷體" w:hAnsi="標楷體"/>
        </w:rPr>
        <w:t>)</w:t>
      </w:r>
      <w:r w:rsidRPr="00231C9E">
        <w:rPr>
          <w:rFonts w:ascii="標楷體" w:hAnsi="標楷體" w:hint="eastAsia"/>
        </w:rPr>
        <w:t>，以查證施工廠商之施工品質及安全。</w:t>
      </w:r>
    </w:p>
    <w:p w:rsidR="00B668CA" w:rsidRPr="00231C9E" w:rsidRDefault="00B668CA" w:rsidP="00A66536">
      <w:pPr>
        <w:pStyle w:val="afb"/>
        <w:adjustRightInd w:val="0"/>
        <w:spacing w:line="300" w:lineRule="auto"/>
        <w:ind w:leftChars="354" w:left="850" w:firstLineChars="0" w:firstLine="0"/>
        <w:rPr>
          <w:rFonts w:ascii="標楷體"/>
        </w:rPr>
      </w:pPr>
      <w:r w:rsidRPr="00231C9E">
        <w:rPr>
          <w:rFonts w:ascii="標楷體" w:hAnsi="標楷體" w:hint="eastAsia"/>
        </w:rPr>
        <w:t>工地如有發生環保或工安事故，嚴重者勢必被迫停工，影響工進。因此，廠商應依據環保及職安相關規定，訂定「職業安全衛生管理計畫」並依以執行，以確保工地環境衛生及勞工安全。</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3.</w:t>
      </w:r>
      <w:r w:rsidRPr="00231C9E">
        <w:rPr>
          <w:rFonts w:ascii="標楷體" w:hAnsi="標楷體" w:hint="eastAsia"/>
        </w:rPr>
        <w:t>工地應特別注意之職安缺失</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）高</w:t>
      </w:r>
      <w:r w:rsidRPr="00231C9E">
        <w:rPr>
          <w:rFonts w:ascii="標楷體" w:hAnsi="標楷體"/>
        </w:rPr>
        <w:t>2</w:t>
      </w:r>
      <w:r w:rsidRPr="00231C9E">
        <w:rPr>
          <w:rFonts w:ascii="標楷體" w:hAnsi="標楷體" w:hint="eastAsia"/>
        </w:rPr>
        <w:t>公尺以上場所，防墜安全設施（如護欄、開口加蓋、安全母索、安全網）不足，或未維護。</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w:t>
      </w:r>
      <w:r w:rsidRPr="00231C9E">
        <w:rPr>
          <w:rFonts w:ascii="標楷體"/>
        </w:rPr>
        <w:tab/>
      </w:r>
      <w:r w:rsidRPr="00231C9E">
        <w:rPr>
          <w:rFonts w:ascii="標楷體" w:hAnsi="標楷體" w:hint="eastAsia"/>
        </w:rPr>
        <w:t>防止崩塌、倒塌之安全設施不足（含支撐未經結構力學分析、</w:t>
      </w:r>
      <w:r w:rsidRPr="00231C9E">
        <w:rPr>
          <w:rFonts w:ascii="標楷體" w:hAnsi="標楷體"/>
        </w:rPr>
        <w:t xml:space="preserve">  </w:t>
      </w:r>
      <w:r w:rsidRPr="00231C9E">
        <w:rPr>
          <w:rFonts w:ascii="標楷體" w:hAnsi="標楷體" w:hint="eastAsia"/>
        </w:rPr>
        <w:t>邊</w:t>
      </w:r>
      <w:r w:rsidRPr="00231C9E">
        <w:rPr>
          <w:rFonts w:ascii="標楷體" w:hAnsi="標楷體" w:hint="eastAsia"/>
        </w:rPr>
        <w:lastRenderedPageBreak/>
        <w:t>坡未保護、開挖超過</w:t>
      </w:r>
      <w:r w:rsidRPr="00231C9E">
        <w:rPr>
          <w:rFonts w:ascii="標楷體" w:hAnsi="標楷體"/>
        </w:rPr>
        <w:t>1.5</w:t>
      </w:r>
      <w:r w:rsidRPr="00231C9E">
        <w:rPr>
          <w:rFonts w:ascii="標楷體" w:hAnsi="標楷體" w:hint="eastAsia"/>
        </w:rPr>
        <w:t>公尺無擋土支撐等）。</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）未裝漏電斷路器，或未將臨時電線架高，或鋼構焊接未裝自動電擊防止裝置。</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）職業安全衛生人員（如職業安全衛生管理員、安全衛生業務主管等），營造安全作業主管未在工地執行職務。</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）工人未使用個人安全防護用具（如安全帽、安全帶）。</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6</w:t>
      </w:r>
      <w:r w:rsidRPr="00231C9E">
        <w:rPr>
          <w:rFonts w:ascii="標楷體" w:hAnsi="標楷體" w:hint="eastAsia"/>
        </w:rPr>
        <w:t>）</w:t>
      </w:r>
      <w:r w:rsidRPr="00231C9E">
        <w:rPr>
          <w:rFonts w:ascii="標楷體"/>
        </w:rPr>
        <w:tab/>
      </w:r>
      <w:r w:rsidRPr="00231C9E">
        <w:rPr>
          <w:rFonts w:ascii="標楷體" w:hAnsi="標楷體" w:hint="eastAsia"/>
        </w:rPr>
        <w:t>起重機具未經檢查，或操作人員無證照，或吊鉤無防滑舌片。</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7</w:t>
      </w:r>
      <w:r w:rsidRPr="00231C9E">
        <w:rPr>
          <w:rFonts w:ascii="標楷體" w:hAnsi="標楷體" w:hint="eastAsia"/>
        </w:rPr>
        <w:t>）現場施工安全警告或警示設施不足，或照明設施不足。</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8</w:t>
      </w:r>
      <w:r w:rsidRPr="00231C9E">
        <w:rPr>
          <w:rFonts w:ascii="標楷體" w:hAnsi="標楷體" w:hint="eastAsia"/>
        </w:rPr>
        <w:t>）臨時道路施工，設置之護欄不合規定，或無交通維持人員。</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9</w:t>
      </w:r>
      <w:r w:rsidRPr="00231C9E">
        <w:rPr>
          <w:rFonts w:ascii="標楷體" w:hAnsi="標楷體" w:hint="eastAsia"/>
        </w:rPr>
        <w:t>）圍籬、外部防護網等設施不足。</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10</w:t>
      </w:r>
      <w:r w:rsidRPr="00231C9E">
        <w:rPr>
          <w:rFonts w:ascii="標楷體" w:hAnsi="標楷體" w:hint="eastAsia"/>
        </w:rPr>
        <w:t>）高壓氣體鋼瓶未直立固定。</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11</w:t>
      </w:r>
      <w:r w:rsidRPr="00231C9E">
        <w:rPr>
          <w:rFonts w:ascii="標楷體" w:hAnsi="標楷體" w:hint="eastAsia"/>
        </w:rPr>
        <w:t>）未依「加強公共工程職業安全衛生管理作業要點」辦理（如未明定：廠商應提報職業安全衛生管理計畫、將常駐工地之安衛人員向勞檢機構報備並副知機關與監造單位、監造單位所派安全衛生業務監督查核人員之資格及人數等）。</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p>
    <w:p w:rsidR="00B668CA" w:rsidRPr="00231C9E" w:rsidRDefault="00B668CA" w:rsidP="00397A46">
      <w:pPr>
        <w:pStyle w:val="af9"/>
        <w:numPr>
          <w:ilvl w:val="0"/>
          <w:numId w:val="2"/>
        </w:numPr>
        <w:snapToGrid/>
        <w:spacing w:before="0" w:line="300" w:lineRule="auto"/>
        <w:ind w:left="0" w:firstLine="0"/>
        <w:outlineLvl w:val="0"/>
        <w:rPr>
          <w:rFonts w:ascii="標楷體"/>
        </w:rPr>
      </w:pPr>
      <w:bookmarkStart w:id="109" w:name="_Toc31985556"/>
      <w:r w:rsidRPr="00231C9E">
        <w:rPr>
          <w:rFonts w:ascii="標楷體" w:hAnsi="標楷體" w:hint="eastAsia"/>
        </w:rPr>
        <w:t>風險管理</w:t>
      </w:r>
      <w:bookmarkEnd w:id="109"/>
    </w:p>
    <w:p w:rsidR="00B668CA" w:rsidRPr="00231C9E" w:rsidRDefault="00B668CA" w:rsidP="00A66536">
      <w:pPr>
        <w:pStyle w:val="afb"/>
        <w:adjustRightInd w:val="0"/>
        <w:spacing w:line="300" w:lineRule="auto"/>
        <w:ind w:left="0" w:firstLine="560"/>
        <w:rPr>
          <w:rFonts w:ascii="標楷體"/>
        </w:rPr>
      </w:pPr>
      <w:r w:rsidRPr="00231C9E">
        <w:rPr>
          <w:rFonts w:ascii="標楷體" w:hAnsi="標楷體" w:hint="eastAsia"/>
        </w:rPr>
        <w:t>風險管理係對於未來工程施工過程中可能發生的不確定因素、發生機率、造成的衝擊影響程度事先加以評估分析，判斷何者可自行吸收，何者必須尋求分擔、轉嫁或採取必要措施降低其發生機率及損失，以達防患於未然並使工程順利進行之目的。</w:t>
      </w:r>
    </w:p>
    <w:p w:rsidR="00B668CA" w:rsidRPr="00231C9E" w:rsidRDefault="00B668CA" w:rsidP="00A66536">
      <w:pPr>
        <w:pStyle w:val="afa"/>
        <w:adjustRightInd w:val="0"/>
        <w:spacing w:before="0" w:after="120" w:line="300" w:lineRule="auto"/>
        <w:ind w:left="560" w:hangingChars="200" w:hanging="560"/>
        <w:rPr>
          <w:rFonts w:ascii="標楷體"/>
        </w:rPr>
      </w:pPr>
      <w:bookmarkStart w:id="110" w:name="_Toc31985557"/>
      <w:r w:rsidRPr="00231C9E">
        <w:rPr>
          <w:rFonts w:ascii="標楷體" w:hAnsi="標楷體"/>
        </w:rPr>
        <w:t>11.1</w:t>
      </w:r>
      <w:r w:rsidRPr="00231C9E">
        <w:rPr>
          <w:rFonts w:ascii="標楷體" w:hAnsi="標楷體" w:hint="eastAsia"/>
        </w:rPr>
        <w:t>作業程序</w:t>
      </w:r>
      <w:bookmarkEnd w:id="110"/>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w:t>
      </w:r>
      <w:r w:rsidRPr="00231C9E">
        <w:rPr>
          <w:rFonts w:ascii="標楷體" w:hAnsi="標楷體" w:hint="eastAsia"/>
        </w:rPr>
        <w:t>機關及廠商應於工程開工前檢討分析，依據工程之特性及周邊環境，列出機率較高之風險因子，並提出對策擬訂風險管理計畫預為因應防範。</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2.</w:t>
      </w:r>
      <w:r w:rsidRPr="00231C9E">
        <w:rPr>
          <w:rFonts w:ascii="標楷體" w:hAnsi="標楷體" w:hint="eastAsia"/>
        </w:rPr>
        <w:t>風險管理計畫之內容包括：風險因素之評估、風險處理對策、應變</w:t>
      </w:r>
      <w:r w:rsidRPr="00231C9E">
        <w:rPr>
          <w:rFonts w:ascii="標楷體" w:hAnsi="標楷體" w:hint="eastAsia"/>
        </w:rPr>
        <w:lastRenderedPageBreak/>
        <w:t>流程及監控措施。</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3.</w:t>
      </w:r>
      <w:r w:rsidRPr="00231C9E">
        <w:rPr>
          <w:rFonts w:ascii="標楷體" w:hAnsi="標楷體" w:hint="eastAsia"/>
        </w:rPr>
        <w:t>在施工過程中經常依據監控措施檢視控管，以降低風險及損失。</w:t>
      </w:r>
    </w:p>
    <w:p w:rsidR="00B668CA" w:rsidRPr="00231C9E" w:rsidRDefault="00B668CA" w:rsidP="00A66536">
      <w:pPr>
        <w:pStyle w:val="afa"/>
        <w:adjustRightInd w:val="0"/>
        <w:spacing w:before="0" w:after="120" w:line="300" w:lineRule="auto"/>
        <w:ind w:left="560" w:hangingChars="200" w:hanging="560"/>
        <w:rPr>
          <w:rFonts w:ascii="標楷體"/>
        </w:rPr>
      </w:pPr>
      <w:bookmarkStart w:id="111" w:name="_Toc31985558"/>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11.2.</w:t>
      </w:r>
      <w:r w:rsidRPr="00231C9E">
        <w:rPr>
          <w:rFonts w:ascii="標楷體" w:hAnsi="標楷體" w:hint="eastAsia"/>
        </w:rPr>
        <w:t>注意事項</w:t>
      </w:r>
      <w:bookmarkEnd w:id="111"/>
    </w:p>
    <w:p w:rsidR="00B668CA" w:rsidRPr="00231C9E" w:rsidRDefault="00B668CA" w:rsidP="00A66536">
      <w:pPr>
        <w:pStyle w:val="afb"/>
        <w:adjustRightInd w:val="0"/>
        <w:spacing w:line="300" w:lineRule="auto"/>
        <w:ind w:left="0" w:firstLine="560"/>
        <w:rPr>
          <w:rFonts w:ascii="標楷體"/>
        </w:rPr>
      </w:pPr>
      <w:r w:rsidRPr="00231C9E">
        <w:rPr>
          <w:rFonts w:ascii="標楷體" w:hAnsi="標楷體" w:hint="eastAsia"/>
        </w:rPr>
        <w:t>工程可能的風險因素包含自然環境及天候、社會政經影響及人為疏失等，較常見因素簡述如下：</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w:t>
      </w:r>
      <w:r w:rsidRPr="00231C9E">
        <w:rPr>
          <w:rFonts w:ascii="標楷體" w:hAnsi="標楷體" w:hint="eastAsia"/>
        </w:rPr>
        <w:t>地質因素︰雖有辦理地質鑽探調查，惟實際施工時，地質上的變化程度超過預期；造成工期延宕、設計變更或追加預算等。</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2.</w:t>
      </w:r>
      <w:r w:rsidRPr="00231C9E">
        <w:rPr>
          <w:rFonts w:ascii="標楷體" w:hAnsi="標楷體" w:hint="eastAsia"/>
        </w:rPr>
        <w:t>不可預期的天然災害，如颱風、地震、水災、火災等，以致工程受損而不得不延長工期。</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3.</w:t>
      </w:r>
      <w:r w:rsidRPr="00231C9E">
        <w:rPr>
          <w:rFonts w:ascii="標楷體" w:hAnsi="標楷體" w:hint="eastAsia"/>
        </w:rPr>
        <w:t>物價變動：因通貨膨脹、需求高於供給或其他不可預期的因素，造成物價和工資大幅上漲，影響工期及成本。</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4.</w:t>
      </w:r>
      <w:r w:rsidRPr="00231C9E">
        <w:rPr>
          <w:rFonts w:ascii="標楷體" w:hAnsi="標楷體" w:hint="eastAsia"/>
        </w:rPr>
        <w:t>民眾抗爭及政策變更：民眾抗爭事件及政策變更將導致工程無法順利進行，甚至需停工及辦理設計變更。</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5.</w:t>
      </w:r>
      <w:r w:rsidRPr="00231C9E">
        <w:rPr>
          <w:rFonts w:ascii="標楷體" w:hAnsi="標楷體" w:hint="eastAsia"/>
        </w:rPr>
        <w:t>廠商財務問題：承包商破產、倒閉，導致工程無法順利如期完成。</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6.</w:t>
      </w:r>
      <w:r w:rsidRPr="00231C9E">
        <w:rPr>
          <w:rFonts w:ascii="標楷體" w:hAnsi="標楷體" w:hint="eastAsia"/>
        </w:rPr>
        <w:t>施工管理不當︰人員配合度欠佳、工作效率低落，則有延長工期與逾期罰款之風險。</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7.</w:t>
      </w:r>
      <w:r w:rsidRPr="00231C9E">
        <w:rPr>
          <w:rFonts w:ascii="標楷體" w:hAnsi="標楷體" w:hint="eastAsia"/>
        </w:rPr>
        <w:t>工程監督不週：導致工程品質降低、進度落後、追加預算或生命財產之損失。</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8.</w:t>
      </w:r>
      <w:r w:rsidRPr="00231C9E">
        <w:rPr>
          <w:rFonts w:ascii="標楷體" w:hAnsi="標楷體" w:hint="eastAsia"/>
        </w:rPr>
        <w:t>工程意外︰未執行或未落實必要之安衛措施，以致發生傷亡等工安事件。</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9.</w:t>
      </w:r>
      <w:r w:rsidRPr="00231C9E">
        <w:rPr>
          <w:rFonts w:ascii="標楷體" w:hAnsi="標楷體" w:hint="eastAsia"/>
        </w:rPr>
        <w:t>未依程序施工：例如有些承包商為圖便利、快速及省錢，往往在進行工程時，未確實做好排水、擋土支撐等配合措施前，即逕行開挖施工，經常造成路面沈陷、鄰房歪斜、倒塌之災害，並危及工程本體與施工人員之安全。</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10.</w:t>
      </w:r>
      <w:r w:rsidRPr="00231C9E">
        <w:rPr>
          <w:rFonts w:ascii="標楷體" w:hAnsi="標楷體" w:hint="eastAsia"/>
        </w:rPr>
        <w:t>採用新工法及新型的施工機具︰因缺乏經驗、風險較高。</w:t>
      </w:r>
    </w:p>
    <w:p w:rsidR="00B668CA" w:rsidRPr="00231C9E" w:rsidRDefault="00B668CA" w:rsidP="00397A46">
      <w:pPr>
        <w:pStyle w:val="af9"/>
        <w:numPr>
          <w:ilvl w:val="0"/>
          <w:numId w:val="2"/>
        </w:numPr>
        <w:snapToGrid/>
        <w:spacing w:before="0" w:line="300" w:lineRule="auto"/>
        <w:ind w:left="0" w:firstLine="0"/>
        <w:outlineLvl w:val="0"/>
        <w:rPr>
          <w:rFonts w:ascii="標楷體"/>
        </w:rPr>
      </w:pPr>
      <w:r w:rsidRPr="00231C9E">
        <w:rPr>
          <w:rFonts w:ascii="標楷體"/>
        </w:rPr>
        <w:br w:type="page"/>
      </w:r>
      <w:bookmarkStart w:id="112" w:name="_Toc31985559"/>
      <w:r w:rsidRPr="00231C9E">
        <w:rPr>
          <w:rFonts w:ascii="標楷體" w:hAnsi="標楷體" w:hint="eastAsia"/>
        </w:rPr>
        <w:lastRenderedPageBreak/>
        <w:t>廠商違約之處理</w:t>
      </w:r>
      <w:bookmarkEnd w:id="112"/>
    </w:p>
    <w:p w:rsidR="00B668CA" w:rsidRPr="00231C9E" w:rsidRDefault="00B668CA" w:rsidP="00A66536">
      <w:pPr>
        <w:pStyle w:val="afb"/>
        <w:adjustRightInd w:val="0"/>
        <w:spacing w:line="300" w:lineRule="auto"/>
        <w:ind w:left="0" w:firstLine="560"/>
        <w:rPr>
          <w:rFonts w:ascii="標楷體"/>
        </w:rPr>
      </w:pPr>
      <w:r w:rsidRPr="00231C9E">
        <w:rPr>
          <w:rFonts w:ascii="標楷體" w:hAnsi="標楷體" w:hint="eastAsia"/>
        </w:rPr>
        <w:t>本節說明廠商違約情節嚴重、品質不良、進度落後、逾期、查驗或驗收結果與規定不符、期約、賄賂及違反相關法令之處理作業程序。</w:t>
      </w:r>
    </w:p>
    <w:p w:rsidR="00B668CA" w:rsidRPr="00231C9E" w:rsidRDefault="00B668CA" w:rsidP="00A66536">
      <w:pPr>
        <w:pStyle w:val="afa"/>
        <w:adjustRightInd w:val="0"/>
        <w:spacing w:before="0" w:after="120" w:line="300" w:lineRule="auto"/>
        <w:ind w:left="560" w:hangingChars="200" w:hanging="560"/>
        <w:rPr>
          <w:rFonts w:ascii="標楷體"/>
        </w:rPr>
      </w:pPr>
      <w:bookmarkStart w:id="113" w:name="_Toc31985560"/>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12.1</w:t>
      </w:r>
      <w:r w:rsidRPr="00231C9E">
        <w:rPr>
          <w:rFonts w:ascii="標楷體" w:hAnsi="標楷體" w:hint="eastAsia"/>
        </w:rPr>
        <w:t>依據</w:t>
      </w:r>
      <w:bookmarkEnd w:id="113"/>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w:t>
      </w:r>
      <w:r w:rsidRPr="00231C9E">
        <w:rPr>
          <w:rFonts w:ascii="標楷體" w:hAnsi="標楷體" w:hint="eastAsia"/>
        </w:rPr>
        <w:t>採購法第</w:t>
      </w:r>
      <w:r w:rsidRPr="00231C9E">
        <w:rPr>
          <w:rFonts w:ascii="標楷體" w:hAnsi="標楷體"/>
        </w:rPr>
        <w:t>72</w:t>
      </w:r>
      <w:r w:rsidRPr="00231C9E">
        <w:rPr>
          <w:rFonts w:ascii="標楷體" w:hAnsi="標楷體" w:hint="eastAsia"/>
        </w:rPr>
        <w:t>條、第</w:t>
      </w:r>
      <w:r w:rsidRPr="00231C9E">
        <w:rPr>
          <w:rFonts w:ascii="標楷體" w:hAnsi="標楷體"/>
        </w:rPr>
        <w:t>101</w:t>
      </w:r>
      <w:r w:rsidRPr="00231C9E">
        <w:rPr>
          <w:rFonts w:ascii="標楷體" w:hAnsi="標楷體" w:hint="eastAsia"/>
        </w:rPr>
        <w:t>條至第</w:t>
      </w:r>
      <w:r w:rsidRPr="00231C9E">
        <w:rPr>
          <w:rFonts w:ascii="標楷體" w:hAnsi="標楷體"/>
        </w:rPr>
        <w:t>103</w:t>
      </w:r>
      <w:r w:rsidRPr="00231C9E">
        <w:rPr>
          <w:rFonts w:ascii="標楷體" w:hAnsi="標楷體" w:hint="eastAsia"/>
        </w:rPr>
        <w:t>條、其施行細則第</w:t>
      </w:r>
      <w:r w:rsidRPr="00231C9E">
        <w:rPr>
          <w:rFonts w:ascii="標楷體" w:hAnsi="標楷體"/>
        </w:rPr>
        <w:t>98</w:t>
      </w:r>
      <w:r w:rsidRPr="00231C9E">
        <w:rPr>
          <w:rFonts w:ascii="標楷體" w:hAnsi="標楷體" w:hint="eastAsia"/>
        </w:rPr>
        <w:t>條。</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2.</w:t>
      </w:r>
      <w:r w:rsidRPr="00231C9E">
        <w:rPr>
          <w:rFonts w:ascii="標楷體" w:hAnsi="標楷體" w:hint="eastAsia"/>
        </w:rPr>
        <w:t>採購契約要項。</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3.</w:t>
      </w:r>
      <w:r w:rsidRPr="00231C9E">
        <w:rPr>
          <w:rFonts w:ascii="標楷體" w:hAnsi="標楷體" w:hint="eastAsia"/>
        </w:rPr>
        <w:t>工程採購契約範本。</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4.</w:t>
      </w:r>
      <w:r w:rsidRPr="00231C9E">
        <w:rPr>
          <w:rFonts w:ascii="標楷體" w:hAnsi="標楷體" w:hint="eastAsia"/>
        </w:rPr>
        <w:t>工程施工查核小組作業辦法。</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5.</w:t>
      </w:r>
      <w:r w:rsidRPr="00231C9E">
        <w:rPr>
          <w:rFonts w:ascii="標楷體" w:hAnsi="標楷體" w:hint="eastAsia"/>
          <w:lang w:eastAsia="zh-HK"/>
        </w:rPr>
        <w:t>公共工程施工</w:t>
      </w:r>
      <w:r w:rsidRPr="00231C9E">
        <w:rPr>
          <w:rFonts w:ascii="標楷體" w:hAnsi="標楷體" w:hint="eastAsia"/>
        </w:rPr>
        <w:t>品</w:t>
      </w:r>
      <w:r w:rsidRPr="00231C9E">
        <w:rPr>
          <w:rFonts w:ascii="標楷體" w:hAnsi="標楷體" w:hint="eastAsia"/>
          <w:lang w:eastAsia="zh-HK"/>
        </w:rPr>
        <w:t>質</w:t>
      </w:r>
      <w:r w:rsidRPr="00231C9E">
        <w:rPr>
          <w:rFonts w:ascii="標楷體" w:hAnsi="標楷體" w:hint="eastAsia"/>
        </w:rPr>
        <w:t>管</w:t>
      </w:r>
      <w:r w:rsidRPr="00231C9E">
        <w:rPr>
          <w:rFonts w:ascii="標楷體" w:hAnsi="標楷體" w:hint="eastAsia"/>
          <w:lang w:eastAsia="zh-HK"/>
        </w:rPr>
        <w:t>理作業</w:t>
      </w:r>
      <w:r w:rsidRPr="00231C9E">
        <w:rPr>
          <w:rFonts w:ascii="標楷體" w:hAnsi="標楷體" w:hint="eastAsia"/>
        </w:rPr>
        <w:t>要點。</w:t>
      </w:r>
    </w:p>
    <w:p w:rsidR="00B668CA" w:rsidRPr="00231C9E" w:rsidRDefault="00B668CA" w:rsidP="00A66536">
      <w:pPr>
        <w:pStyle w:val="afa"/>
        <w:adjustRightInd w:val="0"/>
        <w:spacing w:before="0" w:after="120" w:line="300" w:lineRule="auto"/>
        <w:ind w:left="560" w:hangingChars="200" w:hanging="560"/>
        <w:rPr>
          <w:rFonts w:ascii="標楷體"/>
        </w:rPr>
      </w:pPr>
      <w:bookmarkStart w:id="114" w:name="_Toc31985561"/>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12.2</w:t>
      </w:r>
      <w:r w:rsidRPr="00231C9E">
        <w:rPr>
          <w:rFonts w:ascii="標楷體" w:hAnsi="標楷體" w:hint="eastAsia"/>
        </w:rPr>
        <w:t>作業程序</w:t>
      </w:r>
      <w:bookmarkEnd w:id="114"/>
    </w:p>
    <w:p w:rsidR="00B668CA" w:rsidRPr="00231C9E" w:rsidRDefault="00B668CA" w:rsidP="00A66536">
      <w:pPr>
        <w:pStyle w:val="afb"/>
        <w:adjustRightInd w:val="0"/>
        <w:spacing w:line="300" w:lineRule="auto"/>
        <w:ind w:left="0" w:firstLine="560"/>
        <w:rPr>
          <w:rFonts w:ascii="標楷體"/>
        </w:rPr>
      </w:pPr>
      <w:r w:rsidRPr="00231C9E">
        <w:rPr>
          <w:rFonts w:ascii="標楷體" w:hAnsi="標楷體" w:hint="eastAsia"/>
        </w:rPr>
        <w:t>工程履約階段，常見廠商違約種類包括品質不良、逾期、進度落後、驗收結果未符契約約定及違反相關法令等，相關作業程序如下：</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w:t>
      </w:r>
      <w:r w:rsidRPr="00231C9E">
        <w:rPr>
          <w:rFonts w:ascii="標楷體" w:hAnsi="標楷體" w:hint="eastAsia"/>
        </w:rPr>
        <w:t>廠商違約情節嚴重刊登政府採購公報</w:t>
      </w:r>
    </w:p>
    <w:p w:rsidR="00B668CA" w:rsidRPr="00231C9E" w:rsidRDefault="00B668CA" w:rsidP="00A66536">
      <w:pPr>
        <w:pStyle w:val="62"/>
        <w:tabs>
          <w:tab w:val="left" w:pos="7440"/>
        </w:tabs>
        <w:spacing w:after="120" w:line="300" w:lineRule="auto"/>
        <w:ind w:leftChars="354" w:left="850" w:firstLineChars="0" w:firstLine="0"/>
        <w:rPr>
          <w:rFonts w:ascii="標楷體"/>
          <w:szCs w:val="28"/>
          <w:lang w:val="zh-TW"/>
        </w:rPr>
      </w:pPr>
      <w:r w:rsidRPr="00231C9E">
        <w:rPr>
          <w:rFonts w:ascii="標楷體" w:hAnsi="標楷體" w:hint="eastAsia"/>
        </w:rPr>
        <w:t>機關辦理採購，發現廠商有</w:t>
      </w:r>
      <w:r w:rsidRPr="00231C9E">
        <w:rPr>
          <w:rFonts w:ascii="標楷體" w:hAnsi="標楷體" w:hint="eastAsia"/>
          <w:lang w:eastAsia="zh-HK"/>
        </w:rPr>
        <w:t>政府採購法第</w:t>
      </w:r>
      <w:r w:rsidRPr="00231C9E">
        <w:rPr>
          <w:rFonts w:ascii="標楷體" w:hAnsi="標楷體"/>
          <w:lang w:eastAsia="zh-HK"/>
        </w:rPr>
        <w:t>101</w:t>
      </w:r>
      <w:r w:rsidRPr="00231C9E">
        <w:rPr>
          <w:rFonts w:ascii="標楷體" w:hAnsi="標楷體" w:hint="eastAsia"/>
          <w:lang w:eastAsia="zh-HK"/>
        </w:rPr>
        <w:t>條第</w:t>
      </w:r>
      <w:r w:rsidRPr="00231C9E">
        <w:rPr>
          <w:rFonts w:ascii="標楷體" w:hAnsi="標楷體"/>
          <w:lang w:eastAsia="zh-HK"/>
        </w:rPr>
        <w:t>1</w:t>
      </w:r>
      <w:r w:rsidRPr="00231C9E">
        <w:rPr>
          <w:rFonts w:ascii="標楷體" w:hAnsi="標楷體" w:hint="eastAsia"/>
          <w:lang w:eastAsia="zh-HK"/>
        </w:rPr>
        <w:t>項</w:t>
      </w:r>
      <w:r w:rsidRPr="00231C9E">
        <w:rPr>
          <w:rFonts w:ascii="標楷體" w:hAnsi="標楷體"/>
          <w:lang w:eastAsia="zh-HK"/>
        </w:rPr>
        <w:t>15</w:t>
      </w:r>
      <w:r w:rsidRPr="00231C9E">
        <w:rPr>
          <w:rFonts w:ascii="標楷體" w:hAnsi="標楷體" w:hint="eastAsia"/>
          <w:lang w:eastAsia="zh-HK"/>
        </w:rPr>
        <w:t>款</w:t>
      </w:r>
      <w:r w:rsidRPr="00231C9E">
        <w:rPr>
          <w:rFonts w:ascii="標楷體" w:hAnsi="標楷體" w:hint="eastAsia"/>
        </w:rPr>
        <w:t>情形之一，應將其事實、理由</w:t>
      </w:r>
      <w:r w:rsidRPr="00231C9E">
        <w:rPr>
          <w:rFonts w:ascii="標楷體" w:hAnsi="標楷體" w:hint="eastAsia"/>
          <w:lang w:eastAsia="zh-HK"/>
        </w:rPr>
        <w:t>及拒絕往來期間</w:t>
      </w:r>
      <w:r w:rsidRPr="00231C9E">
        <w:rPr>
          <w:rFonts w:ascii="標楷體" w:hAnsi="標楷體" w:hint="eastAsia"/>
        </w:rPr>
        <w:t>通知廠商，並附記如未提出異議者，將刊登政府採購公報。</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2.</w:t>
      </w:r>
      <w:r w:rsidRPr="00231C9E">
        <w:rPr>
          <w:rFonts w:ascii="標楷體" w:hAnsi="標楷體" w:hint="eastAsia"/>
        </w:rPr>
        <w:t>品質不良</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rPr>
        <w:t xml:space="preserve"> </w:t>
      </w:r>
      <w:r w:rsidRPr="00231C9E">
        <w:rPr>
          <w:rFonts w:ascii="標楷體" w:hAnsi="標楷體" w:hint="eastAsia"/>
        </w:rPr>
        <w:t>（</w:t>
      </w:r>
      <w:r w:rsidRPr="00231C9E">
        <w:rPr>
          <w:rFonts w:ascii="標楷體" w:hAnsi="標楷體"/>
        </w:rPr>
        <w:t>1</w:t>
      </w:r>
      <w:r w:rsidRPr="00231C9E">
        <w:rPr>
          <w:rFonts w:ascii="標楷體" w:hAnsi="標楷體" w:hint="eastAsia"/>
        </w:rPr>
        <w:t>）品管人員或監造單位受訓合格之現場人員有下列情事之一者，由機關通知廠商限期更換並調離工地，並由機關填報於工程會「公共工程標案管理系統」備查：</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A.</w:t>
      </w:r>
      <w:r w:rsidRPr="00231C9E">
        <w:rPr>
          <w:rFonts w:ascii="標楷體" w:hAnsi="標楷體" w:hint="eastAsia"/>
        </w:rPr>
        <w:t>未實際於工地執行品管或監造工作。</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B.</w:t>
      </w:r>
      <w:r w:rsidRPr="00231C9E">
        <w:rPr>
          <w:rFonts w:ascii="標楷體" w:hAnsi="標楷體" w:hint="eastAsia"/>
        </w:rPr>
        <w:t>未能確實執行品管或監造工作。</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C.</w:t>
      </w:r>
      <w:r w:rsidRPr="00231C9E">
        <w:rPr>
          <w:rFonts w:ascii="標楷體" w:hAnsi="標楷體" w:hint="eastAsia"/>
        </w:rPr>
        <w:t>工程經工程施工查核小組查核列為丙等，可歸責於品管或監造單位受訓合格現場人員者。</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lastRenderedPageBreak/>
        <w:t>（</w:t>
      </w:r>
      <w:r w:rsidRPr="00231C9E">
        <w:rPr>
          <w:rFonts w:ascii="標楷體" w:hAnsi="標楷體"/>
        </w:rPr>
        <w:t>2</w:t>
      </w:r>
      <w:r w:rsidRPr="00231C9E">
        <w:rPr>
          <w:rFonts w:ascii="標楷體" w:hAnsi="標楷體" w:hint="eastAsia"/>
        </w:rPr>
        <w:t>）廠商有施工品質不良、監造不實或其他違反品管要點之情事，機關得依契約約定暫停發放工程估驗款、扣（罰）款或為其他適當之處置，並得依採購法第</w:t>
      </w:r>
      <w:r w:rsidRPr="00231C9E">
        <w:rPr>
          <w:rFonts w:ascii="標楷體" w:hAnsi="標楷體"/>
        </w:rPr>
        <w:t>101</w:t>
      </w:r>
      <w:r w:rsidRPr="00231C9E">
        <w:rPr>
          <w:rFonts w:ascii="標楷體" w:hAnsi="標楷體" w:hint="eastAsia"/>
        </w:rPr>
        <w:t>條至第</w:t>
      </w:r>
      <w:r w:rsidRPr="00231C9E">
        <w:rPr>
          <w:rFonts w:ascii="標楷體" w:hAnsi="標楷體"/>
        </w:rPr>
        <w:t>103</w:t>
      </w:r>
      <w:r w:rsidRPr="00231C9E">
        <w:rPr>
          <w:rFonts w:ascii="標楷體" w:hAnsi="標楷體" w:hint="eastAsia"/>
        </w:rPr>
        <w:t>條規定處理。</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）工程技術服務之技師執業有異常情形（如有租牌或違法情事等），或有規劃、設計錯誤或監造不實等情事，應將該技師函送懲戒（工程會</w:t>
      </w:r>
      <w:r w:rsidRPr="00231C9E">
        <w:rPr>
          <w:rFonts w:ascii="標楷體" w:hAnsi="標楷體"/>
        </w:rPr>
        <w:t>95</w:t>
      </w:r>
      <w:r w:rsidRPr="00231C9E">
        <w:rPr>
          <w:rFonts w:ascii="標楷體" w:hAnsi="標楷體" w:hint="eastAsia"/>
        </w:rPr>
        <w:t>年</w:t>
      </w:r>
      <w:r w:rsidRPr="00231C9E">
        <w:rPr>
          <w:rFonts w:ascii="標楷體" w:hAnsi="標楷體"/>
        </w:rPr>
        <w:t>9</w:t>
      </w:r>
      <w:r w:rsidRPr="00231C9E">
        <w:rPr>
          <w:rFonts w:ascii="標楷體" w:hAnsi="標楷體" w:hint="eastAsia"/>
        </w:rPr>
        <w:t>月</w:t>
      </w:r>
      <w:r w:rsidRPr="00231C9E">
        <w:rPr>
          <w:rFonts w:ascii="標楷體" w:hAnsi="標楷體"/>
        </w:rPr>
        <w:t>21</w:t>
      </w:r>
      <w:r w:rsidRPr="00231C9E">
        <w:rPr>
          <w:rFonts w:ascii="標楷體" w:hAnsi="標楷體" w:hint="eastAsia"/>
        </w:rPr>
        <w:t>日工程管字第</w:t>
      </w:r>
      <w:r w:rsidRPr="00231C9E">
        <w:rPr>
          <w:rFonts w:ascii="標楷體" w:hAnsi="標楷體"/>
        </w:rPr>
        <w:t>09500366270</w:t>
      </w:r>
      <w:r w:rsidRPr="00231C9E">
        <w:rPr>
          <w:rFonts w:ascii="標楷體" w:hAnsi="標楷體" w:hint="eastAsia"/>
        </w:rPr>
        <w:t>號及</w:t>
      </w:r>
      <w:r w:rsidRPr="00231C9E">
        <w:rPr>
          <w:rFonts w:ascii="標楷體" w:hAnsi="標楷體"/>
        </w:rPr>
        <w:t>95</w:t>
      </w:r>
      <w:r w:rsidRPr="00231C9E">
        <w:rPr>
          <w:rFonts w:ascii="標楷體" w:hAnsi="標楷體" w:hint="eastAsia"/>
        </w:rPr>
        <w:t>年</w:t>
      </w:r>
      <w:r w:rsidRPr="00231C9E">
        <w:rPr>
          <w:rFonts w:ascii="標楷體" w:hAnsi="標楷體"/>
        </w:rPr>
        <w:t>2</w:t>
      </w:r>
      <w:r w:rsidRPr="00231C9E">
        <w:rPr>
          <w:rFonts w:ascii="標楷體" w:hAnsi="標楷體" w:hint="eastAsia"/>
        </w:rPr>
        <w:t>月</w:t>
      </w:r>
      <w:r w:rsidRPr="00231C9E">
        <w:rPr>
          <w:rFonts w:ascii="標楷體" w:hAnsi="標楷體"/>
        </w:rPr>
        <w:t>27</w:t>
      </w:r>
      <w:r w:rsidRPr="00231C9E">
        <w:rPr>
          <w:rFonts w:ascii="標楷體" w:hAnsi="標楷體" w:hint="eastAsia"/>
        </w:rPr>
        <w:t>日工程企字第</w:t>
      </w:r>
      <w:r w:rsidRPr="00231C9E">
        <w:rPr>
          <w:rFonts w:ascii="標楷體" w:hAnsi="標楷體"/>
        </w:rPr>
        <w:t>09500069152</w:t>
      </w:r>
      <w:r w:rsidRPr="00231C9E">
        <w:rPr>
          <w:rFonts w:ascii="標楷體" w:hAnsi="標楷體" w:hint="eastAsia"/>
        </w:rPr>
        <w:t>號函）。</w:t>
      </w:r>
    </w:p>
    <w:p w:rsidR="00B668CA" w:rsidRPr="00231C9E" w:rsidRDefault="00B668CA" w:rsidP="00A66536">
      <w:pPr>
        <w:pStyle w:val="aff0"/>
        <w:tabs>
          <w:tab w:val="num" w:pos="3080"/>
        </w:tabs>
        <w:spacing w:line="300" w:lineRule="auto"/>
        <w:ind w:leftChars="214" w:left="1276" w:hangingChars="272" w:hanging="762"/>
        <w:jc w:val="both"/>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）查核成績列為丙等者，機關除應依契約約定處理外，並應依個案缺失情節檢討人員之責任歸屬後，採取下列之處置：</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A.</w:t>
      </w:r>
      <w:r w:rsidRPr="00231C9E">
        <w:rPr>
          <w:rFonts w:ascii="標楷體" w:hAnsi="標楷體" w:hint="eastAsia"/>
        </w:rPr>
        <w:t>對所屬人員依法令為懲戒、懲處或移送司法機關。</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B.</w:t>
      </w:r>
      <w:r w:rsidRPr="00231C9E">
        <w:rPr>
          <w:rFonts w:ascii="標楷體" w:hAnsi="標楷體" w:hint="eastAsia"/>
        </w:rPr>
        <w:t>對負責該工程之建築師、技師、專任工程人員或工地主任，報請各該主管機關依相關法規予以懲處或移送司法機關。</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C.</w:t>
      </w:r>
      <w:r w:rsidRPr="00231C9E">
        <w:rPr>
          <w:rFonts w:ascii="標楷體" w:hAnsi="標楷體" w:hint="eastAsia"/>
        </w:rPr>
        <w:t>廠商有採購法第</w:t>
      </w:r>
      <w:r w:rsidRPr="00231C9E">
        <w:rPr>
          <w:rFonts w:ascii="標楷體" w:hAnsi="標楷體"/>
        </w:rPr>
        <w:t>101</w:t>
      </w:r>
      <w:r w:rsidRPr="00231C9E">
        <w:rPr>
          <w:rFonts w:ascii="標楷體" w:hAnsi="標楷體" w:hint="eastAsia"/>
        </w:rPr>
        <w:t>條第</w:t>
      </w:r>
      <w:r w:rsidRPr="00231C9E">
        <w:rPr>
          <w:rFonts w:ascii="標楷體" w:hAnsi="標楷體"/>
        </w:rPr>
        <w:t>1</w:t>
      </w:r>
      <w:r w:rsidRPr="00231C9E">
        <w:rPr>
          <w:rFonts w:ascii="標楷體" w:hAnsi="標楷體" w:hint="eastAsia"/>
        </w:rPr>
        <w:t>項各款規定之情形者，依採購法第</w:t>
      </w:r>
      <w:r w:rsidRPr="00231C9E">
        <w:rPr>
          <w:rFonts w:ascii="標楷體" w:hAnsi="標楷體"/>
        </w:rPr>
        <w:t>101</w:t>
      </w:r>
      <w:r w:rsidRPr="00231C9E">
        <w:rPr>
          <w:rFonts w:ascii="標楷體" w:hAnsi="標楷體" w:hint="eastAsia"/>
        </w:rPr>
        <w:t>條至第</w:t>
      </w:r>
      <w:r w:rsidRPr="00231C9E">
        <w:rPr>
          <w:rFonts w:ascii="標楷體" w:hAnsi="標楷體"/>
        </w:rPr>
        <w:t>103</w:t>
      </w:r>
      <w:r w:rsidRPr="00231C9E">
        <w:rPr>
          <w:rFonts w:ascii="標楷體" w:hAnsi="標楷體" w:hint="eastAsia"/>
        </w:rPr>
        <w:t>條規定處理。</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D.</w:t>
      </w:r>
      <w:r w:rsidRPr="00231C9E">
        <w:rPr>
          <w:rFonts w:ascii="標楷體" w:hAnsi="標楷體" w:hint="eastAsia"/>
        </w:rPr>
        <w:t>通知監造單位撤換現場人員。</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E.</w:t>
      </w:r>
      <w:r w:rsidRPr="00231C9E">
        <w:rPr>
          <w:rFonts w:ascii="標楷體" w:hAnsi="標楷體" w:hint="eastAsia"/>
        </w:rPr>
        <w:t>通知廠商依契約撤換工地負責人或品管人員或安全衛生人員。</w:t>
      </w:r>
    </w:p>
    <w:p w:rsidR="00B668CA" w:rsidRPr="00231C9E" w:rsidRDefault="00B668CA" w:rsidP="00A66536">
      <w:pPr>
        <w:pStyle w:val="aff0"/>
        <w:tabs>
          <w:tab w:val="num" w:pos="3080"/>
        </w:tabs>
        <w:spacing w:line="300" w:lineRule="auto"/>
        <w:ind w:leftChars="531" w:left="1274"/>
        <w:jc w:val="both"/>
        <w:rPr>
          <w:rFonts w:ascii="標楷體"/>
        </w:rPr>
      </w:pPr>
      <w:r w:rsidRPr="00231C9E">
        <w:rPr>
          <w:rFonts w:ascii="標楷體" w:hAnsi="標楷體" w:hint="eastAsia"/>
        </w:rPr>
        <w:t>缺失未於期限內改善完成且未經查核小組同意展延期限者，機關除應依契約約定處理外，並依前項</w:t>
      </w:r>
      <w:r w:rsidRPr="00231C9E">
        <w:rPr>
          <w:rFonts w:ascii="標楷體" w:hAnsi="標楷體"/>
        </w:rPr>
        <w:t>D.</w:t>
      </w:r>
      <w:r w:rsidRPr="00231C9E">
        <w:rPr>
          <w:rFonts w:ascii="標楷體" w:hAnsi="標楷體" w:hint="eastAsia"/>
        </w:rPr>
        <w:t>或第</w:t>
      </w:r>
      <w:r w:rsidRPr="00231C9E">
        <w:rPr>
          <w:rFonts w:ascii="標楷體" w:hAnsi="標楷體"/>
        </w:rPr>
        <w:t>E.</w:t>
      </w:r>
      <w:r w:rsidRPr="00231C9E">
        <w:rPr>
          <w:rFonts w:ascii="標楷體" w:hAnsi="標楷體" w:hint="eastAsia"/>
        </w:rPr>
        <w:t>款規定辦理。</w:t>
      </w:r>
    </w:p>
    <w:p w:rsidR="00B668CA" w:rsidRPr="00231C9E" w:rsidRDefault="00B668CA" w:rsidP="00A66536">
      <w:pPr>
        <w:pStyle w:val="aff0"/>
        <w:tabs>
          <w:tab w:val="num" w:pos="3080"/>
        </w:tabs>
        <w:spacing w:line="300" w:lineRule="auto"/>
        <w:ind w:leftChars="531" w:left="1274"/>
        <w:jc w:val="both"/>
        <w:rPr>
          <w:rFonts w:ascii="標楷體"/>
        </w:rPr>
      </w:pPr>
      <w:r w:rsidRPr="00231C9E">
        <w:rPr>
          <w:rFonts w:ascii="標楷體" w:hAnsi="標楷體" w:hint="eastAsia"/>
        </w:rPr>
        <w:t>機關未依前</w:t>
      </w:r>
      <w:r w:rsidRPr="00231C9E">
        <w:rPr>
          <w:rFonts w:ascii="標楷體" w:hAnsi="標楷體"/>
        </w:rPr>
        <w:t>2</w:t>
      </w:r>
      <w:r w:rsidRPr="00231C9E">
        <w:rPr>
          <w:rFonts w:ascii="標楷體" w:hAnsi="標楷體" w:hint="eastAsia"/>
        </w:rPr>
        <w:t>項規定處置或處置不當，查核小組得通知機關或其上級機關另為適當之處置，並副知審計機關；必要時，得函送監察院有犯罪嫌疑者，應移送該管司法機關處理。</w:t>
      </w:r>
    </w:p>
    <w:p w:rsidR="00B668CA" w:rsidRPr="00231C9E" w:rsidRDefault="00B668CA" w:rsidP="00A66536">
      <w:pPr>
        <w:pStyle w:val="aff0"/>
        <w:tabs>
          <w:tab w:val="num" w:pos="3080"/>
        </w:tabs>
        <w:spacing w:line="300" w:lineRule="auto"/>
        <w:ind w:leftChars="531" w:left="1274"/>
        <w:jc w:val="both"/>
        <w:rPr>
          <w:rFonts w:ascii="標楷體"/>
        </w:rPr>
      </w:pPr>
      <w:r w:rsidRPr="00231C9E">
        <w:rPr>
          <w:rFonts w:ascii="標楷體" w:hAnsi="標楷體" w:hint="eastAsia"/>
        </w:rPr>
        <w:t>另因試驗結果不合格，致查核成績丙等者，受查核機關或廠商得依「工程施工查核成績丙等意見處理作業程序」辦理申復事宜。</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lang w:val="zh-TW"/>
        </w:rPr>
        <w:t xml:space="preserve"> </w:t>
      </w:r>
      <w:r w:rsidRPr="00231C9E">
        <w:rPr>
          <w:rFonts w:ascii="標楷體" w:hAnsi="標楷體" w:hint="eastAsia"/>
          <w:lang w:val="zh-TW"/>
        </w:rPr>
        <w:t>（</w:t>
      </w:r>
      <w:r w:rsidRPr="00231C9E">
        <w:rPr>
          <w:rFonts w:ascii="標楷體" w:hAnsi="標楷體"/>
          <w:lang w:val="zh-TW"/>
        </w:rPr>
        <w:t>5</w:t>
      </w:r>
      <w:r w:rsidRPr="00231C9E">
        <w:rPr>
          <w:rFonts w:ascii="標楷體" w:hAnsi="標楷體" w:hint="eastAsia"/>
          <w:lang w:val="zh-TW"/>
        </w:rPr>
        <w:t>）</w:t>
      </w:r>
      <w:r w:rsidRPr="00231C9E">
        <w:rPr>
          <w:rFonts w:ascii="標楷體" w:hAnsi="標楷體" w:hint="eastAsia"/>
        </w:rPr>
        <w:t>機關應依採購法第</w:t>
      </w:r>
      <w:r w:rsidRPr="00231C9E">
        <w:rPr>
          <w:rFonts w:ascii="標楷體" w:hAnsi="標楷體"/>
        </w:rPr>
        <w:t>70</w:t>
      </w:r>
      <w:r w:rsidRPr="00231C9E">
        <w:rPr>
          <w:rFonts w:ascii="標楷體" w:hAnsi="標楷體" w:hint="eastAsia"/>
        </w:rPr>
        <w:t>條規定設立之各工程施工查核小組查核結果，依契約規定對廠商辦理品質缺失懲罰性違約金。</w:t>
      </w:r>
    </w:p>
    <w:p w:rsidR="00B668CA" w:rsidRPr="00231C9E" w:rsidRDefault="00B668CA" w:rsidP="00A66536">
      <w:pPr>
        <w:pStyle w:val="aff0"/>
        <w:tabs>
          <w:tab w:val="num" w:pos="3080"/>
        </w:tabs>
        <w:spacing w:line="300" w:lineRule="auto"/>
        <w:ind w:leftChars="531" w:left="1274"/>
        <w:jc w:val="both"/>
        <w:rPr>
          <w:rFonts w:ascii="標楷體"/>
          <w:lang w:val="zh-TW"/>
        </w:rPr>
      </w:pPr>
      <w:r w:rsidRPr="00231C9E">
        <w:rPr>
          <w:rFonts w:ascii="標楷體" w:hAnsi="標楷體" w:hint="eastAsia"/>
        </w:rPr>
        <w:t>懲罰性違約金金額，應依查核小組查核之品質缺失扣點數計算之。每點罰款金額如下：</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lastRenderedPageBreak/>
        <w:t>A.</w:t>
      </w:r>
      <w:r w:rsidRPr="00231C9E">
        <w:rPr>
          <w:rFonts w:ascii="標楷體" w:hAnsi="標楷體" w:hint="eastAsia"/>
        </w:rPr>
        <w:t>巨額之工程：新臺幣</w:t>
      </w:r>
      <w:r w:rsidRPr="00231C9E">
        <w:rPr>
          <w:rFonts w:ascii="標楷體" w:hAnsi="標楷體"/>
        </w:rPr>
        <w:t>8,000</w:t>
      </w:r>
      <w:r w:rsidRPr="00231C9E">
        <w:rPr>
          <w:rFonts w:ascii="標楷體" w:hAnsi="標楷體" w:hint="eastAsia"/>
        </w:rPr>
        <w:t>元。</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B.</w:t>
      </w:r>
      <w:r w:rsidRPr="00231C9E">
        <w:rPr>
          <w:rFonts w:ascii="標楷體" w:hAnsi="標楷體" w:hint="eastAsia"/>
        </w:rPr>
        <w:t>查核金額以上未達巨額之工程：新臺幣</w:t>
      </w:r>
      <w:r w:rsidRPr="00231C9E">
        <w:rPr>
          <w:rFonts w:ascii="標楷體" w:hAnsi="標楷體"/>
        </w:rPr>
        <w:t>4,000</w:t>
      </w:r>
      <w:r w:rsidRPr="00231C9E">
        <w:rPr>
          <w:rFonts w:ascii="標楷體" w:hAnsi="標楷體" w:hint="eastAsia"/>
        </w:rPr>
        <w:t>元。</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C.</w:t>
      </w:r>
      <w:r w:rsidRPr="00231C9E">
        <w:rPr>
          <w:rFonts w:ascii="標楷體" w:hAnsi="標楷體" w:hint="eastAsia"/>
        </w:rPr>
        <w:t>新臺幣</w:t>
      </w:r>
      <w:r w:rsidRPr="00231C9E">
        <w:rPr>
          <w:rFonts w:ascii="標楷體" w:hAnsi="標楷體"/>
        </w:rPr>
        <w:t>1,000</w:t>
      </w:r>
      <w:r w:rsidRPr="00231C9E">
        <w:rPr>
          <w:rFonts w:ascii="標楷體" w:hAnsi="標楷體" w:hint="eastAsia"/>
        </w:rPr>
        <w:t>萬元以上未達查核金額之工程：新臺幣</w:t>
      </w:r>
      <w:r w:rsidRPr="00231C9E">
        <w:rPr>
          <w:rFonts w:ascii="標楷體" w:hAnsi="標楷體"/>
        </w:rPr>
        <w:t>2,000</w:t>
      </w:r>
      <w:r w:rsidRPr="00231C9E">
        <w:rPr>
          <w:rFonts w:ascii="標楷體" w:hAnsi="標楷體" w:hint="eastAsia"/>
        </w:rPr>
        <w:t>元。</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D.</w:t>
      </w:r>
      <w:r w:rsidRPr="00231C9E">
        <w:rPr>
          <w:rFonts w:ascii="標楷體" w:hAnsi="標楷體" w:hint="eastAsia"/>
        </w:rPr>
        <w:t>未達新臺幣</w:t>
      </w:r>
      <w:r w:rsidRPr="00231C9E">
        <w:rPr>
          <w:rFonts w:ascii="標楷體" w:hAnsi="標楷體"/>
        </w:rPr>
        <w:t>1,000</w:t>
      </w:r>
      <w:r w:rsidRPr="00231C9E">
        <w:rPr>
          <w:rFonts w:ascii="標楷體" w:hAnsi="標楷體" w:hint="eastAsia"/>
        </w:rPr>
        <w:t>萬元之工程：新臺幣</w:t>
      </w:r>
      <w:r w:rsidRPr="00231C9E">
        <w:rPr>
          <w:rFonts w:ascii="標楷體" w:hAnsi="標楷體"/>
        </w:rPr>
        <w:t>1,000</w:t>
      </w:r>
      <w:r w:rsidRPr="00231C9E">
        <w:rPr>
          <w:rFonts w:ascii="標楷體" w:hAnsi="標楷體" w:hint="eastAsia"/>
        </w:rPr>
        <w:t>元。</w:t>
      </w:r>
    </w:p>
    <w:p w:rsidR="00B668CA" w:rsidRPr="00231C9E" w:rsidRDefault="00B668CA" w:rsidP="00A66536">
      <w:pPr>
        <w:pStyle w:val="aff0"/>
        <w:tabs>
          <w:tab w:val="num" w:pos="3080"/>
        </w:tabs>
        <w:spacing w:line="300" w:lineRule="auto"/>
        <w:ind w:leftChars="531" w:left="1274"/>
        <w:jc w:val="both"/>
        <w:rPr>
          <w:rFonts w:ascii="標楷體"/>
          <w:szCs w:val="28"/>
          <w:lang w:val="zh-TW"/>
        </w:rPr>
      </w:pPr>
      <w:r w:rsidRPr="00231C9E">
        <w:rPr>
          <w:rFonts w:ascii="標楷體" w:hAnsi="標楷體" w:hint="eastAsia"/>
          <w:szCs w:val="28"/>
          <w:lang w:val="zh-TW"/>
        </w:rPr>
        <w:t>查核</w:t>
      </w:r>
      <w:r w:rsidRPr="00231C9E">
        <w:rPr>
          <w:rFonts w:ascii="標楷體" w:hAnsi="標楷體" w:hint="eastAsia"/>
        </w:rPr>
        <w:t>結果</w:t>
      </w:r>
      <w:r w:rsidRPr="00231C9E">
        <w:rPr>
          <w:rFonts w:ascii="標楷體" w:hAnsi="標楷體" w:hint="eastAsia"/>
          <w:szCs w:val="28"/>
          <w:lang w:val="zh-TW"/>
        </w:rPr>
        <w:t>，成績為丙等且可歸責於廠商者，除依「工程施工查核小組作業辦法」規定辦理外，其品質缺失懲罰性違約金金額，應依前目計算之金額加計本工程品管費用之＿</w:t>
      </w:r>
      <w:r w:rsidRPr="00231C9E">
        <w:rPr>
          <w:rFonts w:ascii="標楷體" w:hAnsi="標楷體"/>
          <w:szCs w:val="28"/>
          <w:lang w:val="zh-TW"/>
        </w:rPr>
        <w:t>%</w:t>
      </w:r>
      <w:r w:rsidRPr="00231C9E">
        <w:rPr>
          <w:rFonts w:ascii="標楷體" w:hAnsi="標楷體" w:hint="eastAsia"/>
          <w:szCs w:val="28"/>
          <w:lang w:val="zh-TW"/>
        </w:rPr>
        <w:t>（由機關於招標時載明；未載明者，為</w:t>
      </w:r>
      <w:r w:rsidRPr="00231C9E">
        <w:rPr>
          <w:rFonts w:ascii="標楷體" w:hAnsi="標楷體"/>
          <w:szCs w:val="28"/>
          <w:lang w:val="zh-TW"/>
        </w:rPr>
        <w:t>1%</w:t>
      </w:r>
      <w:r w:rsidRPr="00231C9E">
        <w:rPr>
          <w:rFonts w:ascii="標楷體" w:hAnsi="標楷體" w:hint="eastAsia"/>
          <w:szCs w:val="28"/>
          <w:lang w:val="zh-TW"/>
        </w:rPr>
        <w:t>）。</w:t>
      </w:r>
    </w:p>
    <w:p w:rsidR="00B668CA" w:rsidRPr="00231C9E" w:rsidRDefault="00B668CA" w:rsidP="00A66536">
      <w:pPr>
        <w:pStyle w:val="aff0"/>
        <w:tabs>
          <w:tab w:val="num" w:pos="3080"/>
        </w:tabs>
        <w:spacing w:line="300" w:lineRule="auto"/>
        <w:ind w:leftChars="531" w:left="1274"/>
        <w:jc w:val="both"/>
        <w:rPr>
          <w:rFonts w:ascii="標楷體"/>
          <w:szCs w:val="28"/>
          <w:lang w:val="zh-TW"/>
        </w:rPr>
      </w:pPr>
      <w:r w:rsidRPr="00231C9E">
        <w:rPr>
          <w:rFonts w:ascii="標楷體" w:hAnsi="標楷體" w:hint="eastAsia"/>
          <w:szCs w:val="28"/>
          <w:lang w:val="zh-TW"/>
        </w:rPr>
        <w:t>品質缺失懲罰性違約金之支付，機關應自應付價金中扣抵；其有不足者，得通知廠商繳納或自保證金扣抵。</w:t>
      </w:r>
    </w:p>
    <w:p w:rsidR="00B668CA" w:rsidRPr="00231C9E" w:rsidRDefault="00B668CA" w:rsidP="00A66536">
      <w:pPr>
        <w:pStyle w:val="aff0"/>
        <w:tabs>
          <w:tab w:val="num" w:pos="3080"/>
        </w:tabs>
        <w:spacing w:line="300" w:lineRule="auto"/>
        <w:ind w:leftChars="531" w:left="1274"/>
        <w:jc w:val="both"/>
        <w:rPr>
          <w:rFonts w:ascii="標楷體"/>
          <w:szCs w:val="28"/>
          <w:lang w:val="zh-TW"/>
        </w:rPr>
      </w:pPr>
      <w:r w:rsidRPr="00231C9E">
        <w:rPr>
          <w:rFonts w:ascii="標楷體" w:hAnsi="標楷體" w:hint="eastAsia"/>
          <w:szCs w:val="28"/>
          <w:lang w:val="zh-TW"/>
        </w:rPr>
        <w:t>品質缺失懲罰性違約金之總額，以契約價金總額之＿</w:t>
      </w:r>
      <w:r w:rsidRPr="00231C9E">
        <w:rPr>
          <w:rFonts w:ascii="標楷體" w:hAnsi="標楷體"/>
          <w:szCs w:val="28"/>
          <w:lang w:val="zh-TW"/>
        </w:rPr>
        <w:t>%</w:t>
      </w:r>
      <w:r w:rsidRPr="00231C9E">
        <w:rPr>
          <w:rFonts w:ascii="標楷體" w:hAnsi="標楷體" w:hint="eastAsia"/>
          <w:szCs w:val="28"/>
          <w:lang w:val="zh-TW"/>
        </w:rPr>
        <w:t>（由機關於招標時載明；未載明者，為</w:t>
      </w:r>
      <w:r w:rsidRPr="00231C9E">
        <w:rPr>
          <w:rFonts w:ascii="標楷體" w:hAnsi="標楷體"/>
          <w:szCs w:val="28"/>
          <w:lang w:val="zh-TW"/>
        </w:rPr>
        <w:t>20%</w:t>
      </w:r>
      <w:r w:rsidRPr="00231C9E">
        <w:rPr>
          <w:rFonts w:ascii="標楷體" w:hAnsi="標楷體" w:hint="eastAsia"/>
          <w:szCs w:val="28"/>
          <w:lang w:val="zh-TW"/>
        </w:rPr>
        <w:t>）為上限。所稱契約價金總額，依契約第</w:t>
      </w:r>
      <w:r w:rsidRPr="00231C9E">
        <w:rPr>
          <w:rFonts w:ascii="標楷體" w:hAnsi="標楷體"/>
          <w:szCs w:val="28"/>
          <w:lang w:val="zh-TW"/>
        </w:rPr>
        <w:t>17</w:t>
      </w:r>
      <w:r w:rsidRPr="00231C9E">
        <w:rPr>
          <w:rFonts w:ascii="標楷體" w:hAnsi="標楷體" w:hint="eastAsia"/>
          <w:szCs w:val="28"/>
          <w:lang w:val="zh-TW"/>
        </w:rPr>
        <w:t>條第</w:t>
      </w:r>
      <w:r w:rsidRPr="00231C9E">
        <w:rPr>
          <w:rFonts w:ascii="標楷體" w:hAnsi="標楷體"/>
          <w:szCs w:val="28"/>
          <w:lang w:val="zh-TW"/>
        </w:rPr>
        <w:t>12</w:t>
      </w:r>
      <w:r w:rsidRPr="00231C9E">
        <w:rPr>
          <w:rFonts w:ascii="標楷體" w:hAnsi="標楷體" w:hint="eastAsia"/>
          <w:szCs w:val="28"/>
          <w:lang w:val="zh-TW"/>
        </w:rPr>
        <w:t>款認定。</w:t>
      </w:r>
    </w:p>
    <w:p w:rsidR="00B668CA" w:rsidRPr="00231C9E" w:rsidRDefault="00B668CA" w:rsidP="00A66536">
      <w:pPr>
        <w:pStyle w:val="aff0"/>
        <w:tabs>
          <w:tab w:val="num" w:pos="3080"/>
        </w:tabs>
        <w:spacing w:line="300" w:lineRule="auto"/>
        <w:ind w:leftChars="531" w:left="1274"/>
        <w:jc w:val="both"/>
        <w:rPr>
          <w:rFonts w:ascii="標楷體"/>
          <w:szCs w:val="28"/>
          <w:lang w:val="zh-TW"/>
        </w:rPr>
      </w:pPr>
      <w:r w:rsidRPr="00231C9E">
        <w:rPr>
          <w:rFonts w:ascii="標楷體" w:hAnsi="標楷體" w:hint="eastAsia"/>
          <w:szCs w:val="28"/>
          <w:lang w:val="zh-TW"/>
        </w:rPr>
        <w:t>廠商擅自減省工料情節重大者或查驗或驗收不合格情節重大者，機關應依採購法第</w:t>
      </w:r>
      <w:r w:rsidRPr="00231C9E">
        <w:rPr>
          <w:rFonts w:ascii="標楷體" w:hAnsi="標楷體"/>
          <w:szCs w:val="28"/>
          <w:lang w:val="zh-TW"/>
        </w:rPr>
        <w:t>101</w:t>
      </w:r>
      <w:r w:rsidRPr="00231C9E">
        <w:rPr>
          <w:rFonts w:ascii="標楷體" w:hAnsi="標楷體" w:hint="eastAsia"/>
          <w:szCs w:val="28"/>
          <w:lang w:val="zh-TW"/>
        </w:rPr>
        <w:t>條至第</w:t>
      </w:r>
      <w:r w:rsidRPr="00231C9E">
        <w:rPr>
          <w:rFonts w:ascii="標楷體" w:hAnsi="標楷體"/>
          <w:szCs w:val="28"/>
          <w:lang w:val="zh-TW"/>
        </w:rPr>
        <w:t>103</w:t>
      </w:r>
      <w:r w:rsidRPr="00231C9E">
        <w:rPr>
          <w:rFonts w:ascii="標楷體" w:hAnsi="標楷體" w:hint="eastAsia"/>
          <w:szCs w:val="28"/>
          <w:lang w:val="zh-TW"/>
        </w:rPr>
        <w:t>條規定處理。</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3.</w:t>
      </w:r>
      <w:r w:rsidRPr="00231C9E">
        <w:rPr>
          <w:rFonts w:ascii="標楷體" w:hAnsi="標楷體" w:hint="eastAsia"/>
        </w:rPr>
        <w:t>進度落後：</w:t>
      </w:r>
    </w:p>
    <w:p w:rsidR="00B668CA" w:rsidRPr="00231C9E" w:rsidRDefault="00B668CA" w:rsidP="00A66536">
      <w:pPr>
        <w:pStyle w:val="62"/>
        <w:tabs>
          <w:tab w:val="left" w:pos="7440"/>
        </w:tabs>
        <w:spacing w:after="120" w:line="300" w:lineRule="auto"/>
        <w:ind w:leftChars="354" w:left="850" w:firstLineChars="0" w:firstLine="0"/>
        <w:rPr>
          <w:rFonts w:ascii="標楷體"/>
          <w:lang w:val="zh-TW"/>
        </w:rPr>
      </w:pPr>
      <w:r w:rsidRPr="00231C9E">
        <w:rPr>
          <w:rFonts w:ascii="標楷體" w:hAnsi="標楷體" w:hint="eastAsia"/>
          <w:lang w:val="zh-TW"/>
        </w:rPr>
        <w:t>如因可歸責於廠商之事由，致進度落後達一定程度，且經通知限期改善後未積極改善者，機關得依契約約定暫停核發估驗計價款；相關處理程序，詳「廠商延誤履約進度之處理」。</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4.</w:t>
      </w:r>
      <w:r w:rsidRPr="00231C9E">
        <w:rPr>
          <w:rFonts w:ascii="標楷體" w:hAnsi="標楷體" w:hint="eastAsia"/>
        </w:rPr>
        <w:t>逾期：</w:t>
      </w:r>
    </w:p>
    <w:p w:rsidR="00B668CA" w:rsidRPr="00231C9E" w:rsidRDefault="00B668CA" w:rsidP="00A66536">
      <w:pPr>
        <w:pStyle w:val="62"/>
        <w:tabs>
          <w:tab w:val="left" w:pos="7440"/>
        </w:tabs>
        <w:spacing w:after="120" w:line="300" w:lineRule="auto"/>
        <w:ind w:leftChars="354" w:left="850" w:firstLineChars="0" w:firstLine="0"/>
        <w:rPr>
          <w:rFonts w:ascii="標楷體"/>
          <w:szCs w:val="28"/>
          <w:lang w:val="zh-TW"/>
        </w:rPr>
      </w:pPr>
      <w:r w:rsidRPr="00231C9E">
        <w:rPr>
          <w:rFonts w:ascii="標楷體" w:hAnsi="標楷體" w:hint="eastAsia"/>
          <w:szCs w:val="28"/>
          <w:lang w:val="zh-TW"/>
        </w:rPr>
        <w:t>廠商</w:t>
      </w:r>
      <w:r w:rsidRPr="00231C9E">
        <w:rPr>
          <w:rFonts w:ascii="標楷體" w:hAnsi="標楷體" w:hint="eastAsia"/>
          <w:lang w:val="zh-TW"/>
        </w:rPr>
        <w:t>逾期</w:t>
      </w:r>
      <w:r w:rsidRPr="00231C9E">
        <w:rPr>
          <w:rFonts w:ascii="標楷體" w:hAnsi="標楷體" w:hint="eastAsia"/>
          <w:szCs w:val="28"/>
          <w:lang w:val="zh-TW"/>
        </w:rPr>
        <w:t>應依契約約定計算違約金，違約金為損害賠償額預定性違約金，以日為單位；違約金，以契約價金總額之</w:t>
      </w:r>
      <w:r w:rsidRPr="00231C9E">
        <w:rPr>
          <w:rFonts w:ascii="標楷體" w:hAnsi="標楷體"/>
          <w:szCs w:val="28"/>
          <w:lang w:val="zh-TW"/>
        </w:rPr>
        <w:t>20</w:t>
      </w:r>
      <w:r w:rsidRPr="00231C9E">
        <w:rPr>
          <w:rFonts w:ascii="標楷體" w:hAnsi="標楷體" w:hint="eastAsia"/>
          <w:szCs w:val="28"/>
          <w:lang w:val="zh-TW"/>
        </w:rPr>
        <w:t>％為上限。扣抵方式，機關得自應付價金中扣抵；其有不足者，得通知廠商繳納或自保證金扣抵。</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5.</w:t>
      </w:r>
      <w:r w:rsidRPr="00231C9E">
        <w:rPr>
          <w:rFonts w:ascii="標楷體" w:hAnsi="標楷體" w:hint="eastAsia"/>
        </w:rPr>
        <w:t>查驗或驗收結果與規定不符</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）機關通知廠商限期改善或換貨，其須將已付款之標的運出機關場所者，得規定廠商繳納與標的等值之保證金（押標金保證金暨其</w:t>
      </w:r>
      <w:r w:rsidRPr="00231C9E">
        <w:rPr>
          <w:rFonts w:ascii="標楷體" w:hAnsi="標楷體" w:hint="eastAsia"/>
        </w:rPr>
        <w:lastRenderedPageBreak/>
        <w:t>他擔保作業辦法第</w:t>
      </w:r>
      <w:r w:rsidRPr="00231C9E">
        <w:rPr>
          <w:rFonts w:ascii="標楷體" w:hAnsi="標楷體"/>
        </w:rPr>
        <w:t>31</w:t>
      </w:r>
      <w:r w:rsidRPr="00231C9E">
        <w:rPr>
          <w:rFonts w:ascii="標楷體" w:hAnsi="標楷體" w:hint="eastAsia"/>
        </w:rPr>
        <w:t>條）；廠商不於前項期限內改正、拒絕改正或其瑕疵不能改正者，機關得採行下列措施之一：</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A.</w:t>
      </w:r>
      <w:r w:rsidRPr="00231C9E">
        <w:rPr>
          <w:rFonts w:ascii="標楷體" w:hAnsi="標楷體" w:hint="eastAsia"/>
        </w:rPr>
        <w:t>自行或使第三人改正，並得向廠商請求償還改正必要之費用。</w:t>
      </w:r>
    </w:p>
    <w:p w:rsidR="00B668CA" w:rsidRPr="00231C9E" w:rsidRDefault="00B668CA" w:rsidP="00A66536">
      <w:pPr>
        <w:pStyle w:val="aff0"/>
        <w:tabs>
          <w:tab w:val="left" w:pos="1260"/>
        </w:tabs>
        <w:spacing w:line="300" w:lineRule="auto"/>
        <w:ind w:leftChars="514" w:left="1559" w:hangingChars="116" w:hanging="325"/>
        <w:jc w:val="both"/>
        <w:rPr>
          <w:rFonts w:ascii="標楷體"/>
        </w:rPr>
      </w:pPr>
      <w:r w:rsidRPr="00231C9E">
        <w:rPr>
          <w:rFonts w:ascii="標楷體" w:hAnsi="標楷體"/>
        </w:rPr>
        <w:t>B</w:t>
      </w:r>
      <w:r w:rsidRPr="00231C9E">
        <w:rPr>
          <w:rFonts w:ascii="標楷體"/>
        </w:rPr>
        <w:t>.</w:t>
      </w:r>
      <w:r w:rsidRPr="00231C9E">
        <w:rPr>
          <w:rFonts w:ascii="標楷體" w:hAnsi="標楷體" w:hint="eastAsia"/>
        </w:rPr>
        <w:t>解除契約或減少契約價金。但瑕疵非重要者，機關不得解除契約。</w:t>
      </w:r>
    </w:p>
    <w:p w:rsidR="00B668CA" w:rsidRPr="00231C9E" w:rsidRDefault="00B668CA" w:rsidP="00A66536">
      <w:pPr>
        <w:pStyle w:val="aff0"/>
        <w:tabs>
          <w:tab w:val="left" w:pos="1260"/>
        </w:tabs>
        <w:spacing w:line="300" w:lineRule="auto"/>
        <w:ind w:leftChars="514" w:left="1559" w:hangingChars="116" w:hanging="325"/>
        <w:jc w:val="both"/>
        <w:rPr>
          <w:rFonts w:ascii="標楷體"/>
          <w:szCs w:val="28"/>
        </w:rPr>
      </w:pPr>
      <w:r w:rsidRPr="00231C9E">
        <w:rPr>
          <w:rFonts w:ascii="標楷體" w:hAnsi="標楷體"/>
          <w:szCs w:val="28"/>
        </w:rPr>
        <w:t>C.</w:t>
      </w:r>
      <w:r w:rsidRPr="00231C9E">
        <w:rPr>
          <w:rFonts w:ascii="標楷體" w:hAnsi="標楷體" w:hint="eastAsia"/>
          <w:szCs w:val="28"/>
        </w:rPr>
        <w:t>可歸責於</w:t>
      </w:r>
      <w:r w:rsidRPr="00231C9E">
        <w:rPr>
          <w:rFonts w:ascii="標楷體" w:hAnsi="標楷體" w:hint="eastAsia"/>
        </w:rPr>
        <w:t>廠商</w:t>
      </w:r>
      <w:r w:rsidRPr="00231C9E">
        <w:rPr>
          <w:rFonts w:ascii="標楷體" w:hAnsi="標楷體" w:hint="eastAsia"/>
          <w:szCs w:val="28"/>
        </w:rPr>
        <w:t>之事由，致履約有瑕疵者，機關除依</w:t>
      </w:r>
      <w:r w:rsidRPr="00231C9E">
        <w:rPr>
          <w:rFonts w:ascii="標楷體" w:hAnsi="標楷體"/>
          <w:szCs w:val="28"/>
        </w:rPr>
        <w:t>A</w:t>
      </w:r>
      <w:r w:rsidRPr="00231C9E">
        <w:rPr>
          <w:rFonts w:ascii="標楷體" w:hAnsi="標楷體" w:hint="eastAsia"/>
          <w:szCs w:val="28"/>
        </w:rPr>
        <w:t>、</w:t>
      </w:r>
      <w:r w:rsidRPr="00231C9E">
        <w:rPr>
          <w:rFonts w:ascii="標楷體" w:hAnsi="標楷體"/>
          <w:szCs w:val="28"/>
        </w:rPr>
        <w:t>B</w:t>
      </w:r>
      <w:r w:rsidRPr="00231C9E">
        <w:rPr>
          <w:rFonts w:ascii="標楷體" w:hAnsi="標楷體" w:hint="eastAsia"/>
          <w:szCs w:val="28"/>
        </w:rPr>
        <w:t>之規定辦理外，並得請求損害賠償。（採購契約要項第</w:t>
      </w:r>
      <w:r w:rsidRPr="00231C9E">
        <w:rPr>
          <w:rFonts w:ascii="標楷體" w:hAnsi="標楷體"/>
          <w:szCs w:val="28"/>
        </w:rPr>
        <w:t>51</w:t>
      </w:r>
      <w:r w:rsidRPr="00231C9E">
        <w:rPr>
          <w:rFonts w:ascii="標楷體" w:hAnsi="標楷體" w:hint="eastAsia"/>
          <w:szCs w:val="28"/>
        </w:rPr>
        <w:t>點）</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rPr>
        <w:t xml:space="preserve"> </w:t>
      </w:r>
      <w:r w:rsidRPr="00231C9E">
        <w:rPr>
          <w:rFonts w:ascii="標楷體" w:hAnsi="標楷體" w:hint="eastAsia"/>
        </w:rPr>
        <w:t>（</w:t>
      </w:r>
      <w:r w:rsidRPr="00231C9E">
        <w:rPr>
          <w:rFonts w:ascii="標楷體" w:hAnsi="標楷體"/>
        </w:rPr>
        <w:t>2</w:t>
      </w:r>
      <w:r w:rsidRPr="00231C9E">
        <w:rPr>
          <w:rFonts w:ascii="標楷體" w:hAnsi="標楷體" w:hint="eastAsia"/>
        </w:rPr>
        <w:t>）驗收結果與契約、圖說、貨樣規定不符者，機關應通知廠商限期改善、拆除、重作或換貨（以下簡稱改正），廠商於期限內完成者，機關應再行辦理驗收。逾期未改正者，按逾期日數，依契約約定計算逾期違約金。（採購法第</w:t>
      </w:r>
      <w:r w:rsidRPr="00231C9E">
        <w:rPr>
          <w:rFonts w:ascii="標楷體" w:hAnsi="標楷體"/>
        </w:rPr>
        <w:t>72</w:t>
      </w:r>
      <w:r w:rsidRPr="00231C9E">
        <w:rPr>
          <w:rFonts w:ascii="標楷體" w:hAnsi="標楷體" w:hint="eastAsia"/>
        </w:rPr>
        <w:t>條、採購法施行細則第</w:t>
      </w:r>
      <w:r w:rsidRPr="00231C9E">
        <w:rPr>
          <w:rFonts w:ascii="標楷體" w:hAnsi="標楷體"/>
        </w:rPr>
        <w:t>97</w:t>
      </w:r>
      <w:r w:rsidRPr="00231C9E">
        <w:rPr>
          <w:rFonts w:ascii="標楷體" w:hAnsi="標楷體" w:hint="eastAsia"/>
        </w:rPr>
        <w:t>條、採購契約要項第</w:t>
      </w:r>
      <w:r w:rsidRPr="00231C9E">
        <w:rPr>
          <w:rFonts w:ascii="標楷體" w:hAnsi="標楷體"/>
        </w:rPr>
        <w:t>51</w:t>
      </w:r>
      <w:r w:rsidRPr="00231C9E">
        <w:rPr>
          <w:rFonts w:ascii="標楷體" w:hAnsi="標楷體" w:hint="eastAsia"/>
        </w:rPr>
        <w:t>點）</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rPr>
        <w:t xml:space="preserve"> </w:t>
      </w:r>
      <w:r w:rsidRPr="00231C9E">
        <w:rPr>
          <w:rFonts w:ascii="標楷體" w:hAnsi="標楷體" w:hint="eastAsia"/>
        </w:rPr>
        <w:t>（</w:t>
      </w:r>
      <w:r w:rsidRPr="00231C9E">
        <w:rPr>
          <w:rFonts w:ascii="標楷體" w:hAnsi="標楷體"/>
        </w:rPr>
        <w:t>3</w:t>
      </w:r>
      <w:r w:rsidRPr="00231C9E">
        <w:rPr>
          <w:rFonts w:ascii="標楷體" w:hAnsi="標楷體" w:hint="eastAsia"/>
        </w:rPr>
        <w:t>）驗收結果與規定不符，而不妨礙安全及使用需求，亦無減少通常效用或契約預定效用，經機關檢討不必拆換或拆換確有困難者，得於必要時減價收受。其在查核金額以上之採購，應先報經上級機關核准；未達查核金額之採購，應經機關首長或其授權人員核准。（採購法第</w:t>
      </w:r>
      <w:r w:rsidRPr="00231C9E">
        <w:rPr>
          <w:rFonts w:ascii="標楷體" w:hAnsi="標楷體"/>
        </w:rPr>
        <w:t>72</w:t>
      </w:r>
      <w:r w:rsidRPr="00231C9E">
        <w:rPr>
          <w:rFonts w:ascii="標楷體" w:hAnsi="標楷體" w:hint="eastAsia"/>
        </w:rPr>
        <w:t>條）。依前述辦理減價收受，其減價計算方式，依契約約定。契約未約定者，得就不符項目，依契約價金、市價、額外費用、所受損害或懲罰性違約金等，計算減價金額。（採購法施行細則第</w:t>
      </w:r>
      <w:r w:rsidRPr="00231C9E">
        <w:rPr>
          <w:rFonts w:ascii="標楷體" w:hAnsi="標楷體"/>
        </w:rPr>
        <w:t>98</w:t>
      </w:r>
      <w:r w:rsidRPr="00231C9E">
        <w:rPr>
          <w:rFonts w:ascii="標楷體" w:hAnsi="標楷體" w:hint="eastAsia"/>
        </w:rPr>
        <w:t>條）</w:t>
      </w:r>
    </w:p>
    <w:p w:rsidR="00B668CA" w:rsidRPr="00231C9E" w:rsidRDefault="00B668CA" w:rsidP="00A66536">
      <w:pPr>
        <w:pStyle w:val="62"/>
        <w:tabs>
          <w:tab w:val="left" w:pos="7440"/>
        </w:tabs>
        <w:spacing w:after="120" w:line="300" w:lineRule="auto"/>
        <w:ind w:leftChars="354" w:left="850" w:firstLineChars="0" w:firstLine="0"/>
        <w:rPr>
          <w:rFonts w:ascii="標楷體"/>
          <w:szCs w:val="28"/>
        </w:rPr>
      </w:pPr>
      <w:r w:rsidRPr="00231C9E">
        <w:rPr>
          <w:rFonts w:ascii="標楷體" w:hAnsi="標楷體" w:hint="eastAsia"/>
          <w:szCs w:val="28"/>
        </w:rPr>
        <w:t>機關就部分標的採減價收受者，其逾期違約金，計算至依採購法第</w:t>
      </w:r>
      <w:r w:rsidRPr="00231C9E">
        <w:rPr>
          <w:rFonts w:ascii="標楷體" w:hAnsi="標楷體"/>
          <w:szCs w:val="28"/>
        </w:rPr>
        <w:t>72</w:t>
      </w:r>
      <w:r w:rsidRPr="00231C9E">
        <w:rPr>
          <w:rFonts w:ascii="標楷體" w:hAnsi="標楷體" w:hint="eastAsia"/>
          <w:szCs w:val="28"/>
        </w:rPr>
        <w:t>條第</w:t>
      </w:r>
      <w:r w:rsidRPr="00231C9E">
        <w:rPr>
          <w:rFonts w:ascii="標楷體" w:hAnsi="標楷體"/>
          <w:szCs w:val="28"/>
        </w:rPr>
        <w:t>2</w:t>
      </w:r>
      <w:r w:rsidRPr="00231C9E">
        <w:rPr>
          <w:rFonts w:ascii="標楷體" w:hAnsi="標楷體" w:hint="eastAsia"/>
          <w:szCs w:val="28"/>
        </w:rPr>
        <w:t>項報經上級機關核准（查核金額以上）或經機關首長或其授權人員核准（未達查核金額）之日止，惟應扣除機關不合理作業之時間。（工程會</w:t>
      </w:r>
      <w:r w:rsidRPr="00231C9E">
        <w:rPr>
          <w:rFonts w:ascii="標楷體" w:hAnsi="標楷體"/>
          <w:szCs w:val="28"/>
        </w:rPr>
        <w:t>103</w:t>
      </w:r>
      <w:r w:rsidRPr="00231C9E">
        <w:rPr>
          <w:rFonts w:ascii="標楷體" w:hAnsi="標楷體" w:hint="eastAsia"/>
          <w:szCs w:val="28"/>
        </w:rPr>
        <w:t>年</w:t>
      </w:r>
      <w:r w:rsidRPr="00231C9E">
        <w:rPr>
          <w:rFonts w:ascii="標楷體" w:hAnsi="標楷體"/>
          <w:szCs w:val="28"/>
        </w:rPr>
        <w:t>12</w:t>
      </w:r>
      <w:r w:rsidRPr="00231C9E">
        <w:rPr>
          <w:rFonts w:ascii="標楷體" w:hAnsi="標楷體" w:hint="eastAsia"/>
          <w:szCs w:val="28"/>
        </w:rPr>
        <w:t>月</w:t>
      </w:r>
      <w:r w:rsidRPr="00231C9E">
        <w:rPr>
          <w:rFonts w:ascii="標楷體" w:hAnsi="標楷體"/>
          <w:szCs w:val="28"/>
        </w:rPr>
        <w:t>24</w:t>
      </w:r>
      <w:r w:rsidRPr="00231C9E">
        <w:rPr>
          <w:rFonts w:ascii="標楷體" w:hAnsi="標楷體" w:hint="eastAsia"/>
          <w:szCs w:val="28"/>
        </w:rPr>
        <w:t>日工程企字第</w:t>
      </w:r>
      <w:r w:rsidRPr="00231C9E">
        <w:rPr>
          <w:rFonts w:ascii="標楷體" w:hAnsi="標楷體"/>
          <w:szCs w:val="28"/>
        </w:rPr>
        <w:t>10300383310</w:t>
      </w:r>
      <w:r w:rsidRPr="00231C9E">
        <w:rPr>
          <w:rFonts w:ascii="標楷體" w:hAnsi="標楷體" w:hint="eastAsia"/>
          <w:szCs w:val="28"/>
        </w:rPr>
        <w:t>號函）</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6.</w:t>
      </w:r>
      <w:r w:rsidRPr="00231C9E">
        <w:rPr>
          <w:rFonts w:ascii="標楷體" w:hAnsi="標楷體" w:hint="eastAsia"/>
        </w:rPr>
        <w:t>期約、賄賂：</w:t>
      </w:r>
    </w:p>
    <w:p w:rsidR="00B668CA" w:rsidRPr="00231C9E" w:rsidRDefault="00B668CA" w:rsidP="00A66536">
      <w:pPr>
        <w:pStyle w:val="62"/>
        <w:tabs>
          <w:tab w:val="left" w:pos="7440"/>
        </w:tabs>
        <w:spacing w:after="120" w:line="300" w:lineRule="auto"/>
        <w:ind w:leftChars="354" w:left="850" w:firstLineChars="0" w:firstLine="0"/>
        <w:rPr>
          <w:rFonts w:ascii="標楷體"/>
          <w:szCs w:val="28"/>
          <w:lang w:val="zh-TW"/>
        </w:rPr>
      </w:pPr>
      <w:r w:rsidRPr="00231C9E">
        <w:rPr>
          <w:rFonts w:ascii="標楷體" w:hAnsi="標楷體" w:hint="eastAsia"/>
          <w:szCs w:val="28"/>
          <w:lang w:val="zh-TW"/>
        </w:rPr>
        <w:t>廠商不得以支付他人佣金、比例金、仲介費、後謝金或其他不正利益為條件，促成採購契約之成立。違反前</w:t>
      </w:r>
      <w:r w:rsidRPr="00231C9E">
        <w:rPr>
          <w:rFonts w:ascii="標楷體" w:hAnsi="標楷體" w:hint="eastAsia"/>
          <w:szCs w:val="28"/>
          <w:lang w:val="zh-TW" w:eastAsia="zh-HK"/>
        </w:rPr>
        <w:t>開</w:t>
      </w:r>
      <w:r w:rsidRPr="00231C9E">
        <w:rPr>
          <w:rFonts w:ascii="標楷體" w:hAnsi="標楷體" w:hint="eastAsia"/>
          <w:szCs w:val="28"/>
          <w:lang w:val="zh-TW"/>
        </w:rPr>
        <w:t>規定者，機關得終止或解除契約，並將二倍之不正利益自契約價款中扣除。未能扣除者，</w:t>
      </w:r>
      <w:r w:rsidRPr="00231C9E">
        <w:rPr>
          <w:rFonts w:ascii="標楷體" w:hAnsi="標楷體" w:hint="eastAsia"/>
          <w:szCs w:val="28"/>
          <w:lang w:val="zh-TW"/>
        </w:rPr>
        <w:lastRenderedPageBreak/>
        <w:t>通知廠商限期給付之。</w:t>
      </w:r>
      <w:r w:rsidRPr="00231C9E">
        <w:rPr>
          <w:rFonts w:ascii="標楷體" w:hAnsi="標楷體" w:hint="eastAsia"/>
        </w:rPr>
        <w:t>（採購法第</w:t>
      </w:r>
      <w:r w:rsidRPr="00231C9E">
        <w:rPr>
          <w:rFonts w:ascii="標楷體" w:hAnsi="標楷體"/>
        </w:rPr>
        <w:t>59</w:t>
      </w:r>
      <w:r w:rsidRPr="00231C9E">
        <w:rPr>
          <w:rFonts w:ascii="標楷體" w:hAnsi="標楷體" w:hint="eastAsia"/>
        </w:rPr>
        <w:t>條）</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7.</w:t>
      </w:r>
      <w:r w:rsidRPr="00231C9E">
        <w:rPr>
          <w:rFonts w:ascii="標楷體" w:hAnsi="標楷體" w:hint="eastAsia"/>
        </w:rPr>
        <w:t>違反相關法令：</w:t>
      </w:r>
    </w:p>
    <w:p w:rsidR="00B668CA" w:rsidRPr="00231C9E" w:rsidRDefault="00B668CA" w:rsidP="00A66536">
      <w:pPr>
        <w:pStyle w:val="62"/>
        <w:tabs>
          <w:tab w:val="left" w:pos="7440"/>
        </w:tabs>
        <w:spacing w:after="120" w:line="300" w:lineRule="auto"/>
        <w:ind w:leftChars="354" w:left="850" w:firstLineChars="0" w:firstLine="0"/>
        <w:rPr>
          <w:rFonts w:ascii="標楷體"/>
          <w:szCs w:val="28"/>
          <w:lang w:val="zh-TW"/>
        </w:rPr>
      </w:pPr>
      <w:r w:rsidRPr="00231C9E">
        <w:rPr>
          <w:rFonts w:ascii="標楷體" w:hAnsi="標楷體" w:hint="eastAsia"/>
          <w:szCs w:val="28"/>
          <w:lang w:val="zh-TW"/>
        </w:rPr>
        <w:t>廠商違反相關法令之規定，須受相關法令之處置。</w:t>
      </w:r>
      <w:bookmarkStart w:id="115" w:name="_Toc31985562"/>
    </w:p>
    <w:p w:rsidR="00B668CA" w:rsidRPr="00231C9E" w:rsidRDefault="00B668CA" w:rsidP="00A66536">
      <w:pPr>
        <w:pStyle w:val="62"/>
        <w:tabs>
          <w:tab w:val="left" w:pos="7440"/>
        </w:tabs>
        <w:spacing w:after="120" w:line="300" w:lineRule="auto"/>
        <w:ind w:leftChars="354" w:left="850" w:firstLineChars="0" w:firstLine="0"/>
        <w:rPr>
          <w:rFonts w:ascii="標楷體"/>
          <w:szCs w:val="28"/>
          <w:lang w:val="zh-TW"/>
        </w:rPr>
      </w:pPr>
    </w:p>
    <w:p w:rsidR="00B668CA" w:rsidRPr="00231C9E" w:rsidRDefault="00B668CA" w:rsidP="00231C9E">
      <w:pPr>
        <w:pStyle w:val="af9"/>
        <w:numPr>
          <w:ilvl w:val="0"/>
          <w:numId w:val="2"/>
        </w:numPr>
        <w:snapToGrid/>
        <w:spacing w:before="0" w:line="300" w:lineRule="auto"/>
        <w:ind w:left="0" w:firstLine="0"/>
        <w:outlineLvl w:val="0"/>
        <w:rPr>
          <w:rFonts w:ascii="標楷體"/>
        </w:rPr>
      </w:pPr>
      <w:r w:rsidRPr="00231C9E">
        <w:rPr>
          <w:rFonts w:ascii="標楷體" w:hAnsi="標楷體" w:hint="eastAsia"/>
        </w:rPr>
        <w:t>竣工、結算、驗收、接管、決算及保固</w:t>
      </w:r>
      <w:bookmarkEnd w:id="115"/>
    </w:p>
    <w:p w:rsidR="00B668CA" w:rsidRPr="00231C9E" w:rsidRDefault="00B668CA" w:rsidP="00A66536">
      <w:pPr>
        <w:pStyle w:val="afb"/>
        <w:adjustRightInd w:val="0"/>
        <w:spacing w:line="300" w:lineRule="auto"/>
        <w:ind w:left="0" w:firstLineChars="202" w:firstLine="566"/>
        <w:rPr>
          <w:rFonts w:ascii="標楷體"/>
          <w:szCs w:val="20"/>
        </w:rPr>
      </w:pPr>
      <w:r w:rsidRPr="00231C9E">
        <w:rPr>
          <w:rFonts w:ascii="標楷體" w:hAnsi="標楷體" w:hint="eastAsia"/>
          <w:szCs w:val="20"/>
        </w:rPr>
        <w:t>本節說明機關辦理結算、驗收、接管、決算及保固作業程序及原則。</w:t>
      </w:r>
    </w:p>
    <w:p w:rsidR="00B668CA" w:rsidRPr="00231C9E" w:rsidRDefault="00B668CA" w:rsidP="00A66536">
      <w:pPr>
        <w:pStyle w:val="afa"/>
        <w:adjustRightInd w:val="0"/>
        <w:spacing w:before="0" w:after="120" w:line="300" w:lineRule="auto"/>
        <w:ind w:left="560" w:hangingChars="200" w:hanging="560"/>
        <w:rPr>
          <w:rFonts w:ascii="標楷體"/>
        </w:rPr>
      </w:pPr>
      <w:bookmarkStart w:id="116" w:name="_Toc31985563"/>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13.1</w:t>
      </w:r>
      <w:r w:rsidRPr="00231C9E">
        <w:rPr>
          <w:rFonts w:ascii="標楷體" w:hAnsi="標楷體" w:hint="eastAsia"/>
        </w:rPr>
        <w:t>依據</w:t>
      </w:r>
      <w:bookmarkEnd w:id="116"/>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1.</w:t>
      </w:r>
      <w:r w:rsidRPr="00231C9E">
        <w:rPr>
          <w:rFonts w:ascii="標楷體" w:hAnsi="標楷體" w:hint="eastAsia"/>
        </w:rPr>
        <w:t>採購法第</w:t>
      </w:r>
      <w:r w:rsidRPr="00231C9E">
        <w:rPr>
          <w:rFonts w:ascii="標楷體" w:hAnsi="標楷體"/>
        </w:rPr>
        <w:t>71</w:t>
      </w:r>
      <w:r w:rsidRPr="00231C9E">
        <w:rPr>
          <w:rFonts w:ascii="標楷體" w:hAnsi="標楷體" w:hint="eastAsia"/>
        </w:rPr>
        <w:t>條至第</w:t>
      </w:r>
      <w:r w:rsidRPr="00231C9E">
        <w:rPr>
          <w:rFonts w:ascii="標楷體" w:hAnsi="標楷體"/>
        </w:rPr>
        <w:t>73</w:t>
      </w:r>
      <w:r w:rsidRPr="00231C9E">
        <w:rPr>
          <w:rFonts w:ascii="標楷體" w:hAnsi="標楷體" w:hint="eastAsia"/>
        </w:rPr>
        <w:t>條之</w:t>
      </w:r>
      <w:r w:rsidRPr="00231C9E">
        <w:rPr>
          <w:rFonts w:ascii="標楷體" w:hAnsi="標楷體"/>
        </w:rPr>
        <w:t>1</w:t>
      </w:r>
      <w:r w:rsidRPr="00231C9E">
        <w:rPr>
          <w:rFonts w:ascii="標楷體" w:hAnsi="標楷體" w:hint="eastAsia"/>
        </w:rPr>
        <w:t>。</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2.</w:t>
      </w:r>
      <w:r w:rsidRPr="00231C9E">
        <w:rPr>
          <w:rFonts w:ascii="標楷體" w:hAnsi="標楷體" w:hint="eastAsia"/>
        </w:rPr>
        <w:t>採購法施行細則第</w:t>
      </w:r>
      <w:r w:rsidRPr="00231C9E">
        <w:rPr>
          <w:rFonts w:ascii="標楷體" w:hAnsi="標楷體"/>
        </w:rPr>
        <w:t>90</w:t>
      </w:r>
      <w:r w:rsidRPr="00231C9E">
        <w:rPr>
          <w:rFonts w:ascii="標楷體" w:hAnsi="標楷體" w:hint="eastAsia"/>
        </w:rPr>
        <w:t>條至第</w:t>
      </w:r>
      <w:r w:rsidRPr="00231C9E">
        <w:rPr>
          <w:rFonts w:ascii="標楷體" w:hAnsi="標楷體"/>
        </w:rPr>
        <w:t>101</w:t>
      </w:r>
      <w:r w:rsidRPr="00231C9E">
        <w:rPr>
          <w:rFonts w:ascii="標楷體" w:hAnsi="標楷體" w:hint="eastAsia"/>
        </w:rPr>
        <w:t>條。</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3.</w:t>
      </w:r>
      <w:r w:rsidRPr="00231C9E">
        <w:rPr>
          <w:rFonts w:ascii="標楷體" w:hAnsi="標楷體" w:hint="eastAsia"/>
        </w:rPr>
        <w:t>採購契約要項第</w:t>
      </w:r>
      <w:r w:rsidRPr="00231C9E">
        <w:rPr>
          <w:rFonts w:ascii="標楷體" w:hAnsi="標楷體"/>
        </w:rPr>
        <w:t>25</w:t>
      </w:r>
      <w:r w:rsidRPr="00231C9E">
        <w:rPr>
          <w:rFonts w:ascii="標楷體" w:hAnsi="標楷體" w:hint="eastAsia"/>
        </w:rPr>
        <w:t>點、第</w:t>
      </w:r>
      <w:r w:rsidRPr="00231C9E">
        <w:rPr>
          <w:rFonts w:ascii="標楷體" w:hAnsi="標楷體"/>
        </w:rPr>
        <w:t>29</w:t>
      </w:r>
      <w:r w:rsidRPr="00231C9E">
        <w:rPr>
          <w:rFonts w:ascii="標楷體" w:hAnsi="標楷體" w:hint="eastAsia"/>
        </w:rPr>
        <w:t>點、第</w:t>
      </w:r>
      <w:r w:rsidRPr="00231C9E">
        <w:rPr>
          <w:rFonts w:ascii="標楷體" w:hAnsi="標楷體"/>
        </w:rPr>
        <w:t>51</w:t>
      </w:r>
      <w:r w:rsidRPr="00231C9E">
        <w:rPr>
          <w:rFonts w:ascii="標楷體" w:hAnsi="標楷體" w:hint="eastAsia"/>
        </w:rPr>
        <w:t>點及第</w:t>
      </w:r>
      <w:r w:rsidRPr="00231C9E">
        <w:rPr>
          <w:rFonts w:ascii="標楷體" w:hAnsi="標楷體"/>
        </w:rPr>
        <w:t>52</w:t>
      </w:r>
      <w:r w:rsidRPr="00231C9E">
        <w:rPr>
          <w:rFonts w:ascii="標楷體" w:hAnsi="標楷體" w:hint="eastAsia"/>
        </w:rPr>
        <w:t>點。</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4.</w:t>
      </w:r>
      <w:r w:rsidRPr="00231C9E">
        <w:rPr>
          <w:rFonts w:ascii="標楷體" w:hAnsi="標楷體" w:hint="eastAsia"/>
        </w:rPr>
        <w:t>工程採購契約範本第</w:t>
      </w:r>
      <w:r w:rsidRPr="00231C9E">
        <w:rPr>
          <w:rFonts w:ascii="標楷體" w:hAnsi="標楷體"/>
        </w:rPr>
        <w:t>9</w:t>
      </w:r>
      <w:r w:rsidRPr="00231C9E">
        <w:rPr>
          <w:rFonts w:ascii="標楷體" w:hAnsi="標楷體" w:hint="eastAsia"/>
        </w:rPr>
        <w:t>條第</w:t>
      </w:r>
      <w:r w:rsidRPr="00231C9E">
        <w:rPr>
          <w:rFonts w:ascii="標楷體" w:hAnsi="標楷體"/>
        </w:rPr>
        <w:t>8</w:t>
      </w:r>
      <w:r w:rsidRPr="00231C9E">
        <w:rPr>
          <w:rFonts w:ascii="標楷體" w:hAnsi="標楷體" w:hint="eastAsia"/>
        </w:rPr>
        <w:t>款及第</w:t>
      </w:r>
      <w:r w:rsidRPr="00231C9E">
        <w:rPr>
          <w:rFonts w:ascii="標楷體" w:hAnsi="標楷體"/>
        </w:rPr>
        <w:t>18</w:t>
      </w:r>
      <w:r w:rsidRPr="00231C9E">
        <w:rPr>
          <w:rFonts w:ascii="標楷體" w:hAnsi="標楷體" w:hint="eastAsia"/>
        </w:rPr>
        <w:t>款、第</w:t>
      </w:r>
      <w:r w:rsidRPr="00231C9E">
        <w:rPr>
          <w:rFonts w:ascii="標楷體" w:hAnsi="標楷體"/>
        </w:rPr>
        <w:t>15</w:t>
      </w:r>
      <w:r w:rsidRPr="00231C9E">
        <w:rPr>
          <w:rFonts w:ascii="標楷體" w:hAnsi="標楷體" w:hint="eastAsia"/>
        </w:rPr>
        <w:t>條第</w:t>
      </w:r>
      <w:r w:rsidRPr="00231C9E">
        <w:rPr>
          <w:rFonts w:ascii="標楷體" w:hAnsi="標楷體"/>
        </w:rPr>
        <w:t>2</w:t>
      </w:r>
      <w:r w:rsidRPr="00231C9E">
        <w:rPr>
          <w:rFonts w:ascii="標楷體" w:hAnsi="標楷體" w:hint="eastAsia"/>
        </w:rPr>
        <w:t>款、第</w:t>
      </w:r>
      <w:r w:rsidRPr="00231C9E">
        <w:rPr>
          <w:rFonts w:ascii="標楷體" w:hAnsi="標楷體"/>
        </w:rPr>
        <w:t>21</w:t>
      </w:r>
      <w:r w:rsidRPr="00231C9E">
        <w:rPr>
          <w:rFonts w:ascii="標楷體" w:hAnsi="標楷體" w:hint="eastAsia"/>
        </w:rPr>
        <w:t>條第</w:t>
      </w:r>
      <w:r w:rsidRPr="00231C9E">
        <w:rPr>
          <w:rFonts w:ascii="標楷體" w:hAnsi="標楷體"/>
        </w:rPr>
        <w:t>3</w:t>
      </w:r>
      <w:r w:rsidRPr="00231C9E">
        <w:rPr>
          <w:rFonts w:ascii="標楷體" w:hAnsi="標楷體" w:hint="eastAsia"/>
        </w:rPr>
        <w:t>款、第</w:t>
      </w:r>
      <w:r w:rsidRPr="00231C9E">
        <w:rPr>
          <w:rFonts w:ascii="標楷體" w:hAnsi="標楷體"/>
        </w:rPr>
        <w:t>15</w:t>
      </w:r>
      <w:r w:rsidRPr="00231C9E">
        <w:rPr>
          <w:rFonts w:ascii="標楷體" w:hAnsi="標楷體" w:hint="eastAsia"/>
        </w:rPr>
        <w:t>條第</w:t>
      </w:r>
      <w:r w:rsidRPr="00231C9E">
        <w:rPr>
          <w:rFonts w:ascii="標楷體" w:hAnsi="標楷體"/>
        </w:rPr>
        <w:t>9</w:t>
      </w:r>
      <w:r w:rsidRPr="00231C9E">
        <w:rPr>
          <w:rFonts w:ascii="標楷體" w:hAnsi="標楷體" w:hint="eastAsia"/>
        </w:rPr>
        <w:t>款。</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5.</w:t>
      </w:r>
      <w:r w:rsidRPr="00231C9E">
        <w:rPr>
          <w:rFonts w:ascii="標楷體" w:hAnsi="標楷體" w:hint="eastAsia"/>
        </w:rPr>
        <w:t>「公共工程施工廠商履約情形計分要點」。</w:t>
      </w:r>
    </w:p>
    <w:p w:rsidR="00B668CA" w:rsidRPr="00231C9E" w:rsidRDefault="00B668CA" w:rsidP="00A66536">
      <w:pPr>
        <w:pStyle w:val="afa"/>
        <w:adjustRightInd w:val="0"/>
        <w:spacing w:before="0" w:after="120" w:line="300" w:lineRule="auto"/>
        <w:ind w:left="560" w:hangingChars="200" w:hanging="560"/>
        <w:rPr>
          <w:rFonts w:ascii="標楷體"/>
        </w:rPr>
      </w:pPr>
      <w:bookmarkStart w:id="117" w:name="_Toc31985564"/>
    </w:p>
    <w:p w:rsidR="00B668CA" w:rsidRPr="00231C9E" w:rsidRDefault="00B668CA" w:rsidP="00A66536">
      <w:pPr>
        <w:pStyle w:val="afa"/>
        <w:adjustRightInd w:val="0"/>
        <w:spacing w:before="0" w:after="120" w:line="300" w:lineRule="auto"/>
        <w:ind w:left="560" w:hangingChars="200" w:hanging="560"/>
        <w:rPr>
          <w:rFonts w:ascii="標楷體"/>
        </w:rPr>
      </w:pPr>
      <w:r w:rsidRPr="00231C9E">
        <w:rPr>
          <w:rFonts w:ascii="標楷體" w:hAnsi="標楷體"/>
        </w:rPr>
        <w:t>13.2</w:t>
      </w:r>
      <w:r w:rsidRPr="00231C9E">
        <w:rPr>
          <w:rFonts w:ascii="標楷體" w:hAnsi="標楷體" w:hint="eastAsia"/>
        </w:rPr>
        <w:t>作業程序</w:t>
      </w:r>
      <w:bookmarkEnd w:id="117"/>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szCs w:val="20"/>
        </w:rPr>
        <w:t>機關辦理</w:t>
      </w:r>
      <w:r w:rsidRPr="00231C9E">
        <w:rPr>
          <w:rFonts w:ascii="標楷體" w:hAnsi="標楷體" w:hint="eastAsia"/>
        </w:rPr>
        <w:t>驗收，應依採購法及其相關子法之規定辦理。驗收作業流程如圖。</w:t>
      </w:r>
    </w:p>
    <w:p w:rsidR="00B668CA" w:rsidRPr="00231C9E" w:rsidRDefault="00B668CA" w:rsidP="00A66536">
      <w:pPr>
        <w:snapToGrid w:val="0"/>
        <w:spacing w:after="120" w:line="300" w:lineRule="auto"/>
        <w:ind w:leftChars="214" w:left="514"/>
        <w:textAlignment w:val="auto"/>
        <w:rPr>
          <w:rFonts w:ascii="標楷體" w:eastAsia="標楷體" w:hAnsi="標楷體"/>
          <w:kern w:val="2"/>
          <w:sz w:val="18"/>
        </w:rPr>
      </w:pPr>
      <w:r w:rsidRPr="00231C9E">
        <w:rPr>
          <w:rFonts w:ascii="標楷體" w:eastAsia="標楷體" w:hAnsi="標楷體"/>
          <w:kern w:val="2"/>
          <w:sz w:val="28"/>
        </w:rPr>
        <w:object w:dxaOrig="11669" w:dyaOrig="15718">
          <v:shape id="_x0000_i1032" type="#_x0000_t75" style="width:461.25pt;height:636.75pt" o:ole="" fillcolor="window">
            <v:imagedata r:id="rId22" o:title=""/>
          </v:shape>
          <o:OLEObject Type="Embed" ProgID="Visio.Drawing.11" ShapeID="_x0000_i1032" DrawAspect="Content" ObjectID="_1654428472" r:id="rId23"/>
        </w:object>
      </w:r>
      <w:r w:rsidRPr="00231C9E">
        <w:rPr>
          <w:rFonts w:ascii="標楷體" w:eastAsia="標楷體" w:hAnsi="標楷體" w:hint="eastAsia"/>
          <w:kern w:val="2"/>
          <w:sz w:val="18"/>
        </w:rPr>
        <w:t>註：法：採購法，細：採購法施行細則，採要：採購契約要項，括號內數字則係引用之相關條文。</w:t>
      </w:r>
    </w:p>
    <w:p w:rsidR="00B668CA" w:rsidRPr="00231C9E" w:rsidRDefault="00B668CA" w:rsidP="00397A46">
      <w:pPr>
        <w:pStyle w:val="aff0"/>
        <w:spacing w:line="300" w:lineRule="auto"/>
        <w:jc w:val="center"/>
        <w:rPr>
          <w:rFonts w:ascii="標楷體"/>
        </w:rPr>
      </w:pPr>
      <w:r w:rsidRPr="00231C9E">
        <w:rPr>
          <w:rFonts w:ascii="標楷體" w:hAnsi="標楷體" w:hint="eastAsia"/>
        </w:rPr>
        <w:t>圖</w:t>
      </w:r>
      <w:r w:rsidRPr="00231C9E">
        <w:rPr>
          <w:rFonts w:ascii="標楷體" w:hAnsi="標楷體"/>
        </w:rPr>
        <w:t>13.1</w:t>
      </w:r>
      <w:r w:rsidRPr="00231C9E">
        <w:rPr>
          <w:rFonts w:ascii="標楷體" w:hAnsi="標楷體" w:hint="eastAsia"/>
        </w:rPr>
        <w:t xml:space="preserve">　公共工程驗收作業流程圖</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lastRenderedPageBreak/>
        <w:t>1.</w:t>
      </w:r>
      <w:r w:rsidRPr="00231C9E">
        <w:rPr>
          <w:rFonts w:ascii="標楷體" w:hAnsi="標楷體" w:hint="eastAsia"/>
        </w:rPr>
        <w:t>廠商提報竣工前辦理事項</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）工程範圍內環境應澈底清理，施工後殘料、廢土等均應運離工地，若工區內有土方堆置場，應將土方堆置場予以復舊。</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）各項試（檢）驗報告及證明文件，應彙整齊全，以備查驗。</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）施工期間暫時遷移之都市計畫樁，應予以回復。</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）施工期間損及之公共設施，應予以修復。</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）下水道及側溝之淤積物、模板或支撐等，應徹底清除。</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6</w:t>
      </w:r>
      <w:r w:rsidRPr="00231C9E">
        <w:rPr>
          <w:rFonts w:ascii="標楷體" w:hAnsi="標楷體" w:hint="eastAsia"/>
        </w:rPr>
        <w:t>）妨礙公共設施、交通安全之桿線，應妥為處理。</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7</w:t>
      </w:r>
      <w:r w:rsidRPr="00231C9E">
        <w:rPr>
          <w:rFonts w:ascii="標楷體" w:hAnsi="標楷體" w:hint="eastAsia"/>
        </w:rPr>
        <w:t>）預拌混凝土拌和廠等有關之臨時設施均應拆除完畢，回復原狀。</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8</w:t>
      </w:r>
      <w:r w:rsidRPr="00231C9E">
        <w:rPr>
          <w:rFonts w:ascii="標楷體" w:hAnsi="標楷體" w:hint="eastAsia"/>
        </w:rPr>
        <w:t>）施工期間損及毗鄰建築物者，應予協調解決。</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2.</w:t>
      </w:r>
      <w:r w:rsidRPr="00231C9E">
        <w:rPr>
          <w:rFonts w:ascii="標楷體" w:hAnsi="標楷體" w:hint="eastAsia"/>
        </w:rPr>
        <w:t>竣工確認</w:t>
      </w:r>
    </w:p>
    <w:p w:rsidR="00B668CA" w:rsidRPr="00231C9E" w:rsidRDefault="00B668CA" w:rsidP="00A66536">
      <w:pPr>
        <w:pStyle w:val="62"/>
        <w:tabs>
          <w:tab w:val="left" w:pos="7440"/>
        </w:tabs>
        <w:spacing w:after="120" w:line="300" w:lineRule="auto"/>
        <w:ind w:leftChars="354" w:left="850" w:firstLineChars="0" w:firstLine="0"/>
        <w:rPr>
          <w:rFonts w:ascii="標楷體"/>
        </w:rPr>
      </w:pPr>
      <w:r w:rsidRPr="00231C9E">
        <w:rPr>
          <w:rFonts w:ascii="標楷體" w:hAnsi="標楷體" w:hint="eastAsia"/>
        </w:rPr>
        <w:t>廠商應對施工期間損壞或遷移之機關設施或公共設施予以修復或回復，並將現場堆置的施工機具、器材、廢棄物及非契約所應有之設施全部運離或清除，並填具竣工報告，經機關勘驗認可，始得認定為工程完工。</w:t>
      </w:r>
    </w:p>
    <w:p w:rsidR="00B668CA" w:rsidRPr="00231C9E" w:rsidRDefault="00B668CA" w:rsidP="00A66536">
      <w:pPr>
        <w:pStyle w:val="62"/>
        <w:tabs>
          <w:tab w:val="left" w:pos="7440"/>
        </w:tabs>
        <w:spacing w:after="120" w:line="300" w:lineRule="auto"/>
        <w:ind w:leftChars="354" w:left="850" w:firstLineChars="0" w:firstLine="0"/>
        <w:rPr>
          <w:rFonts w:ascii="標楷體"/>
        </w:rPr>
      </w:pPr>
      <w:r w:rsidRPr="00231C9E">
        <w:rPr>
          <w:rFonts w:ascii="標楷體" w:hAnsi="標楷體" w:hint="eastAsia"/>
        </w:rPr>
        <w:t>廠商應於工程預定竣工日前或竣工當日，將竣工日期書面通知監造單位及機關。機關應於收到該書面通知之日起</w:t>
      </w:r>
      <w:r w:rsidRPr="00231C9E">
        <w:rPr>
          <w:rFonts w:ascii="標楷體" w:hAnsi="標楷體"/>
        </w:rPr>
        <w:t>7</w:t>
      </w:r>
      <w:r w:rsidRPr="00231C9E">
        <w:rPr>
          <w:rFonts w:ascii="標楷體" w:hAnsi="標楷體" w:hint="eastAsia"/>
        </w:rPr>
        <w:t>日內會同監造單位及廠商，依據契約、圖說或貨樣核對竣工之項目及數量，以確定是否竣工；廠商未依機關通知派代表參加者，仍得予確定。</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3.</w:t>
      </w:r>
      <w:r w:rsidRPr="00231C9E">
        <w:rPr>
          <w:rFonts w:ascii="標楷體" w:hAnsi="標楷體" w:hint="eastAsia"/>
        </w:rPr>
        <w:t>結算</w:t>
      </w:r>
    </w:p>
    <w:p w:rsidR="00B668CA" w:rsidRPr="00231C9E" w:rsidRDefault="00B668CA" w:rsidP="00A66536">
      <w:pPr>
        <w:pStyle w:val="62"/>
        <w:tabs>
          <w:tab w:val="left" w:pos="7440"/>
        </w:tabs>
        <w:spacing w:after="120" w:line="300" w:lineRule="auto"/>
        <w:ind w:leftChars="354" w:left="850" w:firstLineChars="0" w:firstLine="0"/>
        <w:textDirection w:val="lrTbV"/>
        <w:rPr>
          <w:rFonts w:ascii="標楷體"/>
        </w:rPr>
      </w:pPr>
      <w:r w:rsidRPr="00231C9E">
        <w:rPr>
          <w:rFonts w:ascii="標楷體" w:hAnsi="標楷體" w:hint="eastAsia"/>
        </w:rPr>
        <w:t>契約價金之給付，得為下列方式（由機關擇一於招標時載明，決標後列入契約規定）：</w:t>
      </w:r>
    </w:p>
    <w:p w:rsidR="00B668CA" w:rsidRPr="00231C9E" w:rsidRDefault="00B668CA" w:rsidP="00A66536">
      <w:pPr>
        <w:pStyle w:val="afb"/>
        <w:tabs>
          <w:tab w:val="left" w:pos="840"/>
        </w:tabs>
        <w:adjustRightInd w:val="0"/>
        <w:spacing w:line="300" w:lineRule="auto"/>
        <w:ind w:leftChars="213" w:left="1284" w:firstLineChars="0" w:hanging="773"/>
        <w:textDirection w:val="lrTbV"/>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）依契約價金總額結算</w:t>
      </w:r>
    </w:p>
    <w:p w:rsidR="00B668CA" w:rsidRPr="00231C9E" w:rsidRDefault="00B668CA" w:rsidP="00A66536">
      <w:pPr>
        <w:pStyle w:val="afb"/>
        <w:adjustRightInd w:val="0"/>
        <w:spacing w:line="300" w:lineRule="auto"/>
        <w:ind w:leftChars="472" w:left="1133" w:firstLineChars="0" w:firstLine="0"/>
        <w:textDirection w:val="lrTbV"/>
        <w:rPr>
          <w:rFonts w:ascii="標楷體"/>
        </w:rPr>
      </w:pPr>
      <w:r w:rsidRPr="00231C9E">
        <w:rPr>
          <w:rFonts w:ascii="標楷體" w:hAnsi="標楷體" w:hint="eastAsia"/>
        </w:rPr>
        <w:t>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B668CA" w:rsidRPr="00231C9E" w:rsidRDefault="00B668CA" w:rsidP="00A66536">
      <w:pPr>
        <w:pStyle w:val="afb"/>
        <w:adjustRightInd w:val="0"/>
        <w:spacing w:line="300" w:lineRule="auto"/>
        <w:ind w:leftChars="472" w:left="1133" w:firstLineChars="0" w:firstLine="0"/>
        <w:textDirection w:val="lrTbV"/>
        <w:rPr>
          <w:rFonts w:ascii="標楷體" w:hAnsi="標楷體"/>
        </w:rPr>
      </w:pPr>
      <w:r w:rsidRPr="00231C9E">
        <w:rPr>
          <w:rFonts w:ascii="標楷體" w:hAnsi="標楷體" w:hint="eastAsia"/>
        </w:rPr>
        <w:lastRenderedPageBreak/>
        <w:t>採契約價金總額結算給付者，未列入契約詳細表之項目或數量，其已於契約載明應由廠商施作或供應或為廠商完成履約所必須者，仍應由廠商負責供應或施作，不得據以請求加價。如經機關確認屬漏列且未於其他項目中編列者，得以契約變更增加契約價金。</w:t>
      </w:r>
      <w:r w:rsidRPr="00231C9E">
        <w:rPr>
          <w:rFonts w:ascii="標楷體" w:hAnsi="標楷體"/>
        </w:rPr>
        <w:t xml:space="preserve">    </w:t>
      </w:r>
    </w:p>
    <w:p w:rsidR="00B668CA" w:rsidRPr="00231C9E" w:rsidRDefault="00B668CA" w:rsidP="00A66536">
      <w:pPr>
        <w:pStyle w:val="aff0"/>
        <w:tabs>
          <w:tab w:val="left" w:pos="1260"/>
        </w:tabs>
        <w:spacing w:line="300" w:lineRule="auto"/>
        <w:ind w:leftChars="514" w:left="1559" w:hangingChars="116" w:hanging="325"/>
        <w:jc w:val="both"/>
        <w:textDirection w:val="lrTbV"/>
        <w:rPr>
          <w:rFonts w:ascii="標楷體"/>
        </w:rPr>
      </w:pPr>
      <w:r w:rsidRPr="00231C9E">
        <w:rPr>
          <w:rFonts w:ascii="標楷體" w:hAnsi="標楷體"/>
        </w:rPr>
        <w:t>A.</w:t>
      </w:r>
      <w:r w:rsidRPr="00231C9E">
        <w:rPr>
          <w:rFonts w:ascii="標楷體" w:hAnsi="標楷體" w:hint="eastAsia"/>
        </w:rPr>
        <w:t>工程之個別項目實作數量較契約所定數量增減達</w:t>
      </w:r>
      <w:r w:rsidRPr="00231C9E">
        <w:rPr>
          <w:rFonts w:ascii="標楷體" w:hAnsi="標楷體"/>
        </w:rPr>
        <w:t>5%</w:t>
      </w:r>
      <w:r w:rsidRPr="00231C9E">
        <w:rPr>
          <w:rFonts w:ascii="標楷體" w:hAnsi="標楷體" w:hint="eastAsia"/>
        </w:rPr>
        <w:t>以上時，其逾</w:t>
      </w:r>
      <w:r w:rsidRPr="00231C9E">
        <w:rPr>
          <w:rFonts w:ascii="標楷體" w:hAnsi="標楷體"/>
        </w:rPr>
        <w:t>5%</w:t>
      </w:r>
      <w:r w:rsidRPr="00231C9E">
        <w:rPr>
          <w:rFonts w:ascii="標楷體" w:hAnsi="標楷體" w:hint="eastAsia"/>
        </w:rPr>
        <w:t>之部分，依原契約單價以契約變更增減契約價金。未達</w:t>
      </w:r>
      <w:r w:rsidRPr="00231C9E">
        <w:rPr>
          <w:rFonts w:ascii="標楷體" w:hAnsi="標楷體"/>
        </w:rPr>
        <w:t>5%</w:t>
      </w:r>
      <w:r w:rsidRPr="00231C9E">
        <w:rPr>
          <w:rFonts w:ascii="標楷體" w:hAnsi="標楷體" w:hint="eastAsia"/>
        </w:rPr>
        <w:t>者，契約價金不予增減。</w:t>
      </w:r>
    </w:p>
    <w:p w:rsidR="00B668CA" w:rsidRPr="00231C9E" w:rsidRDefault="00B668CA" w:rsidP="00A66536">
      <w:pPr>
        <w:pStyle w:val="aff0"/>
        <w:tabs>
          <w:tab w:val="left" w:pos="1260"/>
        </w:tabs>
        <w:spacing w:line="300" w:lineRule="auto"/>
        <w:ind w:leftChars="514" w:left="1559" w:hangingChars="116" w:hanging="325"/>
        <w:jc w:val="both"/>
        <w:textDirection w:val="lrTbV"/>
        <w:rPr>
          <w:rFonts w:ascii="標楷體"/>
        </w:rPr>
      </w:pPr>
      <w:r w:rsidRPr="00231C9E">
        <w:rPr>
          <w:rFonts w:ascii="標楷體" w:hAnsi="標楷體"/>
        </w:rPr>
        <w:t>B.</w:t>
      </w:r>
      <w:r w:rsidRPr="00231C9E">
        <w:rPr>
          <w:rFonts w:ascii="標楷體" w:hAnsi="標楷體" w:hint="eastAsia"/>
        </w:rPr>
        <w:t>工程之個別項目實作數量較契約所定數量增加達</w:t>
      </w:r>
      <w:r w:rsidRPr="00231C9E">
        <w:rPr>
          <w:rFonts w:ascii="標楷體" w:hAnsi="標楷體"/>
        </w:rPr>
        <w:t>30%</w:t>
      </w:r>
      <w:r w:rsidRPr="00231C9E">
        <w:rPr>
          <w:rFonts w:ascii="標楷體" w:hAnsi="標楷體" w:hint="eastAsia"/>
        </w:rPr>
        <w:t>以上時，其逾</w:t>
      </w:r>
      <w:r w:rsidRPr="00231C9E">
        <w:rPr>
          <w:rFonts w:ascii="標楷體" w:hAnsi="標楷體"/>
        </w:rPr>
        <w:t>30%</w:t>
      </w:r>
      <w:r w:rsidRPr="00231C9E">
        <w:rPr>
          <w:rFonts w:ascii="標楷體" w:hAnsi="標楷體" w:hint="eastAsia"/>
        </w:rPr>
        <w:t>之部分，應以契約變更合理調整契約單價及計算契約價金。</w:t>
      </w:r>
    </w:p>
    <w:p w:rsidR="00B668CA" w:rsidRPr="00231C9E" w:rsidRDefault="00B668CA" w:rsidP="00A66536">
      <w:pPr>
        <w:pStyle w:val="aff0"/>
        <w:tabs>
          <w:tab w:val="left" w:pos="1260"/>
        </w:tabs>
        <w:spacing w:line="300" w:lineRule="auto"/>
        <w:ind w:leftChars="514" w:left="1559" w:hangingChars="116" w:hanging="325"/>
        <w:jc w:val="both"/>
        <w:textDirection w:val="lrTbV"/>
        <w:rPr>
          <w:rFonts w:ascii="標楷體"/>
        </w:rPr>
      </w:pPr>
      <w:r w:rsidRPr="00231C9E">
        <w:rPr>
          <w:rFonts w:ascii="標楷體" w:hAnsi="標楷體"/>
        </w:rPr>
        <w:t>C.</w:t>
      </w:r>
      <w:r w:rsidRPr="00231C9E">
        <w:rPr>
          <w:rFonts w:ascii="標楷體" w:hAnsi="標楷體" w:hint="eastAsia"/>
        </w:rPr>
        <w:t>工程之個別項目實作數量較契約所定數量減少達</w:t>
      </w:r>
      <w:r w:rsidRPr="00231C9E">
        <w:rPr>
          <w:rFonts w:ascii="標楷體" w:hAnsi="標楷體"/>
        </w:rPr>
        <w:t>30%</w:t>
      </w:r>
      <w:r w:rsidRPr="00231C9E">
        <w:rPr>
          <w:rFonts w:ascii="標楷體" w:hAnsi="標楷體" w:hint="eastAsia"/>
        </w:rPr>
        <w:t>以上時，依原契約單價計算契約價金顯不合理者，應就顯不合理之部分以契約變更合理調整實作數量部分之契約單價及計算契約價金。</w:t>
      </w:r>
    </w:p>
    <w:p w:rsidR="00B668CA" w:rsidRPr="00231C9E" w:rsidRDefault="00B668CA" w:rsidP="00A66536">
      <w:pPr>
        <w:pStyle w:val="afb"/>
        <w:tabs>
          <w:tab w:val="left" w:pos="840"/>
        </w:tabs>
        <w:adjustRightInd w:val="0"/>
        <w:spacing w:line="300" w:lineRule="auto"/>
        <w:ind w:leftChars="213" w:left="1284" w:firstLineChars="0" w:hanging="773"/>
        <w:textDirection w:val="lrTbV"/>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）依實際施作或供應之項目及數量結算</w:t>
      </w:r>
    </w:p>
    <w:p w:rsidR="00B668CA" w:rsidRPr="00231C9E" w:rsidRDefault="00B668CA" w:rsidP="00A66536">
      <w:pPr>
        <w:pStyle w:val="afb"/>
        <w:adjustRightInd w:val="0"/>
        <w:spacing w:line="300" w:lineRule="auto"/>
        <w:ind w:leftChars="472" w:left="1133" w:firstLineChars="0" w:firstLine="0"/>
        <w:textDirection w:val="lrTbV"/>
        <w:rPr>
          <w:rFonts w:ascii="標楷體"/>
        </w:rPr>
      </w:pPr>
      <w:r w:rsidRPr="00231C9E">
        <w:rPr>
          <w:rFonts w:ascii="標楷體" w:hAnsi="標楷體" w:hint="eastAsia"/>
        </w:rPr>
        <w:t>以契約中所列履約標的項目及單價，依完成履約實際供應之項目及數量給付。若有相關項目如稅捐、利潤或管理費等另列一式計價者，應依結算總價與原契約價金總額比例增減之。但契約已訂明不適用比例增減條件者，不在此限。</w:t>
      </w:r>
    </w:p>
    <w:p w:rsidR="00B668CA" w:rsidRPr="00231C9E" w:rsidRDefault="00B668CA" w:rsidP="00A66536">
      <w:pPr>
        <w:pStyle w:val="aff0"/>
        <w:tabs>
          <w:tab w:val="left" w:pos="1260"/>
        </w:tabs>
        <w:spacing w:line="300" w:lineRule="auto"/>
        <w:ind w:leftChars="514" w:left="1559" w:hangingChars="116" w:hanging="325"/>
        <w:jc w:val="both"/>
        <w:textDirection w:val="lrTbV"/>
        <w:rPr>
          <w:rFonts w:ascii="標楷體"/>
        </w:rPr>
      </w:pPr>
      <w:r w:rsidRPr="00231C9E">
        <w:rPr>
          <w:rFonts w:ascii="標楷體" w:hAnsi="標楷體"/>
        </w:rPr>
        <w:t>A.</w:t>
      </w:r>
      <w:r w:rsidRPr="00231C9E">
        <w:rPr>
          <w:rFonts w:ascii="標楷體" w:hAnsi="標楷體" w:hint="eastAsia"/>
        </w:rPr>
        <w:t>工程之個別項目實作數量較契約所定數量增加達</w:t>
      </w:r>
      <w:r w:rsidRPr="00231C9E">
        <w:rPr>
          <w:rFonts w:ascii="標楷體" w:hAnsi="標楷體"/>
        </w:rPr>
        <w:t>30%</w:t>
      </w:r>
      <w:r w:rsidRPr="00231C9E">
        <w:rPr>
          <w:rFonts w:ascii="標楷體" w:hAnsi="標楷體" w:hint="eastAsia"/>
        </w:rPr>
        <w:t>以上時，其逾</w:t>
      </w:r>
      <w:r w:rsidRPr="00231C9E">
        <w:rPr>
          <w:rFonts w:ascii="標楷體" w:hAnsi="標楷體"/>
        </w:rPr>
        <w:t>30%</w:t>
      </w:r>
      <w:r w:rsidRPr="00231C9E">
        <w:rPr>
          <w:rFonts w:ascii="標楷體" w:hAnsi="標楷體" w:hint="eastAsia"/>
        </w:rPr>
        <w:t>之部分，應以契約變更合理調整契約單價及計算契約價金。</w:t>
      </w:r>
    </w:p>
    <w:p w:rsidR="00B668CA" w:rsidRPr="00231C9E" w:rsidRDefault="00B668CA" w:rsidP="00A66536">
      <w:pPr>
        <w:pStyle w:val="aff0"/>
        <w:tabs>
          <w:tab w:val="left" w:pos="1260"/>
        </w:tabs>
        <w:spacing w:line="300" w:lineRule="auto"/>
        <w:ind w:leftChars="514" w:left="1559" w:hangingChars="116" w:hanging="325"/>
        <w:jc w:val="both"/>
        <w:textDirection w:val="lrTbV"/>
        <w:rPr>
          <w:rFonts w:ascii="標楷體"/>
        </w:rPr>
      </w:pPr>
      <w:r w:rsidRPr="00231C9E">
        <w:rPr>
          <w:rFonts w:ascii="標楷體" w:hAnsi="標楷體"/>
        </w:rPr>
        <w:t>B.</w:t>
      </w:r>
      <w:r w:rsidRPr="00231C9E">
        <w:rPr>
          <w:rFonts w:ascii="標楷體" w:hAnsi="標楷體" w:hint="eastAsia"/>
        </w:rPr>
        <w:t>工程之個別項目實作數量較契約所定數量減少達</w:t>
      </w:r>
      <w:r w:rsidRPr="00231C9E">
        <w:rPr>
          <w:rFonts w:ascii="標楷體" w:hAnsi="標楷體"/>
        </w:rPr>
        <w:t>30%</w:t>
      </w:r>
      <w:r w:rsidRPr="00231C9E">
        <w:rPr>
          <w:rFonts w:ascii="標楷體" w:hAnsi="標楷體" w:hint="eastAsia"/>
        </w:rPr>
        <w:t>以上時，依原契約單價計算契約價金顯不合理者，應就顯不合理之部分以契約變更合理調整實作數量部分之契約單價及計算契約價金。</w:t>
      </w:r>
    </w:p>
    <w:p w:rsidR="00B668CA" w:rsidRPr="00231C9E" w:rsidRDefault="00B668CA" w:rsidP="00A66536">
      <w:pPr>
        <w:pStyle w:val="afb"/>
        <w:tabs>
          <w:tab w:val="left" w:pos="840"/>
        </w:tabs>
        <w:adjustRightInd w:val="0"/>
        <w:spacing w:line="300" w:lineRule="auto"/>
        <w:ind w:leftChars="213" w:left="1284" w:firstLineChars="0" w:hanging="773"/>
        <w:textDirection w:val="lrTbV"/>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）部分依契約價金總額結算，部分依實際施作或供應之項目及數量</w:t>
      </w:r>
      <w:r w:rsidRPr="00231C9E">
        <w:rPr>
          <w:rFonts w:ascii="標楷體" w:hAnsi="標楷體" w:hint="eastAsia"/>
        </w:rPr>
        <w:lastRenderedPageBreak/>
        <w:t>結算。</w:t>
      </w:r>
    </w:p>
    <w:p w:rsidR="00B668CA" w:rsidRPr="00231C9E" w:rsidRDefault="00B668CA" w:rsidP="00A66536">
      <w:pPr>
        <w:pStyle w:val="afb"/>
        <w:adjustRightInd w:val="0"/>
        <w:spacing w:line="300" w:lineRule="auto"/>
        <w:ind w:leftChars="472" w:left="1133" w:firstLineChars="0" w:firstLine="0"/>
        <w:textDirection w:val="lrTbV"/>
        <w:rPr>
          <w:rFonts w:ascii="標楷體"/>
        </w:rPr>
      </w:pPr>
      <w:r w:rsidRPr="00231C9E">
        <w:rPr>
          <w:rFonts w:ascii="標楷體" w:hAnsi="標楷體" w:hint="eastAsia"/>
        </w:rPr>
        <w:t>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者，不在此限。</w:t>
      </w:r>
    </w:p>
    <w:p w:rsidR="00B668CA" w:rsidRPr="00231C9E" w:rsidRDefault="00B668CA" w:rsidP="00A66536">
      <w:pPr>
        <w:pStyle w:val="afb"/>
        <w:tabs>
          <w:tab w:val="left" w:pos="840"/>
        </w:tabs>
        <w:adjustRightInd w:val="0"/>
        <w:spacing w:line="300" w:lineRule="auto"/>
        <w:ind w:leftChars="213" w:left="1284" w:firstLineChars="0" w:hanging="773"/>
        <w:rPr>
          <w:rFonts w:ascii="標楷體" w:hAnsi="標楷體"/>
        </w:rPr>
      </w:pPr>
      <w:r w:rsidRPr="00231C9E">
        <w:rPr>
          <w:rFonts w:ascii="標楷體" w:hAnsi="標楷體" w:hint="eastAsia"/>
        </w:rPr>
        <w:t>（</w:t>
      </w:r>
      <w:r w:rsidRPr="00231C9E">
        <w:rPr>
          <w:rFonts w:ascii="標楷體" w:hAnsi="標楷體"/>
        </w:rPr>
        <w:t>4</w:t>
      </w:r>
      <w:r w:rsidRPr="00231C9E">
        <w:rPr>
          <w:rFonts w:ascii="標楷體" w:hAnsi="標楷體" w:hint="eastAsia"/>
        </w:rPr>
        <w:t>）統包工程契約之結算</w:t>
      </w:r>
      <w:r w:rsidRPr="00231C9E">
        <w:rPr>
          <w:rFonts w:ascii="標楷體" w:hAnsi="標楷體"/>
        </w:rPr>
        <w:t xml:space="preserve"> </w:t>
      </w:r>
    </w:p>
    <w:p w:rsidR="00B668CA" w:rsidRPr="00231C9E" w:rsidRDefault="00B668CA" w:rsidP="00A66536">
      <w:pPr>
        <w:pStyle w:val="afb"/>
        <w:adjustRightInd w:val="0"/>
        <w:spacing w:line="300" w:lineRule="auto"/>
        <w:ind w:leftChars="472" w:left="1133" w:firstLineChars="0" w:firstLine="0"/>
        <w:rPr>
          <w:rFonts w:ascii="標楷體"/>
        </w:rPr>
      </w:pPr>
      <w:r w:rsidRPr="00231C9E">
        <w:rPr>
          <w:rFonts w:ascii="標楷體" w:hAnsi="標楷體" w:hint="eastAsia"/>
        </w:rPr>
        <w:t>廠商投標文件中之價金詳細表及後續減價資料，決標後為契約文件之一，其項目及數量於決標後完成核定之細部設計與投標階段之服務建議書有差異時，除有逾越統包範疇而辦理契約變更情形者外，不得據以增加契約價金。</w:t>
      </w:r>
    </w:p>
    <w:p w:rsidR="00B668CA" w:rsidRPr="00231C9E" w:rsidRDefault="00B668CA" w:rsidP="00A66536">
      <w:pPr>
        <w:pStyle w:val="afb"/>
        <w:adjustRightInd w:val="0"/>
        <w:spacing w:line="300" w:lineRule="auto"/>
        <w:ind w:leftChars="472" w:left="1133" w:firstLineChars="0" w:firstLine="0"/>
        <w:rPr>
          <w:rFonts w:ascii="標楷體"/>
        </w:rPr>
      </w:pPr>
      <w:r w:rsidRPr="00231C9E">
        <w:rPr>
          <w:rFonts w:ascii="標楷體" w:hAnsi="標楷體" w:hint="eastAsia"/>
        </w:rPr>
        <w:t>契約價金詳細表，如有變更，經雙方同意者，得於契約總價不變下調整流用。經機關同意或依機關之通知辦理之契約變更，依第</w:t>
      </w:r>
      <w:r w:rsidRPr="00231C9E">
        <w:rPr>
          <w:rFonts w:ascii="標楷體" w:hAnsi="標楷體"/>
        </w:rPr>
        <w:t>21</w:t>
      </w:r>
      <w:r w:rsidRPr="00231C9E">
        <w:rPr>
          <w:rFonts w:ascii="標楷體" w:hAnsi="標楷體" w:hint="eastAsia"/>
        </w:rPr>
        <w:t>條規定辦理。廠商實際施作或供應之項目與契約所附詳細表有減少者，其金額不予給付。但可證明移作其他變更項目之用者，不在此限。工程之個別項目實作數量之減少，以有正當理由者始得為之。如因機關需求變更，致與契約所定數量不同時，得以契約變更依原契約單價增減契約價金。增減達</w:t>
      </w:r>
      <w:r w:rsidRPr="00231C9E">
        <w:rPr>
          <w:rFonts w:ascii="標楷體" w:hAnsi="標楷體"/>
        </w:rPr>
        <w:t>30%</w:t>
      </w:r>
      <w:r w:rsidRPr="00231C9E">
        <w:rPr>
          <w:rFonts w:ascii="標楷體" w:hAnsi="標楷體" w:hint="eastAsia"/>
        </w:rPr>
        <w:t>以上者，其逾</w:t>
      </w:r>
      <w:r w:rsidRPr="00231C9E">
        <w:rPr>
          <w:rFonts w:ascii="標楷體" w:hAnsi="標楷體"/>
        </w:rPr>
        <w:t>30%</w:t>
      </w:r>
      <w:r w:rsidRPr="00231C9E">
        <w:rPr>
          <w:rFonts w:ascii="標楷體" w:hAnsi="標楷體" w:hint="eastAsia"/>
        </w:rPr>
        <w:t>之部分，得以契約變更合理調整契約單價及增減契約價金。</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t>4.</w:t>
      </w:r>
      <w:r w:rsidRPr="00231C9E">
        <w:rPr>
          <w:rFonts w:ascii="標楷體" w:hAnsi="標楷體" w:hint="eastAsia"/>
        </w:rPr>
        <w:t>試俥</w:t>
      </w:r>
    </w:p>
    <w:p w:rsidR="00B668CA" w:rsidRPr="00231C9E" w:rsidRDefault="00B668CA" w:rsidP="00A66536">
      <w:pPr>
        <w:pStyle w:val="62"/>
        <w:tabs>
          <w:tab w:val="left" w:pos="7440"/>
        </w:tabs>
        <w:spacing w:after="120" w:line="300" w:lineRule="auto"/>
        <w:ind w:leftChars="354" w:left="850" w:firstLineChars="0" w:firstLine="0"/>
        <w:rPr>
          <w:rFonts w:ascii="標楷體"/>
        </w:rPr>
      </w:pPr>
      <w:r w:rsidRPr="00231C9E">
        <w:rPr>
          <w:rFonts w:ascii="標楷體" w:hAnsi="標楷體" w:hint="eastAsia"/>
        </w:rPr>
        <w:t>機電設備類提報竣工後，應依契約圖說及規範要求辦理試俥（</w:t>
      </w:r>
      <w:r w:rsidRPr="00231C9E">
        <w:rPr>
          <w:rFonts w:ascii="標楷體" w:hAnsi="標楷體"/>
        </w:rPr>
        <w:t>commissioning</w:t>
      </w:r>
      <w:r w:rsidRPr="00231C9E">
        <w:rPr>
          <w:rFonts w:ascii="標楷體" w:hAnsi="標楷體" w:hint="eastAsia"/>
        </w:rPr>
        <w:t>）後，依契約約定的時限內進行試運轉（</w:t>
      </w:r>
      <w:r w:rsidRPr="00231C9E">
        <w:rPr>
          <w:rFonts w:ascii="標楷體" w:hAnsi="標楷體"/>
        </w:rPr>
        <w:t>trial operation</w:t>
      </w:r>
      <w:r w:rsidRPr="00231C9E">
        <w:rPr>
          <w:rFonts w:ascii="標楷體" w:hAnsi="標楷體" w:hint="eastAsia"/>
        </w:rPr>
        <w:t>），相關紀錄作為驗收之ㄧ部分；目的事業主管機關訂有履勘程序者，經目的事業主管機關履勘確認核准後，以為驗收之要件。</w:t>
      </w:r>
    </w:p>
    <w:p w:rsidR="00B668CA" w:rsidRPr="00231C9E" w:rsidRDefault="00B668CA" w:rsidP="00A66536">
      <w:pPr>
        <w:pStyle w:val="62"/>
        <w:tabs>
          <w:tab w:val="left" w:pos="7440"/>
        </w:tabs>
        <w:spacing w:after="120" w:line="300" w:lineRule="auto"/>
        <w:ind w:leftChars="354" w:left="850" w:firstLineChars="0" w:firstLine="0"/>
        <w:rPr>
          <w:rFonts w:ascii="標楷體"/>
        </w:rPr>
      </w:pPr>
      <w:r w:rsidRPr="00231C9E">
        <w:rPr>
          <w:rFonts w:ascii="標楷體" w:hAnsi="標楷體" w:hint="eastAsia"/>
        </w:rPr>
        <w:t>水電工程，除契約另有規定者外，機關應於接獲廠商通知已完成供水、供電及測試後</w:t>
      </w:r>
      <w:r w:rsidRPr="00231C9E">
        <w:rPr>
          <w:rFonts w:ascii="標楷體" w:hAnsi="標楷體"/>
        </w:rPr>
        <w:t>30</w:t>
      </w:r>
      <w:r w:rsidRPr="00231C9E">
        <w:rPr>
          <w:rFonts w:ascii="標楷體" w:hAnsi="標楷體" w:hint="eastAsia"/>
        </w:rPr>
        <w:t>日內辦理驗收。</w:t>
      </w:r>
    </w:p>
    <w:p w:rsidR="00B668CA" w:rsidRPr="00231C9E" w:rsidRDefault="00B668CA" w:rsidP="00A66536">
      <w:pPr>
        <w:pStyle w:val="afb"/>
        <w:spacing w:line="300" w:lineRule="auto"/>
        <w:ind w:leftChars="234" w:left="848" w:hangingChars="102" w:hanging="286"/>
        <w:rPr>
          <w:rFonts w:ascii="標楷體"/>
        </w:rPr>
      </w:pPr>
      <w:r w:rsidRPr="00231C9E">
        <w:rPr>
          <w:rFonts w:ascii="標楷體" w:hAnsi="標楷體"/>
        </w:rPr>
        <w:lastRenderedPageBreak/>
        <w:t>5.</w:t>
      </w:r>
      <w:r w:rsidRPr="00231C9E">
        <w:rPr>
          <w:rFonts w:ascii="標楷體" w:hAnsi="標楷體" w:hint="eastAsia"/>
        </w:rPr>
        <w:t>初驗</w:t>
      </w:r>
    </w:p>
    <w:p w:rsidR="00B668CA" w:rsidRPr="00231C9E" w:rsidRDefault="00B668CA" w:rsidP="00A66536">
      <w:pPr>
        <w:pStyle w:val="62"/>
        <w:tabs>
          <w:tab w:val="left" w:pos="7440"/>
        </w:tabs>
        <w:spacing w:after="120" w:line="300" w:lineRule="auto"/>
        <w:ind w:leftChars="354" w:left="850" w:firstLineChars="0" w:firstLine="0"/>
        <w:rPr>
          <w:rFonts w:ascii="標楷體"/>
        </w:rPr>
      </w:pPr>
      <w:r w:rsidRPr="00231C9E">
        <w:rPr>
          <w:rFonts w:ascii="標楷體" w:hAnsi="標楷體" w:hint="eastAsia"/>
        </w:rPr>
        <w:t>工程竣工後，除契約另有規定者外，監造單位應於竣工後</w:t>
      </w:r>
      <w:r w:rsidRPr="00231C9E">
        <w:rPr>
          <w:rFonts w:ascii="標楷體" w:hAnsi="標楷體"/>
        </w:rPr>
        <w:t>7</w:t>
      </w:r>
      <w:r w:rsidRPr="00231C9E">
        <w:rPr>
          <w:rFonts w:ascii="標楷體" w:hAnsi="標楷體" w:hint="eastAsia"/>
        </w:rPr>
        <w:t>日內，將竣工圖表、工程結算明細表及契約規定之其他資料，送請機關審核。機關應於收受全部資料之日起</w:t>
      </w:r>
      <w:r w:rsidRPr="00231C9E">
        <w:rPr>
          <w:rFonts w:ascii="標楷體" w:hAnsi="標楷體"/>
        </w:rPr>
        <w:t>30</w:t>
      </w:r>
      <w:r w:rsidRPr="00231C9E">
        <w:rPr>
          <w:rFonts w:ascii="標楷體" w:hAnsi="標楷體" w:hint="eastAsia"/>
        </w:rPr>
        <w:t>日內辦理初驗，並作成初驗紀錄。</w:t>
      </w:r>
    </w:p>
    <w:p w:rsidR="00B668CA" w:rsidRPr="00231C9E" w:rsidRDefault="00B668CA" w:rsidP="00A66536">
      <w:pPr>
        <w:pStyle w:val="62"/>
        <w:tabs>
          <w:tab w:val="left" w:pos="7440"/>
        </w:tabs>
        <w:spacing w:after="120" w:line="300" w:lineRule="auto"/>
        <w:ind w:leftChars="354" w:left="850" w:firstLineChars="0" w:firstLine="0"/>
        <w:rPr>
          <w:rFonts w:ascii="標楷體"/>
        </w:rPr>
      </w:pPr>
      <w:r w:rsidRPr="00231C9E">
        <w:rPr>
          <w:rFonts w:ascii="標楷體" w:hAnsi="標楷體" w:hint="eastAsia"/>
        </w:rPr>
        <w:t>廠商未依機關通知派代表參加初驗或驗收者，除法令另有規定外（如營造業法</w:t>
      </w:r>
      <w:r w:rsidRPr="00231C9E">
        <w:rPr>
          <w:rFonts w:ascii="標楷體" w:hAnsi="標楷體"/>
        </w:rPr>
        <w:t>41</w:t>
      </w:r>
      <w:r w:rsidRPr="00231C9E">
        <w:rPr>
          <w:rFonts w:ascii="標楷體" w:hAnsi="標楷體" w:hint="eastAsia"/>
        </w:rPr>
        <w:t>條），不影響初驗或驗收之進行及其結果。如因可歸責於機關之事由</w:t>
      </w:r>
      <w:r w:rsidRPr="00231C9E">
        <w:rPr>
          <w:rFonts w:ascii="標楷體"/>
        </w:rPr>
        <w:t>,</w:t>
      </w:r>
      <w:r w:rsidRPr="00231C9E">
        <w:rPr>
          <w:rFonts w:ascii="標楷體" w:hAnsi="標楷體" w:hint="eastAsia"/>
        </w:rPr>
        <w:t>延誤辦理初驗或驗收，該延誤期間不計逾期違約金</w:t>
      </w:r>
      <w:r w:rsidRPr="00231C9E">
        <w:rPr>
          <w:rFonts w:ascii="標楷體" w:hAnsi="標楷體"/>
        </w:rPr>
        <w:t>;</w:t>
      </w:r>
      <w:r w:rsidRPr="00231C9E">
        <w:rPr>
          <w:rFonts w:ascii="標楷體" w:hAnsi="標楷體" w:hint="eastAsia"/>
        </w:rPr>
        <w:t>廠商因此增加之必要費用由機關負擔。</w:t>
      </w:r>
    </w:p>
    <w:p w:rsidR="00B668CA" w:rsidRPr="00231C9E" w:rsidRDefault="00B668CA" w:rsidP="00A66536">
      <w:pPr>
        <w:pStyle w:val="afb"/>
        <w:adjustRightInd w:val="0"/>
        <w:spacing w:line="300" w:lineRule="auto"/>
        <w:ind w:leftChars="214" w:left="514" w:firstLineChars="0" w:firstLine="0"/>
        <w:rPr>
          <w:rFonts w:ascii="標楷體"/>
        </w:rPr>
      </w:pPr>
      <w:r w:rsidRPr="00231C9E">
        <w:rPr>
          <w:rFonts w:ascii="標楷體" w:hAnsi="標楷體"/>
        </w:rPr>
        <w:t>6.</w:t>
      </w:r>
      <w:r w:rsidRPr="00231C9E">
        <w:rPr>
          <w:rFonts w:ascii="標楷體" w:hAnsi="標楷體" w:hint="eastAsia"/>
        </w:rPr>
        <w:t>驗收</w:t>
      </w:r>
    </w:p>
    <w:p w:rsidR="00B668CA" w:rsidRPr="00231C9E" w:rsidRDefault="00B668CA" w:rsidP="00A66536">
      <w:pPr>
        <w:pStyle w:val="62"/>
        <w:tabs>
          <w:tab w:val="left" w:pos="7440"/>
        </w:tabs>
        <w:spacing w:after="120" w:line="300" w:lineRule="auto"/>
        <w:ind w:leftChars="295" w:left="708" w:firstLineChars="0" w:firstLine="0"/>
        <w:rPr>
          <w:rFonts w:ascii="標楷體"/>
        </w:rPr>
      </w:pPr>
      <w:r w:rsidRPr="00231C9E">
        <w:rPr>
          <w:rFonts w:ascii="標楷體" w:hAnsi="標楷體" w:hint="eastAsia"/>
        </w:rPr>
        <w:t>採購之驗收，有初驗程序者，初驗合格後，除契約另有規定者外，機關應於</w:t>
      </w:r>
      <w:r w:rsidRPr="00231C9E">
        <w:rPr>
          <w:rFonts w:ascii="標楷體" w:hAnsi="標楷體"/>
        </w:rPr>
        <w:t>20</w:t>
      </w:r>
      <w:r w:rsidRPr="00231C9E">
        <w:rPr>
          <w:rFonts w:ascii="標楷體" w:hAnsi="標楷體" w:hint="eastAsia"/>
        </w:rPr>
        <w:t>日內辦理驗收，並作成驗收紀錄；採購之驗收，無初驗程序者，除契約另有規定者外，機關應於接獲廠商通知備驗或可得驗收之程序完成後</w:t>
      </w:r>
      <w:r w:rsidRPr="00231C9E">
        <w:rPr>
          <w:rFonts w:ascii="標楷體" w:hAnsi="標楷體"/>
        </w:rPr>
        <w:t>30</w:t>
      </w:r>
      <w:r w:rsidRPr="00231C9E">
        <w:rPr>
          <w:rFonts w:ascii="標楷體" w:hAnsi="標楷體" w:hint="eastAsia"/>
        </w:rPr>
        <w:t>日內辦理驗收，並作成驗收紀錄。</w:t>
      </w:r>
    </w:p>
    <w:p w:rsidR="00B668CA" w:rsidRPr="00231C9E" w:rsidRDefault="00B668CA" w:rsidP="00A66536">
      <w:pPr>
        <w:pStyle w:val="62"/>
        <w:tabs>
          <w:tab w:val="left" w:pos="7440"/>
        </w:tabs>
        <w:spacing w:after="120" w:line="300" w:lineRule="auto"/>
        <w:ind w:leftChars="295" w:left="708" w:firstLineChars="0" w:firstLine="0"/>
        <w:rPr>
          <w:rFonts w:ascii="標楷體"/>
        </w:rPr>
      </w:pPr>
      <w:r w:rsidRPr="00231C9E">
        <w:rPr>
          <w:rFonts w:ascii="標楷體" w:hAnsi="標楷體" w:hint="eastAsia"/>
        </w:rPr>
        <w:t>工程驗收合格後，機關應依「公共工程施工廠商履約情形計分要點」於工程驗收完成後</w:t>
      </w:r>
      <w:r w:rsidRPr="00231C9E">
        <w:rPr>
          <w:rFonts w:ascii="標楷體" w:hAnsi="標楷體"/>
        </w:rPr>
        <w:t>15</w:t>
      </w:r>
      <w:r w:rsidRPr="00231C9E">
        <w:rPr>
          <w:rFonts w:ascii="標楷體" w:hAnsi="標楷體" w:hint="eastAsia"/>
        </w:rPr>
        <w:t>日內，將完整之計分事實資料填報於工程會「公共工程標案管理系統」，並辦理計分作業。計分內容應經機關承辦人員填報，及其內部指派之審查人員覆核後，循行政程序由機關首長或其授權人員核定，並以書面通知施工廠商計分結果。</w:t>
      </w:r>
    </w:p>
    <w:p w:rsidR="00B668CA" w:rsidRPr="00231C9E" w:rsidRDefault="00B668CA" w:rsidP="00A66536">
      <w:pPr>
        <w:pStyle w:val="aff0"/>
        <w:spacing w:line="300" w:lineRule="auto"/>
        <w:ind w:leftChars="171" w:left="410"/>
        <w:jc w:val="both"/>
        <w:rPr>
          <w:rFonts w:ascii="標楷體"/>
        </w:rPr>
      </w:pPr>
      <w:bookmarkStart w:id="118" w:name="_Toc513963448"/>
      <w:bookmarkStart w:id="119" w:name="_Toc518877312"/>
      <w:bookmarkStart w:id="120" w:name="_Toc518980950"/>
      <w:bookmarkStart w:id="121" w:name="_Toc531513436"/>
      <w:r w:rsidRPr="00231C9E">
        <w:rPr>
          <w:rFonts w:ascii="標楷體" w:hAnsi="標楷體"/>
        </w:rPr>
        <w:t>7.</w:t>
      </w:r>
      <w:r w:rsidRPr="00231C9E">
        <w:rPr>
          <w:rFonts w:ascii="標楷體" w:hAnsi="標楷體" w:hint="eastAsia"/>
        </w:rPr>
        <w:t>部分驗收</w:t>
      </w:r>
      <w:bookmarkEnd w:id="118"/>
      <w:bookmarkEnd w:id="119"/>
      <w:bookmarkEnd w:id="120"/>
      <w:bookmarkEnd w:id="121"/>
    </w:p>
    <w:p w:rsidR="00B668CA" w:rsidRPr="00231C9E" w:rsidRDefault="00B668CA" w:rsidP="00A66536">
      <w:pPr>
        <w:pStyle w:val="62"/>
        <w:tabs>
          <w:tab w:val="left" w:pos="7440"/>
        </w:tabs>
        <w:spacing w:after="120" w:line="300" w:lineRule="auto"/>
        <w:ind w:leftChars="295" w:left="708" w:firstLineChars="0" w:firstLine="0"/>
        <w:rPr>
          <w:rFonts w:ascii="標楷體"/>
        </w:rPr>
      </w:pPr>
      <w:r w:rsidRPr="00231C9E">
        <w:rPr>
          <w:rFonts w:ascii="標楷體" w:hAnsi="標楷體" w:hint="eastAsia"/>
        </w:rPr>
        <w:t>工程部分竣工後，如有部分先行使用之必要或已履約之部分有減損滅失之虞者，應先就該部分辦理驗收或分段查驗供驗收之用，並得就該部分支付價金，其所支付之部分價金，以支付該部分驗收項目者為限，並得視不符部分之情形酌予保留，其屬查核金額以上之工程者，應報請上級機關派員監辦，適用建築法規定者，並依建築法第</w:t>
      </w:r>
      <w:r w:rsidRPr="00231C9E">
        <w:rPr>
          <w:rFonts w:ascii="標楷體" w:hAnsi="標楷體"/>
        </w:rPr>
        <w:t>70</w:t>
      </w:r>
      <w:r w:rsidRPr="00231C9E">
        <w:rPr>
          <w:rFonts w:ascii="標楷體" w:hAnsi="標楷體" w:hint="eastAsia"/>
        </w:rPr>
        <w:t>條之</w:t>
      </w:r>
      <w:r w:rsidRPr="00231C9E">
        <w:rPr>
          <w:rFonts w:ascii="標楷體" w:hAnsi="標楷體"/>
        </w:rPr>
        <w:t>1</w:t>
      </w:r>
      <w:r w:rsidRPr="00231C9E">
        <w:rPr>
          <w:rFonts w:ascii="標楷體" w:hAnsi="標楷體" w:hint="eastAsia"/>
        </w:rPr>
        <w:t>規定辦理部分使用執照後，洽由接管機關使用，並依工程契約約定起算保固期限。</w:t>
      </w:r>
    </w:p>
    <w:p w:rsidR="00B668CA" w:rsidRPr="00231C9E" w:rsidRDefault="00B668CA" w:rsidP="00A66536">
      <w:pPr>
        <w:pStyle w:val="aff0"/>
        <w:spacing w:line="300" w:lineRule="auto"/>
        <w:ind w:leftChars="171" w:left="410"/>
        <w:jc w:val="both"/>
        <w:rPr>
          <w:rFonts w:ascii="標楷體"/>
        </w:rPr>
      </w:pPr>
      <w:r w:rsidRPr="00231C9E">
        <w:rPr>
          <w:rFonts w:ascii="標楷體" w:hAnsi="標楷體"/>
        </w:rPr>
        <w:t>8.</w:t>
      </w:r>
      <w:r w:rsidRPr="00231C9E">
        <w:rPr>
          <w:rFonts w:ascii="標楷體" w:hAnsi="標楷體" w:hint="eastAsia"/>
        </w:rPr>
        <w:t>缺失改善及複驗</w:t>
      </w:r>
    </w:p>
    <w:p w:rsidR="00B668CA" w:rsidRPr="00231C9E" w:rsidRDefault="00B668CA" w:rsidP="00A66536">
      <w:pPr>
        <w:pStyle w:val="62"/>
        <w:tabs>
          <w:tab w:val="left" w:pos="7440"/>
        </w:tabs>
        <w:spacing w:after="120" w:line="300" w:lineRule="auto"/>
        <w:ind w:leftChars="295" w:left="708" w:firstLineChars="0" w:firstLine="0"/>
        <w:rPr>
          <w:rFonts w:ascii="標楷體"/>
        </w:rPr>
      </w:pPr>
      <w:r w:rsidRPr="00231C9E">
        <w:rPr>
          <w:rFonts w:ascii="標楷體" w:hAnsi="標楷體" w:hint="eastAsia"/>
        </w:rPr>
        <w:lastRenderedPageBreak/>
        <w:t>驗收結果與契約、圖說、貨樣規定不符者，機關應通知廠商限期改善、拆除、重作或換貨（以下簡稱改正），廠商於期限內完成者，機關應再行辦理驗收。逾期未改正者，按逾期日數，依契約約定計算逾期違約金。（採購法第</w:t>
      </w:r>
      <w:r w:rsidRPr="00231C9E">
        <w:rPr>
          <w:rFonts w:ascii="標楷體" w:hAnsi="標楷體"/>
        </w:rPr>
        <w:t>72</w:t>
      </w:r>
      <w:r w:rsidRPr="00231C9E">
        <w:rPr>
          <w:rFonts w:ascii="標楷體" w:hAnsi="標楷體" w:hint="eastAsia"/>
        </w:rPr>
        <w:t>條、採購法施行細則第</w:t>
      </w:r>
      <w:r w:rsidRPr="00231C9E">
        <w:rPr>
          <w:rFonts w:ascii="標楷體" w:hAnsi="標楷體"/>
        </w:rPr>
        <w:t>97</w:t>
      </w:r>
      <w:r w:rsidRPr="00231C9E">
        <w:rPr>
          <w:rFonts w:ascii="標楷體" w:hAnsi="標楷體" w:hint="eastAsia"/>
        </w:rPr>
        <w:t>條、採購契約要項第</w:t>
      </w:r>
      <w:r w:rsidRPr="00231C9E">
        <w:rPr>
          <w:rFonts w:ascii="標楷體" w:hAnsi="標楷體"/>
        </w:rPr>
        <w:t>51</w:t>
      </w:r>
      <w:r w:rsidRPr="00231C9E">
        <w:rPr>
          <w:rFonts w:ascii="標楷體" w:hAnsi="標楷體" w:hint="eastAsia"/>
        </w:rPr>
        <w:t>點）；前述限期，契約未規定者，由主驗人員定之。（採購法施行細則第</w:t>
      </w:r>
      <w:r w:rsidRPr="00231C9E">
        <w:rPr>
          <w:rFonts w:ascii="標楷體" w:hAnsi="標楷體"/>
        </w:rPr>
        <w:t>97</w:t>
      </w:r>
      <w:r w:rsidRPr="00231C9E">
        <w:rPr>
          <w:rFonts w:ascii="標楷體" w:hAnsi="標楷體" w:hint="eastAsia"/>
        </w:rPr>
        <w:t>條）</w:t>
      </w:r>
    </w:p>
    <w:p w:rsidR="00B668CA" w:rsidRPr="00231C9E" w:rsidRDefault="00B668CA" w:rsidP="00A66536">
      <w:pPr>
        <w:pStyle w:val="62"/>
        <w:tabs>
          <w:tab w:val="left" w:pos="7440"/>
        </w:tabs>
        <w:spacing w:after="120" w:line="300" w:lineRule="auto"/>
        <w:ind w:leftChars="295" w:left="708" w:firstLineChars="0" w:firstLine="0"/>
        <w:rPr>
          <w:rFonts w:ascii="標楷體"/>
        </w:rPr>
      </w:pPr>
      <w:r w:rsidRPr="00231C9E">
        <w:rPr>
          <w:rFonts w:ascii="標楷體" w:hAnsi="標楷體" w:hint="eastAsia"/>
        </w:rPr>
        <w:t>廠商不於期限內改正、拒絕改正或其瑕疵不能改正者，機關得採行下列措施之一：</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）自行或使第三人改正，並得向廠商請求償還改正必要之費用。</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）解除契約或減少契約價金。但瑕疵非重要者，機關不得解除契約。</w:t>
      </w:r>
    </w:p>
    <w:p w:rsidR="00B668CA" w:rsidRPr="00231C9E" w:rsidRDefault="00B668CA" w:rsidP="00A66536">
      <w:pPr>
        <w:pStyle w:val="62"/>
        <w:tabs>
          <w:tab w:val="left" w:pos="7440"/>
        </w:tabs>
        <w:spacing w:after="120" w:line="300" w:lineRule="auto"/>
        <w:ind w:leftChars="295" w:left="708" w:firstLineChars="0" w:firstLine="0"/>
        <w:rPr>
          <w:rFonts w:ascii="標楷體"/>
        </w:rPr>
      </w:pPr>
      <w:r w:rsidRPr="00231C9E">
        <w:rPr>
          <w:rFonts w:ascii="標楷體" w:hAnsi="標楷體" w:hint="eastAsia"/>
        </w:rPr>
        <w:t>因可歸責於廠商之事由，致履約有瑕疵者，機關除依前二項規定辦理外，並得請求損害賠償。查驗或驗收不合格，情節重大者，得依採購法第</w:t>
      </w:r>
      <w:r w:rsidRPr="00231C9E">
        <w:rPr>
          <w:rFonts w:ascii="標楷體" w:hAnsi="標楷體"/>
        </w:rPr>
        <w:t>101</w:t>
      </w:r>
      <w:r w:rsidRPr="00231C9E">
        <w:rPr>
          <w:rFonts w:ascii="標楷體" w:hAnsi="標楷體" w:hint="eastAsia"/>
        </w:rPr>
        <w:t>～</w:t>
      </w:r>
      <w:r w:rsidRPr="00231C9E">
        <w:rPr>
          <w:rFonts w:ascii="標楷體" w:hAnsi="標楷體"/>
        </w:rPr>
        <w:t>103</w:t>
      </w:r>
      <w:r w:rsidRPr="00231C9E">
        <w:rPr>
          <w:rFonts w:ascii="標楷體" w:hAnsi="標楷體" w:hint="eastAsia"/>
        </w:rPr>
        <w:t>條規定辦理。</w:t>
      </w:r>
    </w:p>
    <w:p w:rsidR="00B668CA" w:rsidRPr="00231C9E" w:rsidRDefault="00B668CA" w:rsidP="00A66536">
      <w:pPr>
        <w:pStyle w:val="afb"/>
        <w:adjustRightInd w:val="0"/>
        <w:spacing w:line="300" w:lineRule="auto"/>
        <w:ind w:leftChars="214" w:left="514" w:firstLineChars="0" w:firstLine="0"/>
        <w:rPr>
          <w:rFonts w:ascii="標楷體"/>
        </w:rPr>
      </w:pPr>
      <w:r w:rsidRPr="00231C9E">
        <w:rPr>
          <w:rFonts w:ascii="標楷體" w:hAnsi="標楷體"/>
        </w:rPr>
        <w:t>9.</w:t>
      </w:r>
      <w:r w:rsidRPr="00231C9E">
        <w:rPr>
          <w:rFonts w:ascii="標楷體" w:hAnsi="標楷體" w:hint="eastAsia"/>
        </w:rPr>
        <w:t>減價收受</w:t>
      </w:r>
    </w:p>
    <w:p w:rsidR="00B668CA" w:rsidRPr="00231C9E" w:rsidRDefault="00B668CA" w:rsidP="00A66536">
      <w:pPr>
        <w:pStyle w:val="afb"/>
        <w:adjustRightInd w:val="0"/>
        <w:spacing w:line="300" w:lineRule="auto"/>
        <w:ind w:leftChars="342" w:left="821" w:firstLineChars="10" w:firstLine="28"/>
        <w:rPr>
          <w:rFonts w:ascii="標楷體"/>
        </w:rPr>
      </w:pPr>
      <w:r w:rsidRPr="00231C9E">
        <w:rPr>
          <w:rFonts w:ascii="標楷體" w:hAnsi="標楷體" w:hint="eastAsia"/>
        </w:rPr>
        <w:t>驗收結果與規定不符，而不妨礙安全及使用需求，亦無減少通常效用或契約預定效用，經機關檢討不必拆換或拆換確有困難者，得於必要時減價收受。其在查核金額以上之採購，應先報經上級機關核准；未達查核金額之採購，應經機關首長或其授權人員核准。</w:t>
      </w:r>
    </w:p>
    <w:p w:rsidR="00B668CA" w:rsidRPr="00231C9E" w:rsidRDefault="00B668CA" w:rsidP="00A66536">
      <w:pPr>
        <w:pStyle w:val="afb"/>
        <w:adjustRightInd w:val="0"/>
        <w:spacing w:line="300" w:lineRule="auto"/>
        <w:ind w:leftChars="342" w:left="821" w:firstLineChars="10" w:firstLine="28"/>
        <w:rPr>
          <w:rFonts w:ascii="標楷體"/>
        </w:rPr>
      </w:pPr>
      <w:r w:rsidRPr="00231C9E">
        <w:rPr>
          <w:rFonts w:ascii="標楷體" w:hAnsi="標楷體" w:hint="eastAsia"/>
        </w:rPr>
        <w:t>依前項辦理減價收受，其減價計算方式，依契約規定。契約未規定者，得就不符項目，依契約價金、市價、額外費用、所受損害或懲罰性違約金等，計算減價金額。</w:t>
      </w:r>
    </w:p>
    <w:p w:rsidR="00B668CA" w:rsidRPr="00231C9E" w:rsidRDefault="00B668CA" w:rsidP="00A66536">
      <w:pPr>
        <w:pStyle w:val="afb"/>
        <w:adjustRightInd w:val="0"/>
        <w:spacing w:line="300" w:lineRule="auto"/>
        <w:ind w:leftChars="214" w:left="514" w:firstLineChars="0" w:firstLine="0"/>
        <w:rPr>
          <w:rFonts w:ascii="標楷體"/>
        </w:rPr>
      </w:pPr>
      <w:r w:rsidRPr="00231C9E">
        <w:rPr>
          <w:rFonts w:ascii="標楷體" w:hAnsi="標楷體"/>
        </w:rPr>
        <w:t>10.</w:t>
      </w:r>
      <w:r w:rsidRPr="00231C9E">
        <w:rPr>
          <w:rFonts w:ascii="標楷體" w:hAnsi="標楷體" w:hint="eastAsia"/>
        </w:rPr>
        <w:t>接管</w:t>
      </w:r>
    </w:p>
    <w:p w:rsidR="00B668CA" w:rsidRPr="00231C9E" w:rsidRDefault="00B668CA" w:rsidP="00A66536">
      <w:pPr>
        <w:pStyle w:val="afb"/>
        <w:adjustRightInd w:val="0"/>
        <w:spacing w:line="300" w:lineRule="auto"/>
        <w:ind w:leftChars="342" w:left="821" w:firstLineChars="10" w:firstLine="28"/>
        <w:rPr>
          <w:rFonts w:ascii="標楷體"/>
        </w:rPr>
      </w:pPr>
      <w:r w:rsidRPr="00231C9E">
        <w:rPr>
          <w:rFonts w:ascii="標楷體" w:hAnsi="標楷體" w:hint="eastAsia"/>
        </w:rPr>
        <w:t>工程驗收後應辦理移交接管手續，填報工程交接清單，記錄交接時之缺失項目，分送相關單位；並宜建立地理資訊系統資料檔（包括影像檔、</w:t>
      </w:r>
      <w:r w:rsidRPr="00231C9E">
        <w:rPr>
          <w:rFonts w:ascii="標楷體" w:hAnsi="標楷體"/>
        </w:rPr>
        <w:t>CAD</w:t>
      </w:r>
      <w:r w:rsidRPr="00231C9E">
        <w:rPr>
          <w:rFonts w:ascii="標楷體" w:hAnsi="標楷體" w:hint="eastAsia"/>
        </w:rPr>
        <w:t>檔或</w:t>
      </w:r>
      <w:r w:rsidRPr="00231C9E">
        <w:rPr>
          <w:rFonts w:ascii="標楷體" w:hAnsi="標楷體"/>
        </w:rPr>
        <w:t>GIS</w:t>
      </w:r>
      <w:r w:rsidRPr="00231C9E">
        <w:rPr>
          <w:rFonts w:ascii="標楷體" w:hAnsi="標楷體" w:hint="eastAsia"/>
        </w:rPr>
        <w:t>檔），以利工程之接管與維護。</w:t>
      </w:r>
    </w:p>
    <w:p w:rsidR="00B668CA" w:rsidRPr="00231C9E" w:rsidRDefault="00B668CA" w:rsidP="00A66536">
      <w:pPr>
        <w:pStyle w:val="afb"/>
        <w:adjustRightInd w:val="0"/>
        <w:spacing w:line="300" w:lineRule="auto"/>
        <w:ind w:leftChars="342" w:left="821" w:firstLineChars="10" w:firstLine="28"/>
        <w:rPr>
          <w:rFonts w:ascii="標楷體"/>
        </w:rPr>
      </w:pPr>
      <w:r w:rsidRPr="00231C9E">
        <w:rPr>
          <w:rFonts w:ascii="標楷體" w:hAnsi="標楷體" w:hint="eastAsia"/>
          <w:bCs/>
        </w:rPr>
        <w:t>因非可歸責於廠商的事由，接管單位有異議或藉故拒絕、拖延時，機關應負責處理，並在驗收合格後＿日（由機關視個案特性於招標時載明；未載明者，為</w:t>
      </w:r>
      <w:r w:rsidRPr="00231C9E">
        <w:rPr>
          <w:rFonts w:ascii="標楷體" w:hAnsi="標楷體"/>
          <w:bCs/>
        </w:rPr>
        <w:t>15</w:t>
      </w:r>
      <w:r w:rsidRPr="00231C9E">
        <w:rPr>
          <w:rFonts w:ascii="標楷體" w:hAnsi="標楷體" w:hint="eastAsia"/>
          <w:bCs/>
        </w:rPr>
        <w:t>日）內處理完畢，否則應由機關自行接管。</w:t>
      </w:r>
      <w:r w:rsidRPr="00231C9E">
        <w:rPr>
          <w:rFonts w:ascii="標楷體" w:hAnsi="標楷體" w:hint="eastAsia"/>
          <w:bCs/>
        </w:rPr>
        <w:lastRenderedPageBreak/>
        <w:t>如機關逾期不處理或不自行接管者，視同廠商已完成點交程序，對本工程的保管不再負責，機關不得以尚未點交作為拒絕結付尾款的理由</w:t>
      </w:r>
      <w:r w:rsidRPr="00231C9E">
        <w:rPr>
          <w:rFonts w:ascii="標楷體" w:hAnsi="標楷體" w:hint="eastAsia"/>
        </w:rPr>
        <w:t>。</w:t>
      </w:r>
    </w:p>
    <w:p w:rsidR="00B668CA" w:rsidRPr="00231C9E" w:rsidRDefault="00B668CA" w:rsidP="00A66536">
      <w:pPr>
        <w:pStyle w:val="afb"/>
        <w:adjustRightInd w:val="0"/>
        <w:spacing w:line="300" w:lineRule="auto"/>
        <w:ind w:leftChars="342" w:left="821" w:firstLineChars="10" w:firstLine="28"/>
        <w:rPr>
          <w:rFonts w:ascii="標楷體"/>
        </w:rPr>
      </w:pPr>
      <w:r w:rsidRPr="00231C9E">
        <w:rPr>
          <w:rFonts w:ascii="標楷體" w:hAnsi="標楷體" w:hint="eastAsia"/>
        </w:rPr>
        <w:t>另</w:t>
      </w:r>
      <w:r w:rsidRPr="00231C9E">
        <w:rPr>
          <w:rFonts w:ascii="標楷體" w:hAnsi="標楷體" w:hint="eastAsia"/>
          <w:shd w:val="clear" w:color="auto" w:fill="FFFFFF"/>
        </w:rPr>
        <w:t>民法</w:t>
      </w:r>
      <w:r w:rsidRPr="00231C9E">
        <w:rPr>
          <w:rFonts w:ascii="標楷體" w:hAnsi="標楷體" w:hint="eastAsia"/>
          <w:kern w:val="0"/>
        </w:rPr>
        <w:t>第</w:t>
      </w:r>
      <w:r w:rsidRPr="00231C9E">
        <w:rPr>
          <w:rFonts w:ascii="標楷體" w:hAnsi="標楷體"/>
          <w:kern w:val="0"/>
        </w:rPr>
        <w:t xml:space="preserve"> 508 </w:t>
      </w:r>
      <w:r w:rsidRPr="00231C9E">
        <w:rPr>
          <w:rFonts w:ascii="標楷體" w:hAnsi="標楷體" w:hint="eastAsia"/>
          <w:kern w:val="0"/>
        </w:rPr>
        <w:t>條</w:t>
      </w:r>
      <w:r w:rsidRPr="00231C9E">
        <w:rPr>
          <w:rFonts w:ascii="標楷體" w:hAnsi="標楷體"/>
          <w:kern w:val="0"/>
        </w:rPr>
        <w:t xml:space="preserve">  </w:t>
      </w:r>
      <w:r w:rsidRPr="00231C9E">
        <w:rPr>
          <w:rFonts w:ascii="標楷體" w:hAnsi="標楷體" w:hint="eastAsia"/>
          <w:kern w:val="0"/>
        </w:rPr>
        <w:t>工作毀損、滅失之危險，於定作人受領前，由承攬人負擔，如定作人受領遲延者，其危險由定作人負擔。定作人所供給之材料，因不可抗力而毀損、滅失者，承攬人不負其責。</w:t>
      </w:r>
    </w:p>
    <w:p w:rsidR="00B668CA" w:rsidRPr="00231C9E" w:rsidRDefault="00B668CA" w:rsidP="00A66536">
      <w:pPr>
        <w:pStyle w:val="aff0"/>
        <w:spacing w:line="300" w:lineRule="auto"/>
        <w:ind w:leftChars="171" w:left="410"/>
        <w:jc w:val="both"/>
        <w:rPr>
          <w:rFonts w:ascii="標楷體"/>
        </w:rPr>
      </w:pPr>
      <w:r w:rsidRPr="00231C9E">
        <w:rPr>
          <w:rFonts w:ascii="標楷體" w:hAnsi="標楷體"/>
        </w:rPr>
        <w:t>11.</w:t>
      </w:r>
      <w:r w:rsidRPr="00231C9E">
        <w:rPr>
          <w:rFonts w:ascii="標楷體" w:hAnsi="標楷體" w:hint="eastAsia"/>
        </w:rPr>
        <w:t>保固</w:t>
      </w:r>
    </w:p>
    <w:p w:rsidR="00B668CA" w:rsidRPr="00231C9E" w:rsidRDefault="00B668CA" w:rsidP="00A66536">
      <w:pPr>
        <w:pStyle w:val="62"/>
        <w:tabs>
          <w:tab w:val="left" w:pos="7440"/>
        </w:tabs>
        <w:spacing w:after="120" w:line="300" w:lineRule="auto"/>
        <w:ind w:leftChars="295" w:left="708" w:firstLineChars="0" w:firstLine="0"/>
        <w:rPr>
          <w:rFonts w:ascii="標楷體"/>
        </w:rPr>
      </w:pPr>
      <w:r w:rsidRPr="00231C9E">
        <w:rPr>
          <w:rFonts w:ascii="標楷體" w:hAnsi="標楷體" w:hint="eastAsia"/>
        </w:rPr>
        <w:t>工程完工後依契約約定，在工程款扣留工程結算總價一定百分比之金額為保固保證金，或由廠商另外繳納保固保證金，俟保固期滿後廠商應即申請退還。保固階段之瑕疵處理原則如下：</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）非屬故意破壞或正常零件損耗者，應由廠商依照契約圖樣，在期限內負責免費無條件修復。如經通知廠商逾期不為修復者，機關得動用保固保證金依採購法規定逕為處理，有不足得向廠商追償。</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機關發現工程一部或全部發現有損裂、坍塌、損壞、功能或效益不符合契約約定時，應通知監造單位及廠商辦理工程保固會勘，確定損壞情形及內容，以釐清責任歸屬，（填寫工程保固修繕紀錄表），並依損壞情形之輕重緩急要求廠商限期辦理修繕。</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）廠商修復完成後即通知監造單位查驗，監造單位查驗合格後會同機關辦理複核，並點驗予機關備查；如保固缺失尚未獲機關認可及點驗完成，應由廠商繼續修繕。</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4</w:t>
      </w:r>
      <w:r w:rsidRPr="00231C9E">
        <w:rPr>
          <w:rFonts w:ascii="標楷體" w:hAnsi="標楷體" w:hint="eastAsia"/>
        </w:rPr>
        <w:t>）工程保固期滿前，機關應確認、提送保固缺失，並通知監造單位及廠商配合辦理。</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5</w:t>
      </w:r>
      <w:r w:rsidRPr="00231C9E">
        <w:rPr>
          <w:rFonts w:ascii="標楷體" w:hAnsi="標楷體" w:hint="eastAsia"/>
        </w:rPr>
        <w:t>）全部工程保固期滿，相關保固缺失均已改善完成，經監造單位查驗、並經機關確認後，無息核退保固保證金或解除保固保證責任。</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6</w:t>
      </w:r>
      <w:r w:rsidRPr="00231C9E">
        <w:rPr>
          <w:rFonts w:ascii="標楷體" w:hAnsi="標楷體" w:hint="eastAsia"/>
        </w:rPr>
        <w:t>）植栽項目另定養護期、保活率、保活保證金，與硬體工程之保固有別。</w:t>
      </w:r>
    </w:p>
    <w:p w:rsidR="00B668CA" w:rsidRPr="00231C9E" w:rsidRDefault="00B668CA" w:rsidP="00A66536">
      <w:pPr>
        <w:pStyle w:val="aff0"/>
        <w:spacing w:line="300" w:lineRule="auto"/>
        <w:ind w:leftChars="171" w:left="410"/>
        <w:jc w:val="both"/>
        <w:rPr>
          <w:rFonts w:ascii="標楷體"/>
        </w:rPr>
      </w:pPr>
    </w:p>
    <w:p w:rsidR="00B668CA" w:rsidRPr="00231C9E" w:rsidRDefault="00B668CA" w:rsidP="00984447">
      <w:pPr>
        <w:pStyle w:val="aff0"/>
        <w:spacing w:line="288" w:lineRule="auto"/>
        <w:ind w:leftChars="171" w:left="410"/>
        <w:jc w:val="both"/>
        <w:rPr>
          <w:rFonts w:ascii="標楷體"/>
        </w:rPr>
      </w:pPr>
      <w:r w:rsidRPr="00231C9E">
        <w:rPr>
          <w:rFonts w:ascii="標楷體" w:hAnsi="標楷體"/>
        </w:rPr>
        <w:lastRenderedPageBreak/>
        <w:t>12.</w:t>
      </w:r>
      <w:r w:rsidRPr="00231C9E">
        <w:rPr>
          <w:rFonts w:ascii="標楷體" w:hAnsi="標楷體" w:hint="eastAsia"/>
        </w:rPr>
        <w:t>核發驗收證明書</w:t>
      </w:r>
    </w:p>
    <w:p w:rsidR="00B668CA" w:rsidRPr="00231C9E" w:rsidRDefault="00B668CA" w:rsidP="00984447">
      <w:pPr>
        <w:pStyle w:val="62"/>
        <w:tabs>
          <w:tab w:val="left" w:pos="7440"/>
        </w:tabs>
        <w:spacing w:after="120" w:line="288" w:lineRule="auto"/>
        <w:ind w:leftChars="295" w:left="708" w:firstLineChars="0" w:firstLine="0"/>
        <w:rPr>
          <w:rFonts w:ascii="標楷體"/>
        </w:rPr>
      </w:pPr>
      <w:r w:rsidRPr="00231C9E">
        <w:rPr>
          <w:rFonts w:ascii="標楷體" w:hAnsi="標楷體" w:hint="eastAsia"/>
        </w:rPr>
        <w:t>機關應於驗收完畢後</w:t>
      </w:r>
      <w:r w:rsidRPr="00231C9E">
        <w:rPr>
          <w:rFonts w:ascii="標楷體" w:hAnsi="標楷體"/>
        </w:rPr>
        <w:t>15</w:t>
      </w:r>
      <w:r w:rsidRPr="00231C9E">
        <w:rPr>
          <w:rFonts w:ascii="標楷體" w:hAnsi="標楷體" w:hint="eastAsia"/>
        </w:rPr>
        <w:t>日內填具驗收證明書，並經主驗及監驗人員分別簽認。但有特殊情形必須延期，經機關首長或其授權人員核准者，不在此限。（採細</w:t>
      </w:r>
      <w:r w:rsidRPr="00231C9E">
        <w:rPr>
          <w:rFonts w:ascii="標楷體" w:hAnsi="標楷體"/>
        </w:rPr>
        <w:t>101</w:t>
      </w:r>
      <w:r w:rsidRPr="00231C9E">
        <w:rPr>
          <w:rFonts w:ascii="標楷體" w:hAnsi="標楷體" w:hint="eastAsia"/>
        </w:rPr>
        <w:t>）</w:t>
      </w:r>
    </w:p>
    <w:p w:rsidR="00B668CA" w:rsidRPr="00231C9E" w:rsidRDefault="00B668CA" w:rsidP="00984447">
      <w:pPr>
        <w:pStyle w:val="62"/>
        <w:tabs>
          <w:tab w:val="left" w:pos="7440"/>
        </w:tabs>
        <w:spacing w:after="120" w:line="288" w:lineRule="auto"/>
        <w:ind w:leftChars="295" w:left="708" w:firstLineChars="0" w:firstLine="0"/>
        <w:rPr>
          <w:rFonts w:ascii="標楷體"/>
        </w:rPr>
      </w:pPr>
      <w:r w:rsidRPr="00231C9E">
        <w:rPr>
          <w:rFonts w:ascii="標楷體" w:hAnsi="標楷體" w:hint="eastAsia"/>
        </w:rPr>
        <w:t>工程會民國</w:t>
      </w:r>
      <w:r w:rsidRPr="00231C9E">
        <w:rPr>
          <w:rFonts w:ascii="標楷體" w:hAnsi="標楷體"/>
        </w:rPr>
        <w:t>102</w:t>
      </w:r>
      <w:r w:rsidRPr="00231C9E">
        <w:rPr>
          <w:rFonts w:ascii="標楷體" w:hAnsi="標楷體" w:hint="eastAsia"/>
        </w:rPr>
        <w:t>年</w:t>
      </w:r>
      <w:r w:rsidRPr="00231C9E">
        <w:rPr>
          <w:rFonts w:ascii="標楷體" w:hAnsi="標楷體"/>
        </w:rPr>
        <w:t>5</w:t>
      </w:r>
      <w:r w:rsidRPr="00231C9E">
        <w:rPr>
          <w:rFonts w:ascii="標楷體" w:hAnsi="標楷體" w:hint="eastAsia"/>
        </w:rPr>
        <w:t>月</w:t>
      </w:r>
      <w:r w:rsidRPr="00231C9E">
        <w:rPr>
          <w:rFonts w:ascii="標楷體" w:hAnsi="標楷體"/>
        </w:rPr>
        <w:t>9</w:t>
      </w:r>
      <w:r w:rsidRPr="00231C9E">
        <w:rPr>
          <w:rFonts w:ascii="標楷體" w:hAnsi="標楷體" w:hint="eastAsia"/>
        </w:rPr>
        <w:t>日工程企字第</w:t>
      </w:r>
      <w:r w:rsidRPr="00231C9E">
        <w:rPr>
          <w:rFonts w:ascii="標楷體" w:hAnsi="標楷體"/>
        </w:rPr>
        <w:t>10200166820</w:t>
      </w:r>
      <w:r w:rsidRPr="00231C9E">
        <w:rPr>
          <w:rFonts w:ascii="標楷體" w:hAnsi="標楷體" w:hint="eastAsia"/>
        </w:rPr>
        <w:t>號函：修訂「工程結算驗收證明書」格式（含工程主要內容頁），增訂工程主要內容頁載明工程執行內容，其中「工程概述」、「工程主要工項內容及實作數量」、「備註」欄位資料，得由廠商提報，經監造單位審查、主辦機關審核後，由主辦機關登錄「公共工程標案管理系統」，據以填寫「工程結算驗收證明書」，並作為機關核發廠商之公共工程完工證明。</w:t>
      </w:r>
    </w:p>
    <w:p w:rsidR="00984447" w:rsidRPr="00667831" w:rsidRDefault="00984447" w:rsidP="00984447">
      <w:pPr>
        <w:pStyle w:val="62"/>
        <w:tabs>
          <w:tab w:val="left" w:pos="7440"/>
        </w:tabs>
        <w:spacing w:after="120" w:line="288" w:lineRule="auto"/>
        <w:ind w:leftChars="295" w:left="708" w:firstLineChars="0" w:firstLine="0"/>
        <w:rPr>
          <w:rFonts w:ascii="標楷體" w:hAnsi="標楷體"/>
          <w:color w:val="FF0000"/>
        </w:rPr>
      </w:pPr>
      <w:r w:rsidRPr="00667831">
        <w:rPr>
          <w:rFonts w:ascii="標楷體" w:hAnsi="標楷體"/>
          <w:color w:val="FF0000"/>
        </w:rPr>
        <w:t>工程會107年12月5日以工程企字第1070050046號函修正「工程結算驗收證明書」格式，新增分包部分之相關資料。上開結算驗收證明書係由機關開立予得標廠商；其經得標廠商同意於第3頁填列分包部分資料者，該結算驗收證明書並同時副知該等分包廠商，且不影響得標廠商依政府採購法令規定參與政府工程採購投標之經驗或實績。上開得標廠商與分包廠商嗣後如同時參與同一政府工程採購案件之投標，得檢附同一上開結算驗收證明書或其影本作為經驗或實績證明。</w:t>
      </w:r>
    </w:p>
    <w:p w:rsidR="00B668CA" w:rsidRPr="00231C9E" w:rsidRDefault="00B668CA" w:rsidP="00984447">
      <w:pPr>
        <w:pStyle w:val="62"/>
        <w:tabs>
          <w:tab w:val="left" w:pos="7440"/>
        </w:tabs>
        <w:spacing w:after="120" w:line="288" w:lineRule="auto"/>
        <w:ind w:leftChars="295" w:left="708" w:firstLineChars="0" w:firstLine="0"/>
        <w:rPr>
          <w:rFonts w:ascii="標楷體"/>
        </w:rPr>
      </w:pPr>
      <w:r w:rsidRPr="00231C9E">
        <w:rPr>
          <w:rFonts w:ascii="標楷體" w:hAnsi="標楷體" w:hint="eastAsia"/>
        </w:rPr>
        <w:t>共同投標廠商得標後各成員之履約實績，依各成員於共同投標協議書所標示之主辦項目及金額認定之。但由共同投標廠商於驗收後提出各成員實際履約實績者，得依其所提履約實績認定之。</w:t>
      </w:r>
    </w:p>
    <w:p w:rsidR="00B668CA" w:rsidRPr="00231C9E" w:rsidRDefault="00B668CA" w:rsidP="00984447">
      <w:pPr>
        <w:pStyle w:val="aff0"/>
        <w:spacing w:line="288" w:lineRule="auto"/>
        <w:ind w:leftChars="171" w:left="410"/>
        <w:jc w:val="both"/>
        <w:rPr>
          <w:rFonts w:ascii="標楷體"/>
        </w:rPr>
      </w:pPr>
      <w:r w:rsidRPr="00231C9E">
        <w:rPr>
          <w:rFonts w:ascii="標楷體" w:hAnsi="標楷體"/>
        </w:rPr>
        <w:t>13.</w:t>
      </w:r>
      <w:r w:rsidRPr="00231C9E">
        <w:rPr>
          <w:rFonts w:ascii="標楷體" w:hAnsi="標楷體" w:hint="eastAsia"/>
        </w:rPr>
        <w:t>建築物使用執照</w:t>
      </w:r>
    </w:p>
    <w:p w:rsidR="00B668CA" w:rsidRPr="00231C9E" w:rsidRDefault="00B668CA" w:rsidP="00984447">
      <w:pPr>
        <w:pStyle w:val="62"/>
        <w:tabs>
          <w:tab w:val="left" w:pos="7440"/>
        </w:tabs>
        <w:spacing w:after="120" w:line="288" w:lineRule="auto"/>
        <w:ind w:leftChars="295" w:left="708" w:firstLineChars="0" w:firstLine="0"/>
        <w:rPr>
          <w:rFonts w:ascii="標楷體"/>
        </w:rPr>
      </w:pPr>
      <w:r w:rsidRPr="00231C9E">
        <w:rPr>
          <w:rFonts w:ascii="標楷體" w:hAnsi="標楷體" w:hint="eastAsia"/>
        </w:rPr>
        <w:t>契約規定由營造業負責領取建築物使用執照者，營造廠商應依契約規定取得建築物使用執照或使用許可，始得核付工程尾款。但因非可歸責於營造廠商之事由（如因水電、消防、空調工程等因素），致無法取得使用執照或使用許可時，得依契約規定酌以保留部分尾款，俟使用執照或使用許可取得後再發還餘額。其因可歸責於機關之事由以致延誤時，機關應先行辦理驗收付款。</w:t>
      </w:r>
    </w:p>
    <w:p w:rsidR="00B668CA" w:rsidRPr="00231C9E" w:rsidRDefault="00B668CA" w:rsidP="00984447">
      <w:pPr>
        <w:pStyle w:val="aff0"/>
        <w:spacing w:line="288" w:lineRule="auto"/>
        <w:ind w:leftChars="171" w:left="410"/>
        <w:jc w:val="both"/>
        <w:rPr>
          <w:rFonts w:ascii="標楷體"/>
        </w:rPr>
      </w:pPr>
      <w:r w:rsidRPr="00231C9E">
        <w:rPr>
          <w:rFonts w:ascii="標楷體" w:hAnsi="標楷體"/>
        </w:rPr>
        <w:t>14.</w:t>
      </w:r>
      <w:r w:rsidRPr="00231C9E">
        <w:rPr>
          <w:rFonts w:ascii="標楷體" w:hAnsi="標楷體" w:hint="eastAsia"/>
        </w:rPr>
        <w:t>竣工計價</w:t>
      </w:r>
    </w:p>
    <w:p w:rsidR="00B668CA" w:rsidRPr="00231C9E" w:rsidRDefault="00B668CA" w:rsidP="00A66536">
      <w:pPr>
        <w:pStyle w:val="62"/>
        <w:tabs>
          <w:tab w:val="left" w:pos="7440"/>
        </w:tabs>
        <w:spacing w:after="120" w:line="300" w:lineRule="auto"/>
        <w:ind w:leftChars="295" w:left="708" w:firstLineChars="0" w:firstLine="0"/>
        <w:rPr>
          <w:rFonts w:ascii="標楷體"/>
        </w:rPr>
      </w:pPr>
      <w:r w:rsidRPr="00231C9E">
        <w:rPr>
          <w:rFonts w:ascii="標楷體" w:hAnsi="標楷體" w:hint="eastAsia"/>
        </w:rPr>
        <w:t>監造單位應於結算驗收證明書經機關核定，且無廠商應辦事項（如施</w:t>
      </w:r>
      <w:r w:rsidRPr="00231C9E">
        <w:rPr>
          <w:rFonts w:ascii="標楷體" w:hAnsi="標楷體" w:hint="eastAsia"/>
        </w:rPr>
        <w:lastRenderedPageBreak/>
        <w:t>工損及鄰近建築物之賠償或修復、申領建築物之使用執照）後，檢具竣工計價單，竣工照片，連同廠商保固保證金、統一發票或收據，陳報機關付款。</w:t>
      </w:r>
    </w:p>
    <w:p w:rsidR="00B668CA" w:rsidRPr="00231C9E" w:rsidRDefault="00B668CA" w:rsidP="00A66536">
      <w:pPr>
        <w:pStyle w:val="62"/>
        <w:tabs>
          <w:tab w:val="left" w:pos="7440"/>
        </w:tabs>
        <w:spacing w:after="120" w:line="300" w:lineRule="auto"/>
        <w:ind w:leftChars="295" w:left="708" w:firstLineChars="0" w:firstLine="0"/>
        <w:rPr>
          <w:rFonts w:ascii="標楷體"/>
        </w:rPr>
      </w:pPr>
    </w:p>
    <w:p w:rsidR="00B668CA" w:rsidRPr="00231C9E" w:rsidRDefault="00B668CA" w:rsidP="00A66536">
      <w:pPr>
        <w:pStyle w:val="afa"/>
        <w:adjustRightInd w:val="0"/>
        <w:spacing w:before="0" w:after="120" w:line="300" w:lineRule="auto"/>
        <w:ind w:left="560" w:hangingChars="200" w:hanging="560"/>
        <w:rPr>
          <w:rFonts w:ascii="標楷體"/>
        </w:rPr>
      </w:pPr>
      <w:bookmarkStart w:id="122" w:name="_Toc31985565"/>
      <w:r w:rsidRPr="00231C9E">
        <w:rPr>
          <w:rFonts w:ascii="標楷體" w:hAnsi="標楷體"/>
        </w:rPr>
        <w:t>13.3</w:t>
      </w:r>
      <w:r w:rsidRPr="00231C9E">
        <w:rPr>
          <w:rFonts w:ascii="標楷體" w:hAnsi="標楷體" w:hint="eastAsia"/>
        </w:rPr>
        <w:t>注意事項</w:t>
      </w:r>
      <w:bookmarkEnd w:id="122"/>
    </w:p>
    <w:p w:rsidR="00B668CA" w:rsidRPr="00231C9E" w:rsidRDefault="00B668CA" w:rsidP="00A66536">
      <w:pPr>
        <w:pStyle w:val="afb"/>
        <w:adjustRightInd w:val="0"/>
        <w:spacing w:line="300" w:lineRule="auto"/>
        <w:ind w:leftChars="214" w:left="514" w:firstLineChars="0" w:firstLine="0"/>
        <w:rPr>
          <w:rFonts w:ascii="標楷體"/>
        </w:rPr>
      </w:pPr>
      <w:r w:rsidRPr="00231C9E">
        <w:rPr>
          <w:rFonts w:ascii="標楷體" w:hAnsi="標楷體"/>
        </w:rPr>
        <w:t>1.</w:t>
      </w:r>
      <w:r w:rsidRPr="00231C9E">
        <w:rPr>
          <w:rFonts w:ascii="標楷體" w:hAnsi="標楷體" w:hint="eastAsia"/>
        </w:rPr>
        <w:t>契約約定之檢（查、試）驗紀錄並參考下列細部資料詳實統計：</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rPr>
        <w:t>(1)</w:t>
      </w:r>
      <w:r w:rsidRPr="00231C9E">
        <w:rPr>
          <w:rFonts w:ascii="標楷體" w:hAnsi="標楷體" w:hint="eastAsia"/>
        </w:rPr>
        <w:t>土木及建築類：</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A.</w:t>
      </w:r>
      <w:r w:rsidRPr="00231C9E">
        <w:rPr>
          <w:rFonts w:ascii="標楷體" w:hAnsi="標楷體" w:hint="eastAsia"/>
        </w:rPr>
        <w:t>進口證明文件。</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B.</w:t>
      </w:r>
      <w:r w:rsidRPr="00231C9E">
        <w:rPr>
          <w:rFonts w:ascii="標楷體" w:hAnsi="標楷體" w:hint="eastAsia"/>
        </w:rPr>
        <w:t>設備試驗報告。</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C.</w:t>
      </w:r>
      <w:r w:rsidRPr="00231C9E">
        <w:rPr>
          <w:rFonts w:ascii="標楷體" w:hAnsi="標楷體" w:hint="eastAsia"/>
        </w:rPr>
        <w:t>運轉試車紀錄。</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D.</w:t>
      </w:r>
      <w:r w:rsidRPr="00231C9E">
        <w:rPr>
          <w:rFonts w:ascii="標楷體" w:hAnsi="標楷體" w:hint="eastAsia"/>
        </w:rPr>
        <w:t>絕緣測試紀錄。</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E.</w:t>
      </w:r>
      <w:r w:rsidRPr="00231C9E">
        <w:rPr>
          <w:rFonts w:ascii="標楷體" w:hAnsi="標楷體" w:hint="eastAsia"/>
        </w:rPr>
        <w:t>三級品管紀錄、安全衛生檢查紀錄、環境清潔檢查紀錄。</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F.</w:t>
      </w:r>
      <w:r w:rsidRPr="00231C9E">
        <w:rPr>
          <w:rFonts w:ascii="標楷體" w:hAnsi="標楷體" w:hint="eastAsia"/>
        </w:rPr>
        <w:t>混凝土圓柱體</w:t>
      </w:r>
      <w:r w:rsidRPr="00231C9E">
        <w:rPr>
          <w:rFonts w:ascii="標楷體" w:hAnsi="標楷體"/>
        </w:rPr>
        <w:t>28</w:t>
      </w:r>
      <w:r w:rsidRPr="00231C9E">
        <w:rPr>
          <w:rFonts w:ascii="標楷體" w:hAnsi="標楷體" w:hint="eastAsia"/>
        </w:rPr>
        <w:t>日抗壓強度統計紀錄表。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G.</w:t>
      </w:r>
      <w:r w:rsidRPr="00231C9E">
        <w:rPr>
          <w:rFonts w:ascii="標楷體" w:hAnsi="標楷體" w:hint="eastAsia"/>
        </w:rPr>
        <w:t>構造物檢查紀錄。</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H.</w:t>
      </w:r>
      <w:r w:rsidRPr="00231C9E">
        <w:rPr>
          <w:rFonts w:ascii="標楷體" w:hAnsi="標楷體" w:hint="eastAsia"/>
        </w:rPr>
        <w:t>各項工程材料試（檢）驗紀錄表。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I.</w:t>
      </w:r>
      <w:r w:rsidRPr="00231C9E">
        <w:rPr>
          <w:rFonts w:ascii="標楷體" w:hAnsi="標楷體" w:hint="eastAsia"/>
        </w:rPr>
        <w:t>預力樑版施拉預力統計紀錄表。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J.</w:t>
      </w:r>
      <w:r w:rsidRPr="00231C9E">
        <w:rPr>
          <w:rFonts w:ascii="標楷體" w:hAnsi="標楷體" w:hint="eastAsia"/>
        </w:rPr>
        <w:t>連續壁、預壘樁施築紀錄表。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K.</w:t>
      </w:r>
      <w:r w:rsidRPr="00231C9E">
        <w:rPr>
          <w:rFonts w:ascii="標楷體" w:hAnsi="標楷體" w:hint="eastAsia"/>
        </w:rPr>
        <w:t>分段查驗紀錄表。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L.</w:t>
      </w:r>
      <w:r w:rsidRPr="00231C9E">
        <w:rPr>
          <w:rFonts w:ascii="標楷體" w:hAnsi="標楷體" w:hint="eastAsia"/>
        </w:rPr>
        <w:t>場鑄基樁施工紀錄統計表。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M.</w:t>
      </w:r>
      <w:r w:rsidRPr="00231C9E">
        <w:rPr>
          <w:rFonts w:ascii="標楷體" w:hAnsi="標楷體" w:hint="eastAsia"/>
        </w:rPr>
        <w:t>施打基樁施工紀錄統計表。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N.</w:t>
      </w:r>
      <w:r w:rsidRPr="00231C9E">
        <w:rPr>
          <w:rFonts w:ascii="標楷體" w:hAnsi="標楷體" w:hint="eastAsia"/>
        </w:rPr>
        <w:t>鋼結構電焊施工紀錄表。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O.</w:t>
      </w:r>
      <w:r w:rsidRPr="00231C9E">
        <w:rPr>
          <w:rFonts w:ascii="標楷體" w:hAnsi="標楷體" w:hint="eastAsia"/>
        </w:rPr>
        <w:t>橋樑高程紀錄。</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P.</w:t>
      </w:r>
      <w:r w:rsidRPr="00231C9E">
        <w:rPr>
          <w:rFonts w:ascii="標楷體" w:hAnsi="標楷體" w:hint="eastAsia"/>
        </w:rPr>
        <w:t>其他：</w:t>
      </w:r>
    </w:p>
    <w:p w:rsidR="00B668CA" w:rsidRPr="00231C9E" w:rsidRDefault="00B668CA" w:rsidP="00A66536">
      <w:pPr>
        <w:pStyle w:val="afb"/>
        <w:adjustRightInd w:val="0"/>
        <w:spacing w:line="300" w:lineRule="auto"/>
        <w:ind w:leftChars="413" w:left="991" w:firstLineChars="0" w:firstLine="0"/>
        <w:rPr>
          <w:rFonts w:ascii="標楷體"/>
        </w:rPr>
      </w:pPr>
      <w:r w:rsidRPr="00231C9E">
        <w:rPr>
          <w:rFonts w:ascii="標楷體" w:hAnsi="標楷體" w:hint="eastAsia"/>
        </w:rPr>
        <w:t>道路工程應另附：瀝青混凝土厚度逢機取樣紀錄表、瀝青含油量檢驗紀錄表。</w:t>
      </w:r>
    </w:p>
    <w:p w:rsidR="00B668CA" w:rsidRPr="00231C9E" w:rsidRDefault="00B668CA" w:rsidP="00A66536">
      <w:pPr>
        <w:pStyle w:val="afb"/>
        <w:adjustRightInd w:val="0"/>
        <w:spacing w:line="300" w:lineRule="auto"/>
        <w:ind w:leftChars="413" w:left="991" w:firstLineChars="0" w:firstLine="0"/>
        <w:rPr>
          <w:rFonts w:ascii="標楷體"/>
        </w:rPr>
      </w:pPr>
      <w:r w:rsidRPr="00231C9E">
        <w:rPr>
          <w:rFonts w:ascii="標楷體" w:hAnsi="標楷體" w:hint="eastAsia"/>
        </w:rPr>
        <w:lastRenderedPageBreak/>
        <w:t>排水防洪工程應另附：竣工高程檢測紀錄，但無者免之。</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rPr>
        <w:t xml:space="preserve"> (2)</w:t>
      </w:r>
      <w:r w:rsidRPr="00231C9E">
        <w:rPr>
          <w:rFonts w:ascii="標楷體" w:hAnsi="標楷體" w:hint="eastAsia"/>
        </w:rPr>
        <w:t>機電設備類（包括水電、空調、電子、弱電、機械、消防等）：</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A.</w:t>
      </w:r>
      <w:r w:rsidRPr="00231C9E">
        <w:rPr>
          <w:rFonts w:ascii="標楷體" w:hAnsi="標楷體" w:hint="eastAsia"/>
        </w:rPr>
        <w:t>進口證明文件。</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B.</w:t>
      </w:r>
      <w:r w:rsidRPr="00231C9E">
        <w:rPr>
          <w:rFonts w:ascii="標楷體" w:hAnsi="標楷體" w:hint="eastAsia"/>
        </w:rPr>
        <w:t>設備試驗報告。</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C.</w:t>
      </w:r>
      <w:r w:rsidRPr="00231C9E">
        <w:rPr>
          <w:rFonts w:ascii="標楷體" w:hAnsi="標楷體" w:hint="eastAsia"/>
        </w:rPr>
        <w:t>運轉試車紀錄。</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D.</w:t>
      </w:r>
      <w:r w:rsidRPr="00231C9E">
        <w:rPr>
          <w:rFonts w:ascii="標楷體" w:hAnsi="標楷體" w:hint="eastAsia"/>
        </w:rPr>
        <w:t>絕緣測試紀錄。</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F.</w:t>
      </w:r>
      <w:r w:rsidRPr="00231C9E">
        <w:rPr>
          <w:rFonts w:ascii="標楷體" w:hAnsi="標楷體" w:hint="eastAsia"/>
        </w:rPr>
        <w:t>三級品管紀錄、安全衛生檢查紀錄、環境清潔檢查紀錄。</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G.</w:t>
      </w:r>
      <w:r w:rsidRPr="00231C9E">
        <w:rPr>
          <w:rFonts w:ascii="標楷體" w:hAnsi="標楷體" w:hint="eastAsia"/>
        </w:rPr>
        <w:t>各項工程材料試（檢）驗紀錄表。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H.</w:t>
      </w:r>
      <w:r w:rsidRPr="00231C9E">
        <w:rPr>
          <w:rFonts w:ascii="標楷體" w:hAnsi="標楷體" w:hint="eastAsia"/>
        </w:rPr>
        <w:t>敷管、敷線檢驗紀錄表。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I.</w:t>
      </w:r>
      <w:r w:rsidRPr="00231C9E">
        <w:rPr>
          <w:rFonts w:ascii="標楷體" w:hAnsi="標楷體" w:hint="eastAsia"/>
        </w:rPr>
        <w:t>水（氣）壓試驗紀錄表。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J.</w:t>
      </w:r>
      <w:r w:rsidRPr="00231C9E">
        <w:rPr>
          <w:rFonts w:ascii="標楷體" w:hAnsi="標楷體" w:hint="eastAsia"/>
        </w:rPr>
        <w:t>接地電阻測試紀錄表。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K.</w:t>
      </w:r>
      <w:r w:rsidRPr="00231C9E">
        <w:rPr>
          <w:rFonts w:ascii="標楷體" w:hAnsi="標楷體" w:hint="eastAsia"/>
        </w:rPr>
        <w:t>管路沖洗紀錄表。</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L.</w:t>
      </w:r>
      <w:r w:rsidRPr="00231C9E">
        <w:rPr>
          <w:rFonts w:ascii="標楷體" w:hAnsi="標楷體" w:hint="eastAsia"/>
        </w:rPr>
        <w:t>重要設備零件型錄圖。</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M.</w:t>
      </w:r>
      <w:r w:rsidRPr="00231C9E">
        <w:rPr>
          <w:rFonts w:ascii="標楷體" w:hAnsi="標楷體" w:hint="eastAsia"/>
        </w:rPr>
        <w:t>維護操作手冊。</w:t>
      </w:r>
    </w:p>
    <w:p w:rsidR="00B668CA" w:rsidRPr="00231C9E" w:rsidRDefault="00B668CA" w:rsidP="00A66536">
      <w:pPr>
        <w:pStyle w:val="afb"/>
        <w:adjustRightInd w:val="0"/>
        <w:spacing w:line="300" w:lineRule="auto"/>
        <w:ind w:leftChars="214" w:left="514" w:firstLineChars="0" w:firstLine="0"/>
        <w:rPr>
          <w:rFonts w:ascii="標楷體"/>
        </w:rPr>
      </w:pPr>
      <w:r w:rsidRPr="00231C9E">
        <w:rPr>
          <w:rFonts w:ascii="標楷體" w:hAnsi="標楷體"/>
        </w:rPr>
        <w:t>2.</w:t>
      </w:r>
      <w:r w:rsidRPr="00231C9E">
        <w:rPr>
          <w:rFonts w:ascii="標楷體" w:hAnsi="標楷體" w:hint="eastAsia"/>
        </w:rPr>
        <w:t>驗收人員及其權責：</w:t>
      </w:r>
    </w:p>
    <w:p w:rsidR="00B668CA" w:rsidRPr="00231C9E" w:rsidRDefault="00B668CA" w:rsidP="00A66536">
      <w:pPr>
        <w:pStyle w:val="afb"/>
        <w:tabs>
          <w:tab w:val="left" w:pos="840"/>
        </w:tabs>
        <w:adjustRightInd w:val="0"/>
        <w:spacing w:line="300" w:lineRule="auto"/>
        <w:ind w:leftChars="213" w:left="1284" w:firstLineChars="0" w:hanging="773"/>
        <w:rPr>
          <w:rFonts w:ascii="標楷體" w:hAnsi="標楷體"/>
        </w:rPr>
      </w:pPr>
      <w:r w:rsidRPr="00231C9E">
        <w:rPr>
          <w:rFonts w:ascii="標楷體" w:hAnsi="標楷體" w:hint="eastAsia"/>
        </w:rPr>
        <w:t>（</w:t>
      </w:r>
      <w:r w:rsidRPr="00231C9E">
        <w:rPr>
          <w:rFonts w:ascii="標楷體" w:hAnsi="標楷體"/>
        </w:rPr>
        <w:t>1</w:t>
      </w:r>
      <w:r w:rsidRPr="00231C9E">
        <w:rPr>
          <w:rFonts w:ascii="標楷體" w:hAnsi="標楷體" w:hint="eastAsia"/>
        </w:rPr>
        <w:t>）機關應指派主驗人員，並邀請下列人員進行驗收：</w:t>
      </w:r>
      <w:r w:rsidRPr="00231C9E">
        <w:rPr>
          <w:rFonts w:ascii="標楷體" w:hAnsi="標楷體"/>
        </w:rPr>
        <w:t xml:space="preserve"> </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A.</w:t>
      </w:r>
      <w:r w:rsidRPr="00231C9E">
        <w:rPr>
          <w:rFonts w:ascii="標楷體" w:hAnsi="標楷體" w:hint="eastAsia"/>
        </w:rPr>
        <w:t>監驗人員：查核金額以上之工程，由上級機關派員；上級機關得視事實需要訂定授權條件，由機關自行辦理。無上級機關者，由該機關之主（會）計人員辦理；未達查核金額之工程，由該機關之主（會）計及（或）有關單位人員辦理。</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B.</w:t>
      </w:r>
      <w:r w:rsidRPr="00231C9E">
        <w:rPr>
          <w:rFonts w:ascii="標楷體" w:hAnsi="標楷體" w:hint="eastAsia"/>
        </w:rPr>
        <w:t>會驗人員：接管或使用機關（單位）人員。</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C.</w:t>
      </w:r>
      <w:r w:rsidRPr="00231C9E">
        <w:rPr>
          <w:rFonts w:ascii="標楷體" w:hAnsi="標楷體" w:hint="eastAsia"/>
        </w:rPr>
        <w:t>協驗人員：由廠商及設計、監造（工程專案管理）單位派員（機</w:t>
      </w:r>
      <w:r w:rsidRPr="00231C9E">
        <w:rPr>
          <w:rFonts w:ascii="標楷體" w:hAnsi="標楷體"/>
        </w:rPr>
        <w:t xml:space="preserve">  </w:t>
      </w:r>
      <w:r w:rsidRPr="00231C9E">
        <w:rPr>
          <w:rFonts w:ascii="標楷體" w:hAnsi="標楷體" w:hint="eastAsia"/>
        </w:rPr>
        <w:t>關指派有監督工程人員者，含該人員）。</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）驗收人員之權責劃分如下：</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A.</w:t>
      </w:r>
      <w:r w:rsidRPr="00231C9E">
        <w:rPr>
          <w:rFonts w:ascii="標楷體" w:hAnsi="標楷體" w:hint="eastAsia"/>
        </w:rPr>
        <w:t>主驗人員：主持驗收程序，抽查驗核承包廠履約結果有無與契</w:t>
      </w:r>
      <w:r w:rsidRPr="00231C9E">
        <w:rPr>
          <w:rFonts w:ascii="標楷體" w:hAnsi="標楷體" w:hint="eastAsia"/>
        </w:rPr>
        <w:lastRenderedPageBreak/>
        <w:t>約、圖說或貨樣規定不符，並決定不符時之處置。</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B.</w:t>
      </w:r>
      <w:r w:rsidRPr="00231C9E">
        <w:rPr>
          <w:rFonts w:ascii="標楷體" w:hAnsi="標楷體" w:hint="eastAsia"/>
        </w:rPr>
        <w:t>監驗人員：監視驗收之程序，如有疑義，應請協驗人員說明。</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C.</w:t>
      </w:r>
      <w:r w:rsidRPr="00231C9E">
        <w:rPr>
          <w:rFonts w:ascii="標楷體" w:hAnsi="標楷體" w:hint="eastAsia"/>
        </w:rPr>
        <w:t>會驗人員：會同抽查驗核廠商履約結果有無與契約、圖說或貨樣規定不符，並會同決定不符時之處置及改善期限。</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D.</w:t>
      </w:r>
      <w:r w:rsidRPr="00231C9E">
        <w:rPr>
          <w:rFonts w:ascii="標楷體" w:hAnsi="標楷體" w:hint="eastAsia"/>
        </w:rPr>
        <w:t>協驗人員：協助驗收各項作業、解釋疑義及協助製作驗收紀錄等。</w:t>
      </w:r>
    </w:p>
    <w:p w:rsidR="00B668CA" w:rsidRPr="00231C9E" w:rsidRDefault="00B668CA" w:rsidP="00A66536">
      <w:pPr>
        <w:pStyle w:val="afb"/>
        <w:adjustRightInd w:val="0"/>
        <w:spacing w:line="300" w:lineRule="auto"/>
        <w:ind w:leftChars="214" w:left="514" w:firstLineChars="0" w:firstLine="0"/>
        <w:rPr>
          <w:rFonts w:ascii="標楷體"/>
        </w:rPr>
      </w:pPr>
      <w:r w:rsidRPr="00231C9E">
        <w:rPr>
          <w:rFonts w:ascii="標楷體" w:hAnsi="標楷體"/>
        </w:rPr>
        <w:t xml:space="preserve"> 3.</w:t>
      </w:r>
      <w:r w:rsidRPr="00231C9E">
        <w:rPr>
          <w:rFonts w:ascii="標楷體" w:hAnsi="標楷體" w:hint="eastAsia"/>
        </w:rPr>
        <w:t>工程驗收作業要項</w:t>
      </w:r>
    </w:p>
    <w:p w:rsidR="00B668CA" w:rsidRPr="00231C9E" w:rsidRDefault="00B668CA" w:rsidP="00A66536">
      <w:pPr>
        <w:pStyle w:val="62"/>
        <w:spacing w:after="120" w:line="300" w:lineRule="auto"/>
        <w:ind w:leftChars="413" w:left="991" w:firstLineChars="0" w:firstLine="0"/>
        <w:rPr>
          <w:rFonts w:ascii="標楷體"/>
        </w:rPr>
      </w:pPr>
      <w:r w:rsidRPr="00231C9E">
        <w:rPr>
          <w:rFonts w:ascii="標楷體" w:hAnsi="標楷體" w:hint="eastAsia"/>
        </w:rPr>
        <w:t>主驗人員於驗收時應以契約及圖說為依據，在時間、環境及能力範圍內，抽核數據，檢驗品質或性能，就該工程露出面依約抽測其尺寸、位置、高程，並將相關缺失記載於初驗缺失會勘紀錄暨改善追蹤表。</w:t>
      </w:r>
    </w:p>
    <w:p w:rsidR="00B668CA" w:rsidRPr="00231C9E" w:rsidRDefault="00B668CA" w:rsidP="00A66536">
      <w:pPr>
        <w:pStyle w:val="62"/>
        <w:spacing w:after="120" w:line="300" w:lineRule="auto"/>
        <w:ind w:leftChars="413" w:left="991" w:firstLineChars="0" w:firstLine="0"/>
        <w:rPr>
          <w:rFonts w:ascii="標楷體"/>
        </w:rPr>
      </w:pPr>
      <w:r w:rsidRPr="00231C9E">
        <w:rPr>
          <w:rFonts w:ascii="標楷體" w:hAnsi="標楷體" w:hint="eastAsia"/>
        </w:rPr>
        <w:t>相關工程驗收重點：</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1</w:t>
      </w:r>
      <w:r w:rsidRPr="00231C9E">
        <w:rPr>
          <w:rFonts w:ascii="標楷體" w:hAnsi="標楷體" w:hint="eastAsia"/>
        </w:rPr>
        <w:t>）一般工程</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A.</w:t>
      </w:r>
      <w:r w:rsidRPr="00231C9E">
        <w:rPr>
          <w:rFonts w:ascii="標楷體" w:hAnsi="標楷體" w:hint="eastAsia"/>
        </w:rPr>
        <w:t>驗收查驗項目，可丈量查驗者，應就每一工程項目中，至少抽驗</w:t>
      </w:r>
      <w:r w:rsidRPr="00231C9E">
        <w:rPr>
          <w:rFonts w:ascii="標楷體" w:hAnsi="標楷體"/>
        </w:rPr>
        <w:t>1</w:t>
      </w:r>
      <w:r w:rsidRPr="00231C9E">
        <w:rPr>
          <w:rFonts w:ascii="標楷體" w:hAnsi="標楷體" w:hint="eastAsia"/>
        </w:rPr>
        <w:t>處，抽驗位置由與驗人員商定之。</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B.</w:t>
      </w:r>
      <w:r w:rsidRPr="00231C9E">
        <w:rPr>
          <w:rFonts w:ascii="標楷體" w:hAnsi="標楷體" w:hint="eastAsia"/>
        </w:rPr>
        <w:t>依竣工圖及結算表可就數量點驗者，應抽項點驗。</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C.</w:t>
      </w:r>
      <w:r w:rsidRPr="00231C9E">
        <w:rPr>
          <w:rFonts w:ascii="標楷體" w:hAnsi="標楷體" w:hint="eastAsia"/>
        </w:rPr>
        <w:t>工程隱蔽部分，除查核施工期間之試（檢）驗報告或紀錄外，必要時得實行拆驗或使用儀器查驗。</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D.</w:t>
      </w:r>
      <w:r w:rsidRPr="00231C9E">
        <w:rPr>
          <w:rFonts w:ascii="標楷體" w:hAnsi="標楷體" w:hint="eastAsia"/>
        </w:rPr>
        <w:t>專業化之工程或設備，如電腦、電子、機械、醫療、資訊、抽水、環保等設備及鋼結構等，得委由專業人員或機構辦理驗收。</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E.</w:t>
      </w:r>
      <w:r w:rsidRPr="00231C9E">
        <w:rPr>
          <w:rFonts w:ascii="標楷體" w:hAnsi="標楷體" w:hint="eastAsia"/>
        </w:rPr>
        <w:t>驗收應當場製作驗收紀錄，由驗收人員全體簽認記明有關工程數量、品質、規格及工地環境等項並分別簽註意見、結果及協議事項。</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2</w:t>
      </w:r>
      <w:r w:rsidRPr="00231C9E">
        <w:rPr>
          <w:rFonts w:ascii="標楷體" w:hAnsi="標楷體" w:hint="eastAsia"/>
        </w:rPr>
        <w:t>）建築類</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A.</w:t>
      </w:r>
      <w:r w:rsidRPr="00231C9E">
        <w:rPr>
          <w:rFonts w:ascii="標楷體" w:hAnsi="標楷體" w:hint="eastAsia"/>
        </w:rPr>
        <w:t>建築物外圍長、寬、高及各主要結構體之尺寸、基地地面之高程、各樓層高度及總高度。</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B.</w:t>
      </w:r>
      <w:r w:rsidRPr="00231C9E">
        <w:rPr>
          <w:rFonts w:ascii="標楷體" w:hAnsi="標楷體" w:hint="eastAsia"/>
        </w:rPr>
        <w:t>建築物內外環境之整理。</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lastRenderedPageBreak/>
        <w:t>C.</w:t>
      </w:r>
      <w:r w:rsidRPr="00231C9E">
        <w:rPr>
          <w:rFonts w:ascii="標楷體" w:hAnsi="標楷體" w:hint="eastAsia"/>
        </w:rPr>
        <w:t>建築物內部、門窗、櫥櫃、盥洗設備、機電房、地坪、樓梯間、管道間、天花板、屋頂等各項設施及內外裝修之尺寸與規格。</w:t>
      </w:r>
    </w:p>
    <w:p w:rsidR="00B668CA" w:rsidRPr="00231C9E" w:rsidRDefault="00B668CA" w:rsidP="00A66536">
      <w:pPr>
        <w:pStyle w:val="afb"/>
        <w:tabs>
          <w:tab w:val="left" w:pos="840"/>
        </w:tabs>
        <w:adjustRightInd w:val="0"/>
        <w:spacing w:line="300" w:lineRule="auto"/>
        <w:ind w:leftChars="213" w:left="1284" w:firstLineChars="0" w:hanging="773"/>
        <w:rPr>
          <w:rFonts w:ascii="標楷體"/>
        </w:rPr>
      </w:pPr>
      <w:r w:rsidRPr="00231C9E">
        <w:rPr>
          <w:rFonts w:ascii="標楷體" w:hAnsi="標楷體" w:hint="eastAsia"/>
        </w:rPr>
        <w:t>（</w:t>
      </w:r>
      <w:r w:rsidRPr="00231C9E">
        <w:rPr>
          <w:rFonts w:ascii="標楷體" w:hAnsi="標楷體"/>
        </w:rPr>
        <w:t>3</w:t>
      </w:r>
      <w:r w:rsidRPr="00231C9E">
        <w:rPr>
          <w:rFonts w:ascii="標楷體" w:hAnsi="標楷體" w:hint="eastAsia"/>
        </w:rPr>
        <w:t>）設備類</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A.</w:t>
      </w:r>
      <w:r w:rsidRPr="00231C9E">
        <w:rPr>
          <w:rFonts w:ascii="標楷體" w:hAnsi="標楷體" w:hint="eastAsia"/>
        </w:rPr>
        <w:t>驗收消防安全設備時，主驗人員得視需要，要求檢查符合國家標準之證明或中央消防主管機關審核認可之文件。</w:t>
      </w:r>
    </w:p>
    <w:p w:rsidR="00B668CA" w:rsidRPr="00231C9E" w:rsidRDefault="00B668CA" w:rsidP="00A66536">
      <w:pPr>
        <w:pStyle w:val="aff0"/>
        <w:tabs>
          <w:tab w:val="left" w:pos="1260"/>
        </w:tabs>
        <w:spacing w:line="300" w:lineRule="auto"/>
        <w:ind w:leftChars="412" w:left="1272" w:hangingChars="101" w:hanging="283"/>
        <w:jc w:val="both"/>
        <w:rPr>
          <w:rFonts w:ascii="標楷體"/>
        </w:rPr>
      </w:pPr>
      <w:r w:rsidRPr="00231C9E">
        <w:rPr>
          <w:rFonts w:ascii="標楷體" w:hAnsi="標楷體"/>
        </w:rPr>
        <w:t>B.</w:t>
      </w:r>
      <w:r w:rsidRPr="00231C9E">
        <w:rPr>
          <w:rFonts w:ascii="標楷體" w:hAnsi="標楷體" w:hint="eastAsia"/>
        </w:rPr>
        <w:t>設備：一般設備，包括發電機、變壓器、斷路器、電力容電器、配電盤、蓄電池、電動機、火警受信總機、鍋爐、泵、空壓機、冰水主機、空調箱、冷卻塔、熱交換器、送風機、電話交換機、播音機等，均應合乎設計或審定規範，並按製造廠之安裝說明書及有關規定組合安裝。</w:t>
      </w:r>
      <w:bookmarkStart w:id="123" w:name="_Toc518877317"/>
      <w:bookmarkStart w:id="124" w:name="_Toc518980955"/>
      <w:bookmarkStart w:id="125" w:name="_Toc531513441"/>
    </w:p>
    <w:bookmarkEnd w:id="123"/>
    <w:bookmarkEnd w:id="124"/>
    <w:bookmarkEnd w:id="125"/>
    <w:p w:rsidR="00B668CA" w:rsidRPr="00231C9E" w:rsidRDefault="00B668CA" w:rsidP="00A66536">
      <w:pPr>
        <w:pStyle w:val="afb"/>
        <w:adjustRightInd w:val="0"/>
        <w:spacing w:line="300" w:lineRule="auto"/>
        <w:ind w:leftChars="214" w:left="514" w:firstLineChars="0" w:firstLine="0"/>
        <w:rPr>
          <w:rFonts w:ascii="標楷體"/>
        </w:rPr>
      </w:pPr>
      <w:r w:rsidRPr="00231C9E">
        <w:rPr>
          <w:rFonts w:ascii="標楷體" w:hAnsi="標楷體"/>
        </w:rPr>
        <w:t>4.</w:t>
      </w:r>
      <w:r w:rsidRPr="00231C9E">
        <w:rPr>
          <w:rFonts w:ascii="標楷體" w:hAnsi="標楷體" w:hint="eastAsia"/>
        </w:rPr>
        <w:t>統包工程之結算驗收：</w:t>
      </w:r>
    </w:p>
    <w:p w:rsidR="00B668CA" w:rsidRPr="00231C9E" w:rsidRDefault="00B668CA" w:rsidP="00A66536">
      <w:pPr>
        <w:pStyle w:val="52"/>
        <w:spacing w:after="120" w:line="300" w:lineRule="auto"/>
        <w:ind w:leftChars="354" w:left="850" w:firstLineChars="0" w:firstLine="0"/>
        <w:rPr>
          <w:rFonts w:ascii="標楷體"/>
        </w:rPr>
      </w:pPr>
      <w:r w:rsidRPr="00231C9E">
        <w:rPr>
          <w:rFonts w:ascii="標楷體" w:hAnsi="標楷體" w:hint="eastAsia"/>
        </w:rPr>
        <w:t>結算應依契約（包括投標須知、廠商服務建議書及後續機關所提之需求變更內容等），逐項檢核，經檢核如有需求變更項目，應依議定價金列入結算，未符契約施作項目，應依契約增減契約價金或其他適當改善之處置，結算經確認後即依規定程序辦理驗收。</w:t>
      </w:r>
    </w:p>
    <w:p w:rsidR="00B668CA" w:rsidRPr="00231C9E" w:rsidRDefault="00B668CA" w:rsidP="00A66536">
      <w:pPr>
        <w:pStyle w:val="afb"/>
        <w:adjustRightInd w:val="0"/>
        <w:spacing w:line="300" w:lineRule="auto"/>
        <w:ind w:leftChars="214" w:left="850" w:hangingChars="120" w:hanging="336"/>
        <w:rPr>
          <w:rFonts w:ascii="標楷體"/>
        </w:rPr>
      </w:pPr>
      <w:r w:rsidRPr="00231C9E">
        <w:rPr>
          <w:rFonts w:ascii="標楷體" w:hAnsi="標楷體"/>
        </w:rPr>
        <w:t>5.</w:t>
      </w:r>
      <w:r w:rsidRPr="00231C9E">
        <w:rPr>
          <w:rFonts w:ascii="標楷體" w:hAnsi="標楷體" w:hint="eastAsia"/>
        </w:rPr>
        <w:t>依「公共工程施工廠商履約情形計分要點（民國</w:t>
      </w:r>
      <w:r w:rsidRPr="00231C9E">
        <w:rPr>
          <w:rFonts w:ascii="標楷體" w:hAnsi="標楷體"/>
        </w:rPr>
        <w:t xml:space="preserve"> 107 </w:t>
      </w:r>
      <w:r w:rsidRPr="00231C9E">
        <w:rPr>
          <w:rFonts w:ascii="標楷體" w:hAnsi="標楷體" w:hint="eastAsia"/>
        </w:rPr>
        <w:t>年</w:t>
      </w:r>
      <w:r w:rsidRPr="00231C9E">
        <w:rPr>
          <w:rFonts w:ascii="標楷體" w:hAnsi="標楷體"/>
        </w:rPr>
        <w:t xml:space="preserve"> 05 </w:t>
      </w:r>
      <w:r w:rsidRPr="00231C9E">
        <w:rPr>
          <w:rFonts w:ascii="標楷體" w:hAnsi="標楷體" w:hint="eastAsia"/>
        </w:rPr>
        <w:t>月</w:t>
      </w:r>
      <w:r w:rsidRPr="00231C9E">
        <w:rPr>
          <w:rFonts w:ascii="標楷體" w:hAnsi="標楷體"/>
        </w:rPr>
        <w:t xml:space="preserve"> 30 </w:t>
      </w:r>
      <w:r w:rsidRPr="00231C9E">
        <w:rPr>
          <w:rFonts w:ascii="標楷體" w:hAnsi="標楷體" w:hint="eastAsia"/>
        </w:rPr>
        <w:t>日修正）」機關於工程驗收完成後</w:t>
      </w:r>
      <w:r w:rsidRPr="00231C9E">
        <w:rPr>
          <w:rFonts w:ascii="標楷體" w:hAnsi="標楷體"/>
        </w:rPr>
        <w:t>15</w:t>
      </w:r>
      <w:r w:rsidRPr="00231C9E">
        <w:rPr>
          <w:rFonts w:ascii="標楷體" w:hAnsi="標楷體" w:hint="eastAsia"/>
        </w:rPr>
        <w:t>日內，應將完整之計分事實資料填報於標案管理系統，並辦理計分作業。</w:t>
      </w:r>
      <w:bookmarkStart w:id="126" w:name="_Toc31985566"/>
    </w:p>
    <w:p w:rsidR="00B668CA" w:rsidRPr="00231C9E" w:rsidRDefault="00B668CA" w:rsidP="00A66536">
      <w:pPr>
        <w:pStyle w:val="afb"/>
        <w:adjustRightInd w:val="0"/>
        <w:spacing w:line="300" w:lineRule="auto"/>
        <w:ind w:leftChars="214" w:left="850" w:hangingChars="120" w:hanging="336"/>
        <w:rPr>
          <w:rFonts w:ascii="標楷體"/>
        </w:rPr>
      </w:pPr>
    </w:p>
    <w:p w:rsidR="00B668CA" w:rsidRPr="00231C9E" w:rsidRDefault="00B668CA" w:rsidP="00231C9E">
      <w:pPr>
        <w:pStyle w:val="af9"/>
        <w:numPr>
          <w:ilvl w:val="0"/>
          <w:numId w:val="2"/>
        </w:numPr>
        <w:snapToGrid/>
        <w:spacing w:before="0" w:line="300" w:lineRule="auto"/>
        <w:ind w:left="0" w:firstLine="0"/>
        <w:outlineLvl w:val="0"/>
        <w:rPr>
          <w:rFonts w:ascii="標楷體"/>
        </w:rPr>
      </w:pPr>
      <w:r w:rsidRPr="00231C9E">
        <w:rPr>
          <w:rFonts w:ascii="標楷體" w:hAnsi="標楷體" w:hint="eastAsia"/>
        </w:rPr>
        <w:t>結語</w:t>
      </w:r>
      <w:bookmarkEnd w:id="126"/>
    </w:p>
    <w:p w:rsidR="00B668CA" w:rsidRPr="00231C9E" w:rsidRDefault="00B668CA" w:rsidP="00A66536">
      <w:pPr>
        <w:pStyle w:val="afb"/>
        <w:adjustRightInd w:val="0"/>
        <w:spacing w:line="300" w:lineRule="auto"/>
        <w:ind w:left="0" w:firstLineChars="202" w:firstLine="566"/>
        <w:rPr>
          <w:rFonts w:ascii="標楷體"/>
        </w:rPr>
      </w:pPr>
      <w:r w:rsidRPr="00231C9E">
        <w:rPr>
          <w:rFonts w:ascii="標楷體" w:hAnsi="標楷體" w:hint="eastAsia"/>
        </w:rPr>
        <w:t>公共工程執行團隊包括主辦機關、監造單位及廠商，執行過程中涉及之機關、法令及行政作業程序較為龐雜，一有爭議即影響工程之執行成效。為期工程得在契約及相關法令規範下順利進行，有賴機關、監造單位及廠商人員齊心協力，遵守契約及相關法令規定，並本誠信原則落實執行，俾工程如期如</w:t>
      </w:r>
      <w:r w:rsidRPr="00231C9E">
        <w:rPr>
          <w:rFonts w:ascii="標楷體" w:hAnsi="標楷體" w:hint="eastAsia"/>
          <w:lang w:eastAsia="zh-HK"/>
        </w:rPr>
        <w:t>質</w:t>
      </w:r>
      <w:r w:rsidRPr="00231C9E">
        <w:rPr>
          <w:rFonts w:ascii="標楷體" w:hAnsi="標楷體" w:hint="eastAsia"/>
        </w:rPr>
        <w:t>完成。</w:t>
      </w:r>
    </w:p>
    <w:p w:rsidR="00B668CA" w:rsidRPr="00231C9E" w:rsidRDefault="00B668CA" w:rsidP="00A66536">
      <w:pPr>
        <w:pStyle w:val="afb"/>
        <w:adjustRightInd w:val="0"/>
        <w:spacing w:line="300" w:lineRule="auto"/>
        <w:ind w:leftChars="200" w:left="480" w:firstLine="560"/>
        <w:rPr>
          <w:rFonts w:ascii="標楷體"/>
        </w:rPr>
      </w:pPr>
    </w:p>
    <w:p w:rsidR="00B668CA" w:rsidRPr="00231C9E" w:rsidRDefault="00B668CA" w:rsidP="00A66536">
      <w:pPr>
        <w:pStyle w:val="afb"/>
        <w:adjustRightInd w:val="0"/>
        <w:spacing w:line="300" w:lineRule="auto"/>
        <w:ind w:leftChars="200" w:left="480" w:firstLine="560"/>
        <w:rPr>
          <w:rFonts w:ascii="標楷體"/>
        </w:rPr>
      </w:pPr>
    </w:p>
    <w:p w:rsidR="00B668CA" w:rsidRPr="00231C9E" w:rsidRDefault="00B668CA" w:rsidP="00397A46">
      <w:pPr>
        <w:pStyle w:val="af9"/>
        <w:numPr>
          <w:ilvl w:val="0"/>
          <w:numId w:val="2"/>
        </w:numPr>
        <w:snapToGrid/>
        <w:spacing w:before="0" w:line="300" w:lineRule="auto"/>
        <w:ind w:left="0" w:firstLine="0"/>
        <w:outlineLvl w:val="0"/>
        <w:rPr>
          <w:rFonts w:ascii="標楷體"/>
          <w:bCs/>
        </w:rPr>
      </w:pPr>
      <w:bookmarkStart w:id="127" w:name="_Toc31985567"/>
      <w:r w:rsidRPr="00231C9E">
        <w:rPr>
          <w:rFonts w:ascii="標楷體" w:hAnsi="標楷體" w:hint="eastAsia"/>
        </w:rPr>
        <w:lastRenderedPageBreak/>
        <w:t>附錄</w:t>
      </w:r>
      <w:bookmarkEnd w:id="127"/>
    </w:p>
    <w:p w:rsidR="00B668CA" w:rsidRPr="00231C9E" w:rsidRDefault="00B668CA" w:rsidP="00A66536">
      <w:pPr>
        <w:pStyle w:val="afb"/>
        <w:adjustRightInd w:val="0"/>
        <w:spacing w:line="300" w:lineRule="auto"/>
        <w:ind w:leftChars="200" w:left="480" w:firstLine="560"/>
        <w:rPr>
          <w:rFonts w:ascii="標楷體"/>
        </w:rPr>
        <w:sectPr w:rsidR="00B668CA" w:rsidRPr="00231C9E" w:rsidSect="00BA107A">
          <w:footerReference w:type="default" r:id="rId24"/>
          <w:pgSz w:w="11907" w:h="16840" w:code="9"/>
          <w:pgMar w:top="1418" w:right="1418" w:bottom="1418" w:left="1418" w:header="851" w:footer="567" w:gutter="0"/>
          <w:pgNumType w:start="1"/>
          <w:cols w:space="425"/>
          <w:docGrid w:linePitch="383" w:charSpace="-5626"/>
        </w:sectPr>
      </w:pPr>
    </w:p>
    <w:p w:rsidR="00B668CA" w:rsidRPr="00231C9E" w:rsidRDefault="00B668CA" w:rsidP="00FF3074">
      <w:pPr>
        <w:snapToGrid w:val="0"/>
        <w:spacing w:after="120" w:line="240" w:lineRule="auto"/>
        <w:textAlignment w:val="auto"/>
        <w:rPr>
          <w:rFonts w:ascii="標楷體" w:eastAsia="標楷體" w:hAnsi="標楷體"/>
          <w:kern w:val="2"/>
          <w:sz w:val="28"/>
          <w:szCs w:val="28"/>
        </w:rPr>
      </w:pPr>
      <w:r w:rsidRPr="00231C9E">
        <w:rPr>
          <w:rFonts w:ascii="標楷體" w:eastAsia="標楷體" w:hAnsi="標楷體" w:hint="eastAsia"/>
          <w:kern w:val="2"/>
          <w:sz w:val="28"/>
          <w:szCs w:val="28"/>
          <w:lang w:eastAsia="zh-HK"/>
        </w:rPr>
        <w:lastRenderedPageBreak/>
        <w:t>壹、施工階段契約約定權責分工表</w:t>
      </w:r>
    </w:p>
    <w:p w:rsidR="00B668CA" w:rsidRPr="00231C9E" w:rsidRDefault="00B668CA" w:rsidP="00A66536">
      <w:pPr>
        <w:snapToGrid w:val="0"/>
        <w:spacing w:after="120" w:line="240" w:lineRule="auto"/>
        <w:ind w:firstLineChars="202" w:firstLine="566"/>
        <w:textAlignment w:val="auto"/>
        <w:rPr>
          <w:rFonts w:ascii="標楷體" w:eastAsia="標楷體" w:hAnsi="標楷體"/>
          <w:kern w:val="2"/>
          <w:sz w:val="28"/>
          <w:szCs w:val="28"/>
        </w:rPr>
      </w:pPr>
      <w:r w:rsidRPr="00231C9E">
        <w:rPr>
          <w:rFonts w:ascii="標楷體" w:eastAsia="標楷體" w:hAnsi="標楷體" w:hint="eastAsia"/>
          <w:kern w:val="2"/>
          <w:sz w:val="28"/>
          <w:szCs w:val="28"/>
          <w:lang w:eastAsia="zh-HK"/>
        </w:rPr>
        <w:t>工程會</w:t>
      </w:r>
      <w:r w:rsidRPr="00231C9E">
        <w:rPr>
          <w:rFonts w:ascii="標楷體" w:eastAsia="標楷體" w:hAnsi="標楷體"/>
          <w:kern w:val="2"/>
          <w:sz w:val="28"/>
          <w:szCs w:val="28"/>
        </w:rPr>
        <w:t xml:space="preserve"> </w:t>
      </w:r>
      <w:r w:rsidRPr="00231C9E">
        <w:rPr>
          <w:rFonts w:ascii="標楷體" w:eastAsia="標楷體" w:hAnsi="標楷體" w:hint="eastAsia"/>
          <w:kern w:val="2"/>
          <w:sz w:val="28"/>
          <w:szCs w:val="28"/>
          <w:lang w:eastAsia="zh-HK"/>
        </w:rPr>
        <w:t>民國</w:t>
      </w:r>
      <w:r w:rsidRPr="00231C9E">
        <w:rPr>
          <w:rFonts w:ascii="標楷體" w:eastAsia="標楷體" w:hAnsi="標楷體"/>
          <w:kern w:val="2"/>
          <w:sz w:val="28"/>
          <w:szCs w:val="28"/>
          <w:lang w:eastAsia="zh-HK"/>
        </w:rPr>
        <w:t>107</w:t>
      </w:r>
      <w:r w:rsidRPr="00231C9E">
        <w:rPr>
          <w:rFonts w:ascii="標楷體" w:eastAsia="標楷體" w:hAnsi="標楷體" w:hint="eastAsia"/>
          <w:kern w:val="2"/>
          <w:sz w:val="28"/>
          <w:szCs w:val="28"/>
          <w:lang w:eastAsia="zh-HK"/>
        </w:rPr>
        <w:t>年</w:t>
      </w:r>
      <w:r w:rsidRPr="00231C9E">
        <w:rPr>
          <w:rFonts w:ascii="標楷體" w:eastAsia="標楷體" w:hAnsi="標楷體"/>
          <w:kern w:val="2"/>
          <w:sz w:val="28"/>
          <w:szCs w:val="28"/>
          <w:lang w:eastAsia="zh-HK"/>
        </w:rPr>
        <w:t>3</w:t>
      </w:r>
      <w:r w:rsidRPr="00231C9E">
        <w:rPr>
          <w:rFonts w:ascii="標楷體" w:eastAsia="標楷體" w:hAnsi="標楷體" w:hint="eastAsia"/>
          <w:kern w:val="2"/>
          <w:sz w:val="28"/>
          <w:szCs w:val="28"/>
          <w:lang w:eastAsia="zh-HK"/>
        </w:rPr>
        <w:t>月</w:t>
      </w:r>
      <w:r w:rsidRPr="00231C9E">
        <w:rPr>
          <w:rFonts w:ascii="標楷體" w:eastAsia="標楷體" w:hAnsi="標楷體"/>
          <w:kern w:val="2"/>
          <w:sz w:val="28"/>
          <w:szCs w:val="28"/>
          <w:lang w:eastAsia="zh-HK"/>
        </w:rPr>
        <w:t>31</w:t>
      </w:r>
      <w:r w:rsidRPr="00231C9E">
        <w:rPr>
          <w:rFonts w:ascii="標楷體" w:eastAsia="標楷體" w:hAnsi="標楷體" w:hint="eastAsia"/>
          <w:kern w:val="2"/>
          <w:sz w:val="28"/>
          <w:szCs w:val="28"/>
          <w:lang w:eastAsia="zh-HK"/>
        </w:rPr>
        <w:t>日工程管字第</w:t>
      </w:r>
      <w:r w:rsidRPr="00231C9E">
        <w:rPr>
          <w:rFonts w:ascii="標楷體" w:eastAsia="標楷體" w:hAnsi="標楷體"/>
          <w:kern w:val="2"/>
          <w:sz w:val="28"/>
          <w:szCs w:val="28"/>
          <w:lang w:eastAsia="zh-HK"/>
        </w:rPr>
        <w:t>10700099170</w:t>
      </w:r>
      <w:r w:rsidRPr="00231C9E">
        <w:rPr>
          <w:rFonts w:ascii="標楷體" w:eastAsia="標楷體" w:hAnsi="標楷體" w:hint="eastAsia"/>
          <w:kern w:val="2"/>
          <w:sz w:val="28"/>
          <w:szCs w:val="28"/>
          <w:lang w:eastAsia="zh-HK"/>
        </w:rPr>
        <w:t>號函修正</w:t>
      </w:r>
    </w:p>
    <w:p w:rsidR="00B668CA" w:rsidRPr="00231C9E" w:rsidRDefault="001962F7" w:rsidP="00FF3074">
      <w:pPr>
        <w:snapToGrid w:val="0"/>
        <w:spacing w:after="120" w:line="240" w:lineRule="auto"/>
        <w:jc w:val="center"/>
        <w:textAlignment w:val="auto"/>
        <w:rPr>
          <w:rFonts w:ascii="標楷體" w:eastAsia="標楷體" w:hAnsi="標楷體"/>
          <w:b/>
          <w:kern w:val="2"/>
          <w:sz w:val="28"/>
          <w:szCs w:val="28"/>
        </w:rPr>
      </w:pPr>
      <w:r w:rsidRPr="001962F7">
        <w:rPr>
          <w:noProof/>
        </w:rPr>
        <w:pict>
          <v:rect id="_x0000_s1027" style="position:absolute;left:0;text-align:left;margin-left:630pt;margin-top:0;width:1in;height:45pt;z-index:251656192">
            <v:textbox style="mso-next-textbox:#_x0000_s1027">
              <w:txbxContent>
                <w:p w:rsidR="006C03C9" w:rsidRDefault="006C03C9" w:rsidP="002A3E14">
                  <w:r>
                    <w:rPr>
                      <w:rFonts w:ascii="標楷體" w:hAnsi="標楷體" w:hint="eastAsia"/>
                      <w:b/>
                      <w:bCs/>
                      <w:spacing w:val="10"/>
                      <w:sz w:val="32"/>
                    </w:rPr>
                    <w:t>附表一</w:t>
                  </w:r>
                </w:p>
              </w:txbxContent>
            </v:textbox>
          </v:rect>
        </w:pict>
      </w:r>
      <w:r w:rsidR="00B668CA" w:rsidRPr="00231C9E">
        <w:rPr>
          <w:rFonts w:ascii="標楷體" w:eastAsia="標楷體" w:hAnsi="標楷體" w:hint="eastAsia"/>
          <w:b/>
          <w:kern w:val="2"/>
          <w:sz w:val="28"/>
          <w:szCs w:val="28"/>
        </w:rPr>
        <w:t>公共工程施工階段契約約定權責分工表（附表一）</w:t>
      </w:r>
    </w:p>
    <w:p w:rsidR="00B668CA" w:rsidRPr="00231C9E" w:rsidRDefault="00B668CA" w:rsidP="00FF3074">
      <w:pPr>
        <w:snapToGrid w:val="0"/>
        <w:spacing w:after="120" w:line="240" w:lineRule="auto"/>
        <w:jc w:val="center"/>
        <w:textAlignment w:val="auto"/>
        <w:rPr>
          <w:rFonts w:ascii="標楷體" w:eastAsia="標楷體" w:hAnsi="標楷體"/>
          <w:b/>
          <w:kern w:val="2"/>
          <w:sz w:val="28"/>
          <w:szCs w:val="28"/>
        </w:rPr>
      </w:pPr>
      <w:r w:rsidRPr="00231C9E">
        <w:rPr>
          <w:rFonts w:ascii="標楷體" w:eastAsia="標楷體" w:hAnsi="標楷體" w:hint="eastAsia"/>
          <w:b/>
          <w:kern w:val="2"/>
          <w:sz w:val="28"/>
          <w:szCs w:val="28"/>
        </w:rPr>
        <w:t>（有委託專案管理廠商）</w:t>
      </w:r>
    </w:p>
    <w:p w:rsidR="00B668CA" w:rsidRPr="00231C9E" w:rsidRDefault="00B668CA" w:rsidP="00FF3074">
      <w:pPr>
        <w:snapToGrid w:val="0"/>
        <w:spacing w:after="60" w:line="240" w:lineRule="auto"/>
        <w:jc w:val="both"/>
        <w:textAlignment w:val="auto"/>
        <w:rPr>
          <w:rFonts w:ascii="標楷體" w:eastAsia="標楷體" w:hAnsi="標楷體"/>
          <w:bCs/>
          <w:kern w:val="2"/>
          <w:szCs w:val="24"/>
        </w:rPr>
      </w:pPr>
      <w:r w:rsidRPr="00231C9E">
        <w:rPr>
          <w:rFonts w:ascii="標楷體" w:eastAsia="標楷體" w:hAnsi="標楷體" w:hint="eastAsia"/>
          <w:bCs/>
          <w:kern w:val="2"/>
          <w:szCs w:val="24"/>
        </w:rPr>
        <w:t>說明：</w:t>
      </w:r>
    </w:p>
    <w:p w:rsidR="00B668CA" w:rsidRPr="00231C9E" w:rsidRDefault="00B668CA" w:rsidP="00A66536">
      <w:pPr>
        <w:snapToGrid w:val="0"/>
        <w:spacing w:after="60" w:line="240" w:lineRule="auto"/>
        <w:ind w:left="480" w:hangingChars="200" w:hanging="480"/>
        <w:jc w:val="both"/>
        <w:textAlignment w:val="auto"/>
        <w:rPr>
          <w:rFonts w:ascii="標楷體" w:eastAsia="標楷體" w:hAnsi="標楷體"/>
          <w:bCs/>
          <w:kern w:val="2"/>
          <w:szCs w:val="24"/>
        </w:rPr>
      </w:pPr>
      <w:r w:rsidRPr="00231C9E">
        <w:rPr>
          <w:rFonts w:ascii="標楷體" w:eastAsia="標楷體" w:hAnsi="標楷體" w:hint="eastAsia"/>
          <w:bCs/>
          <w:kern w:val="2"/>
          <w:szCs w:val="24"/>
        </w:rPr>
        <w:t>一、本表格主要依據「工程採購契約範本」、「</w:t>
      </w:r>
      <w:r w:rsidRPr="00231C9E">
        <w:rPr>
          <w:rFonts w:ascii="標楷體" w:eastAsia="標楷體" w:hAnsi="標楷體" w:hint="eastAsia"/>
          <w:bCs/>
          <w:kern w:val="2"/>
          <w:szCs w:val="24"/>
          <w:u w:val="single"/>
        </w:rPr>
        <w:t>公共工程技術服務契約範本</w:t>
      </w:r>
      <w:r w:rsidRPr="00231C9E">
        <w:rPr>
          <w:rFonts w:ascii="標楷體" w:eastAsia="標楷體" w:hAnsi="標楷體" w:hint="eastAsia"/>
          <w:bCs/>
          <w:kern w:val="2"/>
          <w:szCs w:val="24"/>
        </w:rPr>
        <w:t>」、</w:t>
      </w:r>
      <w:r w:rsidRPr="00231C9E">
        <w:rPr>
          <w:rFonts w:ascii="標楷體" w:eastAsia="標楷體" w:hAnsi="標楷體" w:hint="eastAsia"/>
          <w:bCs/>
          <w:kern w:val="2"/>
          <w:szCs w:val="24"/>
          <w:u w:val="single"/>
        </w:rPr>
        <w:t>「公共工程專案管理契約範本」</w:t>
      </w:r>
      <w:r w:rsidRPr="00231C9E">
        <w:rPr>
          <w:rFonts w:ascii="標楷體" w:eastAsia="標楷體" w:hAnsi="標楷體" w:hint="eastAsia"/>
          <w:bCs/>
          <w:kern w:val="2"/>
          <w:szCs w:val="24"/>
        </w:rPr>
        <w:t>，並參考工程會「公共工程施工品質管理作業要點」、「委託專案管理模式之工程進度及品質管理參考手冊」等內容訂定，建議各機關將之納入工程採購契約及委託技術服務契約據以執行，如各該契約另有規定者，則本表格亦應配合調整修正；其約定事項所衍生之服務費用，亦請各機關詳加考量並納入相關契約之價金一併給付。</w:t>
      </w:r>
    </w:p>
    <w:p w:rsidR="00B668CA" w:rsidRPr="00231C9E" w:rsidRDefault="00B668CA" w:rsidP="00A66536">
      <w:pPr>
        <w:snapToGrid w:val="0"/>
        <w:spacing w:after="60" w:line="240" w:lineRule="auto"/>
        <w:ind w:left="480" w:hangingChars="200" w:hanging="480"/>
        <w:jc w:val="both"/>
        <w:textAlignment w:val="auto"/>
        <w:rPr>
          <w:rFonts w:ascii="標楷體" w:eastAsia="標楷體" w:hAnsi="標楷體"/>
          <w:bCs/>
          <w:kern w:val="2"/>
          <w:szCs w:val="24"/>
        </w:rPr>
      </w:pPr>
      <w:r w:rsidRPr="00231C9E">
        <w:rPr>
          <w:rFonts w:ascii="標楷體" w:eastAsia="標楷體" w:hAnsi="標楷體" w:hint="eastAsia"/>
          <w:bCs/>
          <w:kern w:val="2"/>
          <w:szCs w:val="24"/>
        </w:rPr>
        <w:t>二、本表格適用於機關將「專案管理」與「施工監造」分別委由兩個不同廠商辦理之情形，與依「機關委託技術服務廠商評選及計費辦法」</w:t>
      </w:r>
      <w:r w:rsidRPr="00231C9E">
        <w:rPr>
          <w:rFonts w:ascii="標楷體" w:eastAsia="標楷體" w:hAnsi="標楷體" w:hint="eastAsia"/>
          <w:bCs/>
          <w:kern w:val="2"/>
          <w:szCs w:val="24"/>
          <w:u w:val="single"/>
        </w:rPr>
        <w:t>第</w:t>
      </w:r>
      <w:r w:rsidRPr="00231C9E">
        <w:rPr>
          <w:rFonts w:ascii="標楷體" w:eastAsia="標楷體" w:hAnsi="標楷體"/>
          <w:bCs/>
          <w:kern w:val="2"/>
          <w:szCs w:val="24"/>
          <w:u w:val="single"/>
        </w:rPr>
        <w:t>9</w:t>
      </w:r>
      <w:r w:rsidRPr="00231C9E">
        <w:rPr>
          <w:rFonts w:ascii="標楷體" w:eastAsia="標楷體" w:hAnsi="標楷體" w:hint="eastAsia"/>
          <w:bCs/>
          <w:kern w:val="2"/>
          <w:szCs w:val="24"/>
          <w:u w:val="single"/>
        </w:rPr>
        <w:t>條第</w:t>
      </w:r>
      <w:r w:rsidRPr="00231C9E">
        <w:rPr>
          <w:rFonts w:ascii="標楷體" w:eastAsia="標楷體" w:hAnsi="標楷體"/>
          <w:bCs/>
          <w:kern w:val="2"/>
          <w:szCs w:val="24"/>
          <w:u w:val="single"/>
        </w:rPr>
        <w:t>2</w:t>
      </w:r>
      <w:r w:rsidRPr="00231C9E">
        <w:rPr>
          <w:rFonts w:ascii="標楷體" w:eastAsia="標楷體" w:hAnsi="標楷體" w:hint="eastAsia"/>
          <w:bCs/>
          <w:kern w:val="2"/>
          <w:szCs w:val="24"/>
          <w:u w:val="single"/>
        </w:rPr>
        <w:t>項</w:t>
      </w:r>
      <w:r w:rsidRPr="00231C9E">
        <w:rPr>
          <w:rFonts w:ascii="標楷體" w:eastAsia="標楷體" w:hAnsi="標楷體" w:hint="eastAsia"/>
          <w:bCs/>
          <w:kern w:val="2"/>
          <w:szCs w:val="24"/>
        </w:rPr>
        <w:t>規定一併委託專案管理廠商提供施工監造服務者不同，後者機關須就施工階段之專案管理服務項目與「施工監造」之服務項目，依委辦服務內容予以整合為一，其服務酬金並應依整合後之服務項目內容重新考量。</w:t>
      </w:r>
    </w:p>
    <w:p w:rsidR="00B668CA" w:rsidRPr="00231C9E" w:rsidRDefault="00B668CA" w:rsidP="00A66536">
      <w:pPr>
        <w:snapToGrid w:val="0"/>
        <w:spacing w:after="60" w:line="240" w:lineRule="auto"/>
        <w:ind w:left="480" w:hangingChars="200" w:hanging="480"/>
        <w:jc w:val="both"/>
        <w:textAlignment w:val="auto"/>
        <w:rPr>
          <w:rFonts w:ascii="標楷體" w:eastAsia="標楷體" w:hAnsi="標楷體"/>
          <w:bCs/>
          <w:kern w:val="2"/>
          <w:szCs w:val="24"/>
        </w:rPr>
      </w:pPr>
      <w:r w:rsidRPr="00231C9E">
        <w:rPr>
          <w:rFonts w:ascii="標楷體" w:eastAsia="標楷體" w:hAnsi="標楷體" w:hint="eastAsia"/>
          <w:bCs/>
          <w:kern w:val="2"/>
          <w:szCs w:val="24"/>
        </w:rPr>
        <w:t>三、關於公共工程施工階段相關工程人員之法定權責應符合建築法、建築師法、營造業法等相關法律規定。承造人之負責人、相關工程人員如專任工程人員</w:t>
      </w:r>
      <w:r w:rsidRPr="00231C9E">
        <w:rPr>
          <w:rFonts w:ascii="標楷體" w:eastAsia="標楷體" w:hAnsi="標楷體" w:hint="eastAsia"/>
          <w:bCs/>
          <w:kern w:val="2"/>
          <w:szCs w:val="24"/>
          <w:u w:val="single"/>
        </w:rPr>
        <w:t>（主任技師或主任建築師）</w:t>
      </w:r>
      <w:r w:rsidRPr="00231C9E">
        <w:rPr>
          <w:rFonts w:ascii="標楷體" w:eastAsia="標楷體" w:hAnsi="標楷體" w:hint="eastAsia"/>
          <w:bCs/>
          <w:kern w:val="2"/>
          <w:szCs w:val="24"/>
        </w:rPr>
        <w:t>、工地主任、技術士等人員應依營造業法之規定確實執行任務。</w:t>
      </w:r>
    </w:p>
    <w:p w:rsidR="00B668CA" w:rsidRPr="00231C9E" w:rsidRDefault="00B668CA" w:rsidP="00A66536">
      <w:pPr>
        <w:snapToGrid w:val="0"/>
        <w:spacing w:after="60" w:line="240" w:lineRule="auto"/>
        <w:ind w:left="480" w:hangingChars="200" w:hanging="480"/>
        <w:jc w:val="both"/>
        <w:textAlignment w:val="auto"/>
        <w:rPr>
          <w:rFonts w:ascii="標楷體" w:eastAsia="標楷體" w:hAnsi="標楷體"/>
          <w:bCs/>
          <w:kern w:val="2"/>
          <w:szCs w:val="24"/>
        </w:rPr>
      </w:pPr>
      <w:r w:rsidRPr="00231C9E">
        <w:rPr>
          <w:rFonts w:ascii="標楷體" w:eastAsia="標楷體" w:hAnsi="標楷體" w:hint="eastAsia"/>
          <w:bCs/>
          <w:kern w:val="2"/>
          <w:szCs w:val="24"/>
        </w:rPr>
        <w:t>四、為</w:t>
      </w:r>
      <w:r w:rsidRPr="00231C9E">
        <w:rPr>
          <w:rFonts w:ascii="標楷體" w:eastAsia="標楷體" w:hAnsi="標楷體" w:hint="eastAsia"/>
          <w:bCs/>
          <w:kern w:val="2"/>
          <w:szCs w:val="24"/>
          <w:u w:val="single"/>
        </w:rPr>
        <w:t>讓</w:t>
      </w:r>
      <w:r w:rsidRPr="00231C9E">
        <w:rPr>
          <w:rFonts w:ascii="標楷體" w:eastAsia="標楷體" w:hAnsi="標楷體" w:hint="eastAsia"/>
          <w:bCs/>
          <w:kern w:val="2"/>
          <w:szCs w:val="24"/>
        </w:rPr>
        <w:t>機關與委託專案管理廠商、監造單位、施工廠商間之權責更具體明確，機關應依工程性質訂定各期程完成期限、罰則，其懲罰標準由機關自行訂定，並於各單位權責下，標註應辦理期限，俾以確分權責。</w:t>
      </w:r>
    </w:p>
    <w:p w:rsidR="00B668CA" w:rsidRPr="00231C9E" w:rsidRDefault="00B668CA" w:rsidP="00A66536">
      <w:pPr>
        <w:snapToGrid w:val="0"/>
        <w:spacing w:after="60" w:line="240" w:lineRule="auto"/>
        <w:ind w:left="480" w:hangingChars="200" w:hanging="480"/>
        <w:jc w:val="both"/>
        <w:textAlignment w:val="auto"/>
        <w:rPr>
          <w:rFonts w:ascii="標楷體" w:eastAsia="標楷體" w:hAnsi="標楷體"/>
          <w:bCs/>
          <w:kern w:val="2"/>
          <w:szCs w:val="24"/>
        </w:rPr>
      </w:pPr>
      <w:r w:rsidRPr="00231C9E">
        <w:rPr>
          <w:rFonts w:ascii="標楷體" w:eastAsia="標楷體" w:hAnsi="標楷體" w:hint="eastAsia"/>
          <w:bCs/>
          <w:kern w:val="2"/>
          <w:szCs w:val="24"/>
        </w:rPr>
        <w:t>五、本表格主要名詞之定義：</w:t>
      </w:r>
    </w:p>
    <w:tbl>
      <w:tblPr>
        <w:tblW w:w="4680"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72"/>
        <w:gridCol w:w="7371"/>
      </w:tblGrid>
      <w:tr w:rsidR="00B668CA" w:rsidRPr="00231C9E" w:rsidTr="00FF3074">
        <w:trPr>
          <w:trHeight w:val="417"/>
          <w:tblHeader/>
        </w:trPr>
        <w:tc>
          <w:tcPr>
            <w:tcW w:w="686" w:type="pct"/>
            <w:vAlign w:val="center"/>
          </w:tcPr>
          <w:p w:rsidR="00B668CA" w:rsidRPr="00231C9E" w:rsidRDefault="00B668CA" w:rsidP="00FF3074">
            <w:pPr>
              <w:snapToGrid w:val="0"/>
              <w:spacing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名詞</w:t>
            </w:r>
          </w:p>
        </w:tc>
        <w:tc>
          <w:tcPr>
            <w:tcW w:w="4314" w:type="pct"/>
            <w:vAlign w:val="center"/>
          </w:tcPr>
          <w:p w:rsidR="00B668CA" w:rsidRPr="00231C9E" w:rsidRDefault="00B668CA" w:rsidP="00FF3074">
            <w:pPr>
              <w:snapToGrid w:val="0"/>
              <w:spacing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定義</w:t>
            </w:r>
          </w:p>
        </w:tc>
      </w:tr>
      <w:tr w:rsidR="00B668CA" w:rsidRPr="00231C9E" w:rsidTr="00FF3074">
        <w:tc>
          <w:tcPr>
            <w:tcW w:w="686" w:type="pct"/>
            <w:vAlign w:val="center"/>
          </w:tcPr>
          <w:p w:rsidR="00B668CA" w:rsidRPr="00231C9E" w:rsidRDefault="00B668CA" w:rsidP="00FF3074">
            <w:pPr>
              <w:snapToGrid w:val="0"/>
              <w:spacing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辦理</w:t>
            </w:r>
          </w:p>
        </w:tc>
        <w:tc>
          <w:tcPr>
            <w:tcW w:w="4314" w:type="pct"/>
            <w:vAlign w:val="center"/>
          </w:tcPr>
          <w:p w:rsidR="00B668CA" w:rsidRPr="00231C9E" w:rsidRDefault="00B668CA" w:rsidP="00FF3074">
            <w:pPr>
              <w:snapToGrid w:val="0"/>
              <w:spacing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負責執行相關工作事項，製作相關文件以供審核，並針對審核意見辦理後續工作。</w:t>
            </w:r>
          </w:p>
        </w:tc>
      </w:tr>
      <w:tr w:rsidR="00B668CA" w:rsidRPr="00231C9E" w:rsidTr="00FF3074">
        <w:tc>
          <w:tcPr>
            <w:tcW w:w="686" w:type="pct"/>
            <w:vAlign w:val="center"/>
          </w:tcPr>
          <w:p w:rsidR="00B668CA" w:rsidRPr="00231C9E" w:rsidRDefault="00B668CA" w:rsidP="00FF3074">
            <w:pPr>
              <w:snapToGrid w:val="0"/>
              <w:spacing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協辦</w:t>
            </w:r>
          </w:p>
        </w:tc>
        <w:tc>
          <w:tcPr>
            <w:tcW w:w="4314" w:type="pct"/>
            <w:vAlign w:val="center"/>
          </w:tcPr>
          <w:p w:rsidR="00B668CA" w:rsidRPr="00231C9E" w:rsidRDefault="00B668CA" w:rsidP="00FF3074">
            <w:pPr>
              <w:snapToGrid w:val="0"/>
              <w:spacing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協助辦理相關工作事項。</w:t>
            </w:r>
          </w:p>
        </w:tc>
      </w:tr>
      <w:tr w:rsidR="00B668CA" w:rsidRPr="00231C9E" w:rsidTr="00FF3074">
        <w:tc>
          <w:tcPr>
            <w:tcW w:w="686" w:type="pct"/>
            <w:vAlign w:val="center"/>
          </w:tcPr>
          <w:p w:rsidR="00B668CA" w:rsidRPr="00231C9E" w:rsidRDefault="00B668CA" w:rsidP="00FF3074">
            <w:pPr>
              <w:snapToGrid w:val="0"/>
              <w:spacing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監督</w:t>
            </w:r>
          </w:p>
        </w:tc>
        <w:tc>
          <w:tcPr>
            <w:tcW w:w="4314" w:type="pct"/>
            <w:vAlign w:val="center"/>
          </w:tcPr>
          <w:p w:rsidR="00B668CA" w:rsidRPr="00231C9E" w:rsidRDefault="00B668CA" w:rsidP="00FF3074">
            <w:pPr>
              <w:snapToGrid w:val="0"/>
              <w:spacing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督促辦理者執行工作，及檢視其辦理情形，如發現有未符合契約與規範之處，並予以糾正。</w:t>
            </w:r>
          </w:p>
        </w:tc>
      </w:tr>
      <w:tr w:rsidR="00B668CA" w:rsidRPr="00231C9E" w:rsidTr="00FF3074">
        <w:tc>
          <w:tcPr>
            <w:tcW w:w="686" w:type="pct"/>
            <w:vAlign w:val="center"/>
          </w:tcPr>
          <w:p w:rsidR="00B668CA" w:rsidRPr="00231C9E" w:rsidRDefault="00B668CA" w:rsidP="00FF3074">
            <w:pPr>
              <w:snapToGrid w:val="0"/>
              <w:spacing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督導</w:t>
            </w:r>
          </w:p>
        </w:tc>
        <w:tc>
          <w:tcPr>
            <w:tcW w:w="4314" w:type="pct"/>
            <w:vAlign w:val="center"/>
          </w:tcPr>
          <w:p w:rsidR="00B668CA" w:rsidRPr="00231C9E" w:rsidRDefault="00B668CA" w:rsidP="00FF3074">
            <w:pPr>
              <w:snapToGrid w:val="0"/>
              <w:spacing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督促並指導辦理者依契約及規範執行工作。</w:t>
            </w:r>
          </w:p>
        </w:tc>
      </w:tr>
      <w:tr w:rsidR="00B668CA" w:rsidRPr="00231C9E" w:rsidTr="00FF3074">
        <w:tc>
          <w:tcPr>
            <w:tcW w:w="686" w:type="pct"/>
            <w:vAlign w:val="center"/>
          </w:tcPr>
          <w:p w:rsidR="00B668CA" w:rsidRPr="00231C9E" w:rsidRDefault="00B668CA" w:rsidP="00FF3074">
            <w:pPr>
              <w:snapToGrid w:val="0"/>
              <w:spacing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審查</w:t>
            </w:r>
          </w:p>
        </w:tc>
        <w:tc>
          <w:tcPr>
            <w:tcW w:w="4314" w:type="pct"/>
            <w:vAlign w:val="center"/>
          </w:tcPr>
          <w:p w:rsidR="00B668CA" w:rsidRPr="00231C9E" w:rsidRDefault="00B668CA" w:rsidP="00FF3074">
            <w:pPr>
              <w:snapToGrid w:val="0"/>
              <w:spacing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檢查辦理者之工作執行情形，檢視送審資料是否符合契約與規範提出處置意見，要求辦理者修正或將檢視結果提供核定者（或審定者）決策之參考。</w:t>
            </w:r>
          </w:p>
        </w:tc>
      </w:tr>
      <w:tr w:rsidR="00B668CA" w:rsidRPr="00231C9E" w:rsidTr="00FF3074">
        <w:tc>
          <w:tcPr>
            <w:tcW w:w="686" w:type="pct"/>
            <w:vAlign w:val="center"/>
          </w:tcPr>
          <w:p w:rsidR="00B668CA" w:rsidRPr="00231C9E" w:rsidRDefault="00B668CA" w:rsidP="00FF3074">
            <w:pPr>
              <w:snapToGrid w:val="0"/>
              <w:spacing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審定</w:t>
            </w:r>
          </w:p>
          <w:p w:rsidR="00B668CA" w:rsidRPr="00231C9E" w:rsidRDefault="00B668CA" w:rsidP="00FF3074">
            <w:pPr>
              <w:snapToGrid w:val="0"/>
              <w:spacing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（複核）</w:t>
            </w:r>
          </w:p>
        </w:tc>
        <w:tc>
          <w:tcPr>
            <w:tcW w:w="4314" w:type="pct"/>
            <w:vAlign w:val="center"/>
          </w:tcPr>
          <w:p w:rsidR="00B668CA" w:rsidRPr="00231C9E" w:rsidRDefault="00B668CA" w:rsidP="00FF3074">
            <w:pPr>
              <w:snapToGrid w:val="0"/>
              <w:spacing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檢視並就技術部分確認辦理者之工作成果或送審資料是否符合契約與規範，將結果提供主辦機關備查或核定。</w:t>
            </w:r>
          </w:p>
        </w:tc>
      </w:tr>
      <w:tr w:rsidR="00B668CA" w:rsidRPr="00231C9E" w:rsidTr="00FF3074">
        <w:tc>
          <w:tcPr>
            <w:tcW w:w="686" w:type="pct"/>
            <w:vAlign w:val="center"/>
          </w:tcPr>
          <w:p w:rsidR="00B668CA" w:rsidRPr="00231C9E" w:rsidRDefault="00B668CA" w:rsidP="00FF3074">
            <w:pPr>
              <w:snapToGrid w:val="0"/>
              <w:spacing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核定</w:t>
            </w:r>
          </w:p>
        </w:tc>
        <w:tc>
          <w:tcPr>
            <w:tcW w:w="4314" w:type="pct"/>
            <w:vAlign w:val="center"/>
          </w:tcPr>
          <w:p w:rsidR="00B668CA" w:rsidRPr="00231C9E" w:rsidRDefault="00B668CA" w:rsidP="00FF3074">
            <w:pPr>
              <w:snapToGrid w:val="0"/>
              <w:spacing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主辦機關：對於辦理單位、審查或審定單位之陳報事項作成決定。</w:t>
            </w:r>
          </w:p>
          <w:p w:rsidR="00B668CA" w:rsidRPr="00231C9E" w:rsidRDefault="00B668CA" w:rsidP="00FF3074">
            <w:pPr>
              <w:snapToGrid w:val="0"/>
              <w:spacing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其他單位：審查或審定辦理者之工作成果或送審資料是否符合契約與規範，作成決定並將決定送主辦機關備查。</w:t>
            </w:r>
          </w:p>
        </w:tc>
      </w:tr>
    </w:tbl>
    <w:p w:rsidR="00B668CA" w:rsidRPr="00231C9E" w:rsidRDefault="00B668CA" w:rsidP="00397A46">
      <w:pPr>
        <w:spacing w:after="120" w:line="300" w:lineRule="auto"/>
        <w:rPr>
          <w:rFonts w:ascii="標楷體" w:eastAsia="標楷體" w:hAnsi="標楷體"/>
        </w:rPr>
      </w:pPr>
    </w:p>
    <w:tbl>
      <w:tblPr>
        <w:tblW w:w="514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91"/>
        <w:gridCol w:w="1444"/>
        <w:gridCol w:w="958"/>
        <w:gridCol w:w="958"/>
        <w:gridCol w:w="962"/>
        <w:gridCol w:w="960"/>
        <w:gridCol w:w="958"/>
        <w:gridCol w:w="1078"/>
        <w:gridCol w:w="1681"/>
      </w:tblGrid>
      <w:tr w:rsidR="00B668CA" w:rsidRPr="00231C9E" w:rsidTr="009B318B">
        <w:trPr>
          <w:trHeight w:val="606"/>
          <w:tblHeader/>
        </w:trPr>
        <w:tc>
          <w:tcPr>
            <w:tcW w:w="208"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期程</w:t>
            </w:r>
          </w:p>
        </w:tc>
        <w:tc>
          <w:tcPr>
            <w:tcW w:w="769"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項目</w:t>
            </w:r>
          </w:p>
        </w:tc>
        <w:tc>
          <w:tcPr>
            <w:tcW w:w="510"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起造人（業主）</w:t>
            </w:r>
          </w:p>
        </w:tc>
        <w:tc>
          <w:tcPr>
            <w:tcW w:w="510"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專案管理單位</w:t>
            </w:r>
          </w:p>
        </w:tc>
        <w:tc>
          <w:tcPr>
            <w:tcW w:w="512"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設計人</w:t>
            </w:r>
          </w:p>
        </w:tc>
        <w:tc>
          <w:tcPr>
            <w:tcW w:w="511"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監造人</w:t>
            </w:r>
          </w:p>
        </w:tc>
        <w:tc>
          <w:tcPr>
            <w:tcW w:w="510"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承造人（承攬廠商）</w:t>
            </w:r>
          </w:p>
        </w:tc>
        <w:tc>
          <w:tcPr>
            <w:tcW w:w="574"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依據</w:t>
            </w:r>
          </w:p>
        </w:tc>
        <w:tc>
          <w:tcPr>
            <w:tcW w:w="895" w:type="pct"/>
            <w:tcBorders>
              <w:top w:val="single" w:sz="12" w:space="0" w:color="auto"/>
            </w:tcBorders>
            <w:vAlign w:val="center"/>
          </w:tcPr>
          <w:p w:rsidR="00B668CA" w:rsidRPr="00231C9E" w:rsidRDefault="00B668CA" w:rsidP="002F2A97">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備註</w:t>
            </w:r>
          </w:p>
        </w:tc>
      </w:tr>
      <w:tr w:rsidR="00B668CA" w:rsidRPr="00231C9E" w:rsidTr="009B318B">
        <w:tc>
          <w:tcPr>
            <w:tcW w:w="208" w:type="pct"/>
            <w:vMerge w:val="restart"/>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工程開</w:t>
            </w:r>
            <w:r w:rsidRPr="00231C9E">
              <w:rPr>
                <w:rFonts w:ascii="標楷體" w:eastAsia="標楷體" w:hAnsi="標楷體"/>
                <w:kern w:val="2"/>
                <w:sz w:val="20"/>
              </w:rPr>
              <w:t>(</w:t>
            </w:r>
            <w:r w:rsidRPr="00231C9E">
              <w:rPr>
                <w:rFonts w:ascii="標楷體" w:eastAsia="標楷體" w:hAnsi="標楷體" w:hint="eastAsia"/>
                <w:kern w:val="2"/>
                <w:sz w:val="20"/>
              </w:rPr>
              <w:t>施</w:t>
            </w:r>
            <w:r w:rsidRPr="00231C9E">
              <w:rPr>
                <w:rFonts w:ascii="標楷體" w:eastAsia="標楷體" w:hAnsi="標楷體"/>
                <w:kern w:val="2"/>
                <w:sz w:val="20"/>
              </w:rPr>
              <w:t>)</w:t>
            </w:r>
            <w:r w:rsidRPr="00231C9E">
              <w:rPr>
                <w:rFonts w:ascii="標楷體" w:eastAsia="標楷體" w:hAnsi="標楷體" w:hint="eastAsia"/>
                <w:kern w:val="2"/>
                <w:sz w:val="20"/>
              </w:rPr>
              <w:t>工前</w:t>
            </w: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w:t>
            </w:r>
            <w:r w:rsidRPr="00231C9E">
              <w:rPr>
                <w:rFonts w:ascii="標楷體" w:eastAsia="標楷體" w:hAnsi="標楷體" w:hint="eastAsia"/>
                <w:kern w:val="2"/>
                <w:sz w:val="20"/>
              </w:rPr>
              <w:t>申請主管單位各階段勘驗</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r w:rsidRPr="00231C9E">
              <w:rPr>
                <w:rFonts w:ascii="標楷體" w:eastAsia="標楷體" w:hAnsi="標楷體" w:hint="eastAsia"/>
                <w:kern w:val="2"/>
                <w:sz w:val="20"/>
              </w:rPr>
              <w:t>、</w:t>
            </w:r>
            <w:r w:rsidRPr="00231C9E">
              <w:rPr>
                <w:rFonts w:ascii="標楷體" w:eastAsia="標楷體" w:hAnsi="標楷體"/>
                <w:kern w:val="2"/>
                <w:sz w:val="20"/>
              </w:rPr>
              <w:t>2-5.5</w:t>
            </w:r>
          </w:p>
        </w:tc>
        <w:tc>
          <w:tcPr>
            <w:tcW w:w="895" w:type="pct"/>
            <w:tcBorders>
              <w:bottom w:val="single" w:sz="4" w:space="0" w:color="auto"/>
            </w:tcBorders>
            <w:vAlign w:val="center"/>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vAlign w:val="center"/>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vAlign w:val="center"/>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本項目如無</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，可免報。</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w:t>
            </w:r>
            <w:r w:rsidRPr="00231C9E">
              <w:rPr>
                <w:rFonts w:ascii="標楷體" w:eastAsia="標楷體" w:hAnsi="標楷體" w:hint="eastAsia"/>
                <w:kern w:val="2"/>
                <w:sz w:val="20"/>
              </w:rPr>
              <w:t>擬定施工進度表</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-3</w:t>
            </w:r>
            <w:r w:rsidRPr="00231C9E">
              <w:rPr>
                <w:rFonts w:ascii="標楷體" w:eastAsia="標楷體" w:hAnsi="標楷體" w:hint="eastAsia"/>
                <w:kern w:val="2"/>
                <w:sz w:val="20"/>
              </w:rPr>
              <w:t>、工契附錄</w:t>
            </w:r>
            <w:r w:rsidRPr="00231C9E">
              <w:rPr>
                <w:rFonts w:ascii="標楷體" w:eastAsia="標楷體" w:hAnsi="標楷體"/>
                <w:kern w:val="2"/>
                <w:sz w:val="20"/>
              </w:rPr>
              <w:t>2-5.2.4</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合法土資場或借土區資料送審</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（廿三）</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向主管單位申報開工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r w:rsidRPr="00231C9E">
              <w:rPr>
                <w:rFonts w:ascii="標楷體" w:eastAsia="標楷體" w:hAnsi="標楷體" w:hint="eastAsia"/>
                <w:kern w:val="2"/>
                <w:sz w:val="20"/>
              </w:rPr>
              <w:t>、</w:t>
            </w:r>
            <w:r w:rsidRPr="00231C9E">
              <w:rPr>
                <w:rFonts w:ascii="標楷體" w:eastAsia="標楷體" w:hAnsi="標楷體"/>
                <w:kern w:val="2"/>
                <w:sz w:val="20"/>
              </w:rPr>
              <w:t>2-5.5</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本項目如無</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，可免報。</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向業主申報開工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（一）、工契附錄</w:t>
            </w:r>
            <w:r w:rsidRPr="00231C9E">
              <w:rPr>
                <w:rFonts w:ascii="標楷體" w:eastAsia="標楷體" w:hAnsi="標楷體"/>
                <w:kern w:val="2"/>
                <w:sz w:val="20"/>
              </w:rPr>
              <w:t>2-5.2.6</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編擬監造計畫</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品管要點</w:t>
            </w:r>
            <w:r w:rsidRPr="00231C9E">
              <w:rPr>
                <w:rFonts w:ascii="標楷體" w:eastAsia="標楷體" w:hAnsi="標楷體"/>
                <w:kern w:val="2"/>
                <w:sz w:val="20"/>
              </w:rPr>
              <w:t>8</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編擬及提報施工計畫書（包括向主管單位及工程管理單位）</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1-3</w:t>
            </w:r>
            <w:r w:rsidRPr="00231C9E">
              <w:rPr>
                <w:rFonts w:ascii="標楷體" w:eastAsia="標楷體" w:hAnsi="標楷體" w:hint="eastAsia"/>
                <w:kern w:val="2"/>
                <w:sz w:val="20"/>
              </w:rPr>
              <w:t>、</w:t>
            </w:r>
            <w:r w:rsidRPr="00231C9E">
              <w:rPr>
                <w:rFonts w:ascii="標楷體" w:eastAsia="標楷體" w:hAnsi="標楷體"/>
                <w:kern w:val="2"/>
                <w:sz w:val="20"/>
              </w:rPr>
              <w:t>2-5.2.4</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編擬品質計畫</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4-3</w:t>
            </w:r>
            <w:r w:rsidRPr="00231C9E">
              <w:rPr>
                <w:rFonts w:ascii="標楷體" w:eastAsia="標楷體" w:hAnsi="標楷體" w:hint="eastAsia"/>
                <w:kern w:val="2"/>
                <w:sz w:val="20"/>
              </w:rPr>
              <w:t>、品管要點</w:t>
            </w:r>
            <w:r w:rsidRPr="00231C9E">
              <w:rPr>
                <w:rFonts w:ascii="標楷體" w:eastAsia="標楷體" w:hAnsi="標楷體"/>
                <w:kern w:val="2"/>
                <w:sz w:val="20"/>
              </w:rPr>
              <w:t>3</w:t>
            </w:r>
            <w:r w:rsidRPr="00231C9E">
              <w:rPr>
                <w:rFonts w:ascii="標楷體" w:eastAsia="標楷體" w:hAnsi="標楷體" w:hint="eastAsia"/>
                <w:kern w:val="2"/>
                <w:sz w:val="20"/>
              </w:rPr>
              <w:t>、</w:t>
            </w:r>
            <w:r w:rsidRPr="00231C9E">
              <w:rPr>
                <w:rFonts w:ascii="標楷體" w:eastAsia="標楷體" w:hAnsi="標楷體"/>
                <w:kern w:val="2"/>
                <w:sz w:val="20"/>
              </w:rPr>
              <w:t>6</w:t>
            </w:r>
            <w:r w:rsidRPr="00231C9E">
              <w:rPr>
                <w:rFonts w:ascii="標楷體" w:eastAsia="標楷體" w:hAnsi="標楷體" w:hint="eastAsia"/>
                <w:kern w:val="2"/>
                <w:sz w:val="20"/>
              </w:rPr>
              <w:t>、</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9.</w:t>
            </w:r>
            <w:r w:rsidRPr="00231C9E">
              <w:rPr>
                <w:rFonts w:ascii="標楷體" w:eastAsia="標楷體" w:hAnsi="標楷體" w:hint="eastAsia"/>
                <w:kern w:val="2"/>
                <w:sz w:val="20"/>
              </w:rPr>
              <w:t>編擬安全衛生管理計畫</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1-3</w:t>
            </w:r>
            <w:r w:rsidRPr="00231C9E">
              <w:rPr>
                <w:rFonts w:ascii="標楷體" w:eastAsia="標楷體" w:hAnsi="標楷體" w:hint="eastAsia"/>
                <w:kern w:val="2"/>
                <w:sz w:val="20"/>
              </w:rPr>
              <w:t>、</w:t>
            </w:r>
            <w:r w:rsidRPr="00231C9E">
              <w:rPr>
                <w:rFonts w:ascii="標楷體" w:eastAsia="標楷體" w:hAnsi="標楷體"/>
                <w:kern w:val="2"/>
                <w:sz w:val="20"/>
              </w:rPr>
              <w:t>1-4</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辦理工程保險</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13</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向勞檢單位申請丁類危險性工作場所審查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2-5.2.16</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restart"/>
            <w:vAlign w:val="center"/>
          </w:tcPr>
          <w:p w:rsidR="00B668CA" w:rsidRPr="00231C9E" w:rsidRDefault="00B668CA" w:rsidP="00FF3074">
            <w:pPr>
              <w:snapToGrid w:val="0"/>
              <w:spacing w:line="240" w:lineRule="exact"/>
              <w:ind w:left="48"/>
              <w:jc w:val="center"/>
              <w:rPr>
                <w:rFonts w:ascii="標楷體" w:eastAsia="標楷體" w:hAnsi="標楷體"/>
                <w:sz w:val="20"/>
              </w:rPr>
            </w:pPr>
            <w:r w:rsidRPr="00231C9E">
              <w:rPr>
                <w:rFonts w:ascii="標楷體" w:eastAsia="標楷體" w:hAnsi="標楷體" w:hint="eastAsia"/>
                <w:sz w:val="20"/>
              </w:rPr>
              <w:t>工程施工階段</w:t>
            </w: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w:t>
            </w:r>
            <w:r w:rsidRPr="00231C9E">
              <w:rPr>
                <w:rFonts w:ascii="標楷體" w:eastAsia="標楷體" w:hAnsi="標楷體" w:hint="eastAsia"/>
                <w:kern w:val="2"/>
                <w:sz w:val="20"/>
              </w:rPr>
              <w:t>填報公共工程監造（監督、查核）報表</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rPr>
          <w:trHeight w:val="1815"/>
        </w:trPr>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2.1</w:t>
            </w:r>
            <w:r w:rsidRPr="00231C9E">
              <w:rPr>
                <w:rFonts w:ascii="標楷體" w:eastAsia="標楷體" w:hAnsi="標楷體" w:hint="eastAsia"/>
                <w:kern w:val="2"/>
                <w:sz w:val="20"/>
              </w:rPr>
              <w:t>填報公共工程施工日誌</w:t>
            </w:r>
          </w:p>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2.2</w:t>
            </w:r>
            <w:r w:rsidRPr="00231C9E">
              <w:rPr>
                <w:rFonts w:ascii="標楷體" w:eastAsia="標楷體" w:hAnsi="標楷體" w:hint="eastAsia"/>
                <w:kern w:val="2"/>
                <w:sz w:val="20"/>
              </w:rPr>
              <w:t>施工月報</w:t>
            </w:r>
          </w:p>
        </w:tc>
        <w:tc>
          <w:tcPr>
            <w:tcW w:w="510" w:type="pct"/>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2" w:type="pct"/>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)-5</w:t>
            </w:r>
            <w:r w:rsidRPr="00231C9E">
              <w:rPr>
                <w:rFonts w:ascii="標楷體" w:eastAsia="標楷體" w:hAnsi="標楷體" w:hint="eastAsia"/>
                <w:kern w:val="2"/>
                <w:sz w:val="20"/>
              </w:rPr>
              <w:t>、工契附錄</w:t>
            </w:r>
            <w:r w:rsidRPr="00231C9E">
              <w:rPr>
                <w:rFonts w:ascii="標楷體" w:eastAsia="標楷體" w:hAnsi="標楷體"/>
                <w:kern w:val="2"/>
                <w:sz w:val="20"/>
              </w:rPr>
              <w:t>2-5.2.7</w:t>
            </w:r>
            <w:r w:rsidRPr="00231C9E">
              <w:rPr>
                <w:rFonts w:ascii="標楷體" w:eastAsia="標楷體" w:hAnsi="標楷體" w:hint="eastAsia"/>
                <w:kern w:val="2"/>
                <w:sz w:val="20"/>
              </w:rPr>
              <w:t>、品管要點</w:t>
            </w:r>
            <w:r w:rsidRPr="00231C9E">
              <w:rPr>
                <w:rFonts w:ascii="標楷體" w:eastAsia="標楷體" w:hAnsi="標楷體"/>
                <w:kern w:val="2"/>
                <w:sz w:val="20"/>
              </w:rPr>
              <w:t>7</w:t>
            </w:r>
          </w:p>
        </w:tc>
        <w:tc>
          <w:tcPr>
            <w:tcW w:w="895" w:type="pct"/>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填報公共工程施工中營造業專任工程人員督察紀錄表</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4-3.6.1</w:t>
            </w:r>
            <w:r w:rsidRPr="00231C9E">
              <w:rPr>
                <w:rFonts w:ascii="標楷體" w:eastAsia="標楷體" w:hAnsi="標楷體" w:hint="eastAsia"/>
                <w:kern w:val="2"/>
                <w:sz w:val="20"/>
              </w:rPr>
              <w:t>、品管要點</w:t>
            </w:r>
            <w:r w:rsidRPr="00231C9E">
              <w:rPr>
                <w:rFonts w:ascii="標楷體" w:eastAsia="標楷體" w:hAnsi="標楷體"/>
                <w:kern w:val="2"/>
                <w:sz w:val="20"/>
              </w:rPr>
              <w:t>7</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rPr>
          <w:trHeight w:val="285"/>
        </w:trPr>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both"/>
              <w:textAlignment w:val="auto"/>
              <w:rPr>
                <w:rFonts w:ascii="標楷體" w:eastAsia="標楷體" w:hAnsi="標楷體"/>
                <w:kern w:val="2"/>
                <w:sz w:val="20"/>
              </w:rPr>
            </w:pP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rPr>
          <w:trHeight w:val="2325"/>
        </w:trPr>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停工、復工報核</w:t>
            </w:r>
          </w:p>
        </w:tc>
        <w:tc>
          <w:tcPr>
            <w:tcW w:w="510"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top w:val="single" w:sz="4" w:space="0" w:color="auto"/>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top w:val="single" w:sz="4" w:space="0" w:color="auto"/>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-2</w:t>
            </w:r>
            <w:r w:rsidRPr="00231C9E">
              <w:rPr>
                <w:rFonts w:ascii="標楷體" w:eastAsia="標楷體" w:hAnsi="標楷體" w:hint="eastAsia"/>
                <w:kern w:val="2"/>
                <w:sz w:val="20"/>
              </w:rPr>
              <w:t>、工契附錄</w:t>
            </w:r>
            <w:r w:rsidRPr="00231C9E">
              <w:rPr>
                <w:rFonts w:ascii="標楷體" w:eastAsia="標楷體" w:hAnsi="標楷體"/>
                <w:kern w:val="2"/>
                <w:sz w:val="20"/>
              </w:rPr>
              <w:t>2-5.2.6</w:t>
            </w:r>
          </w:p>
        </w:tc>
        <w:tc>
          <w:tcPr>
            <w:tcW w:w="895" w:type="pct"/>
            <w:tcBorders>
              <w:top w:val="single" w:sz="4" w:space="0" w:color="auto"/>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營建剩餘土石方流向管制</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廿三</w:t>
            </w:r>
            <w:r w:rsidRPr="00231C9E">
              <w:rPr>
                <w:rFonts w:ascii="標楷體" w:eastAsia="標楷體" w:hAnsi="標楷體"/>
                <w:kern w:val="2"/>
                <w:sz w:val="20"/>
              </w:rPr>
              <w:t>)</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定期召開工程協調會議</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3-3</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w:t>
            </w:r>
            <w:r w:rsidRPr="00231C9E">
              <w:rPr>
                <w:rFonts w:ascii="標楷體" w:eastAsia="標楷體" w:hAnsi="標楷體" w:hint="eastAsia"/>
                <w:kern w:val="2"/>
                <w:sz w:val="20"/>
              </w:rPr>
              <w:lastRenderedPageBreak/>
              <w:t>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工程界面協調</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r w:rsidRPr="00231C9E">
              <w:rPr>
                <w:rFonts w:ascii="標楷體" w:eastAsia="標楷體" w:hAnsi="標楷體"/>
                <w:kern w:val="2"/>
                <w:sz w:val="20"/>
              </w:rPr>
              <w:t>-7</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（五）</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工程材料送審進度管制</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9.1</w:t>
            </w:r>
            <w:r w:rsidRPr="00231C9E">
              <w:rPr>
                <w:rFonts w:ascii="標楷體" w:eastAsia="標楷體" w:hAnsi="標楷體" w:hint="eastAsia"/>
                <w:kern w:val="2"/>
                <w:sz w:val="20"/>
              </w:rPr>
              <w:t>繪製施工詳圖</w:t>
            </w:r>
          </w:p>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9.2</w:t>
            </w:r>
            <w:r w:rsidRPr="00231C9E">
              <w:rPr>
                <w:rFonts w:ascii="標楷體" w:eastAsia="標楷體" w:hAnsi="標楷體" w:hint="eastAsia"/>
                <w:kern w:val="2"/>
                <w:sz w:val="20"/>
              </w:rPr>
              <w:t>設計圖面補充</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-3</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-4</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（三）、工契附錄</w:t>
            </w:r>
            <w:r w:rsidRPr="00231C9E">
              <w:rPr>
                <w:rFonts w:ascii="標楷體" w:eastAsia="標楷體" w:hAnsi="標楷體"/>
                <w:kern w:val="2"/>
                <w:sz w:val="20"/>
              </w:rPr>
              <w:t>1-5.1</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工程材料資料送審</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工程材料資料送審</w:t>
            </w:r>
            <w:r w:rsidRPr="00231C9E">
              <w:rPr>
                <w:rFonts w:ascii="標楷體" w:eastAsia="標楷體" w:hAnsi="標楷體"/>
                <w:kern w:val="2"/>
                <w:sz w:val="20"/>
              </w:rPr>
              <w:t>(</w:t>
            </w:r>
            <w:r w:rsidRPr="00231C9E">
              <w:rPr>
                <w:rFonts w:ascii="標楷體" w:eastAsia="標楷體" w:hAnsi="標楷體" w:hint="eastAsia"/>
                <w:kern w:val="2"/>
                <w:sz w:val="20"/>
              </w:rPr>
              <w:t>同等品</w:t>
            </w:r>
            <w:r w:rsidRPr="00231C9E">
              <w:rPr>
                <w:rFonts w:ascii="標楷體" w:eastAsia="標楷體" w:hAnsi="標楷體"/>
                <w:kern w:val="2"/>
                <w:sz w:val="20"/>
              </w:rPr>
              <w:t>)</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12.</w:t>
            </w:r>
            <w:r w:rsidRPr="00231C9E">
              <w:rPr>
                <w:rFonts w:ascii="標楷體" w:eastAsia="標楷體" w:hAnsi="標楷體" w:hint="eastAsia"/>
                <w:kern w:val="2"/>
                <w:sz w:val="20"/>
              </w:rPr>
              <w:t>工程材料試驗結果之查察（承攬廠商自主品管部分）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13.</w:t>
            </w:r>
            <w:r w:rsidRPr="00231C9E">
              <w:rPr>
                <w:rFonts w:ascii="標楷體" w:eastAsia="標楷體" w:hAnsi="標楷體" w:hint="eastAsia"/>
                <w:kern w:val="2"/>
                <w:sz w:val="20"/>
              </w:rPr>
              <w:t>工程材料樣品送審</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（二）、工契附錄</w:t>
            </w:r>
            <w:r w:rsidRPr="00231C9E">
              <w:rPr>
                <w:rFonts w:ascii="標楷體" w:eastAsia="標楷體" w:hAnsi="標楷體"/>
                <w:kern w:val="2"/>
                <w:sz w:val="20"/>
              </w:rPr>
              <w:t>2-5.2.3</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 xml:space="preserve">14. </w:t>
            </w:r>
            <w:r w:rsidRPr="00231C9E">
              <w:rPr>
                <w:rFonts w:ascii="標楷體" w:eastAsia="標楷體" w:hAnsi="標楷體" w:hint="eastAsia"/>
                <w:kern w:val="2"/>
                <w:sz w:val="20"/>
              </w:rPr>
              <w:t>施工材料與設備查核【包括檢（抽）驗】</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15.</w:t>
            </w:r>
            <w:r w:rsidRPr="00231C9E">
              <w:rPr>
                <w:rFonts w:ascii="標楷體" w:eastAsia="標楷體" w:hAnsi="標楷體" w:hint="eastAsia"/>
                <w:kern w:val="2"/>
                <w:sz w:val="20"/>
              </w:rPr>
              <w:t>施工品質管理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r w:rsidRPr="00231C9E">
              <w:rPr>
                <w:rFonts w:ascii="標楷體" w:eastAsia="標楷體" w:hAnsi="標楷體"/>
                <w:kern w:val="2"/>
                <w:sz w:val="20"/>
              </w:rPr>
              <w:t>11</w:t>
            </w:r>
            <w:r w:rsidRPr="00231C9E">
              <w:rPr>
                <w:rFonts w:ascii="標楷體" w:eastAsia="標楷體" w:hAnsi="標楷體" w:hint="eastAsia"/>
                <w:kern w:val="2"/>
                <w:sz w:val="20"/>
              </w:rPr>
              <w:t>、工契附錄</w:t>
            </w:r>
            <w:r w:rsidRPr="00231C9E">
              <w:rPr>
                <w:rFonts w:ascii="標楷體" w:eastAsia="標楷體" w:hAnsi="標楷體"/>
                <w:kern w:val="2"/>
                <w:sz w:val="20"/>
              </w:rPr>
              <w:t>2-5.2.11</w:t>
            </w:r>
            <w:r w:rsidRPr="00231C9E">
              <w:rPr>
                <w:rFonts w:ascii="標楷體" w:eastAsia="標楷體" w:hAnsi="標楷體" w:hint="eastAsia"/>
                <w:kern w:val="2"/>
                <w:sz w:val="20"/>
              </w:rPr>
              <w:t>、</w:t>
            </w:r>
            <w:r w:rsidRPr="00231C9E">
              <w:rPr>
                <w:rFonts w:ascii="標楷體" w:eastAsia="標楷體" w:hAnsi="標楷體"/>
                <w:kern w:val="2"/>
                <w:sz w:val="20"/>
              </w:rPr>
              <w:t>4</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16.</w:t>
            </w:r>
            <w:r w:rsidRPr="00231C9E">
              <w:rPr>
                <w:rFonts w:ascii="標楷體" w:eastAsia="標楷體" w:hAnsi="標楷體" w:hint="eastAsia"/>
                <w:kern w:val="2"/>
                <w:sz w:val="20"/>
              </w:rPr>
              <w:t>工地安衛與環境保護</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2-2</w:t>
            </w:r>
            <w:r w:rsidRPr="00231C9E">
              <w:rPr>
                <w:rFonts w:ascii="標楷體" w:eastAsia="標楷體" w:hAnsi="標楷體" w:hint="eastAsia"/>
                <w:kern w:val="2"/>
                <w:sz w:val="20"/>
              </w:rPr>
              <w:t>、</w:t>
            </w:r>
            <w:r w:rsidRPr="00231C9E">
              <w:rPr>
                <w:rFonts w:ascii="標楷體" w:eastAsia="標楷體" w:hAnsi="標楷體"/>
                <w:kern w:val="2"/>
                <w:sz w:val="20"/>
              </w:rPr>
              <w:t>2-3</w:t>
            </w:r>
            <w:r w:rsidRPr="00231C9E">
              <w:rPr>
                <w:rFonts w:ascii="標楷體" w:eastAsia="標楷體" w:hAnsi="標楷體" w:hint="eastAsia"/>
                <w:kern w:val="2"/>
                <w:sz w:val="20"/>
              </w:rPr>
              <w:t>、</w:t>
            </w:r>
            <w:r w:rsidRPr="00231C9E">
              <w:rPr>
                <w:rFonts w:ascii="標楷體" w:eastAsia="標楷體" w:hAnsi="標楷體"/>
                <w:kern w:val="2"/>
                <w:sz w:val="20"/>
              </w:rPr>
              <w:t>2-5.3</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17.</w:t>
            </w:r>
            <w:r w:rsidRPr="00231C9E">
              <w:rPr>
                <w:rFonts w:ascii="標楷體" w:eastAsia="標楷體" w:hAnsi="標楷體" w:hint="eastAsia"/>
                <w:kern w:val="2"/>
                <w:sz w:val="20"/>
              </w:rPr>
              <w:t>施工進度管制</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18.</w:t>
            </w:r>
            <w:r w:rsidRPr="00231C9E">
              <w:rPr>
                <w:rFonts w:ascii="標楷體" w:eastAsia="標楷體" w:hAnsi="標楷體" w:hint="eastAsia"/>
                <w:kern w:val="2"/>
                <w:sz w:val="20"/>
              </w:rPr>
              <w:t>擬定趕工計畫</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5-</w:t>
            </w:r>
            <w:r w:rsidRPr="00231C9E">
              <w:rPr>
                <w:rFonts w:ascii="標楷體" w:eastAsia="標楷體" w:hAnsi="標楷體" w:hint="eastAsia"/>
                <w:kern w:val="2"/>
                <w:sz w:val="20"/>
              </w:rPr>
              <w:t>（一）</w:t>
            </w:r>
            <w:r w:rsidRPr="00231C9E">
              <w:rPr>
                <w:rFonts w:ascii="標楷體" w:eastAsia="標楷體" w:hAnsi="標楷體"/>
                <w:kern w:val="2"/>
                <w:sz w:val="20"/>
              </w:rPr>
              <w:t>-5</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bottom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bottom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bottom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both"/>
              <w:textAlignment w:val="auto"/>
              <w:rPr>
                <w:rFonts w:ascii="標楷體" w:eastAsia="標楷體" w:hAnsi="標楷體"/>
                <w:kern w:val="2"/>
                <w:sz w:val="20"/>
              </w:rPr>
            </w:pP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19.</w:t>
            </w:r>
            <w:r w:rsidRPr="00231C9E">
              <w:rPr>
                <w:rFonts w:ascii="標楷體" w:eastAsia="標楷體" w:hAnsi="標楷體" w:hint="eastAsia"/>
                <w:kern w:val="2"/>
                <w:sz w:val="20"/>
              </w:rPr>
              <w:t>施工中工期核計</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20.</w:t>
            </w:r>
            <w:r w:rsidRPr="00231C9E">
              <w:rPr>
                <w:rFonts w:ascii="標楷體" w:eastAsia="標楷體" w:hAnsi="標楷體" w:hint="eastAsia"/>
                <w:kern w:val="2"/>
                <w:sz w:val="20"/>
              </w:rPr>
              <w:t>工期展延</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21.</w:t>
            </w:r>
            <w:r w:rsidRPr="00231C9E">
              <w:rPr>
                <w:rFonts w:ascii="標楷體" w:eastAsia="標楷體" w:hAnsi="標楷體" w:hint="eastAsia"/>
                <w:kern w:val="2"/>
                <w:sz w:val="20"/>
              </w:rPr>
              <w:t>施工中估驗計價</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5-(</w:t>
            </w:r>
            <w:r w:rsidRPr="00231C9E">
              <w:rPr>
                <w:rFonts w:ascii="標楷體" w:eastAsia="標楷體" w:hAnsi="標楷體" w:hint="eastAsia"/>
                <w:kern w:val="2"/>
                <w:sz w:val="20"/>
              </w:rPr>
              <w:t>一</w:t>
            </w:r>
            <w:r w:rsidRPr="00231C9E">
              <w:rPr>
                <w:rFonts w:ascii="標楷體" w:eastAsia="標楷體" w:hAnsi="標楷體"/>
                <w:kern w:val="2"/>
                <w:sz w:val="20"/>
              </w:rPr>
              <w:t>)-2</w:t>
            </w:r>
            <w:r w:rsidRPr="00231C9E">
              <w:rPr>
                <w:rFonts w:ascii="標楷體" w:eastAsia="標楷體" w:hAnsi="標楷體" w:hint="eastAsia"/>
                <w:kern w:val="2"/>
                <w:sz w:val="20"/>
              </w:rPr>
              <w:t>、工契附錄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22.</w:t>
            </w:r>
            <w:r w:rsidRPr="00231C9E">
              <w:rPr>
                <w:rFonts w:ascii="標楷體" w:eastAsia="標楷體" w:hAnsi="標楷體" w:hint="eastAsia"/>
                <w:kern w:val="2"/>
                <w:sz w:val="20"/>
              </w:rPr>
              <w:t>工程變更設計作業</w:t>
            </w:r>
          </w:p>
          <w:p w:rsidR="00B668CA" w:rsidRPr="00231C9E" w:rsidRDefault="00B668CA" w:rsidP="00FF3074">
            <w:pPr>
              <w:snapToGrid w:val="0"/>
              <w:spacing w:line="240" w:lineRule="exact"/>
              <w:ind w:left="48" w:right="114"/>
              <w:jc w:val="center"/>
              <w:textAlignment w:val="auto"/>
              <w:rPr>
                <w:rFonts w:ascii="標楷體" w:eastAsia="標楷體" w:hAnsi="標楷體"/>
                <w:kern w:val="2"/>
                <w:sz w:val="20"/>
              </w:rPr>
            </w:pPr>
            <w:r w:rsidRPr="00231C9E">
              <w:rPr>
                <w:rFonts w:ascii="標楷體" w:eastAsia="標楷體" w:hAnsi="標楷體" w:hint="eastAsia"/>
                <w:kern w:val="2"/>
                <w:sz w:val="20"/>
              </w:rPr>
              <w:t>（確定變更後之作業）</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w:t>
            </w:r>
            <w:r w:rsidRPr="00231C9E">
              <w:rPr>
                <w:rFonts w:ascii="標楷體" w:eastAsia="標楷體" w:hAnsi="標楷體" w:hint="eastAsia"/>
                <w:kern w:val="2"/>
                <w:sz w:val="20"/>
              </w:rPr>
              <w:t>、</w:t>
            </w:r>
            <w:r w:rsidRPr="00231C9E">
              <w:rPr>
                <w:rFonts w:ascii="標楷體" w:eastAsia="標楷體" w:hAnsi="標楷體"/>
                <w:kern w:val="2"/>
                <w:sz w:val="20"/>
              </w:rPr>
              <w:t>20</w:t>
            </w:r>
            <w:r w:rsidRPr="00231C9E">
              <w:rPr>
                <w:rFonts w:ascii="標楷體" w:eastAsia="標楷體" w:hAnsi="標楷體" w:hint="eastAsia"/>
                <w:kern w:val="2"/>
                <w:sz w:val="20"/>
              </w:rPr>
              <w:t>、工契附錄</w:t>
            </w:r>
            <w:r w:rsidRPr="00231C9E">
              <w:rPr>
                <w:rFonts w:ascii="標楷體" w:eastAsia="標楷體" w:hAnsi="標楷體"/>
                <w:kern w:val="2"/>
                <w:sz w:val="20"/>
              </w:rPr>
              <w:t>2-5.2.9</w:t>
            </w:r>
            <w:r w:rsidRPr="00231C9E">
              <w:rPr>
                <w:rFonts w:ascii="標楷體" w:eastAsia="標楷體" w:hAnsi="標楷體" w:hint="eastAsia"/>
                <w:kern w:val="2"/>
                <w:sz w:val="20"/>
              </w:rPr>
              <w:t>、品管要點</w:t>
            </w:r>
            <w:r w:rsidRPr="00231C9E">
              <w:rPr>
                <w:rFonts w:ascii="標楷體" w:eastAsia="標楷體" w:hAnsi="標楷體"/>
                <w:kern w:val="2"/>
                <w:sz w:val="20"/>
              </w:rPr>
              <w:t>11</w:t>
            </w:r>
          </w:p>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23.</w:t>
            </w:r>
            <w:r w:rsidRPr="00231C9E">
              <w:rPr>
                <w:rFonts w:ascii="標楷體" w:eastAsia="標楷體" w:hAnsi="標楷體" w:hint="eastAsia"/>
                <w:kern w:val="2"/>
                <w:sz w:val="20"/>
              </w:rPr>
              <w:t>解釋合約﹑圖說與規範</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lastRenderedPageBreak/>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24.</w:t>
            </w:r>
            <w:r w:rsidRPr="00231C9E">
              <w:rPr>
                <w:rFonts w:ascii="標楷體" w:eastAsia="標楷體" w:hAnsi="標楷體" w:hint="eastAsia"/>
                <w:kern w:val="2"/>
                <w:sz w:val="20"/>
              </w:rPr>
              <w:t>處理鄰房損害糾紛</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（十六）、</w:t>
            </w:r>
            <w:r w:rsidRPr="00231C9E">
              <w:rPr>
                <w:rFonts w:ascii="標楷體" w:eastAsia="標楷體" w:hAnsi="標楷體"/>
                <w:kern w:val="2"/>
                <w:sz w:val="20"/>
              </w:rPr>
              <w:t>18-</w:t>
            </w:r>
            <w:r w:rsidRPr="00231C9E">
              <w:rPr>
                <w:rFonts w:ascii="標楷體" w:eastAsia="標楷體" w:hAnsi="標楷體" w:hint="eastAsia"/>
                <w:kern w:val="2"/>
                <w:sz w:val="20"/>
              </w:rPr>
              <w:t>（五）、</w:t>
            </w:r>
            <w:r w:rsidRPr="00231C9E">
              <w:rPr>
                <w:rFonts w:ascii="標楷體" w:eastAsia="標楷體" w:hAnsi="標楷體"/>
                <w:kern w:val="2"/>
                <w:sz w:val="20"/>
              </w:rPr>
              <w:t>18-</w:t>
            </w:r>
            <w:r w:rsidRPr="00231C9E">
              <w:rPr>
                <w:rFonts w:ascii="標楷體" w:eastAsia="標楷體" w:hAnsi="標楷體" w:hint="eastAsia"/>
                <w:kern w:val="2"/>
                <w:sz w:val="20"/>
              </w:rPr>
              <w:t>（八）</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25.</w:t>
            </w:r>
            <w:r w:rsidRPr="00231C9E">
              <w:rPr>
                <w:rFonts w:ascii="標楷體" w:eastAsia="標楷體" w:hAnsi="標楷體" w:hint="eastAsia"/>
                <w:kern w:val="2"/>
                <w:sz w:val="20"/>
              </w:rPr>
              <w:t>工程爭議處理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22</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26.</w:t>
            </w:r>
            <w:r w:rsidRPr="00231C9E">
              <w:rPr>
                <w:rFonts w:ascii="標楷體" w:eastAsia="標楷體" w:hAnsi="標楷體" w:hint="eastAsia"/>
                <w:kern w:val="2"/>
                <w:sz w:val="20"/>
              </w:rPr>
              <w:t>申請電信、消防、電、水、污排等管線埋設事宜</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p w:rsidR="00B668CA" w:rsidRPr="00231C9E" w:rsidRDefault="00B668CA" w:rsidP="00FF3074">
            <w:pPr>
              <w:snapToGrid w:val="0"/>
              <w:spacing w:line="240" w:lineRule="exact"/>
              <w:ind w:left="48"/>
              <w:textAlignment w:val="auto"/>
              <w:rPr>
                <w:rFonts w:ascii="標楷體" w:eastAsia="標楷體" w:hAnsi="標楷體"/>
                <w:kern w:val="2"/>
                <w:sz w:val="20"/>
              </w:rPr>
            </w:pPr>
          </w:p>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27.</w:t>
            </w:r>
            <w:r w:rsidRPr="00231C9E">
              <w:rPr>
                <w:rFonts w:ascii="標楷體" w:eastAsia="標楷體" w:hAnsi="標楷體" w:hint="eastAsia"/>
                <w:kern w:val="2"/>
                <w:sz w:val="20"/>
              </w:rPr>
              <w:t>向主管單位申報竣工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2-5.2.6</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本項目如無</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，可免報。</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28.</w:t>
            </w:r>
            <w:r w:rsidRPr="00231C9E">
              <w:rPr>
                <w:rFonts w:ascii="標楷體" w:eastAsia="標楷體" w:hAnsi="標楷體" w:hint="eastAsia"/>
                <w:kern w:val="2"/>
                <w:sz w:val="20"/>
              </w:rPr>
              <w:t>準備使用執照申請事宜</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（十四）</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ind w:left="48"/>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restart"/>
            <w:vAlign w:val="center"/>
          </w:tcPr>
          <w:p w:rsidR="00B668CA" w:rsidRPr="00231C9E" w:rsidRDefault="00B668CA" w:rsidP="00FF3074">
            <w:pPr>
              <w:pStyle w:val="aff0"/>
              <w:adjustRightInd w:val="0"/>
              <w:snapToGrid w:val="0"/>
              <w:spacing w:after="0" w:line="240" w:lineRule="exact"/>
              <w:jc w:val="center"/>
              <w:rPr>
                <w:rFonts w:ascii="標楷體"/>
                <w:sz w:val="20"/>
              </w:rPr>
            </w:pPr>
            <w:r w:rsidRPr="00231C9E">
              <w:rPr>
                <w:rFonts w:ascii="標楷體" w:hAnsi="標楷體" w:hint="eastAsia"/>
                <w:sz w:val="20"/>
              </w:rPr>
              <w:t>工程完工驗收階段</w:t>
            </w: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w:t>
            </w:r>
            <w:r w:rsidRPr="00231C9E">
              <w:rPr>
                <w:rFonts w:ascii="標楷體" w:eastAsia="標楷體" w:hAnsi="標楷體" w:hint="eastAsia"/>
                <w:kern w:val="2"/>
                <w:sz w:val="20"/>
              </w:rPr>
              <w:t>辦理使用執照申請</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（十四）、</w:t>
            </w:r>
            <w:r w:rsidRPr="00231C9E">
              <w:rPr>
                <w:rFonts w:ascii="標楷體" w:eastAsia="標楷體" w:hAnsi="標楷體"/>
                <w:kern w:val="2"/>
                <w:sz w:val="20"/>
              </w:rPr>
              <w:t>15-</w:t>
            </w:r>
            <w:r w:rsidRPr="00231C9E">
              <w:rPr>
                <w:rFonts w:ascii="標楷體" w:eastAsia="標楷體" w:hAnsi="標楷體" w:hint="eastAsia"/>
                <w:kern w:val="2"/>
                <w:sz w:val="20"/>
              </w:rPr>
              <w:t>（十三）</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pStyle w:val="aff0"/>
              <w:adjustRightInd w:val="0"/>
              <w:snapToGrid w:val="0"/>
              <w:spacing w:after="0" w:line="240" w:lineRule="exact"/>
              <w:jc w:val="both"/>
              <w:rPr>
                <w:rFonts w:asci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本項目如無</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，可免報。</w:t>
            </w:r>
          </w:p>
        </w:tc>
      </w:tr>
      <w:tr w:rsidR="00B668CA" w:rsidRPr="00231C9E" w:rsidTr="009B318B">
        <w:tc>
          <w:tcPr>
            <w:tcW w:w="208" w:type="pct"/>
            <w:vMerge/>
            <w:vAlign w:val="center"/>
          </w:tcPr>
          <w:p w:rsidR="00B668CA" w:rsidRPr="00231C9E" w:rsidRDefault="00B668CA" w:rsidP="00FF3074">
            <w:pPr>
              <w:pStyle w:val="aff0"/>
              <w:adjustRightInd w:val="0"/>
              <w:snapToGrid w:val="0"/>
              <w:spacing w:after="0" w:line="240" w:lineRule="exact"/>
              <w:jc w:val="center"/>
              <w:rPr>
                <w:rFonts w:asci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2.</w:t>
            </w:r>
            <w:r w:rsidRPr="00231C9E">
              <w:rPr>
                <w:rFonts w:ascii="標楷體" w:eastAsia="標楷體" w:hAnsi="標楷體" w:hint="eastAsia"/>
                <w:kern w:val="2"/>
                <w:sz w:val="20"/>
              </w:rPr>
              <w:t>向業主申報完工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（二）、工契附錄</w:t>
            </w:r>
            <w:r w:rsidRPr="00231C9E">
              <w:rPr>
                <w:rFonts w:ascii="標楷體" w:eastAsia="標楷體" w:hAnsi="標楷體"/>
                <w:kern w:val="2"/>
                <w:sz w:val="20"/>
              </w:rPr>
              <w:t>2-5.2.6</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pStyle w:val="aff0"/>
              <w:adjustRightInd w:val="0"/>
              <w:snapToGrid w:val="0"/>
              <w:spacing w:after="0" w:line="240" w:lineRule="exact"/>
              <w:jc w:val="center"/>
              <w:rPr>
                <w:rFonts w:asci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pStyle w:val="aff0"/>
              <w:adjustRightInd w:val="0"/>
              <w:snapToGrid w:val="0"/>
              <w:spacing w:after="0" w:line="240" w:lineRule="exact"/>
              <w:jc w:val="center"/>
              <w:rPr>
                <w:rFonts w:asci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竣工確認</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pStyle w:val="aff0"/>
              <w:adjustRightInd w:val="0"/>
              <w:snapToGrid w:val="0"/>
              <w:spacing w:after="0" w:line="240" w:lineRule="exact"/>
              <w:jc w:val="center"/>
              <w:rPr>
                <w:rFonts w:asci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pStyle w:val="aff0"/>
              <w:adjustRightInd w:val="0"/>
              <w:snapToGrid w:val="0"/>
              <w:spacing w:after="0" w:line="240" w:lineRule="exact"/>
              <w:jc w:val="center"/>
              <w:rPr>
                <w:rFonts w:asci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核計總工期</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lastRenderedPageBreak/>
              <w:t>懲罰標準由機關自行訂定。</w:t>
            </w:r>
          </w:p>
        </w:tc>
      </w:tr>
      <w:tr w:rsidR="00B668CA" w:rsidRPr="00231C9E" w:rsidTr="009B318B">
        <w:tc>
          <w:tcPr>
            <w:tcW w:w="208" w:type="pct"/>
            <w:vMerge/>
            <w:vAlign w:val="center"/>
          </w:tcPr>
          <w:p w:rsidR="00B668CA" w:rsidRPr="00231C9E" w:rsidRDefault="00B668CA" w:rsidP="00FF3074">
            <w:pPr>
              <w:pStyle w:val="aff0"/>
              <w:adjustRightInd w:val="0"/>
              <w:snapToGrid w:val="0"/>
              <w:spacing w:after="0" w:line="240" w:lineRule="exact"/>
              <w:jc w:val="center"/>
              <w:rPr>
                <w:rFonts w:asci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pStyle w:val="aff0"/>
              <w:adjustRightInd w:val="0"/>
              <w:snapToGrid w:val="0"/>
              <w:spacing w:after="0" w:line="240" w:lineRule="exact"/>
              <w:jc w:val="center"/>
              <w:rPr>
                <w:rFonts w:asci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繪製竣工圖說</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pStyle w:val="aff0"/>
              <w:adjustRightInd w:val="0"/>
              <w:snapToGrid w:val="0"/>
              <w:spacing w:after="0" w:line="240" w:lineRule="exact"/>
              <w:jc w:val="center"/>
              <w:rPr>
                <w:rFonts w:asci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pStyle w:val="aff0"/>
              <w:adjustRightInd w:val="0"/>
              <w:snapToGrid w:val="0"/>
              <w:spacing w:after="0" w:line="240" w:lineRule="exact"/>
              <w:jc w:val="center"/>
              <w:rPr>
                <w:rFonts w:asci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製作工程結算明細表及辦理工程結算</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r w:rsidRPr="00231C9E">
              <w:rPr>
                <w:rFonts w:ascii="標楷體" w:eastAsia="標楷體" w:hAnsi="標楷體"/>
                <w:kern w:val="2"/>
                <w:sz w:val="20"/>
              </w:rPr>
              <w:t>21-</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pStyle w:val="aff0"/>
              <w:adjustRightInd w:val="0"/>
              <w:snapToGrid w:val="0"/>
              <w:spacing w:after="0" w:line="240" w:lineRule="exact"/>
              <w:jc w:val="center"/>
              <w:rPr>
                <w:rFonts w:asci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測試設備運轉</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本項如無，可免報。</w:t>
            </w:r>
          </w:p>
        </w:tc>
      </w:tr>
      <w:tr w:rsidR="00B668CA" w:rsidRPr="00231C9E" w:rsidTr="009B318B">
        <w:tc>
          <w:tcPr>
            <w:tcW w:w="208" w:type="pct"/>
            <w:vMerge/>
            <w:vAlign w:val="center"/>
          </w:tcPr>
          <w:p w:rsidR="00B668CA" w:rsidRPr="00231C9E" w:rsidRDefault="00B668CA" w:rsidP="00FF3074">
            <w:pPr>
              <w:snapToGrid w:val="0"/>
              <w:spacing w:line="240" w:lineRule="exact"/>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辦理工程驗收</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9.</w:t>
            </w:r>
            <w:r w:rsidRPr="00231C9E">
              <w:rPr>
                <w:rFonts w:ascii="標楷體" w:eastAsia="標楷體" w:hAnsi="標楷體" w:hint="eastAsia"/>
                <w:kern w:val="2"/>
                <w:sz w:val="20"/>
              </w:rPr>
              <w:t>填具工程結算驗收證明書或其他類似文件</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採購法</w:t>
            </w:r>
            <w:r w:rsidRPr="00231C9E">
              <w:rPr>
                <w:rFonts w:ascii="標楷體" w:eastAsia="標楷體" w:hAnsi="標楷體"/>
                <w:kern w:val="2"/>
                <w:sz w:val="20"/>
              </w:rPr>
              <w:t>73</w:t>
            </w:r>
            <w:r w:rsidRPr="00231C9E">
              <w:rPr>
                <w:rFonts w:ascii="標楷體" w:eastAsia="標楷體" w:hAnsi="標楷體" w:hint="eastAsia"/>
                <w:kern w:val="2"/>
                <w:sz w:val="20"/>
              </w:rPr>
              <w:t>條、細則</w:t>
            </w:r>
            <w:r w:rsidRPr="00231C9E">
              <w:rPr>
                <w:rFonts w:ascii="標楷體" w:eastAsia="標楷體" w:hAnsi="標楷體"/>
                <w:kern w:val="2"/>
                <w:sz w:val="20"/>
              </w:rPr>
              <w:t>101</w:t>
            </w:r>
            <w:r w:rsidRPr="00231C9E">
              <w:rPr>
                <w:rFonts w:ascii="標楷體" w:eastAsia="標楷體" w:hAnsi="標楷體" w:hint="eastAsia"/>
                <w:kern w:val="2"/>
                <w:sz w:val="20"/>
              </w:rPr>
              <w:t>條、品管要點</w:t>
            </w:r>
            <w:r w:rsidRPr="00231C9E">
              <w:rPr>
                <w:rFonts w:ascii="標楷體" w:eastAsia="標楷體" w:hAnsi="標楷體"/>
                <w:kern w:val="2"/>
                <w:sz w:val="20"/>
              </w:rPr>
              <w:t>11</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辦理點交作業</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（九）</w:t>
            </w: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48"/>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08" w:type="pct"/>
            <w:vMerge/>
            <w:vAlign w:val="center"/>
          </w:tcPr>
          <w:p w:rsidR="00B668CA" w:rsidRPr="00231C9E" w:rsidRDefault="00B668CA" w:rsidP="00FF3074">
            <w:pPr>
              <w:snapToGrid w:val="0"/>
              <w:spacing w:line="240" w:lineRule="exact"/>
              <w:jc w:val="both"/>
              <w:rPr>
                <w:rFonts w:ascii="標楷體" w:eastAsia="標楷體" w:hAnsi="標楷體"/>
                <w:sz w:val="20"/>
              </w:rPr>
            </w:pPr>
          </w:p>
        </w:tc>
        <w:tc>
          <w:tcPr>
            <w:tcW w:w="769"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74" w:type="pct"/>
            <w:tcBorders>
              <w:top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vAlign w:val="center"/>
          </w:tcPr>
          <w:p w:rsidR="00B668CA" w:rsidRPr="00231C9E" w:rsidRDefault="00B668CA" w:rsidP="00FF3074">
            <w:pPr>
              <w:snapToGrid w:val="0"/>
              <w:spacing w:line="240" w:lineRule="exact"/>
              <w:jc w:val="both"/>
              <w:rPr>
                <w:rFonts w:ascii="標楷體" w:eastAsia="標楷體" w:hAnsi="標楷體"/>
                <w:sz w:val="20"/>
              </w:rPr>
            </w:pPr>
          </w:p>
        </w:tc>
        <w:tc>
          <w:tcPr>
            <w:tcW w:w="769"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繕製工程決算書</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12"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10" w:type="pct"/>
            <w:tcBorders>
              <w:bottom w:val="single" w:sz="4"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74" w:type="pct"/>
            <w:tcBorders>
              <w:bottom w:val="single" w:sz="4"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bottom w:val="single" w:sz="4"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r w:rsidR="00B668CA" w:rsidRPr="00231C9E" w:rsidTr="009B318B">
        <w:tc>
          <w:tcPr>
            <w:tcW w:w="208" w:type="pct"/>
            <w:vMerge/>
            <w:tcBorders>
              <w:bottom w:val="single" w:sz="12" w:space="0" w:color="auto"/>
            </w:tcBorders>
            <w:vAlign w:val="center"/>
          </w:tcPr>
          <w:p w:rsidR="00B668CA" w:rsidRPr="00231C9E" w:rsidRDefault="00B668CA" w:rsidP="00FF3074">
            <w:pPr>
              <w:snapToGrid w:val="0"/>
              <w:spacing w:line="240" w:lineRule="exact"/>
              <w:jc w:val="both"/>
              <w:rPr>
                <w:rFonts w:ascii="標楷體" w:eastAsia="標楷體" w:hAnsi="標楷體"/>
                <w:sz w:val="20"/>
              </w:rPr>
            </w:pPr>
          </w:p>
        </w:tc>
        <w:tc>
          <w:tcPr>
            <w:tcW w:w="769" w:type="pct"/>
            <w:tcBorders>
              <w:top w:val="single" w:sz="4" w:space="0" w:color="auto"/>
              <w:bottom w:val="single" w:sz="12"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bottom w:val="single" w:sz="12"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0" w:type="pct"/>
            <w:tcBorders>
              <w:top w:val="single" w:sz="4" w:space="0" w:color="auto"/>
              <w:bottom w:val="single" w:sz="12"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12" w:type="pct"/>
            <w:tcBorders>
              <w:top w:val="single" w:sz="4" w:space="0" w:color="auto"/>
              <w:bottom w:val="single" w:sz="12"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1" w:type="pct"/>
            <w:tcBorders>
              <w:top w:val="single" w:sz="4" w:space="0" w:color="auto"/>
              <w:bottom w:val="single" w:sz="12"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10" w:type="pct"/>
            <w:tcBorders>
              <w:top w:val="single" w:sz="4" w:space="0" w:color="auto"/>
              <w:bottom w:val="single" w:sz="12" w:space="0" w:color="auto"/>
            </w:tcBorders>
            <w:vAlign w:val="center"/>
          </w:tcPr>
          <w:p w:rsidR="00B668CA" w:rsidRPr="00231C9E" w:rsidRDefault="00B668CA" w:rsidP="00FF3074">
            <w:pPr>
              <w:snapToGrid w:val="0"/>
              <w:spacing w:line="240" w:lineRule="exact"/>
              <w:ind w:left="48"/>
              <w:jc w:val="center"/>
              <w:textAlignment w:val="auto"/>
              <w:rPr>
                <w:rFonts w:ascii="標楷體" w:eastAsia="標楷體" w:hAnsi="標楷體"/>
                <w:kern w:val="2"/>
                <w:sz w:val="20"/>
              </w:rPr>
            </w:pPr>
          </w:p>
        </w:tc>
        <w:tc>
          <w:tcPr>
            <w:tcW w:w="574" w:type="pct"/>
            <w:tcBorders>
              <w:top w:val="single" w:sz="4" w:space="0" w:color="auto"/>
              <w:bottom w:val="single" w:sz="12" w:space="0" w:color="auto"/>
            </w:tcBorders>
          </w:tcPr>
          <w:p w:rsidR="00B668CA" w:rsidRPr="00231C9E" w:rsidRDefault="00B668CA" w:rsidP="00FF3074">
            <w:pPr>
              <w:kinsoku w:val="0"/>
              <w:overflowPunct w:val="0"/>
              <w:snapToGrid w:val="0"/>
              <w:spacing w:line="240" w:lineRule="exact"/>
              <w:ind w:left="48"/>
              <w:jc w:val="center"/>
              <w:textAlignment w:val="auto"/>
              <w:rPr>
                <w:rFonts w:ascii="標楷體" w:eastAsia="標楷體" w:hAnsi="標楷體"/>
                <w:kern w:val="2"/>
                <w:sz w:val="20"/>
              </w:rPr>
            </w:pPr>
          </w:p>
        </w:tc>
        <w:tc>
          <w:tcPr>
            <w:tcW w:w="895" w:type="pct"/>
            <w:tcBorders>
              <w:top w:val="single" w:sz="4" w:space="0" w:color="auto"/>
              <w:bottom w:val="single" w:sz="12" w:space="0" w:color="auto"/>
            </w:tcBorders>
          </w:tcPr>
          <w:p w:rsidR="00B668CA" w:rsidRPr="00231C9E" w:rsidRDefault="00B668CA" w:rsidP="00FF3074">
            <w:pPr>
              <w:snapToGrid w:val="0"/>
              <w:spacing w:line="240" w:lineRule="exact"/>
              <w:ind w:left="48"/>
              <w:textAlignment w:val="auto"/>
              <w:rPr>
                <w:rFonts w:ascii="標楷體" w:eastAsia="標楷體" w:hAnsi="標楷體"/>
                <w:kern w:val="2"/>
                <w:sz w:val="20"/>
              </w:rPr>
            </w:pPr>
          </w:p>
        </w:tc>
      </w:tr>
    </w:tbl>
    <w:p w:rsidR="00B668CA" w:rsidRPr="00231C9E" w:rsidRDefault="00B668CA" w:rsidP="00397A46">
      <w:pPr>
        <w:adjustRightInd/>
        <w:spacing w:after="120" w:line="300" w:lineRule="auto"/>
        <w:textAlignment w:val="auto"/>
        <w:rPr>
          <w:rFonts w:ascii="標楷體" w:eastAsia="標楷體" w:hAnsi="標楷體"/>
          <w:kern w:val="2"/>
          <w:sz w:val="28"/>
        </w:rPr>
      </w:pPr>
    </w:p>
    <w:p w:rsidR="00B668CA" w:rsidRPr="00231C9E" w:rsidRDefault="00B668CA" w:rsidP="00397A46">
      <w:pPr>
        <w:snapToGrid w:val="0"/>
        <w:spacing w:after="120" w:line="300" w:lineRule="auto"/>
        <w:jc w:val="center"/>
        <w:textAlignment w:val="auto"/>
        <w:rPr>
          <w:rFonts w:ascii="標楷體" w:eastAsia="標楷體" w:hAnsi="標楷體"/>
          <w:b/>
          <w:kern w:val="2"/>
          <w:sz w:val="28"/>
          <w:szCs w:val="28"/>
        </w:rPr>
      </w:pPr>
      <w:r w:rsidRPr="00231C9E">
        <w:rPr>
          <w:rFonts w:ascii="標楷體" w:eastAsia="標楷體" w:hAnsi="標楷體"/>
          <w:kern w:val="2"/>
          <w:sz w:val="28"/>
        </w:rPr>
        <w:br w:type="page"/>
      </w:r>
      <w:r w:rsidR="001962F7" w:rsidRPr="001962F7">
        <w:rPr>
          <w:noProof/>
        </w:rPr>
        <w:lastRenderedPageBreak/>
        <w:pict>
          <v:rect id="_x0000_s1028" style="position:absolute;left:0;text-align:left;margin-left:630pt;margin-top:0;width:1in;height:45pt;z-index:251657216">
            <v:textbox>
              <w:txbxContent>
                <w:p w:rsidR="006C03C9" w:rsidRDefault="006C03C9" w:rsidP="003C6E4F">
                  <w:r>
                    <w:rPr>
                      <w:rFonts w:ascii="標楷體" w:hAnsi="標楷體" w:hint="eastAsia"/>
                      <w:b/>
                      <w:bCs/>
                      <w:spacing w:val="10"/>
                      <w:sz w:val="32"/>
                    </w:rPr>
                    <w:t>附表二</w:t>
                  </w:r>
                </w:p>
              </w:txbxContent>
            </v:textbox>
          </v:rect>
        </w:pict>
      </w:r>
      <w:r w:rsidRPr="00231C9E">
        <w:rPr>
          <w:rFonts w:ascii="標楷體" w:eastAsia="標楷體" w:hAnsi="標楷體" w:hint="eastAsia"/>
          <w:b/>
          <w:kern w:val="2"/>
          <w:sz w:val="28"/>
          <w:szCs w:val="28"/>
        </w:rPr>
        <w:t>公共工程施工階段契約約定權責分工表（附表二）</w:t>
      </w:r>
    </w:p>
    <w:p w:rsidR="00B668CA" w:rsidRPr="00231C9E" w:rsidRDefault="00B668CA" w:rsidP="00397A46">
      <w:pPr>
        <w:snapToGrid w:val="0"/>
        <w:spacing w:after="120" w:line="300" w:lineRule="auto"/>
        <w:jc w:val="center"/>
        <w:textAlignment w:val="auto"/>
        <w:rPr>
          <w:rFonts w:ascii="標楷體" w:eastAsia="標楷體" w:hAnsi="標楷體"/>
          <w:b/>
          <w:kern w:val="2"/>
          <w:sz w:val="28"/>
          <w:szCs w:val="28"/>
        </w:rPr>
      </w:pPr>
      <w:r w:rsidRPr="00231C9E">
        <w:rPr>
          <w:rFonts w:ascii="標楷體" w:eastAsia="標楷體" w:hAnsi="標楷體" w:hint="eastAsia"/>
          <w:b/>
          <w:kern w:val="2"/>
          <w:sz w:val="28"/>
          <w:szCs w:val="28"/>
        </w:rPr>
        <w:t>（無委託專案管理廠商）</w:t>
      </w:r>
    </w:p>
    <w:p w:rsidR="00B668CA" w:rsidRPr="00231C9E" w:rsidRDefault="00B668CA" w:rsidP="00397A46">
      <w:pPr>
        <w:pStyle w:val="afb"/>
        <w:adjustRightInd w:val="0"/>
        <w:spacing w:line="300" w:lineRule="auto"/>
        <w:ind w:left="0" w:firstLineChars="0" w:firstLine="0"/>
        <w:rPr>
          <w:rFonts w:ascii="標楷體"/>
          <w:bCs/>
          <w:sz w:val="24"/>
          <w:szCs w:val="24"/>
        </w:rPr>
      </w:pPr>
      <w:r w:rsidRPr="00231C9E">
        <w:rPr>
          <w:rFonts w:ascii="標楷體" w:hAnsi="標楷體" w:hint="eastAsia"/>
          <w:bCs/>
          <w:sz w:val="24"/>
          <w:szCs w:val="24"/>
        </w:rPr>
        <w:t>說明：</w:t>
      </w:r>
    </w:p>
    <w:p w:rsidR="00B668CA" w:rsidRPr="00231C9E" w:rsidRDefault="00B668CA" w:rsidP="00A66536">
      <w:pPr>
        <w:pStyle w:val="afb"/>
        <w:adjustRightInd w:val="0"/>
        <w:spacing w:line="300" w:lineRule="auto"/>
        <w:ind w:left="480" w:hangingChars="200" w:hanging="480"/>
        <w:rPr>
          <w:rFonts w:ascii="標楷體"/>
          <w:bCs/>
          <w:sz w:val="24"/>
          <w:szCs w:val="24"/>
        </w:rPr>
      </w:pPr>
      <w:r w:rsidRPr="00231C9E">
        <w:rPr>
          <w:rFonts w:ascii="標楷體" w:hAnsi="標楷體" w:hint="eastAsia"/>
          <w:bCs/>
          <w:sz w:val="24"/>
          <w:szCs w:val="24"/>
        </w:rPr>
        <w:t>一、本表格主要依據「工程採購契約範本」、「</w:t>
      </w:r>
      <w:r w:rsidRPr="00231C9E">
        <w:rPr>
          <w:rFonts w:ascii="標楷體" w:hAnsi="標楷體" w:hint="eastAsia"/>
          <w:bCs/>
          <w:sz w:val="24"/>
          <w:szCs w:val="24"/>
          <w:u w:val="single"/>
        </w:rPr>
        <w:t>公共工程技術服務契約範本</w:t>
      </w:r>
      <w:r w:rsidRPr="00231C9E">
        <w:rPr>
          <w:rFonts w:ascii="標楷體" w:hAnsi="標楷體" w:hint="eastAsia"/>
          <w:bCs/>
          <w:sz w:val="24"/>
          <w:szCs w:val="24"/>
        </w:rPr>
        <w:t>」，並參考工程會「公共工程施工品質管理作業要點」等內容訂定，適用於一般公共工程（非建築物工程），建議各機關將之納入工程採購契約及委託技術服務契約據以執行，如各該契約另有規定者，則本表格亦應配合調整修正；其約定事項所衍生之服務費用，亦請各機關詳加考量並納入相關契約之價金一併給付。</w:t>
      </w:r>
    </w:p>
    <w:p w:rsidR="00B668CA" w:rsidRPr="00231C9E" w:rsidRDefault="00B668CA" w:rsidP="00A66536">
      <w:pPr>
        <w:pStyle w:val="afb"/>
        <w:adjustRightInd w:val="0"/>
        <w:spacing w:line="300" w:lineRule="auto"/>
        <w:ind w:left="480" w:hangingChars="200" w:hanging="480"/>
        <w:rPr>
          <w:rFonts w:ascii="標楷體"/>
          <w:bCs/>
          <w:sz w:val="24"/>
          <w:szCs w:val="24"/>
        </w:rPr>
      </w:pPr>
      <w:r w:rsidRPr="00231C9E">
        <w:rPr>
          <w:rFonts w:ascii="標楷體" w:hAnsi="標楷體" w:hint="eastAsia"/>
          <w:bCs/>
          <w:sz w:val="24"/>
          <w:szCs w:val="24"/>
        </w:rPr>
        <w:t>二、關於公共工程施工階段相關工程人員之法定權責應符合建築法、建築師法、營造業法等相關法律規定。承造人之負責人、相關工程人員如專任工程人員</w:t>
      </w:r>
      <w:r w:rsidRPr="00231C9E">
        <w:rPr>
          <w:rFonts w:ascii="標楷體" w:hAnsi="標楷體" w:hint="eastAsia"/>
          <w:bCs/>
          <w:sz w:val="24"/>
          <w:szCs w:val="24"/>
          <w:u w:val="single"/>
        </w:rPr>
        <w:t>（主任技師或主任建築師）</w:t>
      </w:r>
      <w:r w:rsidRPr="00231C9E">
        <w:rPr>
          <w:rFonts w:ascii="標楷體" w:hAnsi="標楷體" w:hint="eastAsia"/>
          <w:bCs/>
          <w:sz w:val="24"/>
          <w:szCs w:val="24"/>
        </w:rPr>
        <w:t>、工地主任、技術士等人員應依營造業法之規定確實執行任務。</w:t>
      </w:r>
    </w:p>
    <w:p w:rsidR="00B668CA" w:rsidRPr="00231C9E" w:rsidRDefault="00B668CA" w:rsidP="00A66536">
      <w:pPr>
        <w:pStyle w:val="afb"/>
        <w:adjustRightInd w:val="0"/>
        <w:spacing w:line="300" w:lineRule="auto"/>
        <w:ind w:left="480" w:hangingChars="200" w:hanging="480"/>
        <w:rPr>
          <w:rFonts w:ascii="標楷體"/>
          <w:bCs/>
          <w:sz w:val="24"/>
          <w:szCs w:val="24"/>
        </w:rPr>
      </w:pPr>
      <w:r w:rsidRPr="00231C9E">
        <w:rPr>
          <w:rFonts w:ascii="標楷體" w:hAnsi="標楷體" w:hint="eastAsia"/>
          <w:bCs/>
          <w:sz w:val="24"/>
          <w:szCs w:val="24"/>
        </w:rPr>
        <w:t>三、為</w:t>
      </w:r>
      <w:r w:rsidRPr="00231C9E">
        <w:rPr>
          <w:rFonts w:ascii="標楷體" w:hAnsi="標楷體" w:hint="eastAsia"/>
          <w:bCs/>
          <w:sz w:val="24"/>
          <w:szCs w:val="24"/>
          <w:u w:val="single"/>
        </w:rPr>
        <w:t>讓</w:t>
      </w:r>
      <w:r w:rsidRPr="00231C9E">
        <w:rPr>
          <w:rFonts w:ascii="標楷體" w:hAnsi="標楷體" w:hint="eastAsia"/>
          <w:bCs/>
          <w:sz w:val="24"/>
          <w:szCs w:val="24"/>
        </w:rPr>
        <w:t>機關與監造單位、施工廠商間之權責更具體明確，機關應依工程性質訂定各期程完成期限、罰則，其懲罰標準由機關自行訂定，並於各單位權責下，標註應辦理期限，俾以確分權責。</w:t>
      </w:r>
    </w:p>
    <w:p w:rsidR="00B668CA" w:rsidRPr="00231C9E" w:rsidRDefault="00B668CA" w:rsidP="00A66536">
      <w:pPr>
        <w:pStyle w:val="afb"/>
        <w:adjustRightInd w:val="0"/>
        <w:spacing w:line="300" w:lineRule="auto"/>
        <w:ind w:left="480" w:hangingChars="200" w:hanging="480"/>
        <w:rPr>
          <w:rFonts w:ascii="標楷體"/>
          <w:bCs/>
          <w:sz w:val="24"/>
          <w:szCs w:val="24"/>
        </w:rPr>
      </w:pPr>
      <w:r w:rsidRPr="00231C9E">
        <w:rPr>
          <w:rFonts w:ascii="標楷體" w:hAnsi="標楷體" w:hint="eastAsia"/>
          <w:bCs/>
          <w:sz w:val="24"/>
          <w:szCs w:val="24"/>
        </w:rPr>
        <w:t>四、本表格主要名詞之定義：</w:t>
      </w:r>
    </w:p>
    <w:tbl>
      <w:tblPr>
        <w:tblW w:w="4670" w:type="pct"/>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87"/>
        <w:gridCol w:w="7538"/>
      </w:tblGrid>
      <w:tr w:rsidR="00B668CA" w:rsidRPr="00231C9E" w:rsidTr="00FF3074">
        <w:trPr>
          <w:trHeight w:val="417"/>
          <w:tblHeader/>
        </w:trPr>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名詞</w:t>
            </w:r>
          </w:p>
        </w:tc>
        <w:tc>
          <w:tcPr>
            <w:tcW w:w="4421"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定義</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辦理</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負責執行相關工作事項，製作相關文件以供審核，並針對審核意見辦理後續工作。</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協辦</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協助辦理相關工作事項。</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監督</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督促辦理者執行工作，及檢視其辦理情形，如發現有未符合契約與規範之處，並予以糾正。</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督導</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督促並指導辦理者依契約及規範執行工作。</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審查</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檢查辦理者之工作執行情形，檢視送審資料是否符合契約與規範提出處置意見，要求辦理者修正或將檢視結果提供核定者（或審定者）決策之參考。</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審定</w:t>
            </w:r>
          </w:p>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（複核）</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檢視並就技術部分確認辦理者之工作成果或送審資料是否符合契約與規範，將結果提供主辦機關備查或核定。</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核定</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主辦機關：對於辦理單位、審查或審定單位之陳報事項作成決定。</w:t>
            </w:r>
          </w:p>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其他單位：審查或審定辦理者之工作成果或送審資料是否符合契約與規範，作成決定並將決定送主辦機關備查。</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備查</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收執存查或核定後收執存查。</w:t>
            </w:r>
          </w:p>
        </w:tc>
      </w:tr>
    </w:tbl>
    <w:p w:rsidR="00B668CA" w:rsidRPr="00231C9E" w:rsidRDefault="00B668CA" w:rsidP="00A66536">
      <w:pPr>
        <w:pStyle w:val="afb"/>
        <w:adjustRightInd w:val="0"/>
        <w:spacing w:line="300" w:lineRule="auto"/>
        <w:ind w:leftChars="200" w:left="480" w:firstLineChars="0" w:firstLine="0"/>
        <w:rPr>
          <w:rFonts w:ascii="標楷體"/>
        </w:rPr>
      </w:pPr>
    </w:p>
    <w:tbl>
      <w:tblPr>
        <w:tblW w:w="9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88"/>
        <w:gridCol w:w="1920"/>
        <w:gridCol w:w="960"/>
        <w:gridCol w:w="960"/>
        <w:gridCol w:w="960"/>
        <w:gridCol w:w="1080"/>
        <w:gridCol w:w="1080"/>
        <w:gridCol w:w="1800"/>
      </w:tblGrid>
      <w:tr w:rsidR="00B668CA" w:rsidRPr="00231C9E" w:rsidTr="009B318B">
        <w:trPr>
          <w:tblHeader/>
        </w:trPr>
        <w:tc>
          <w:tcPr>
            <w:tcW w:w="388" w:type="dxa"/>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lastRenderedPageBreak/>
              <w:t>期程</w:t>
            </w:r>
          </w:p>
        </w:tc>
        <w:tc>
          <w:tcPr>
            <w:tcW w:w="1920" w:type="dxa"/>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項目</w:t>
            </w:r>
          </w:p>
        </w:tc>
        <w:tc>
          <w:tcPr>
            <w:tcW w:w="960" w:type="dxa"/>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起造人</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（業主）</w:t>
            </w:r>
          </w:p>
        </w:tc>
        <w:tc>
          <w:tcPr>
            <w:tcW w:w="960" w:type="dxa"/>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設計人</w:t>
            </w:r>
          </w:p>
        </w:tc>
        <w:tc>
          <w:tcPr>
            <w:tcW w:w="960" w:type="dxa"/>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監造人</w:t>
            </w:r>
          </w:p>
        </w:tc>
        <w:tc>
          <w:tcPr>
            <w:tcW w:w="1080" w:type="dxa"/>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承造人（承攬廠商）</w:t>
            </w:r>
          </w:p>
        </w:tc>
        <w:tc>
          <w:tcPr>
            <w:tcW w:w="1080" w:type="dxa"/>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依據</w:t>
            </w:r>
          </w:p>
        </w:tc>
        <w:tc>
          <w:tcPr>
            <w:tcW w:w="1800" w:type="dxa"/>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備註</w:t>
            </w:r>
          </w:p>
        </w:tc>
      </w:tr>
      <w:tr w:rsidR="00B668CA" w:rsidRPr="00231C9E" w:rsidTr="009B318B">
        <w:tc>
          <w:tcPr>
            <w:tcW w:w="388" w:type="dxa"/>
            <w:vMerge w:val="restar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工程開︵施︶工前</w:t>
            </w:r>
          </w:p>
        </w:tc>
        <w:tc>
          <w:tcPr>
            <w:tcW w:w="1920" w:type="dxa"/>
            <w:tcBorders>
              <w:bottom w:val="single" w:sz="4" w:space="0" w:color="auto"/>
            </w:tcBorders>
            <w:vAlign w:val="center"/>
          </w:tcPr>
          <w:p w:rsidR="00B668CA" w:rsidRPr="00231C9E" w:rsidRDefault="00B668CA" w:rsidP="00FF3074">
            <w:pPr>
              <w:snapToGrid w:val="0"/>
              <w:spacing w:line="240" w:lineRule="exact"/>
              <w:jc w:val="both"/>
              <w:textAlignment w:val="auto"/>
              <w:rPr>
                <w:rFonts w:ascii="標楷體" w:eastAsia="標楷體" w:hAnsi="標楷體"/>
                <w:kern w:val="2"/>
                <w:sz w:val="20"/>
              </w:rPr>
            </w:pPr>
            <w:r w:rsidRPr="00231C9E">
              <w:rPr>
                <w:rFonts w:ascii="標楷體" w:eastAsia="標楷體" w:hAnsi="標楷體"/>
                <w:kern w:val="2"/>
                <w:sz w:val="20"/>
              </w:rPr>
              <w:t>1.</w:t>
            </w:r>
            <w:r w:rsidRPr="00231C9E">
              <w:rPr>
                <w:rFonts w:ascii="標楷體" w:eastAsia="標楷體" w:hAnsi="標楷體" w:hint="eastAsia"/>
                <w:kern w:val="2"/>
                <w:sz w:val="20"/>
              </w:rPr>
              <w:t>申請主管單位各階段勘驗</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vAlign w:val="center"/>
          </w:tcPr>
          <w:p w:rsidR="00B668CA" w:rsidRPr="00231C9E" w:rsidRDefault="00B668CA" w:rsidP="00FF3074">
            <w:pPr>
              <w:kinsoku w:val="0"/>
              <w:overflowPunct w:val="0"/>
              <w:snapToGrid w:val="0"/>
              <w:spacing w:line="240" w:lineRule="exact"/>
              <w:jc w:val="both"/>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r w:rsidRPr="00231C9E">
              <w:rPr>
                <w:rFonts w:ascii="標楷體" w:eastAsia="標楷體" w:hAnsi="標楷體" w:hint="eastAsia"/>
                <w:kern w:val="2"/>
                <w:sz w:val="20"/>
              </w:rPr>
              <w:t>、</w:t>
            </w:r>
            <w:r w:rsidRPr="00231C9E">
              <w:rPr>
                <w:rFonts w:ascii="標楷體" w:eastAsia="標楷體" w:hAnsi="標楷體"/>
                <w:kern w:val="2"/>
                <w:sz w:val="20"/>
              </w:rPr>
              <w:t>2-5.5</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vAlign w:val="center"/>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本項目如無，可免報。</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w:t>
            </w:r>
            <w:r w:rsidRPr="00231C9E">
              <w:rPr>
                <w:rFonts w:ascii="標楷體" w:eastAsia="標楷體" w:hAnsi="標楷體" w:hint="eastAsia"/>
                <w:kern w:val="2"/>
                <w:sz w:val="20"/>
              </w:rPr>
              <w:t>擬定施工進度表</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-3</w:t>
            </w:r>
            <w:r w:rsidRPr="00231C9E">
              <w:rPr>
                <w:rFonts w:ascii="標楷體" w:eastAsia="標楷體" w:hAnsi="標楷體" w:hint="eastAsia"/>
                <w:kern w:val="2"/>
                <w:sz w:val="20"/>
              </w:rPr>
              <w:t>、工契附錄</w:t>
            </w:r>
            <w:r w:rsidRPr="00231C9E">
              <w:rPr>
                <w:rFonts w:ascii="標楷體" w:eastAsia="標楷體" w:hAnsi="標楷體"/>
                <w:kern w:val="2"/>
                <w:sz w:val="20"/>
              </w:rPr>
              <w:t>2-5.2.4</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rPr>
          <w:trHeight w:val="1005"/>
        </w:trPr>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合法土資場或借土區資料送審</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（廿三）</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向主管單位申報開</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r w:rsidRPr="00231C9E">
              <w:rPr>
                <w:rFonts w:ascii="標楷體" w:eastAsia="標楷體" w:hAnsi="標楷體" w:hint="eastAsia"/>
                <w:kern w:val="2"/>
                <w:sz w:val="20"/>
              </w:rPr>
              <w:t>、</w:t>
            </w:r>
            <w:r w:rsidRPr="00231C9E">
              <w:rPr>
                <w:rFonts w:ascii="標楷體" w:eastAsia="標楷體" w:hAnsi="標楷體"/>
                <w:kern w:val="2"/>
                <w:sz w:val="20"/>
              </w:rPr>
              <w:t>2-5.5</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本項目如無，可免報。</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向業主申報開工</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（一）、工契附錄</w:t>
            </w:r>
            <w:r w:rsidRPr="00231C9E">
              <w:rPr>
                <w:rFonts w:ascii="標楷體" w:eastAsia="標楷體" w:hAnsi="標楷體"/>
                <w:kern w:val="2"/>
                <w:sz w:val="20"/>
              </w:rPr>
              <w:t>2-5.2.6</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rPr>
          <w:trHeight w:val="1003"/>
        </w:trPr>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編擬監造計畫</w:t>
            </w:r>
          </w:p>
        </w:tc>
        <w:tc>
          <w:tcPr>
            <w:tcW w:w="960" w:type="dxa"/>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品管要點</w:t>
            </w:r>
            <w:r w:rsidRPr="00231C9E">
              <w:rPr>
                <w:rFonts w:ascii="標楷體" w:eastAsia="標楷體" w:hAnsi="標楷體"/>
                <w:kern w:val="2"/>
                <w:sz w:val="20"/>
              </w:rPr>
              <w:t>8</w:t>
            </w:r>
          </w:p>
        </w:tc>
        <w:tc>
          <w:tcPr>
            <w:tcW w:w="1800" w:type="dxa"/>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rPr>
          <w:trHeight w:val="165"/>
        </w:trPr>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編擬及提報施工計畫書（包括向主管單位及工程管理單位）</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1-3</w:t>
            </w:r>
            <w:r w:rsidRPr="00231C9E">
              <w:rPr>
                <w:rFonts w:ascii="標楷體" w:eastAsia="標楷體" w:hAnsi="標楷體" w:hint="eastAsia"/>
                <w:kern w:val="2"/>
                <w:sz w:val="20"/>
              </w:rPr>
              <w:t>、</w:t>
            </w:r>
            <w:r w:rsidRPr="00231C9E">
              <w:rPr>
                <w:rFonts w:ascii="標楷體" w:eastAsia="標楷體" w:hAnsi="標楷體"/>
                <w:kern w:val="2"/>
                <w:sz w:val="20"/>
              </w:rPr>
              <w:t>2-5.2.4</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編擬品質計畫</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4-3</w:t>
            </w:r>
            <w:r w:rsidRPr="00231C9E">
              <w:rPr>
                <w:rFonts w:ascii="標楷體" w:eastAsia="標楷體" w:hAnsi="標楷體" w:hint="eastAsia"/>
                <w:kern w:val="2"/>
                <w:sz w:val="20"/>
              </w:rPr>
              <w:t>、品管要點</w:t>
            </w:r>
            <w:r w:rsidRPr="00231C9E">
              <w:rPr>
                <w:rFonts w:ascii="標楷體" w:eastAsia="標楷體" w:hAnsi="標楷體"/>
                <w:kern w:val="2"/>
                <w:sz w:val="20"/>
              </w:rPr>
              <w:t>3</w:t>
            </w:r>
            <w:r w:rsidRPr="00231C9E">
              <w:rPr>
                <w:rFonts w:ascii="標楷體" w:eastAsia="標楷體" w:hAnsi="標楷體" w:hint="eastAsia"/>
                <w:kern w:val="2"/>
                <w:sz w:val="20"/>
              </w:rPr>
              <w:t>、</w:t>
            </w:r>
            <w:r w:rsidRPr="00231C9E">
              <w:rPr>
                <w:rFonts w:ascii="標楷體" w:eastAsia="標楷體" w:hAnsi="標楷體"/>
                <w:kern w:val="2"/>
                <w:sz w:val="20"/>
              </w:rPr>
              <w:t>6</w:t>
            </w:r>
            <w:r w:rsidRPr="00231C9E">
              <w:rPr>
                <w:rFonts w:ascii="標楷體" w:eastAsia="標楷體" w:hAnsi="標楷體" w:hint="eastAsia"/>
                <w:kern w:val="2"/>
                <w:sz w:val="20"/>
              </w:rPr>
              <w:t>、</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vAlign w:val="center"/>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9.</w:t>
            </w:r>
            <w:r w:rsidRPr="00231C9E">
              <w:rPr>
                <w:rFonts w:ascii="標楷體" w:eastAsia="標楷體" w:hAnsi="標楷體" w:hint="eastAsia"/>
                <w:kern w:val="2"/>
                <w:sz w:val="20"/>
              </w:rPr>
              <w:t>編擬安全衛生管理計畫</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1-3</w:t>
            </w:r>
            <w:r w:rsidRPr="00231C9E">
              <w:rPr>
                <w:rFonts w:ascii="標楷體" w:eastAsia="標楷體" w:hAnsi="標楷體" w:hint="eastAsia"/>
                <w:kern w:val="2"/>
                <w:sz w:val="20"/>
              </w:rPr>
              <w:t>、</w:t>
            </w:r>
            <w:r w:rsidRPr="00231C9E">
              <w:rPr>
                <w:rFonts w:ascii="標楷體" w:eastAsia="標楷體" w:hAnsi="標楷體"/>
                <w:kern w:val="2"/>
                <w:sz w:val="20"/>
              </w:rPr>
              <w:t>1-4</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vAlign w:val="center"/>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辦理工程保險</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13</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vAlign w:val="center"/>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向勞檢單位申請丁類危險性工作場所審查</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2-5.2.16</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restar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工程施工階段</w:t>
            </w:r>
          </w:p>
        </w:tc>
        <w:tc>
          <w:tcPr>
            <w:tcW w:w="1920" w:type="dxa"/>
            <w:tcBorders>
              <w:bottom w:val="single" w:sz="4" w:space="0" w:color="auto"/>
            </w:tcBorders>
            <w:vAlign w:val="center"/>
          </w:tcPr>
          <w:p w:rsidR="00B668CA" w:rsidRPr="00231C9E" w:rsidRDefault="00B668CA" w:rsidP="00FF3074">
            <w:pPr>
              <w:snapToGrid w:val="0"/>
              <w:spacing w:line="240" w:lineRule="exact"/>
              <w:jc w:val="both"/>
              <w:textAlignment w:val="auto"/>
              <w:rPr>
                <w:rFonts w:ascii="標楷體" w:eastAsia="標楷體" w:hAnsi="標楷體"/>
                <w:kern w:val="2"/>
                <w:sz w:val="20"/>
              </w:rPr>
            </w:pPr>
            <w:r w:rsidRPr="00231C9E">
              <w:rPr>
                <w:rFonts w:ascii="標楷體" w:eastAsia="標楷體" w:hAnsi="標楷體"/>
                <w:kern w:val="2"/>
                <w:sz w:val="20"/>
              </w:rPr>
              <w:t>1.</w:t>
            </w:r>
            <w:r w:rsidRPr="00231C9E">
              <w:rPr>
                <w:rFonts w:ascii="標楷體" w:eastAsia="標楷體" w:hAnsi="標楷體" w:hint="eastAsia"/>
                <w:kern w:val="2"/>
                <w:sz w:val="20"/>
              </w:rPr>
              <w:t>填報公共工程監造（監督、查核）報表</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both"/>
              <w:textAlignment w:val="auto"/>
              <w:rPr>
                <w:rFonts w:ascii="標楷體" w:eastAsia="標楷體" w:hAnsi="標楷體"/>
                <w:kern w:val="2"/>
                <w:sz w:val="20"/>
              </w:rPr>
            </w:pP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w:t>
            </w:r>
            <w:r w:rsidRPr="00231C9E">
              <w:rPr>
                <w:rFonts w:ascii="標楷體" w:eastAsia="標楷體" w:hAnsi="標楷體" w:hint="eastAsia"/>
                <w:kern w:val="2"/>
                <w:sz w:val="20"/>
              </w:rPr>
              <w:t>填報公共工程施工日誌</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)-5</w:t>
            </w:r>
            <w:r w:rsidRPr="00231C9E">
              <w:rPr>
                <w:rFonts w:ascii="標楷體" w:eastAsia="標楷體" w:hAnsi="標楷體" w:hint="eastAsia"/>
                <w:kern w:val="2"/>
                <w:sz w:val="20"/>
              </w:rPr>
              <w:t>、工契附錄</w:t>
            </w:r>
            <w:r w:rsidRPr="00231C9E">
              <w:rPr>
                <w:rFonts w:ascii="標楷體" w:eastAsia="標楷體" w:hAnsi="標楷體"/>
                <w:kern w:val="2"/>
                <w:sz w:val="20"/>
              </w:rPr>
              <w:t>2-5.2.7</w:t>
            </w:r>
            <w:r w:rsidRPr="00231C9E">
              <w:rPr>
                <w:rFonts w:ascii="標楷體" w:eastAsia="標楷體" w:hAnsi="標楷體" w:hint="eastAsia"/>
                <w:kern w:val="2"/>
                <w:sz w:val="20"/>
              </w:rPr>
              <w:t>、品管要點</w:t>
            </w:r>
            <w:r w:rsidRPr="00231C9E">
              <w:rPr>
                <w:rFonts w:ascii="標楷體" w:eastAsia="標楷體" w:hAnsi="標楷體"/>
                <w:kern w:val="2"/>
                <w:sz w:val="20"/>
              </w:rPr>
              <w:t>7</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填報公共工程施工中營造業專任工程人員督察紀錄表</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4-3.6.1</w:t>
            </w:r>
            <w:r w:rsidRPr="00231C9E">
              <w:rPr>
                <w:rFonts w:ascii="標楷體" w:eastAsia="標楷體" w:hAnsi="標楷體" w:hint="eastAsia"/>
                <w:kern w:val="2"/>
                <w:sz w:val="20"/>
              </w:rPr>
              <w:t>、品管要點</w:t>
            </w:r>
            <w:r w:rsidRPr="00231C9E">
              <w:rPr>
                <w:rFonts w:ascii="標楷體" w:eastAsia="標楷體" w:hAnsi="標楷體"/>
                <w:kern w:val="2"/>
                <w:sz w:val="20"/>
              </w:rPr>
              <w:t>7</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停工、復工報核</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-2</w:t>
            </w:r>
            <w:r w:rsidRPr="00231C9E">
              <w:rPr>
                <w:rFonts w:ascii="標楷體" w:eastAsia="標楷體" w:hAnsi="標楷體" w:hint="eastAsia"/>
                <w:kern w:val="2"/>
                <w:sz w:val="20"/>
              </w:rPr>
              <w:t>、工契附錄</w:t>
            </w:r>
            <w:r w:rsidRPr="00231C9E">
              <w:rPr>
                <w:rFonts w:ascii="標楷體" w:eastAsia="標楷體" w:hAnsi="標楷體"/>
                <w:kern w:val="2"/>
                <w:sz w:val="20"/>
              </w:rPr>
              <w:t>2-5.2.6</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營建剩餘土石方流向管制</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廿三</w:t>
            </w:r>
            <w:r w:rsidRPr="00231C9E">
              <w:rPr>
                <w:rFonts w:ascii="標楷體" w:eastAsia="標楷體" w:hAnsi="標楷體"/>
                <w:kern w:val="2"/>
                <w:sz w:val="20"/>
              </w:rPr>
              <w:t>)</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定期召開工程協調</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會議</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3-3</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工程界面協調</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r w:rsidRPr="00231C9E">
              <w:rPr>
                <w:rFonts w:ascii="標楷體" w:eastAsia="標楷體" w:hAnsi="標楷體"/>
                <w:kern w:val="2"/>
                <w:sz w:val="20"/>
              </w:rPr>
              <w:t>-7</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（五）</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工程材料送審進度管制</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9.</w:t>
            </w:r>
            <w:r w:rsidRPr="00231C9E">
              <w:rPr>
                <w:rFonts w:ascii="標楷體" w:eastAsia="標楷體" w:hAnsi="標楷體" w:hint="eastAsia"/>
                <w:kern w:val="2"/>
                <w:sz w:val="20"/>
              </w:rPr>
              <w:t>繪製施工詳圖</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-3</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-4</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（三）、工契附錄</w:t>
            </w:r>
            <w:r w:rsidRPr="00231C9E">
              <w:rPr>
                <w:rFonts w:ascii="標楷體" w:eastAsia="標楷體" w:hAnsi="標楷體"/>
                <w:kern w:val="2"/>
                <w:sz w:val="20"/>
              </w:rPr>
              <w:t>1-5.1</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工程材料資料送</w:t>
            </w:r>
            <w:r w:rsidRPr="00231C9E">
              <w:rPr>
                <w:rFonts w:ascii="標楷體" w:eastAsia="標楷體" w:hAnsi="標楷體" w:hint="eastAsia"/>
                <w:kern w:val="2"/>
                <w:sz w:val="20"/>
              </w:rPr>
              <w:lastRenderedPageBreak/>
              <w:t>審</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lastRenderedPageBreak/>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lastRenderedPageBreak/>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lastRenderedPageBreak/>
              <w:t>未於時程完成期限</w:t>
            </w:r>
            <w:r w:rsidRPr="00231C9E">
              <w:rPr>
                <w:rFonts w:ascii="標楷體" w:eastAsia="標楷體" w:hAnsi="標楷體" w:hint="eastAsia"/>
                <w:kern w:val="2"/>
                <w:sz w:val="20"/>
              </w:rPr>
              <w:lastRenderedPageBreak/>
              <w:t>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工程材料資料送審</w:t>
            </w:r>
            <w:r w:rsidRPr="00231C9E">
              <w:rPr>
                <w:rFonts w:ascii="標楷體" w:eastAsia="標楷體" w:hAnsi="標楷體"/>
                <w:kern w:val="2"/>
                <w:sz w:val="20"/>
              </w:rPr>
              <w:t>(</w:t>
            </w:r>
            <w:r w:rsidRPr="00231C9E">
              <w:rPr>
                <w:rFonts w:ascii="標楷體" w:eastAsia="標楷體" w:hAnsi="標楷體" w:hint="eastAsia"/>
                <w:kern w:val="2"/>
                <w:sz w:val="20"/>
              </w:rPr>
              <w:t>同等品</w:t>
            </w:r>
            <w:r w:rsidRPr="00231C9E">
              <w:rPr>
                <w:rFonts w:ascii="標楷體" w:eastAsia="標楷體" w:hAnsi="標楷體"/>
                <w:kern w:val="2"/>
                <w:sz w:val="20"/>
              </w:rPr>
              <w:t>)</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tcBorders>
              <w:bottom w:val="nil"/>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restart"/>
            <w:tcBorders>
              <w:top w:val="nil"/>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工程施工階段</w:t>
            </w:r>
          </w:p>
        </w:tc>
        <w:tc>
          <w:tcPr>
            <w:tcW w:w="1920" w:type="dxa"/>
            <w:tcBorders>
              <w:bottom w:val="single" w:sz="4" w:space="0" w:color="auto"/>
            </w:tcBorders>
            <w:vAlign w:val="center"/>
          </w:tcPr>
          <w:p w:rsidR="00B668CA" w:rsidRPr="00231C9E" w:rsidRDefault="00B668CA" w:rsidP="00FF3074">
            <w:pPr>
              <w:snapToGrid w:val="0"/>
              <w:spacing w:line="240" w:lineRule="exact"/>
              <w:jc w:val="both"/>
              <w:textAlignment w:val="auto"/>
              <w:rPr>
                <w:rFonts w:ascii="標楷體" w:eastAsia="標楷體" w:hAnsi="標楷體"/>
                <w:kern w:val="2"/>
                <w:sz w:val="20"/>
              </w:rPr>
            </w:pPr>
            <w:r w:rsidRPr="00231C9E">
              <w:rPr>
                <w:rFonts w:ascii="標楷體" w:eastAsia="標楷體" w:hAnsi="標楷體"/>
                <w:kern w:val="2"/>
                <w:sz w:val="20"/>
              </w:rPr>
              <w:t>12.</w:t>
            </w:r>
            <w:r w:rsidRPr="00231C9E">
              <w:rPr>
                <w:rFonts w:ascii="標楷體" w:eastAsia="標楷體" w:hAnsi="標楷體" w:hint="eastAsia"/>
                <w:kern w:val="2"/>
                <w:sz w:val="20"/>
              </w:rPr>
              <w:t>工程材料試驗結果之查察（承攬廠商自主品管部分）</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both"/>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13.</w:t>
            </w:r>
            <w:r w:rsidRPr="00231C9E">
              <w:rPr>
                <w:rFonts w:ascii="標楷體" w:eastAsia="標楷體" w:hAnsi="標楷體" w:hint="eastAsia"/>
                <w:kern w:val="2"/>
                <w:sz w:val="20"/>
              </w:rPr>
              <w:t>工程材料樣品送審</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（二）、工契附錄</w:t>
            </w:r>
            <w:r w:rsidRPr="00231C9E">
              <w:rPr>
                <w:rFonts w:ascii="標楷體" w:eastAsia="標楷體" w:hAnsi="標楷體"/>
                <w:kern w:val="2"/>
                <w:sz w:val="20"/>
              </w:rPr>
              <w:t>2-5.2.3</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14.</w:t>
            </w:r>
            <w:r w:rsidRPr="00231C9E">
              <w:rPr>
                <w:rFonts w:ascii="標楷體" w:eastAsia="標楷體" w:hAnsi="標楷體" w:hint="eastAsia"/>
                <w:kern w:val="2"/>
                <w:sz w:val="20"/>
              </w:rPr>
              <w:t>施工材料與設備查核【包括檢（抽）驗】</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15.</w:t>
            </w:r>
            <w:r w:rsidRPr="00231C9E">
              <w:rPr>
                <w:rFonts w:ascii="標楷體" w:eastAsia="標楷體" w:hAnsi="標楷體" w:hint="eastAsia"/>
                <w:kern w:val="2"/>
                <w:sz w:val="20"/>
              </w:rPr>
              <w:t>施工品質管理</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r w:rsidRPr="00231C9E">
              <w:rPr>
                <w:rFonts w:ascii="標楷體" w:eastAsia="標楷體" w:hAnsi="標楷體"/>
                <w:kern w:val="2"/>
                <w:sz w:val="20"/>
              </w:rPr>
              <w:t>11</w:t>
            </w:r>
            <w:r w:rsidRPr="00231C9E">
              <w:rPr>
                <w:rFonts w:ascii="標楷體" w:eastAsia="標楷體" w:hAnsi="標楷體" w:hint="eastAsia"/>
                <w:kern w:val="2"/>
                <w:sz w:val="20"/>
              </w:rPr>
              <w:t>、工契附錄</w:t>
            </w:r>
            <w:r w:rsidRPr="00231C9E">
              <w:rPr>
                <w:rFonts w:ascii="標楷體" w:eastAsia="標楷體" w:hAnsi="標楷體"/>
                <w:kern w:val="2"/>
                <w:sz w:val="20"/>
              </w:rPr>
              <w:t>2-5.2.11</w:t>
            </w:r>
            <w:r w:rsidRPr="00231C9E">
              <w:rPr>
                <w:rFonts w:ascii="標楷體" w:eastAsia="標楷體" w:hAnsi="標楷體" w:hint="eastAsia"/>
                <w:kern w:val="2"/>
                <w:sz w:val="20"/>
              </w:rPr>
              <w:t>、</w:t>
            </w:r>
            <w:r w:rsidRPr="00231C9E">
              <w:rPr>
                <w:rFonts w:ascii="標楷體" w:eastAsia="標楷體" w:hAnsi="標楷體"/>
                <w:kern w:val="2"/>
                <w:sz w:val="20"/>
              </w:rPr>
              <w:t>4</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16.</w:t>
            </w:r>
            <w:r w:rsidRPr="00231C9E">
              <w:rPr>
                <w:rFonts w:ascii="標楷體" w:eastAsia="標楷體" w:hAnsi="標楷體" w:hint="eastAsia"/>
                <w:kern w:val="2"/>
                <w:sz w:val="20"/>
              </w:rPr>
              <w:t>工地安衛與環境</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保護</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2-2</w:t>
            </w:r>
            <w:r w:rsidRPr="00231C9E">
              <w:rPr>
                <w:rFonts w:ascii="標楷體" w:eastAsia="標楷體" w:hAnsi="標楷體" w:hint="eastAsia"/>
                <w:kern w:val="2"/>
                <w:sz w:val="20"/>
              </w:rPr>
              <w:t>、</w:t>
            </w:r>
            <w:r w:rsidRPr="00231C9E">
              <w:rPr>
                <w:rFonts w:ascii="標楷體" w:eastAsia="標楷體" w:hAnsi="標楷體"/>
                <w:kern w:val="2"/>
                <w:sz w:val="20"/>
              </w:rPr>
              <w:t>2-3</w:t>
            </w:r>
            <w:r w:rsidRPr="00231C9E">
              <w:rPr>
                <w:rFonts w:ascii="標楷體" w:eastAsia="標楷體" w:hAnsi="標楷體" w:hint="eastAsia"/>
                <w:kern w:val="2"/>
                <w:sz w:val="20"/>
              </w:rPr>
              <w:t>、</w:t>
            </w:r>
            <w:r w:rsidRPr="00231C9E">
              <w:rPr>
                <w:rFonts w:ascii="標楷體" w:eastAsia="標楷體" w:hAnsi="標楷體"/>
                <w:kern w:val="2"/>
                <w:sz w:val="20"/>
              </w:rPr>
              <w:t>2-5.3</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17.</w:t>
            </w:r>
            <w:r w:rsidRPr="00231C9E">
              <w:rPr>
                <w:rFonts w:ascii="標楷體" w:eastAsia="標楷體" w:hAnsi="標楷體" w:hint="eastAsia"/>
                <w:kern w:val="2"/>
                <w:sz w:val="20"/>
              </w:rPr>
              <w:t>施工進度管制</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A66536">
            <w:pPr>
              <w:snapToGrid w:val="0"/>
              <w:spacing w:line="240" w:lineRule="exact"/>
              <w:ind w:left="300" w:hangingChars="150" w:hanging="300"/>
              <w:jc w:val="center"/>
              <w:textAlignment w:val="auto"/>
              <w:rPr>
                <w:rFonts w:ascii="標楷體" w:eastAsia="標楷體" w:hAnsi="標楷體"/>
                <w:kern w:val="2"/>
                <w:sz w:val="20"/>
              </w:rPr>
            </w:pPr>
            <w:r w:rsidRPr="00231C9E">
              <w:rPr>
                <w:rFonts w:ascii="標楷體" w:eastAsia="標楷體" w:hAnsi="標楷體"/>
                <w:kern w:val="2"/>
                <w:sz w:val="20"/>
              </w:rPr>
              <w:t>18.</w:t>
            </w:r>
            <w:r w:rsidRPr="00231C9E">
              <w:rPr>
                <w:rFonts w:ascii="標楷體" w:eastAsia="標楷體" w:hAnsi="標楷體" w:hint="eastAsia"/>
                <w:kern w:val="2"/>
                <w:sz w:val="20"/>
              </w:rPr>
              <w:t>擬定趕工計畫</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5-</w:t>
            </w:r>
            <w:r w:rsidRPr="00231C9E">
              <w:rPr>
                <w:rFonts w:ascii="標楷體" w:eastAsia="標楷體" w:hAnsi="標楷體" w:hint="eastAsia"/>
                <w:kern w:val="2"/>
                <w:sz w:val="20"/>
              </w:rPr>
              <w:t>（一）</w:t>
            </w:r>
            <w:r w:rsidRPr="00231C9E">
              <w:rPr>
                <w:rFonts w:ascii="標楷體" w:eastAsia="標楷體" w:hAnsi="標楷體"/>
                <w:kern w:val="2"/>
                <w:sz w:val="20"/>
              </w:rPr>
              <w:t>-5</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kinsoku w:val="0"/>
              <w:overflowPunct w:val="0"/>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bottom w:val="single" w:sz="4" w:space="0" w:color="auto"/>
            </w:tcBorders>
          </w:tcPr>
          <w:p w:rsidR="00B668CA" w:rsidRPr="00231C9E" w:rsidRDefault="00B668CA" w:rsidP="00FF3074">
            <w:pPr>
              <w:kinsoku w:val="0"/>
              <w:overflowPunct w:val="0"/>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19.</w:t>
            </w:r>
            <w:r w:rsidRPr="00231C9E">
              <w:rPr>
                <w:rFonts w:ascii="標楷體" w:eastAsia="標楷體" w:hAnsi="標楷體" w:hint="eastAsia"/>
                <w:kern w:val="2"/>
                <w:sz w:val="20"/>
              </w:rPr>
              <w:t>施工中工期核計</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20.</w:t>
            </w:r>
            <w:r w:rsidRPr="00231C9E">
              <w:rPr>
                <w:rFonts w:ascii="標楷體" w:eastAsia="標楷體" w:hAnsi="標楷體" w:hint="eastAsia"/>
                <w:kern w:val="2"/>
                <w:sz w:val="20"/>
              </w:rPr>
              <w:t>工期展延</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hint="eastAsia"/>
                <w:kern w:val="2"/>
                <w:sz w:val="20"/>
              </w:rPr>
              <w:lastRenderedPageBreak/>
              <w:t>）</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lastRenderedPageBreak/>
              <w:t>未於時程完成期限</w:t>
            </w:r>
            <w:r w:rsidRPr="00231C9E">
              <w:rPr>
                <w:rFonts w:ascii="標楷體" w:eastAsia="標楷體" w:hAnsi="標楷體" w:hint="eastAsia"/>
                <w:kern w:val="2"/>
                <w:sz w:val="20"/>
              </w:rPr>
              <w:lastRenderedPageBreak/>
              <w:t>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21.</w:t>
            </w:r>
            <w:r w:rsidRPr="00231C9E">
              <w:rPr>
                <w:rFonts w:ascii="標楷體" w:eastAsia="標楷體" w:hAnsi="標楷體" w:hint="eastAsia"/>
                <w:kern w:val="2"/>
                <w:sz w:val="20"/>
              </w:rPr>
              <w:t>施工中估驗計價</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5-(</w:t>
            </w:r>
            <w:r w:rsidRPr="00231C9E">
              <w:rPr>
                <w:rFonts w:ascii="標楷體" w:eastAsia="標楷體" w:hAnsi="標楷體" w:hint="eastAsia"/>
                <w:kern w:val="2"/>
                <w:sz w:val="20"/>
              </w:rPr>
              <w:t>一</w:t>
            </w:r>
            <w:r w:rsidRPr="00231C9E">
              <w:rPr>
                <w:rFonts w:ascii="標楷體" w:eastAsia="標楷體" w:hAnsi="標楷體"/>
                <w:kern w:val="2"/>
                <w:sz w:val="20"/>
              </w:rPr>
              <w:t>)-2</w:t>
            </w:r>
            <w:r w:rsidRPr="00231C9E">
              <w:rPr>
                <w:rFonts w:ascii="標楷體" w:eastAsia="標楷體" w:hAnsi="標楷體" w:hint="eastAsia"/>
                <w:kern w:val="2"/>
                <w:sz w:val="20"/>
              </w:rPr>
              <w:t>、工契附錄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22.</w:t>
            </w:r>
            <w:r w:rsidRPr="00231C9E">
              <w:rPr>
                <w:rFonts w:ascii="標楷體" w:eastAsia="標楷體" w:hAnsi="標楷體" w:hint="eastAsia"/>
                <w:kern w:val="2"/>
                <w:sz w:val="20"/>
              </w:rPr>
              <w:t>工程變更設計作業（確定變更後之作業）</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w:t>
            </w:r>
            <w:r w:rsidRPr="00231C9E">
              <w:rPr>
                <w:rFonts w:ascii="標楷體" w:eastAsia="標楷體" w:hAnsi="標楷體" w:hint="eastAsia"/>
                <w:kern w:val="2"/>
                <w:sz w:val="20"/>
              </w:rPr>
              <w:t>、</w:t>
            </w:r>
            <w:r w:rsidRPr="00231C9E">
              <w:rPr>
                <w:rFonts w:ascii="標楷體" w:eastAsia="標楷體" w:hAnsi="標楷體"/>
                <w:kern w:val="2"/>
                <w:sz w:val="20"/>
              </w:rPr>
              <w:t>20</w:t>
            </w:r>
            <w:r w:rsidRPr="00231C9E">
              <w:rPr>
                <w:rFonts w:ascii="標楷體" w:eastAsia="標楷體" w:hAnsi="標楷體" w:hint="eastAsia"/>
                <w:kern w:val="2"/>
                <w:sz w:val="20"/>
              </w:rPr>
              <w:t>、工契附錄</w:t>
            </w:r>
            <w:r w:rsidRPr="00231C9E">
              <w:rPr>
                <w:rFonts w:ascii="標楷體" w:eastAsia="標楷體" w:hAnsi="標楷體"/>
                <w:kern w:val="2"/>
                <w:sz w:val="20"/>
              </w:rPr>
              <w:t>2-5.2.9</w:t>
            </w:r>
            <w:r w:rsidRPr="00231C9E">
              <w:rPr>
                <w:rFonts w:ascii="標楷體" w:eastAsia="標楷體" w:hAnsi="標楷體" w:hint="eastAsia"/>
                <w:kern w:val="2"/>
                <w:sz w:val="20"/>
              </w:rPr>
              <w:t>、品管要點</w:t>
            </w:r>
            <w:r w:rsidRPr="00231C9E">
              <w:rPr>
                <w:rFonts w:ascii="標楷體" w:eastAsia="標楷體" w:hAnsi="標楷體"/>
                <w:kern w:val="2"/>
                <w:sz w:val="20"/>
              </w:rPr>
              <w:t>11</w:t>
            </w:r>
          </w:p>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23.</w:t>
            </w:r>
            <w:r w:rsidRPr="00231C9E">
              <w:rPr>
                <w:rFonts w:ascii="標楷體" w:eastAsia="標楷體" w:hAnsi="標楷體" w:hint="eastAsia"/>
                <w:kern w:val="2"/>
                <w:sz w:val="20"/>
              </w:rPr>
              <w:t>解釋合約﹑圖說與規範</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24.</w:t>
            </w:r>
            <w:r w:rsidRPr="00231C9E">
              <w:rPr>
                <w:rFonts w:ascii="標楷體" w:eastAsia="標楷體" w:hAnsi="標楷體" w:hint="eastAsia"/>
                <w:kern w:val="2"/>
                <w:sz w:val="20"/>
              </w:rPr>
              <w:t>處理鄰房損害糾紛</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（十六）、</w:t>
            </w:r>
            <w:r w:rsidRPr="00231C9E">
              <w:rPr>
                <w:rFonts w:ascii="標楷體" w:eastAsia="標楷體" w:hAnsi="標楷體"/>
                <w:kern w:val="2"/>
                <w:sz w:val="20"/>
              </w:rPr>
              <w:t>18-</w:t>
            </w:r>
            <w:r w:rsidRPr="00231C9E">
              <w:rPr>
                <w:rFonts w:ascii="標楷體" w:eastAsia="標楷體" w:hAnsi="標楷體" w:hint="eastAsia"/>
                <w:kern w:val="2"/>
                <w:sz w:val="20"/>
              </w:rPr>
              <w:t>（五）、</w:t>
            </w:r>
            <w:r w:rsidRPr="00231C9E">
              <w:rPr>
                <w:rFonts w:ascii="標楷體" w:eastAsia="標楷體" w:hAnsi="標楷體"/>
                <w:kern w:val="2"/>
                <w:sz w:val="20"/>
              </w:rPr>
              <w:t>18-</w:t>
            </w:r>
            <w:r w:rsidRPr="00231C9E">
              <w:rPr>
                <w:rFonts w:ascii="標楷體" w:eastAsia="標楷體" w:hAnsi="標楷體" w:hint="eastAsia"/>
                <w:kern w:val="2"/>
                <w:sz w:val="20"/>
              </w:rPr>
              <w:t>（八）</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25.</w:t>
            </w:r>
            <w:r w:rsidRPr="00231C9E">
              <w:rPr>
                <w:rFonts w:ascii="標楷體" w:eastAsia="標楷體" w:hAnsi="標楷體" w:hint="eastAsia"/>
                <w:kern w:val="2"/>
                <w:sz w:val="20"/>
              </w:rPr>
              <w:t>工程爭議處理</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22</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p w:rsidR="00B668CA" w:rsidRPr="00231C9E" w:rsidRDefault="00B668CA" w:rsidP="00FF3074">
            <w:pPr>
              <w:snapToGrid w:val="0"/>
              <w:spacing w:line="240" w:lineRule="exact"/>
              <w:textAlignment w:val="auto"/>
              <w:rPr>
                <w:rFonts w:ascii="標楷體" w:eastAsia="標楷體" w:hAnsi="標楷體"/>
                <w:kern w:val="2"/>
                <w:sz w:val="20"/>
              </w:rPr>
            </w:pPr>
          </w:p>
          <w:p w:rsidR="00B668CA" w:rsidRPr="00231C9E" w:rsidRDefault="00B668CA" w:rsidP="00FF3074">
            <w:pPr>
              <w:snapToGrid w:val="0"/>
              <w:spacing w:line="240" w:lineRule="exact"/>
              <w:textAlignment w:val="auto"/>
              <w:rPr>
                <w:rFonts w:ascii="標楷體" w:eastAsia="標楷體" w:hAnsi="標楷體"/>
                <w:kern w:val="2"/>
                <w:sz w:val="20"/>
              </w:rPr>
            </w:pPr>
          </w:p>
          <w:p w:rsidR="00B668CA" w:rsidRPr="00231C9E" w:rsidRDefault="00B668CA" w:rsidP="00FF3074">
            <w:pPr>
              <w:snapToGrid w:val="0"/>
              <w:spacing w:line="240" w:lineRule="exact"/>
              <w:textAlignment w:val="auto"/>
              <w:rPr>
                <w:rFonts w:ascii="標楷體" w:eastAsia="標楷體" w:hAnsi="標楷體"/>
                <w:kern w:val="2"/>
                <w:sz w:val="20"/>
              </w:rPr>
            </w:pPr>
          </w:p>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26.</w:t>
            </w:r>
            <w:r w:rsidRPr="00231C9E">
              <w:rPr>
                <w:rFonts w:ascii="標楷體" w:eastAsia="標楷體" w:hAnsi="標楷體" w:hint="eastAsia"/>
                <w:kern w:val="2"/>
                <w:sz w:val="20"/>
              </w:rPr>
              <w:t>申請電信、消防、電、水、污排等管線埋設事宜</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27.</w:t>
            </w:r>
            <w:r w:rsidRPr="00231C9E">
              <w:rPr>
                <w:rFonts w:ascii="標楷體" w:eastAsia="標楷體" w:hAnsi="標楷體" w:hint="eastAsia"/>
                <w:kern w:val="2"/>
                <w:sz w:val="20"/>
              </w:rPr>
              <w:t>向主管單位申報竣工</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2-5.2.6</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本項目如無，可免報。</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28.</w:t>
            </w:r>
            <w:r w:rsidRPr="00231C9E">
              <w:rPr>
                <w:rFonts w:ascii="標楷體" w:eastAsia="標楷體" w:hAnsi="標楷體" w:hint="eastAsia"/>
                <w:kern w:val="2"/>
                <w:sz w:val="20"/>
              </w:rPr>
              <w:t>準備使用執照申請事宜</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（十四）</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本項如無，可免報。</w:t>
            </w:r>
          </w:p>
        </w:tc>
      </w:tr>
      <w:tr w:rsidR="00B668CA" w:rsidRPr="00231C9E" w:rsidTr="009B318B">
        <w:tc>
          <w:tcPr>
            <w:tcW w:w="388" w:type="dxa"/>
            <w:vMerge w:val="restar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工程完工驗</w:t>
            </w:r>
            <w:r w:rsidRPr="00231C9E">
              <w:rPr>
                <w:rFonts w:ascii="標楷體" w:eastAsia="標楷體" w:hAnsi="標楷體" w:hint="eastAsia"/>
                <w:kern w:val="2"/>
                <w:sz w:val="20"/>
              </w:rPr>
              <w:lastRenderedPageBreak/>
              <w:t>收階段</w:t>
            </w: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lastRenderedPageBreak/>
              <w:t>1.</w:t>
            </w:r>
            <w:r w:rsidRPr="00231C9E">
              <w:rPr>
                <w:rFonts w:ascii="標楷體" w:eastAsia="標楷體" w:hAnsi="標楷體" w:hint="eastAsia"/>
                <w:kern w:val="2"/>
                <w:sz w:val="20"/>
              </w:rPr>
              <w:t>辦理使用執照申請</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（十四）、</w:t>
            </w:r>
            <w:r w:rsidRPr="00231C9E">
              <w:rPr>
                <w:rFonts w:ascii="標楷體" w:eastAsia="標楷體" w:hAnsi="標楷體"/>
                <w:kern w:val="2"/>
                <w:sz w:val="20"/>
              </w:rPr>
              <w:t>15-</w:t>
            </w:r>
            <w:r w:rsidRPr="00231C9E">
              <w:rPr>
                <w:rFonts w:ascii="標楷體" w:eastAsia="標楷體" w:hAnsi="標楷體" w:hint="eastAsia"/>
                <w:kern w:val="2"/>
                <w:sz w:val="20"/>
              </w:rPr>
              <w:t>（十三）</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本項目如無，可免</w:t>
            </w:r>
            <w:r w:rsidRPr="00231C9E">
              <w:rPr>
                <w:rFonts w:ascii="標楷體" w:eastAsia="標楷體" w:hAnsi="標楷體" w:hint="eastAsia"/>
                <w:kern w:val="2"/>
                <w:sz w:val="20"/>
              </w:rPr>
              <w:lastRenderedPageBreak/>
              <w:t>報。</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w:t>
            </w:r>
            <w:r w:rsidRPr="00231C9E">
              <w:rPr>
                <w:rFonts w:ascii="標楷體" w:eastAsia="標楷體" w:hAnsi="標楷體" w:hint="eastAsia"/>
                <w:kern w:val="2"/>
                <w:sz w:val="20"/>
              </w:rPr>
              <w:t>向業主申報完工</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（二）、工契附錄</w:t>
            </w:r>
            <w:r w:rsidRPr="00231C9E">
              <w:rPr>
                <w:rFonts w:ascii="標楷體" w:eastAsia="標楷體" w:hAnsi="標楷體"/>
                <w:kern w:val="2"/>
                <w:sz w:val="20"/>
              </w:rPr>
              <w:t>2-5.2.6</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竣工確認</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核計總工期</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繪製竣工圖說</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製作工程結算明細表及辦理工程結算</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r w:rsidRPr="00231C9E">
              <w:rPr>
                <w:rFonts w:ascii="標楷體" w:eastAsia="標楷體" w:hAnsi="標楷體"/>
                <w:kern w:val="2"/>
                <w:sz w:val="20"/>
              </w:rPr>
              <w:t>21-</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測試設備運轉</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rPr>
          <w:trHeight w:val="284"/>
        </w:trPr>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辦理工程驗收</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9.</w:t>
            </w:r>
            <w:r w:rsidRPr="00231C9E">
              <w:rPr>
                <w:rFonts w:ascii="標楷體" w:eastAsia="標楷體" w:hAnsi="標楷體" w:hint="eastAsia"/>
                <w:kern w:val="2"/>
                <w:sz w:val="20"/>
              </w:rPr>
              <w:t>填具工程結算驗收證明書或其他類似文件</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採購法</w:t>
            </w:r>
            <w:r w:rsidRPr="00231C9E">
              <w:rPr>
                <w:rFonts w:ascii="標楷體" w:eastAsia="標楷體" w:hAnsi="標楷體"/>
                <w:kern w:val="2"/>
                <w:sz w:val="20"/>
              </w:rPr>
              <w:t>73</w:t>
            </w:r>
            <w:r w:rsidRPr="00231C9E">
              <w:rPr>
                <w:rFonts w:ascii="標楷體" w:eastAsia="標楷體" w:hAnsi="標楷體" w:hint="eastAsia"/>
                <w:kern w:val="2"/>
                <w:sz w:val="20"/>
              </w:rPr>
              <w:t>條、細則</w:t>
            </w:r>
            <w:r w:rsidRPr="00231C9E">
              <w:rPr>
                <w:rFonts w:ascii="標楷體" w:eastAsia="標楷體" w:hAnsi="標楷體"/>
                <w:kern w:val="2"/>
                <w:sz w:val="20"/>
              </w:rPr>
              <w:t>101</w:t>
            </w:r>
            <w:r w:rsidRPr="00231C9E">
              <w:rPr>
                <w:rFonts w:ascii="標楷體" w:eastAsia="標楷體" w:hAnsi="標楷體" w:hint="eastAsia"/>
                <w:kern w:val="2"/>
                <w:sz w:val="20"/>
              </w:rPr>
              <w:t>條、品管要點</w:t>
            </w:r>
            <w:r w:rsidRPr="00231C9E">
              <w:rPr>
                <w:rFonts w:ascii="標楷體" w:eastAsia="標楷體" w:hAnsi="標楷體"/>
                <w:kern w:val="2"/>
                <w:sz w:val="20"/>
              </w:rPr>
              <w:t>11</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辦理點交作業</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1080" w:type="dxa"/>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（九）</w:t>
            </w: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1080" w:type="dxa"/>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800" w:type="dxa"/>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rPr>
          <w:trHeight w:val="241"/>
        </w:trPr>
        <w:tc>
          <w:tcPr>
            <w:tcW w:w="388" w:type="dxa"/>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繕製工程決算書</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1080" w:type="dxa"/>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800" w:type="dxa"/>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388" w:type="dxa"/>
            <w:vMerge/>
            <w:tcBorders>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920" w:type="dxa"/>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960" w:type="dxa"/>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60" w:type="dxa"/>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80" w:type="dxa"/>
            <w:tcBorders>
              <w:top w:val="single" w:sz="4" w:space="0" w:color="auto"/>
              <w:bottom w:val="single" w:sz="12"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800" w:type="dxa"/>
            <w:tcBorders>
              <w:top w:val="single" w:sz="4" w:space="0" w:color="auto"/>
              <w:bottom w:val="single" w:sz="12"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bl>
    <w:p w:rsidR="00B668CA" w:rsidRPr="00231C9E" w:rsidRDefault="00B668CA" w:rsidP="00A66536">
      <w:pPr>
        <w:pStyle w:val="aff0"/>
        <w:spacing w:line="300" w:lineRule="auto"/>
        <w:ind w:left="840" w:hangingChars="300" w:hanging="840"/>
        <w:rPr>
          <w:rFonts w:ascii="標楷體"/>
          <w:szCs w:val="28"/>
        </w:rPr>
      </w:pPr>
    </w:p>
    <w:p w:rsidR="00B668CA" w:rsidRPr="00231C9E" w:rsidRDefault="00B668CA" w:rsidP="00397A46">
      <w:pPr>
        <w:snapToGrid w:val="0"/>
        <w:spacing w:after="120" w:line="300" w:lineRule="auto"/>
        <w:jc w:val="center"/>
        <w:textAlignment w:val="auto"/>
        <w:rPr>
          <w:rFonts w:ascii="標楷體" w:eastAsia="標楷體" w:hAnsi="標楷體"/>
          <w:b/>
          <w:kern w:val="2"/>
          <w:sz w:val="28"/>
          <w:szCs w:val="28"/>
        </w:rPr>
      </w:pPr>
      <w:r w:rsidRPr="00231C9E">
        <w:rPr>
          <w:rFonts w:ascii="標楷體" w:eastAsia="標楷體" w:hAnsi="標楷體"/>
        </w:rPr>
        <w:br w:type="page"/>
      </w:r>
      <w:r w:rsidR="001962F7" w:rsidRPr="001962F7">
        <w:rPr>
          <w:noProof/>
        </w:rPr>
        <w:lastRenderedPageBreak/>
        <w:pict>
          <v:rect id="_x0000_s1029" style="position:absolute;left:0;text-align:left;margin-left:630pt;margin-top:0;width:1in;height:45pt;z-index:251659264">
            <v:textbox style="mso-next-textbox:#_x0000_s1029">
              <w:txbxContent>
                <w:p w:rsidR="006C03C9" w:rsidRDefault="006C03C9" w:rsidP="003C6E4F">
                  <w:r>
                    <w:rPr>
                      <w:rFonts w:ascii="標楷體" w:hAnsi="標楷體" w:hint="eastAsia"/>
                      <w:b/>
                      <w:bCs/>
                      <w:spacing w:val="10"/>
                      <w:sz w:val="32"/>
                    </w:rPr>
                    <w:t>附表一</w:t>
                  </w:r>
                </w:p>
              </w:txbxContent>
            </v:textbox>
          </v:rect>
        </w:pict>
      </w:r>
      <w:r w:rsidR="001962F7" w:rsidRPr="001962F7">
        <w:rPr>
          <w:noProof/>
        </w:rPr>
        <w:pict>
          <v:rect id="_x0000_s1030" style="position:absolute;left:0;text-align:left;margin-left:630pt;margin-top:0;width:1in;height:45pt;z-index:251660288">
            <v:textbox style="mso-next-textbox:#_x0000_s1030">
              <w:txbxContent>
                <w:p w:rsidR="006C03C9" w:rsidRDefault="006C03C9" w:rsidP="003C6E4F">
                  <w:r>
                    <w:rPr>
                      <w:rFonts w:ascii="標楷體" w:hAnsi="標楷體" w:hint="eastAsia"/>
                      <w:b/>
                      <w:bCs/>
                      <w:spacing w:val="10"/>
                      <w:sz w:val="32"/>
                    </w:rPr>
                    <w:t>附表一</w:t>
                  </w:r>
                </w:p>
                <w:p w:rsidR="006C03C9" w:rsidRPr="00C34A7D" w:rsidRDefault="006C03C9" w:rsidP="00E804BA">
                  <w:pPr>
                    <w:numPr>
                      <w:ilvl w:val="0"/>
                      <w:numId w:val="15"/>
                    </w:numPr>
                    <w:autoSpaceDE w:val="0"/>
                    <w:autoSpaceDN w:val="0"/>
                    <w:spacing w:line="240" w:lineRule="auto"/>
                    <w:textAlignment w:val="auto"/>
                    <w:rPr>
                      <w:rFonts w:eastAsia="文鼎ＰＯＰ－２" w:cs="文鼎ＰＯＰ－２"/>
                      <w:b/>
                      <w:bCs/>
                      <w:color w:val="000099"/>
                      <w:sz w:val="22"/>
                      <w:szCs w:val="22"/>
                      <w:lang w:val="zh-TW"/>
                    </w:rPr>
                  </w:pPr>
                  <w:r w:rsidRPr="00C34A7D">
                    <w:rPr>
                      <w:rFonts w:ascii="標楷體" w:cs="標楷體" w:hint="eastAsia"/>
                      <w:b/>
                      <w:bCs/>
                      <w:color w:val="000099"/>
                      <w:sz w:val="22"/>
                      <w:szCs w:val="22"/>
                      <w:lang w:val="zh-TW"/>
                    </w:rPr>
                    <w:t>改善追蹤</w:t>
                  </w:r>
                </w:p>
                <w:p w:rsidR="006C03C9" w:rsidRPr="00C34A7D" w:rsidRDefault="006C03C9" w:rsidP="00E804BA">
                  <w:pPr>
                    <w:numPr>
                      <w:ilvl w:val="0"/>
                      <w:numId w:val="15"/>
                    </w:numPr>
                    <w:autoSpaceDE w:val="0"/>
                    <w:autoSpaceDN w:val="0"/>
                    <w:spacing w:line="240" w:lineRule="auto"/>
                    <w:textAlignment w:val="auto"/>
                    <w:rPr>
                      <w:rFonts w:eastAsia="文鼎ＰＯＰ－２" w:cs="文鼎ＰＯＰ－２"/>
                      <w:b/>
                      <w:bCs/>
                      <w:color w:val="000099"/>
                      <w:sz w:val="22"/>
                      <w:szCs w:val="22"/>
                      <w:lang w:val="zh-TW"/>
                    </w:rPr>
                  </w:pPr>
                  <w:r w:rsidRPr="00C34A7D">
                    <w:rPr>
                      <w:rFonts w:ascii="標楷體" w:cs="標楷體" w:hint="eastAsia"/>
                      <w:b/>
                      <w:bCs/>
                      <w:color w:val="000099"/>
                      <w:sz w:val="22"/>
                      <w:szCs w:val="22"/>
                      <w:lang w:val="zh-TW"/>
                    </w:rPr>
                    <w:t>改善追蹤</w:t>
                  </w:r>
                </w:p>
                <w:p w:rsidR="006C03C9" w:rsidRPr="00C34A7D" w:rsidRDefault="006C03C9" w:rsidP="00E804BA">
                  <w:pPr>
                    <w:numPr>
                      <w:ilvl w:val="0"/>
                      <w:numId w:val="15"/>
                    </w:numPr>
                    <w:autoSpaceDE w:val="0"/>
                    <w:autoSpaceDN w:val="0"/>
                    <w:spacing w:line="240" w:lineRule="auto"/>
                    <w:textAlignment w:val="auto"/>
                    <w:rPr>
                      <w:rFonts w:eastAsia="文鼎ＰＯＰ－２" w:cs="文鼎ＰＯＰ－２"/>
                      <w:b/>
                      <w:bCs/>
                      <w:color w:val="000099"/>
                      <w:sz w:val="22"/>
                      <w:szCs w:val="22"/>
                      <w:lang w:val="zh-TW"/>
                    </w:rPr>
                  </w:pPr>
                  <w:r w:rsidRPr="00C34A7D">
                    <w:rPr>
                      <w:rFonts w:ascii="標楷體" w:cs="標楷體" w:hint="eastAsia"/>
                      <w:b/>
                      <w:bCs/>
                      <w:color w:val="000099"/>
                      <w:sz w:val="22"/>
                      <w:szCs w:val="22"/>
                      <w:lang w:val="zh-TW"/>
                    </w:rPr>
                    <w:t>改善追蹤</w:t>
                  </w:r>
                </w:p>
              </w:txbxContent>
            </v:textbox>
          </v:rect>
        </w:pict>
      </w:r>
      <w:r w:rsidRPr="00231C9E">
        <w:rPr>
          <w:rFonts w:ascii="標楷體" w:eastAsia="標楷體" w:hAnsi="標楷體" w:hint="eastAsia"/>
          <w:b/>
          <w:kern w:val="2"/>
          <w:sz w:val="28"/>
          <w:szCs w:val="28"/>
        </w:rPr>
        <w:t>公有建築物施工階段契約約定權責分工表（附表三）</w:t>
      </w:r>
    </w:p>
    <w:p w:rsidR="00B668CA" w:rsidRPr="00231C9E" w:rsidRDefault="00B668CA" w:rsidP="00397A46">
      <w:pPr>
        <w:snapToGrid w:val="0"/>
        <w:spacing w:after="120" w:line="300" w:lineRule="auto"/>
        <w:jc w:val="center"/>
        <w:textAlignment w:val="auto"/>
        <w:rPr>
          <w:rFonts w:ascii="標楷體" w:eastAsia="標楷體" w:hAnsi="標楷體"/>
          <w:b/>
          <w:kern w:val="2"/>
          <w:sz w:val="28"/>
          <w:szCs w:val="28"/>
        </w:rPr>
      </w:pPr>
      <w:r w:rsidRPr="00231C9E">
        <w:rPr>
          <w:rFonts w:ascii="標楷體" w:eastAsia="標楷體" w:hAnsi="標楷體" w:hint="eastAsia"/>
          <w:b/>
          <w:kern w:val="2"/>
          <w:sz w:val="28"/>
          <w:szCs w:val="28"/>
        </w:rPr>
        <w:t>（有委託專案管理廠商）</w:t>
      </w:r>
    </w:p>
    <w:p w:rsidR="00B668CA" w:rsidRPr="00231C9E" w:rsidRDefault="00B668CA" w:rsidP="00FF3074">
      <w:pPr>
        <w:pStyle w:val="afb"/>
        <w:adjustRightInd w:val="0"/>
        <w:spacing w:line="240" w:lineRule="auto"/>
        <w:ind w:left="0" w:firstLineChars="0" w:firstLine="0"/>
        <w:rPr>
          <w:rFonts w:ascii="標楷體"/>
          <w:bCs/>
          <w:sz w:val="24"/>
          <w:szCs w:val="24"/>
        </w:rPr>
      </w:pPr>
      <w:r w:rsidRPr="00231C9E">
        <w:rPr>
          <w:rFonts w:ascii="標楷體" w:hAnsi="標楷體" w:hint="eastAsia"/>
          <w:bCs/>
          <w:sz w:val="24"/>
          <w:szCs w:val="24"/>
        </w:rPr>
        <w:t>說明：</w:t>
      </w:r>
    </w:p>
    <w:p w:rsidR="00B668CA" w:rsidRPr="00231C9E" w:rsidRDefault="00B668CA" w:rsidP="00A66536">
      <w:pPr>
        <w:pStyle w:val="afb"/>
        <w:adjustRightInd w:val="0"/>
        <w:spacing w:line="240" w:lineRule="auto"/>
        <w:ind w:left="480" w:hangingChars="200" w:hanging="480"/>
        <w:rPr>
          <w:rFonts w:ascii="標楷體"/>
          <w:bCs/>
          <w:sz w:val="24"/>
          <w:szCs w:val="24"/>
        </w:rPr>
      </w:pPr>
      <w:r w:rsidRPr="00231C9E">
        <w:rPr>
          <w:rFonts w:ascii="標楷體" w:hAnsi="標楷體" w:hint="eastAsia"/>
          <w:bCs/>
          <w:sz w:val="24"/>
          <w:szCs w:val="24"/>
        </w:rPr>
        <w:t>一、本表格主要依據「工程採購契約範本」、「</w:t>
      </w:r>
      <w:r w:rsidRPr="00231C9E">
        <w:rPr>
          <w:rFonts w:ascii="標楷體" w:hAnsi="標楷體" w:hint="eastAsia"/>
          <w:bCs/>
          <w:sz w:val="24"/>
          <w:szCs w:val="24"/>
          <w:u w:val="single"/>
        </w:rPr>
        <w:t>公共工程技術服務契約範本</w:t>
      </w:r>
      <w:r w:rsidRPr="00231C9E">
        <w:rPr>
          <w:rFonts w:ascii="標楷體" w:hAnsi="標楷體" w:hint="eastAsia"/>
          <w:bCs/>
          <w:sz w:val="24"/>
          <w:szCs w:val="24"/>
        </w:rPr>
        <w:t>」、</w:t>
      </w:r>
      <w:r w:rsidRPr="00231C9E">
        <w:rPr>
          <w:rFonts w:ascii="標楷體" w:hAnsi="標楷體" w:hint="eastAsia"/>
          <w:bCs/>
          <w:sz w:val="24"/>
          <w:szCs w:val="24"/>
          <w:u w:val="single"/>
        </w:rPr>
        <w:t>「公共工程專案管理契約範本」</w:t>
      </w:r>
      <w:r w:rsidRPr="00231C9E">
        <w:rPr>
          <w:rFonts w:ascii="標楷體" w:hAnsi="標楷體" w:hint="eastAsia"/>
          <w:bCs/>
          <w:sz w:val="24"/>
          <w:szCs w:val="24"/>
        </w:rPr>
        <w:t>，並參考工程會「公共工程施工品質管理作業要點」、「委託專案管理模式之工程進度及品質管理參考手冊」等內容訂定，建議各機關將之納入工程採購契約及委託技術服務契約據以執行，如各該契約另有規定者，則本表格亦應配合調整修正；其約定事項所衍生之服務費用，亦請各機關詳加考量並納入相關契約之價金一併給付。</w:t>
      </w:r>
    </w:p>
    <w:p w:rsidR="00B668CA" w:rsidRPr="00231C9E" w:rsidRDefault="00B668CA" w:rsidP="00A66536">
      <w:pPr>
        <w:pStyle w:val="afb"/>
        <w:adjustRightInd w:val="0"/>
        <w:spacing w:line="240" w:lineRule="auto"/>
        <w:ind w:left="480" w:hangingChars="200" w:hanging="480"/>
        <w:rPr>
          <w:rFonts w:ascii="標楷體"/>
          <w:bCs/>
          <w:sz w:val="24"/>
          <w:szCs w:val="24"/>
        </w:rPr>
      </w:pPr>
      <w:r w:rsidRPr="00231C9E">
        <w:rPr>
          <w:rFonts w:ascii="標楷體" w:hAnsi="標楷體" w:hint="eastAsia"/>
          <w:bCs/>
          <w:sz w:val="24"/>
          <w:szCs w:val="24"/>
        </w:rPr>
        <w:t>二、本表格適用於機關將「專案管理」與「施工監造」分別委由兩個不同廠商辦理之情形，與依「機關委託技術服務廠商評選及計費辦法」</w:t>
      </w:r>
      <w:r w:rsidRPr="00231C9E">
        <w:rPr>
          <w:rFonts w:ascii="標楷體" w:hAnsi="標楷體" w:hint="eastAsia"/>
          <w:bCs/>
          <w:sz w:val="24"/>
          <w:szCs w:val="24"/>
          <w:u w:val="single"/>
        </w:rPr>
        <w:t>第</w:t>
      </w:r>
      <w:r w:rsidRPr="00231C9E">
        <w:rPr>
          <w:rFonts w:ascii="標楷體" w:hAnsi="標楷體"/>
          <w:bCs/>
          <w:sz w:val="24"/>
          <w:szCs w:val="24"/>
          <w:u w:val="single"/>
        </w:rPr>
        <w:t>9</w:t>
      </w:r>
      <w:r w:rsidRPr="00231C9E">
        <w:rPr>
          <w:rFonts w:ascii="標楷體" w:hAnsi="標楷體" w:hint="eastAsia"/>
          <w:bCs/>
          <w:sz w:val="24"/>
          <w:szCs w:val="24"/>
          <w:u w:val="single"/>
        </w:rPr>
        <w:t>條第</w:t>
      </w:r>
      <w:r w:rsidRPr="00231C9E">
        <w:rPr>
          <w:rFonts w:ascii="標楷體" w:hAnsi="標楷體"/>
          <w:bCs/>
          <w:sz w:val="24"/>
          <w:szCs w:val="24"/>
          <w:u w:val="single"/>
        </w:rPr>
        <w:t>2</w:t>
      </w:r>
      <w:r w:rsidRPr="00231C9E">
        <w:rPr>
          <w:rFonts w:ascii="標楷體" w:hAnsi="標楷體" w:hint="eastAsia"/>
          <w:bCs/>
          <w:sz w:val="24"/>
          <w:szCs w:val="24"/>
          <w:u w:val="single"/>
        </w:rPr>
        <w:t>項</w:t>
      </w:r>
      <w:r w:rsidRPr="00231C9E">
        <w:rPr>
          <w:rFonts w:ascii="標楷體" w:hAnsi="標楷體" w:hint="eastAsia"/>
          <w:bCs/>
          <w:sz w:val="24"/>
          <w:szCs w:val="24"/>
        </w:rPr>
        <w:t>規定一併委託專案管理廠商提供施工監造服務者不同，後者機關須就施工階段之專案管理服務項目與「施工監造」之服務項目，依委辦服務內容予以整合為一，其服務酬金並應依整合後之服務項目內容重新考量。</w:t>
      </w:r>
    </w:p>
    <w:p w:rsidR="00B668CA" w:rsidRPr="00231C9E" w:rsidRDefault="00B668CA" w:rsidP="00A66536">
      <w:pPr>
        <w:pStyle w:val="afb"/>
        <w:adjustRightInd w:val="0"/>
        <w:spacing w:line="240" w:lineRule="auto"/>
        <w:ind w:left="480" w:hangingChars="200" w:hanging="480"/>
        <w:rPr>
          <w:rFonts w:ascii="標楷體"/>
          <w:bCs/>
          <w:sz w:val="24"/>
          <w:szCs w:val="24"/>
        </w:rPr>
      </w:pPr>
      <w:r w:rsidRPr="00231C9E">
        <w:rPr>
          <w:rFonts w:ascii="標楷體" w:hAnsi="標楷體" w:hint="eastAsia"/>
          <w:bCs/>
          <w:sz w:val="24"/>
          <w:szCs w:val="24"/>
        </w:rPr>
        <w:t>三、關於建築物施工階段相關工程人員之法定權責應符合建築法、建築師法、營造業法等相關法律規定。承造人之負責人、相關工程人員如專任工程人員</w:t>
      </w:r>
      <w:r w:rsidRPr="00231C9E">
        <w:rPr>
          <w:rFonts w:ascii="標楷體" w:hAnsi="標楷體" w:hint="eastAsia"/>
          <w:bCs/>
          <w:sz w:val="24"/>
          <w:szCs w:val="24"/>
          <w:u w:val="single"/>
        </w:rPr>
        <w:t>（主任技師或主任建築師）</w:t>
      </w:r>
      <w:r w:rsidRPr="00231C9E">
        <w:rPr>
          <w:rFonts w:ascii="標楷體" w:hAnsi="標楷體" w:hint="eastAsia"/>
          <w:bCs/>
          <w:sz w:val="24"/>
          <w:szCs w:val="24"/>
        </w:rPr>
        <w:t>、工地主任、技術士等人員應依營造業法之規定確實執行任務。</w:t>
      </w:r>
    </w:p>
    <w:p w:rsidR="00B668CA" w:rsidRPr="00231C9E" w:rsidRDefault="00B668CA" w:rsidP="00A66536">
      <w:pPr>
        <w:pStyle w:val="afb"/>
        <w:adjustRightInd w:val="0"/>
        <w:spacing w:line="240" w:lineRule="auto"/>
        <w:ind w:left="480" w:hangingChars="200" w:hanging="480"/>
        <w:rPr>
          <w:rFonts w:ascii="標楷體"/>
          <w:bCs/>
          <w:sz w:val="24"/>
          <w:szCs w:val="24"/>
        </w:rPr>
      </w:pPr>
      <w:r w:rsidRPr="00231C9E">
        <w:rPr>
          <w:rFonts w:ascii="標楷體" w:hAnsi="標楷體" w:hint="eastAsia"/>
          <w:bCs/>
          <w:sz w:val="24"/>
          <w:szCs w:val="24"/>
        </w:rPr>
        <w:t>四、為</w:t>
      </w:r>
      <w:r w:rsidRPr="00231C9E">
        <w:rPr>
          <w:rFonts w:ascii="標楷體" w:hAnsi="標楷體" w:hint="eastAsia"/>
          <w:bCs/>
          <w:sz w:val="24"/>
          <w:szCs w:val="24"/>
          <w:u w:val="single"/>
        </w:rPr>
        <w:t>讓</w:t>
      </w:r>
      <w:r w:rsidRPr="00231C9E">
        <w:rPr>
          <w:rFonts w:ascii="標楷體" w:hAnsi="標楷體" w:hint="eastAsia"/>
          <w:bCs/>
          <w:sz w:val="24"/>
          <w:szCs w:val="24"/>
        </w:rPr>
        <w:t>機關與委託專案管理廠商、監造單位、施工廠商間之權責更具體明確，機關應依工程性質訂定各期程完成期限、罰則，其懲罰標準由機關自行訂定，並於各單位權責下，標註應辦理期限，俾以確分權責。</w:t>
      </w:r>
    </w:p>
    <w:p w:rsidR="00B668CA" w:rsidRPr="00231C9E" w:rsidRDefault="00B668CA" w:rsidP="00A66536">
      <w:pPr>
        <w:pStyle w:val="afb"/>
        <w:adjustRightInd w:val="0"/>
        <w:spacing w:line="240" w:lineRule="auto"/>
        <w:ind w:left="480" w:hangingChars="200" w:hanging="480"/>
        <w:rPr>
          <w:rFonts w:ascii="標楷體"/>
          <w:bCs/>
          <w:sz w:val="24"/>
          <w:szCs w:val="24"/>
        </w:rPr>
      </w:pPr>
      <w:r w:rsidRPr="00231C9E">
        <w:rPr>
          <w:rFonts w:ascii="標楷體" w:hAnsi="標楷體" w:hint="eastAsia"/>
          <w:bCs/>
          <w:sz w:val="24"/>
          <w:szCs w:val="24"/>
        </w:rPr>
        <w:t>五、本表格主要名詞之定義及使用符號。</w:t>
      </w:r>
    </w:p>
    <w:tbl>
      <w:tblPr>
        <w:tblpPr w:leftFromText="180" w:rightFromText="180" w:vertAnchor="text" w:horzAnchor="margin" w:tblpXSpec="center" w:tblpY="87"/>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88"/>
        <w:gridCol w:w="7546"/>
      </w:tblGrid>
      <w:tr w:rsidR="00B668CA" w:rsidRPr="00231C9E" w:rsidTr="00FF3074">
        <w:trPr>
          <w:trHeight w:val="417"/>
          <w:tblHeader/>
        </w:trPr>
        <w:tc>
          <w:tcPr>
            <w:tcW w:w="579" w:type="pct"/>
            <w:vAlign w:val="center"/>
          </w:tcPr>
          <w:p w:rsidR="00B668CA" w:rsidRPr="00231C9E" w:rsidRDefault="00B668CA" w:rsidP="00FF3074">
            <w:pPr>
              <w:snapToGrid w:val="0"/>
              <w:spacing w:after="6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名詞</w:t>
            </w:r>
          </w:p>
        </w:tc>
        <w:tc>
          <w:tcPr>
            <w:tcW w:w="4421" w:type="pct"/>
            <w:vAlign w:val="center"/>
          </w:tcPr>
          <w:p w:rsidR="00B668CA" w:rsidRPr="00231C9E" w:rsidRDefault="00B668CA" w:rsidP="00FF3074">
            <w:pPr>
              <w:snapToGrid w:val="0"/>
              <w:spacing w:after="60" w:line="240" w:lineRule="auto"/>
              <w:jc w:val="center"/>
              <w:rPr>
                <w:rFonts w:ascii="標楷體" w:eastAsia="標楷體" w:hAnsi="標楷體"/>
                <w:spacing w:val="10"/>
                <w:kern w:val="2"/>
                <w:szCs w:val="24"/>
              </w:rPr>
            </w:pPr>
            <w:r w:rsidRPr="00231C9E">
              <w:rPr>
                <w:rFonts w:ascii="標楷體" w:eastAsia="標楷體" w:hAnsi="標楷體" w:hint="eastAsia"/>
                <w:spacing w:val="10"/>
                <w:kern w:val="2"/>
                <w:szCs w:val="24"/>
              </w:rPr>
              <w:t>定義</w:t>
            </w:r>
          </w:p>
        </w:tc>
      </w:tr>
      <w:tr w:rsidR="00B668CA" w:rsidRPr="00231C9E" w:rsidTr="00FF3074">
        <w:tc>
          <w:tcPr>
            <w:tcW w:w="579" w:type="pct"/>
            <w:vAlign w:val="center"/>
          </w:tcPr>
          <w:p w:rsidR="00B668CA" w:rsidRPr="00231C9E" w:rsidRDefault="00B668CA" w:rsidP="00FF3074">
            <w:pPr>
              <w:snapToGrid w:val="0"/>
              <w:spacing w:after="6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辦理</w:t>
            </w:r>
          </w:p>
        </w:tc>
        <w:tc>
          <w:tcPr>
            <w:tcW w:w="4421" w:type="pct"/>
            <w:vAlign w:val="center"/>
          </w:tcPr>
          <w:p w:rsidR="00B668CA" w:rsidRPr="00231C9E" w:rsidRDefault="00B668CA" w:rsidP="00FF3074">
            <w:pPr>
              <w:snapToGrid w:val="0"/>
              <w:spacing w:after="6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負責執行相關工作事項，製作相關文件以供審核，並針對審核意見辦理後續工作。</w:t>
            </w:r>
          </w:p>
        </w:tc>
      </w:tr>
      <w:tr w:rsidR="00B668CA" w:rsidRPr="00231C9E" w:rsidTr="00FF3074">
        <w:tc>
          <w:tcPr>
            <w:tcW w:w="579" w:type="pct"/>
            <w:vAlign w:val="center"/>
          </w:tcPr>
          <w:p w:rsidR="00B668CA" w:rsidRPr="00231C9E" w:rsidRDefault="00B668CA" w:rsidP="00FF3074">
            <w:pPr>
              <w:snapToGrid w:val="0"/>
              <w:spacing w:after="6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協辦</w:t>
            </w:r>
          </w:p>
        </w:tc>
        <w:tc>
          <w:tcPr>
            <w:tcW w:w="4421" w:type="pct"/>
            <w:vAlign w:val="center"/>
          </w:tcPr>
          <w:p w:rsidR="00B668CA" w:rsidRPr="00231C9E" w:rsidRDefault="00B668CA" w:rsidP="00FF3074">
            <w:pPr>
              <w:snapToGrid w:val="0"/>
              <w:spacing w:after="6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協助辦理相關工作事項。</w:t>
            </w:r>
          </w:p>
        </w:tc>
      </w:tr>
      <w:tr w:rsidR="00B668CA" w:rsidRPr="00231C9E" w:rsidTr="00FF3074">
        <w:tc>
          <w:tcPr>
            <w:tcW w:w="579" w:type="pct"/>
            <w:vAlign w:val="center"/>
          </w:tcPr>
          <w:p w:rsidR="00B668CA" w:rsidRPr="00231C9E" w:rsidRDefault="00B668CA" w:rsidP="00FF3074">
            <w:pPr>
              <w:snapToGrid w:val="0"/>
              <w:spacing w:after="6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監督</w:t>
            </w:r>
          </w:p>
        </w:tc>
        <w:tc>
          <w:tcPr>
            <w:tcW w:w="4421" w:type="pct"/>
            <w:vAlign w:val="center"/>
          </w:tcPr>
          <w:p w:rsidR="00B668CA" w:rsidRPr="00231C9E" w:rsidRDefault="00B668CA" w:rsidP="00FF3074">
            <w:pPr>
              <w:snapToGrid w:val="0"/>
              <w:spacing w:after="6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督促辦理者執行工作，及檢視其辦理情形，如發現有未符合契約與規範之處，並予以糾正。</w:t>
            </w:r>
          </w:p>
        </w:tc>
      </w:tr>
      <w:tr w:rsidR="00B668CA" w:rsidRPr="00231C9E" w:rsidTr="00FF3074">
        <w:tc>
          <w:tcPr>
            <w:tcW w:w="579" w:type="pct"/>
            <w:vAlign w:val="center"/>
          </w:tcPr>
          <w:p w:rsidR="00B668CA" w:rsidRPr="00231C9E" w:rsidRDefault="00B668CA" w:rsidP="00FF3074">
            <w:pPr>
              <w:snapToGrid w:val="0"/>
              <w:spacing w:after="6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督導</w:t>
            </w:r>
          </w:p>
        </w:tc>
        <w:tc>
          <w:tcPr>
            <w:tcW w:w="4421" w:type="pct"/>
            <w:vAlign w:val="center"/>
          </w:tcPr>
          <w:p w:rsidR="00B668CA" w:rsidRPr="00231C9E" w:rsidRDefault="00B668CA" w:rsidP="00FF3074">
            <w:pPr>
              <w:snapToGrid w:val="0"/>
              <w:spacing w:after="6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督促並指導辦理者依契約及規範執行工作。</w:t>
            </w:r>
          </w:p>
        </w:tc>
      </w:tr>
      <w:tr w:rsidR="00B668CA" w:rsidRPr="00231C9E" w:rsidTr="00FF3074">
        <w:tc>
          <w:tcPr>
            <w:tcW w:w="579" w:type="pct"/>
            <w:vAlign w:val="center"/>
          </w:tcPr>
          <w:p w:rsidR="00B668CA" w:rsidRPr="00231C9E" w:rsidRDefault="00B668CA" w:rsidP="00FF3074">
            <w:pPr>
              <w:snapToGrid w:val="0"/>
              <w:spacing w:after="6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審查</w:t>
            </w:r>
          </w:p>
        </w:tc>
        <w:tc>
          <w:tcPr>
            <w:tcW w:w="4421" w:type="pct"/>
            <w:vAlign w:val="center"/>
          </w:tcPr>
          <w:p w:rsidR="00B668CA" w:rsidRPr="00231C9E" w:rsidRDefault="00B668CA" w:rsidP="00FF3074">
            <w:pPr>
              <w:snapToGrid w:val="0"/>
              <w:spacing w:after="6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檢查辦理者之工作執行情形，檢視送審資料是否符合契約與規範提出處置意見，要求辦理者修正或將檢視結果提供核定者（或審定者）決策之參考。</w:t>
            </w:r>
          </w:p>
        </w:tc>
      </w:tr>
      <w:tr w:rsidR="00B668CA" w:rsidRPr="00231C9E" w:rsidTr="00FF3074">
        <w:tc>
          <w:tcPr>
            <w:tcW w:w="579" w:type="pct"/>
            <w:vAlign w:val="center"/>
          </w:tcPr>
          <w:p w:rsidR="00B668CA" w:rsidRPr="00231C9E" w:rsidRDefault="00B668CA" w:rsidP="00FF3074">
            <w:pPr>
              <w:snapToGrid w:val="0"/>
              <w:spacing w:after="6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審定</w:t>
            </w:r>
          </w:p>
          <w:p w:rsidR="00B668CA" w:rsidRPr="00231C9E" w:rsidRDefault="00B668CA" w:rsidP="00FF3074">
            <w:pPr>
              <w:snapToGrid w:val="0"/>
              <w:spacing w:after="6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（複核）</w:t>
            </w:r>
          </w:p>
        </w:tc>
        <w:tc>
          <w:tcPr>
            <w:tcW w:w="4421" w:type="pct"/>
            <w:vAlign w:val="center"/>
          </w:tcPr>
          <w:p w:rsidR="00B668CA" w:rsidRPr="00231C9E" w:rsidRDefault="00B668CA" w:rsidP="00FF3074">
            <w:pPr>
              <w:snapToGrid w:val="0"/>
              <w:spacing w:after="6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檢視並就技術部分確認辦理者之工作成果或送審資料是否符合契約與規範，將結果提供主辦機關備查或核定。</w:t>
            </w:r>
          </w:p>
        </w:tc>
      </w:tr>
      <w:tr w:rsidR="00B668CA" w:rsidRPr="00231C9E" w:rsidTr="00FF3074">
        <w:tc>
          <w:tcPr>
            <w:tcW w:w="579" w:type="pct"/>
            <w:vAlign w:val="center"/>
          </w:tcPr>
          <w:p w:rsidR="00B668CA" w:rsidRPr="00231C9E" w:rsidRDefault="00B668CA" w:rsidP="00FF3074">
            <w:pPr>
              <w:snapToGrid w:val="0"/>
              <w:spacing w:after="6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核定</w:t>
            </w:r>
          </w:p>
        </w:tc>
        <w:tc>
          <w:tcPr>
            <w:tcW w:w="4421" w:type="pct"/>
            <w:vAlign w:val="center"/>
          </w:tcPr>
          <w:p w:rsidR="00B668CA" w:rsidRPr="00231C9E" w:rsidRDefault="00B668CA" w:rsidP="00FF3074">
            <w:pPr>
              <w:snapToGrid w:val="0"/>
              <w:spacing w:after="6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主辦機關：對於辦理單位、審查或審定單位之陳報事項作成決定。</w:t>
            </w:r>
          </w:p>
          <w:p w:rsidR="00B668CA" w:rsidRPr="00231C9E" w:rsidRDefault="00B668CA" w:rsidP="00FF3074">
            <w:pPr>
              <w:snapToGrid w:val="0"/>
              <w:spacing w:after="6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其他單位：審查或審定辦理者之工作成果或送審資料是否符合契約與規範，作成決定並將決定送主辦機關備查。</w:t>
            </w:r>
          </w:p>
        </w:tc>
      </w:tr>
      <w:tr w:rsidR="00B668CA" w:rsidRPr="00231C9E" w:rsidTr="00FF3074">
        <w:tc>
          <w:tcPr>
            <w:tcW w:w="579" w:type="pct"/>
            <w:vAlign w:val="center"/>
          </w:tcPr>
          <w:p w:rsidR="00B668CA" w:rsidRPr="00231C9E" w:rsidRDefault="00B668CA" w:rsidP="00FF3074">
            <w:pPr>
              <w:snapToGrid w:val="0"/>
              <w:spacing w:after="6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備查</w:t>
            </w:r>
          </w:p>
        </w:tc>
        <w:tc>
          <w:tcPr>
            <w:tcW w:w="4421" w:type="pct"/>
            <w:vAlign w:val="center"/>
          </w:tcPr>
          <w:p w:rsidR="00B668CA" w:rsidRPr="00231C9E" w:rsidRDefault="00B668CA" w:rsidP="00FF3074">
            <w:pPr>
              <w:snapToGrid w:val="0"/>
              <w:spacing w:after="6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收執存查或核定後收執存查。</w:t>
            </w:r>
          </w:p>
        </w:tc>
      </w:tr>
    </w:tbl>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93"/>
        <w:gridCol w:w="1441"/>
        <w:gridCol w:w="960"/>
        <w:gridCol w:w="958"/>
        <w:gridCol w:w="958"/>
        <w:gridCol w:w="960"/>
        <w:gridCol w:w="960"/>
        <w:gridCol w:w="958"/>
        <w:gridCol w:w="1539"/>
      </w:tblGrid>
      <w:tr w:rsidR="00B668CA" w:rsidRPr="00231C9E" w:rsidTr="009B318B">
        <w:trPr>
          <w:tblHeader/>
        </w:trPr>
        <w:tc>
          <w:tcPr>
            <w:tcW w:w="215"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lastRenderedPageBreak/>
              <w:t>期程</w:t>
            </w:r>
          </w:p>
        </w:tc>
        <w:tc>
          <w:tcPr>
            <w:tcW w:w="789"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項目</w:t>
            </w:r>
          </w:p>
        </w:tc>
        <w:tc>
          <w:tcPr>
            <w:tcW w:w="526"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起造人（業主）</w:t>
            </w:r>
          </w:p>
        </w:tc>
        <w:tc>
          <w:tcPr>
            <w:tcW w:w="525"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專案管理單位</w:t>
            </w:r>
          </w:p>
        </w:tc>
        <w:tc>
          <w:tcPr>
            <w:tcW w:w="525"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設計人</w:t>
            </w:r>
          </w:p>
        </w:tc>
        <w:tc>
          <w:tcPr>
            <w:tcW w:w="526"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監造人</w:t>
            </w:r>
          </w:p>
        </w:tc>
        <w:tc>
          <w:tcPr>
            <w:tcW w:w="526"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承造人（承攬廠商）</w:t>
            </w:r>
          </w:p>
        </w:tc>
        <w:tc>
          <w:tcPr>
            <w:tcW w:w="525"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依據</w:t>
            </w:r>
          </w:p>
        </w:tc>
        <w:tc>
          <w:tcPr>
            <w:tcW w:w="843"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備註</w:t>
            </w:r>
          </w:p>
        </w:tc>
      </w:tr>
      <w:tr w:rsidR="00B668CA" w:rsidRPr="00231C9E" w:rsidTr="009B318B">
        <w:tc>
          <w:tcPr>
            <w:tcW w:w="215" w:type="pct"/>
            <w:vMerge w:val="restar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工程開︵施︶工前</w:t>
            </w: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w:t>
            </w:r>
            <w:r w:rsidRPr="00231C9E">
              <w:rPr>
                <w:rFonts w:ascii="標楷體" w:eastAsia="標楷體" w:hAnsi="標楷體" w:hint="eastAsia"/>
                <w:kern w:val="2"/>
                <w:sz w:val="20"/>
              </w:rPr>
              <w:t>申請建管單位各階段勘驗</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r w:rsidRPr="00231C9E">
              <w:rPr>
                <w:rFonts w:ascii="標楷體" w:eastAsia="標楷體" w:hAnsi="標楷體" w:hint="eastAsia"/>
                <w:kern w:val="2"/>
                <w:sz w:val="20"/>
              </w:rPr>
              <w:t>、</w:t>
            </w:r>
            <w:r w:rsidRPr="00231C9E">
              <w:rPr>
                <w:rFonts w:ascii="標楷體" w:eastAsia="標楷體" w:hAnsi="標楷體"/>
                <w:kern w:val="2"/>
                <w:sz w:val="20"/>
              </w:rPr>
              <w:t>2-5.5</w:t>
            </w:r>
          </w:p>
        </w:tc>
        <w:tc>
          <w:tcPr>
            <w:tcW w:w="843" w:type="pct"/>
            <w:tcBorders>
              <w:bottom w:val="single" w:sz="4" w:space="0" w:color="auto"/>
            </w:tcBorders>
            <w:vAlign w:val="center"/>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w:t>
            </w:r>
            <w:r w:rsidRPr="00231C9E">
              <w:rPr>
                <w:rFonts w:ascii="標楷體" w:eastAsia="標楷體" w:hAnsi="標楷體" w:hint="eastAsia"/>
                <w:kern w:val="2"/>
                <w:sz w:val="20"/>
              </w:rPr>
              <w:t>擬定施工進度表</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-3</w:t>
            </w:r>
            <w:r w:rsidRPr="00231C9E">
              <w:rPr>
                <w:rFonts w:ascii="標楷體" w:eastAsia="標楷體" w:hAnsi="標楷體" w:hint="eastAsia"/>
                <w:kern w:val="2"/>
                <w:sz w:val="20"/>
              </w:rPr>
              <w:t>、工契附錄</w:t>
            </w:r>
            <w:r w:rsidRPr="00231C9E">
              <w:rPr>
                <w:rFonts w:ascii="標楷體" w:eastAsia="標楷體" w:hAnsi="標楷體"/>
                <w:kern w:val="2"/>
                <w:sz w:val="20"/>
              </w:rPr>
              <w:t>2-5.2.4</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合法土資場或借土區資料送審</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（廿三）</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向建管單位申報開工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r w:rsidRPr="00231C9E">
              <w:rPr>
                <w:rFonts w:ascii="標楷體" w:eastAsia="標楷體" w:hAnsi="標楷體" w:hint="eastAsia"/>
                <w:kern w:val="2"/>
                <w:sz w:val="20"/>
              </w:rPr>
              <w:t>、</w:t>
            </w:r>
            <w:r w:rsidRPr="00231C9E">
              <w:rPr>
                <w:rFonts w:ascii="標楷體" w:eastAsia="標楷體" w:hAnsi="標楷體"/>
                <w:kern w:val="2"/>
                <w:sz w:val="20"/>
              </w:rPr>
              <w:t>2-5.5</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向業主申報開工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（一）、工契附錄</w:t>
            </w:r>
            <w:r w:rsidRPr="00231C9E">
              <w:rPr>
                <w:rFonts w:ascii="標楷體" w:eastAsia="標楷體" w:hAnsi="標楷體"/>
                <w:kern w:val="2"/>
                <w:sz w:val="20"/>
              </w:rPr>
              <w:t>2-5.2.6</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編擬監造計畫</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品管要點</w:t>
            </w:r>
            <w:r w:rsidRPr="00231C9E">
              <w:rPr>
                <w:rFonts w:ascii="標楷體" w:eastAsia="標楷體" w:hAnsi="標楷體"/>
                <w:kern w:val="2"/>
                <w:sz w:val="20"/>
              </w:rPr>
              <w:t>8</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編擬及提報施工計畫書（包括向建管單位及工程管理單位）</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1-3</w:t>
            </w:r>
            <w:r w:rsidRPr="00231C9E">
              <w:rPr>
                <w:rFonts w:ascii="標楷體" w:eastAsia="標楷體" w:hAnsi="標楷體" w:hint="eastAsia"/>
                <w:kern w:val="2"/>
                <w:sz w:val="20"/>
              </w:rPr>
              <w:t>、</w:t>
            </w:r>
            <w:r w:rsidRPr="00231C9E">
              <w:rPr>
                <w:rFonts w:ascii="標楷體" w:eastAsia="標楷體" w:hAnsi="標楷體"/>
                <w:kern w:val="2"/>
                <w:sz w:val="20"/>
              </w:rPr>
              <w:t>2-5.2.4</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編擬品質計畫</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4-3</w:t>
            </w:r>
            <w:r w:rsidRPr="00231C9E">
              <w:rPr>
                <w:rFonts w:ascii="標楷體" w:eastAsia="標楷體" w:hAnsi="標楷體" w:hint="eastAsia"/>
                <w:kern w:val="2"/>
                <w:sz w:val="20"/>
              </w:rPr>
              <w:t>、品管要點</w:t>
            </w:r>
            <w:r w:rsidRPr="00231C9E">
              <w:rPr>
                <w:rFonts w:ascii="標楷體" w:eastAsia="標楷體" w:hAnsi="標楷體"/>
                <w:kern w:val="2"/>
                <w:sz w:val="20"/>
              </w:rPr>
              <w:t>3</w:t>
            </w:r>
            <w:r w:rsidRPr="00231C9E">
              <w:rPr>
                <w:rFonts w:ascii="標楷體" w:eastAsia="標楷體" w:hAnsi="標楷體" w:hint="eastAsia"/>
                <w:kern w:val="2"/>
                <w:sz w:val="20"/>
              </w:rPr>
              <w:t>、</w:t>
            </w:r>
            <w:r w:rsidRPr="00231C9E">
              <w:rPr>
                <w:rFonts w:ascii="標楷體" w:eastAsia="標楷體" w:hAnsi="標楷體"/>
                <w:kern w:val="2"/>
                <w:sz w:val="20"/>
              </w:rPr>
              <w:t>6</w:t>
            </w:r>
            <w:r w:rsidRPr="00231C9E">
              <w:rPr>
                <w:rFonts w:ascii="標楷體" w:eastAsia="標楷體" w:hAnsi="標楷體" w:hint="eastAsia"/>
                <w:kern w:val="2"/>
                <w:sz w:val="20"/>
              </w:rPr>
              <w:t>、</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9.</w:t>
            </w:r>
            <w:r w:rsidRPr="00231C9E">
              <w:rPr>
                <w:rFonts w:ascii="標楷體" w:eastAsia="標楷體" w:hAnsi="標楷體" w:hint="eastAsia"/>
                <w:kern w:val="2"/>
                <w:sz w:val="20"/>
              </w:rPr>
              <w:t>編擬安全衛生管理計畫</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1-3</w:t>
            </w:r>
            <w:r w:rsidRPr="00231C9E">
              <w:rPr>
                <w:rFonts w:ascii="標楷體" w:eastAsia="標楷體" w:hAnsi="標楷體" w:hint="eastAsia"/>
                <w:kern w:val="2"/>
                <w:sz w:val="20"/>
              </w:rPr>
              <w:t>、</w:t>
            </w:r>
            <w:r w:rsidRPr="00231C9E">
              <w:rPr>
                <w:rFonts w:ascii="標楷體" w:eastAsia="標楷體" w:hAnsi="標楷體"/>
                <w:kern w:val="2"/>
                <w:sz w:val="20"/>
              </w:rPr>
              <w:t>1-4</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w:t>
            </w:r>
            <w:r w:rsidRPr="00231C9E">
              <w:rPr>
                <w:rFonts w:ascii="標楷體" w:eastAsia="標楷體" w:hAnsi="標楷體" w:hint="eastAsia"/>
                <w:kern w:val="2"/>
                <w:sz w:val="20"/>
              </w:rPr>
              <w:lastRenderedPageBreak/>
              <w:t>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辦理工程保險</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13</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向勞檢單位申請丁類危險性工作場所審查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2-5.2.16</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restar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工程施工階段</w:t>
            </w: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w:t>
            </w:r>
            <w:r w:rsidRPr="00231C9E">
              <w:rPr>
                <w:rFonts w:ascii="標楷體" w:eastAsia="標楷體" w:hAnsi="標楷體" w:hint="eastAsia"/>
                <w:kern w:val="2"/>
                <w:sz w:val="20"/>
              </w:rPr>
              <w:t>填報建築工程監造（監督、查核）報表</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2.1</w:t>
            </w:r>
            <w:r w:rsidRPr="00231C9E">
              <w:rPr>
                <w:rFonts w:ascii="標楷體" w:eastAsia="標楷體" w:hAnsi="標楷體" w:hint="eastAsia"/>
                <w:kern w:val="2"/>
                <w:sz w:val="20"/>
              </w:rPr>
              <w:t>填報公共工程施工日誌</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2.2</w:t>
            </w:r>
            <w:r w:rsidRPr="00231C9E">
              <w:rPr>
                <w:rFonts w:ascii="標楷體" w:eastAsia="標楷體" w:hAnsi="標楷體" w:hint="eastAsia"/>
                <w:kern w:val="2"/>
                <w:sz w:val="20"/>
              </w:rPr>
              <w:t>施工月報</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)-5</w:t>
            </w:r>
            <w:r w:rsidRPr="00231C9E">
              <w:rPr>
                <w:rFonts w:ascii="標楷體" w:eastAsia="標楷體" w:hAnsi="標楷體" w:hint="eastAsia"/>
                <w:kern w:val="2"/>
                <w:sz w:val="20"/>
              </w:rPr>
              <w:t>、工契附錄</w:t>
            </w:r>
            <w:r w:rsidRPr="00231C9E">
              <w:rPr>
                <w:rFonts w:ascii="標楷體" w:eastAsia="標楷體" w:hAnsi="標楷體"/>
                <w:kern w:val="2"/>
                <w:sz w:val="20"/>
              </w:rPr>
              <w:t>2-5.2.7</w:t>
            </w:r>
            <w:r w:rsidRPr="00231C9E">
              <w:rPr>
                <w:rFonts w:ascii="標楷體" w:eastAsia="標楷體" w:hAnsi="標楷體" w:hint="eastAsia"/>
                <w:kern w:val="2"/>
                <w:sz w:val="20"/>
              </w:rPr>
              <w:t>、品管要點</w:t>
            </w:r>
            <w:r w:rsidRPr="00231C9E">
              <w:rPr>
                <w:rFonts w:ascii="標楷體" w:eastAsia="標楷體" w:hAnsi="標楷體"/>
                <w:kern w:val="2"/>
                <w:sz w:val="20"/>
              </w:rPr>
              <w:t>7</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填報建築物施工中營造業專任工程人員督察紀錄表</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4-3.6.1</w:t>
            </w:r>
            <w:r w:rsidRPr="00231C9E">
              <w:rPr>
                <w:rFonts w:ascii="標楷體" w:eastAsia="標楷體" w:hAnsi="標楷體" w:hint="eastAsia"/>
                <w:kern w:val="2"/>
                <w:sz w:val="20"/>
              </w:rPr>
              <w:t>、品管要點</w:t>
            </w:r>
            <w:r w:rsidRPr="00231C9E">
              <w:rPr>
                <w:rFonts w:ascii="標楷體" w:eastAsia="標楷體" w:hAnsi="標楷體"/>
                <w:kern w:val="2"/>
                <w:sz w:val="20"/>
              </w:rPr>
              <w:t>7</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停工、復工報核</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-2</w:t>
            </w:r>
            <w:r w:rsidRPr="00231C9E">
              <w:rPr>
                <w:rFonts w:ascii="標楷體" w:eastAsia="標楷體" w:hAnsi="標楷體" w:hint="eastAsia"/>
                <w:kern w:val="2"/>
                <w:sz w:val="20"/>
              </w:rPr>
              <w:t>、工契附錄</w:t>
            </w:r>
            <w:r w:rsidRPr="00231C9E">
              <w:rPr>
                <w:rFonts w:ascii="標楷體" w:eastAsia="標楷體" w:hAnsi="標楷體"/>
                <w:kern w:val="2"/>
                <w:sz w:val="20"/>
              </w:rPr>
              <w:t>2-5.2.6</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營建剩餘土石方流向管制</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廿三</w:t>
            </w:r>
            <w:r w:rsidRPr="00231C9E">
              <w:rPr>
                <w:rFonts w:ascii="標楷體" w:eastAsia="標楷體" w:hAnsi="標楷體"/>
                <w:kern w:val="2"/>
                <w:sz w:val="20"/>
              </w:rPr>
              <w:t>)</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定期召開工程協調會議</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3-3</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工程界面協調</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r w:rsidRPr="00231C9E">
              <w:rPr>
                <w:rFonts w:ascii="標楷體" w:eastAsia="標楷體" w:hAnsi="標楷體"/>
                <w:kern w:val="2"/>
                <w:sz w:val="20"/>
              </w:rPr>
              <w:t>-7</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（五）</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工程材料送</w:t>
            </w:r>
            <w:r w:rsidRPr="00231C9E">
              <w:rPr>
                <w:rFonts w:ascii="標楷體" w:eastAsia="標楷體" w:hAnsi="標楷體" w:hint="eastAsia"/>
                <w:kern w:val="2"/>
                <w:sz w:val="20"/>
              </w:rPr>
              <w:lastRenderedPageBreak/>
              <w:t>審進度管制</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lastRenderedPageBreak/>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lastRenderedPageBreak/>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lastRenderedPageBreak/>
              <w:t>11-(</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lastRenderedPageBreak/>
              <w:t>未於時程完成期</w:t>
            </w:r>
            <w:r w:rsidRPr="00231C9E">
              <w:rPr>
                <w:rFonts w:ascii="標楷體" w:eastAsia="標楷體" w:hAnsi="標楷體" w:hint="eastAsia"/>
                <w:kern w:val="2"/>
                <w:sz w:val="20"/>
              </w:rPr>
              <w:lastRenderedPageBreak/>
              <w:t>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9.1</w:t>
            </w:r>
            <w:r w:rsidRPr="00231C9E">
              <w:rPr>
                <w:rFonts w:ascii="標楷體" w:eastAsia="標楷體" w:hAnsi="標楷體" w:hint="eastAsia"/>
                <w:kern w:val="2"/>
                <w:sz w:val="20"/>
              </w:rPr>
              <w:t>繪製施工詳圖</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9.2</w:t>
            </w:r>
            <w:r w:rsidRPr="00231C9E">
              <w:rPr>
                <w:rFonts w:ascii="標楷體" w:eastAsia="標楷體" w:hAnsi="標楷體" w:hint="eastAsia"/>
                <w:kern w:val="2"/>
                <w:sz w:val="20"/>
              </w:rPr>
              <w:t>設計圖面補充</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-3</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-4</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（三）、工契附錄</w:t>
            </w:r>
            <w:r w:rsidRPr="00231C9E">
              <w:rPr>
                <w:rFonts w:ascii="標楷體" w:eastAsia="標楷體" w:hAnsi="標楷體"/>
                <w:kern w:val="2"/>
                <w:sz w:val="20"/>
              </w:rPr>
              <w:t>1-5.1</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vAlign w:val="center"/>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工程材料資料送審</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vAlign w:val="center"/>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工程材料資料送審</w:t>
            </w:r>
            <w:r w:rsidRPr="00231C9E">
              <w:rPr>
                <w:rFonts w:ascii="標楷體" w:eastAsia="標楷體" w:hAnsi="標楷體"/>
                <w:kern w:val="2"/>
                <w:sz w:val="20"/>
              </w:rPr>
              <w:t>(</w:t>
            </w:r>
            <w:r w:rsidRPr="00231C9E">
              <w:rPr>
                <w:rFonts w:ascii="標楷體" w:eastAsia="標楷體" w:hAnsi="標楷體" w:hint="eastAsia"/>
                <w:kern w:val="2"/>
                <w:sz w:val="20"/>
              </w:rPr>
              <w:t>同等品</w:t>
            </w:r>
            <w:r w:rsidRPr="00231C9E">
              <w:rPr>
                <w:rFonts w:ascii="標楷體" w:eastAsia="標楷體" w:hAnsi="標楷體"/>
                <w:kern w:val="2"/>
                <w:sz w:val="20"/>
              </w:rPr>
              <w:t>)</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12.</w:t>
            </w:r>
            <w:r w:rsidRPr="00231C9E">
              <w:rPr>
                <w:rFonts w:ascii="標楷體" w:eastAsia="標楷體" w:hAnsi="標楷體" w:hint="eastAsia"/>
                <w:kern w:val="2"/>
                <w:sz w:val="20"/>
              </w:rPr>
              <w:t>工程材料試驗結果之查察（承攬廠商自主品管部分）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13.</w:t>
            </w:r>
            <w:r w:rsidRPr="00231C9E">
              <w:rPr>
                <w:rFonts w:ascii="標楷體" w:eastAsia="標楷體" w:hAnsi="標楷體" w:hint="eastAsia"/>
                <w:kern w:val="2"/>
                <w:sz w:val="20"/>
              </w:rPr>
              <w:t>工程材料樣品送審</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（二）、工契附錄</w:t>
            </w:r>
            <w:r w:rsidRPr="00231C9E">
              <w:rPr>
                <w:rFonts w:ascii="標楷體" w:eastAsia="標楷體" w:hAnsi="標楷體"/>
                <w:kern w:val="2"/>
                <w:sz w:val="20"/>
              </w:rPr>
              <w:t>2-5.2.3</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 xml:space="preserve">14. </w:t>
            </w:r>
            <w:r w:rsidRPr="00231C9E">
              <w:rPr>
                <w:rFonts w:ascii="標楷體" w:eastAsia="標楷體" w:hAnsi="標楷體" w:hint="eastAsia"/>
                <w:kern w:val="2"/>
                <w:sz w:val="20"/>
              </w:rPr>
              <w:t>施工材料與設備查核【包括檢（抽）驗】</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15.</w:t>
            </w:r>
            <w:r w:rsidRPr="00231C9E">
              <w:rPr>
                <w:rFonts w:ascii="標楷體" w:eastAsia="標楷體" w:hAnsi="標楷體" w:hint="eastAsia"/>
                <w:kern w:val="2"/>
                <w:sz w:val="20"/>
              </w:rPr>
              <w:t>施工品質管理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r w:rsidRPr="00231C9E">
              <w:rPr>
                <w:rFonts w:ascii="標楷體" w:eastAsia="標楷體" w:hAnsi="標楷體"/>
                <w:kern w:val="2"/>
                <w:sz w:val="20"/>
              </w:rPr>
              <w:t>11</w:t>
            </w:r>
            <w:r w:rsidRPr="00231C9E">
              <w:rPr>
                <w:rFonts w:ascii="標楷體" w:eastAsia="標楷體" w:hAnsi="標楷體" w:hint="eastAsia"/>
                <w:kern w:val="2"/>
                <w:sz w:val="20"/>
              </w:rPr>
              <w:t>、工契附錄</w:t>
            </w:r>
            <w:r w:rsidRPr="00231C9E">
              <w:rPr>
                <w:rFonts w:ascii="標楷體" w:eastAsia="標楷體" w:hAnsi="標楷體"/>
                <w:kern w:val="2"/>
                <w:sz w:val="20"/>
              </w:rPr>
              <w:t>2-5.2.11</w:t>
            </w:r>
            <w:r w:rsidRPr="00231C9E">
              <w:rPr>
                <w:rFonts w:ascii="標楷體" w:eastAsia="標楷體" w:hAnsi="標楷體" w:hint="eastAsia"/>
                <w:kern w:val="2"/>
                <w:sz w:val="20"/>
              </w:rPr>
              <w:lastRenderedPageBreak/>
              <w:t>、</w:t>
            </w:r>
            <w:r w:rsidRPr="00231C9E">
              <w:rPr>
                <w:rFonts w:ascii="標楷體" w:eastAsia="標楷體" w:hAnsi="標楷體"/>
                <w:kern w:val="2"/>
                <w:sz w:val="20"/>
              </w:rPr>
              <w:t>4</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16.</w:t>
            </w:r>
            <w:r w:rsidRPr="00231C9E">
              <w:rPr>
                <w:rFonts w:ascii="標楷體" w:eastAsia="標楷體" w:hAnsi="標楷體" w:hint="eastAsia"/>
                <w:kern w:val="2"/>
                <w:sz w:val="20"/>
              </w:rPr>
              <w:t>工地安衛與環境保護</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2-2</w:t>
            </w:r>
            <w:r w:rsidRPr="00231C9E">
              <w:rPr>
                <w:rFonts w:ascii="標楷體" w:eastAsia="標楷體" w:hAnsi="標楷體" w:hint="eastAsia"/>
                <w:kern w:val="2"/>
                <w:sz w:val="20"/>
              </w:rPr>
              <w:t>、</w:t>
            </w:r>
            <w:r w:rsidRPr="00231C9E">
              <w:rPr>
                <w:rFonts w:ascii="標楷體" w:eastAsia="標楷體" w:hAnsi="標楷體"/>
                <w:kern w:val="2"/>
                <w:sz w:val="20"/>
              </w:rPr>
              <w:t>2-3</w:t>
            </w:r>
            <w:r w:rsidRPr="00231C9E">
              <w:rPr>
                <w:rFonts w:ascii="標楷體" w:eastAsia="標楷體" w:hAnsi="標楷體" w:hint="eastAsia"/>
                <w:kern w:val="2"/>
                <w:sz w:val="20"/>
              </w:rPr>
              <w:t>、</w:t>
            </w:r>
            <w:r w:rsidRPr="00231C9E">
              <w:rPr>
                <w:rFonts w:ascii="標楷體" w:eastAsia="標楷體" w:hAnsi="標楷體"/>
                <w:kern w:val="2"/>
                <w:sz w:val="20"/>
              </w:rPr>
              <w:t>2-5.3</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17.</w:t>
            </w:r>
            <w:r w:rsidRPr="00231C9E">
              <w:rPr>
                <w:rFonts w:ascii="標楷體" w:eastAsia="標楷體" w:hAnsi="標楷體" w:hint="eastAsia"/>
                <w:kern w:val="2"/>
                <w:sz w:val="20"/>
              </w:rPr>
              <w:t>施工進度管制</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18.</w:t>
            </w:r>
            <w:r w:rsidRPr="00231C9E">
              <w:rPr>
                <w:rFonts w:ascii="標楷體" w:eastAsia="標楷體" w:hAnsi="標楷體" w:hint="eastAsia"/>
                <w:kern w:val="2"/>
                <w:sz w:val="20"/>
              </w:rPr>
              <w:t>擬定趕工計畫</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5-</w:t>
            </w:r>
            <w:r w:rsidRPr="00231C9E">
              <w:rPr>
                <w:rFonts w:ascii="標楷體" w:eastAsia="標楷體" w:hAnsi="標楷體" w:hint="eastAsia"/>
                <w:kern w:val="2"/>
                <w:sz w:val="20"/>
              </w:rPr>
              <w:t>（一）</w:t>
            </w:r>
            <w:r w:rsidRPr="00231C9E">
              <w:rPr>
                <w:rFonts w:ascii="標楷體" w:eastAsia="標楷體" w:hAnsi="標楷體"/>
                <w:kern w:val="2"/>
                <w:sz w:val="20"/>
              </w:rPr>
              <w:t>-5</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19.</w:t>
            </w:r>
            <w:r w:rsidRPr="00231C9E">
              <w:rPr>
                <w:rFonts w:ascii="標楷體" w:eastAsia="標楷體" w:hAnsi="標楷體" w:hint="eastAsia"/>
                <w:kern w:val="2"/>
                <w:sz w:val="20"/>
              </w:rPr>
              <w:t>施工中工期核計</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20.</w:t>
            </w:r>
            <w:r w:rsidRPr="00231C9E">
              <w:rPr>
                <w:rFonts w:ascii="標楷體" w:eastAsia="標楷體" w:hAnsi="標楷體" w:hint="eastAsia"/>
                <w:kern w:val="2"/>
                <w:sz w:val="20"/>
              </w:rPr>
              <w:t>工期展延</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21.</w:t>
            </w:r>
            <w:r w:rsidRPr="00231C9E">
              <w:rPr>
                <w:rFonts w:ascii="標楷體" w:eastAsia="標楷體" w:hAnsi="標楷體" w:hint="eastAsia"/>
                <w:kern w:val="2"/>
                <w:sz w:val="20"/>
              </w:rPr>
              <w:t>施工中估驗計價</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5-(</w:t>
            </w:r>
            <w:r w:rsidRPr="00231C9E">
              <w:rPr>
                <w:rFonts w:ascii="標楷體" w:eastAsia="標楷體" w:hAnsi="標楷體" w:hint="eastAsia"/>
                <w:kern w:val="2"/>
                <w:sz w:val="20"/>
              </w:rPr>
              <w:t>一</w:t>
            </w:r>
            <w:r w:rsidRPr="00231C9E">
              <w:rPr>
                <w:rFonts w:ascii="標楷體" w:eastAsia="標楷體" w:hAnsi="標楷體"/>
                <w:kern w:val="2"/>
                <w:sz w:val="20"/>
              </w:rPr>
              <w:t>)-2</w:t>
            </w:r>
            <w:r w:rsidRPr="00231C9E">
              <w:rPr>
                <w:rFonts w:ascii="標楷體" w:eastAsia="標楷體" w:hAnsi="標楷體" w:hint="eastAsia"/>
                <w:kern w:val="2"/>
                <w:sz w:val="20"/>
              </w:rPr>
              <w:t>、工契附錄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22.</w:t>
            </w:r>
            <w:r w:rsidRPr="00231C9E">
              <w:rPr>
                <w:rFonts w:ascii="標楷體" w:eastAsia="標楷體" w:hAnsi="標楷體" w:hint="eastAsia"/>
                <w:kern w:val="2"/>
                <w:sz w:val="20"/>
              </w:rPr>
              <w:t>工程變更設計作業</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（確定變更後之作業）</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w:t>
            </w:r>
            <w:r w:rsidRPr="00231C9E">
              <w:rPr>
                <w:rFonts w:ascii="標楷體" w:eastAsia="標楷體" w:hAnsi="標楷體" w:hint="eastAsia"/>
                <w:kern w:val="2"/>
                <w:sz w:val="20"/>
              </w:rPr>
              <w:t>、</w:t>
            </w:r>
            <w:r w:rsidRPr="00231C9E">
              <w:rPr>
                <w:rFonts w:ascii="標楷體" w:eastAsia="標楷體" w:hAnsi="標楷體"/>
                <w:kern w:val="2"/>
                <w:sz w:val="20"/>
              </w:rPr>
              <w:t>20</w:t>
            </w:r>
            <w:r w:rsidRPr="00231C9E">
              <w:rPr>
                <w:rFonts w:ascii="標楷體" w:eastAsia="標楷體" w:hAnsi="標楷體" w:hint="eastAsia"/>
                <w:kern w:val="2"/>
                <w:sz w:val="20"/>
              </w:rPr>
              <w:t>、工契附錄</w:t>
            </w:r>
            <w:r w:rsidRPr="00231C9E">
              <w:rPr>
                <w:rFonts w:ascii="標楷體" w:eastAsia="標楷體" w:hAnsi="標楷體"/>
                <w:kern w:val="2"/>
                <w:sz w:val="20"/>
              </w:rPr>
              <w:t>2-5.2.9</w:t>
            </w:r>
            <w:r w:rsidRPr="00231C9E">
              <w:rPr>
                <w:rFonts w:ascii="標楷體" w:eastAsia="標楷體" w:hAnsi="標楷體" w:hint="eastAsia"/>
                <w:kern w:val="2"/>
                <w:sz w:val="20"/>
              </w:rPr>
              <w:t>、品管要點</w:t>
            </w:r>
            <w:r w:rsidRPr="00231C9E">
              <w:rPr>
                <w:rFonts w:ascii="標楷體" w:eastAsia="標楷體" w:hAnsi="標楷體"/>
                <w:kern w:val="2"/>
                <w:sz w:val="20"/>
              </w:rPr>
              <w:t>11</w:t>
            </w:r>
          </w:p>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23.</w:t>
            </w:r>
            <w:r w:rsidRPr="00231C9E">
              <w:rPr>
                <w:rFonts w:ascii="標楷體" w:eastAsia="標楷體" w:hAnsi="標楷體" w:hint="eastAsia"/>
                <w:kern w:val="2"/>
                <w:sz w:val="20"/>
              </w:rPr>
              <w:t>解釋合約﹑圖說與規範</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24.</w:t>
            </w:r>
            <w:r w:rsidRPr="00231C9E">
              <w:rPr>
                <w:rFonts w:ascii="標楷體" w:eastAsia="標楷體" w:hAnsi="標楷體" w:hint="eastAsia"/>
                <w:kern w:val="2"/>
                <w:sz w:val="20"/>
              </w:rPr>
              <w:t>處理鄰房損害糾紛</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（十六）、</w:t>
            </w:r>
            <w:r w:rsidRPr="00231C9E">
              <w:rPr>
                <w:rFonts w:ascii="標楷體" w:eastAsia="標楷體" w:hAnsi="標楷體"/>
                <w:kern w:val="2"/>
                <w:sz w:val="20"/>
              </w:rPr>
              <w:t>18-</w:t>
            </w:r>
            <w:r w:rsidRPr="00231C9E">
              <w:rPr>
                <w:rFonts w:ascii="標楷體" w:eastAsia="標楷體" w:hAnsi="標楷體" w:hint="eastAsia"/>
                <w:kern w:val="2"/>
                <w:sz w:val="20"/>
              </w:rPr>
              <w:t>（五）、</w:t>
            </w:r>
            <w:r w:rsidRPr="00231C9E">
              <w:rPr>
                <w:rFonts w:ascii="標楷體" w:eastAsia="標楷體" w:hAnsi="標楷體"/>
                <w:kern w:val="2"/>
                <w:sz w:val="20"/>
              </w:rPr>
              <w:t>18-</w:t>
            </w:r>
            <w:r w:rsidRPr="00231C9E">
              <w:rPr>
                <w:rFonts w:ascii="標楷體" w:eastAsia="標楷體" w:hAnsi="標楷體" w:hint="eastAsia"/>
                <w:kern w:val="2"/>
                <w:sz w:val="20"/>
              </w:rPr>
              <w:t>（八）</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25.</w:t>
            </w:r>
            <w:r w:rsidRPr="00231C9E">
              <w:rPr>
                <w:rFonts w:ascii="標楷體" w:eastAsia="標楷體" w:hAnsi="標楷體" w:hint="eastAsia"/>
                <w:kern w:val="2"/>
                <w:sz w:val="20"/>
              </w:rPr>
              <w:t>工程爭議處理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22</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26.</w:t>
            </w:r>
            <w:r w:rsidRPr="00231C9E">
              <w:rPr>
                <w:rFonts w:ascii="標楷體" w:eastAsia="標楷體" w:hAnsi="標楷體" w:hint="eastAsia"/>
                <w:kern w:val="2"/>
                <w:sz w:val="20"/>
              </w:rPr>
              <w:t>申請電信、消防、電、水、污排等管線埋設事宜</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27.</w:t>
            </w:r>
            <w:r w:rsidRPr="00231C9E">
              <w:rPr>
                <w:rFonts w:ascii="標楷體" w:eastAsia="標楷體" w:hAnsi="標楷體" w:hint="eastAsia"/>
                <w:kern w:val="2"/>
                <w:sz w:val="20"/>
              </w:rPr>
              <w:t>向建管單位申報竣工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2-5.2.6</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28.</w:t>
            </w:r>
            <w:r w:rsidRPr="00231C9E">
              <w:rPr>
                <w:rFonts w:ascii="標楷體" w:eastAsia="標楷體" w:hAnsi="標楷體" w:hint="eastAsia"/>
                <w:kern w:val="2"/>
                <w:sz w:val="20"/>
              </w:rPr>
              <w:t>準備使用執照申請事宜</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（十四）</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restar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工程完工驗收階段</w:t>
            </w: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w:t>
            </w:r>
            <w:r w:rsidRPr="00231C9E">
              <w:rPr>
                <w:rFonts w:ascii="標楷體" w:eastAsia="標楷體" w:hAnsi="標楷體" w:hint="eastAsia"/>
                <w:kern w:val="2"/>
                <w:sz w:val="20"/>
              </w:rPr>
              <w:t>辦理使用執照申請</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（十四）、</w:t>
            </w:r>
            <w:r w:rsidRPr="00231C9E">
              <w:rPr>
                <w:rFonts w:ascii="標楷體" w:eastAsia="標楷體" w:hAnsi="標楷體"/>
                <w:kern w:val="2"/>
                <w:sz w:val="20"/>
              </w:rPr>
              <w:t>15-</w:t>
            </w:r>
            <w:r w:rsidRPr="00231C9E">
              <w:rPr>
                <w:rFonts w:ascii="標楷體" w:eastAsia="標楷體" w:hAnsi="標楷體" w:hint="eastAsia"/>
                <w:kern w:val="2"/>
                <w:sz w:val="20"/>
              </w:rPr>
              <w:t>（十三）</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w:t>
            </w:r>
            <w:r w:rsidRPr="00231C9E">
              <w:rPr>
                <w:rFonts w:ascii="標楷體" w:eastAsia="標楷體" w:hAnsi="標楷體" w:hint="eastAsia"/>
                <w:kern w:val="2"/>
                <w:sz w:val="20"/>
              </w:rPr>
              <w:t>向業主申報完工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（二）、工契附錄</w:t>
            </w:r>
            <w:r w:rsidRPr="00231C9E">
              <w:rPr>
                <w:rFonts w:ascii="標楷體" w:eastAsia="標楷體" w:hAnsi="標楷體"/>
                <w:kern w:val="2"/>
                <w:sz w:val="20"/>
              </w:rPr>
              <w:t>2-5.2.6</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竣工確認</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核計總工期</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繪製竣工圖說</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w:t>
            </w:r>
            <w:r w:rsidRPr="00231C9E">
              <w:rPr>
                <w:rFonts w:ascii="標楷體" w:eastAsia="標楷體" w:hAnsi="標楷體" w:hint="eastAsia"/>
                <w:kern w:val="2"/>
                <w:sz w:val="20"/>
              </w:rPr>
              <w:lastRenderedPageBreak/>
              <w:t>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製作工程結算明細表及辦理工程結算</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r w:rsidRPr="00231C9E">
              <w:rPr>
                <w:rFonts w:ascii="標楷體" w:eastAsia="標楷體" w:hAnsi="標楷體"/>
                <w:kern w:val="2"/>
                <w:sz w:val="20"/>
              </w:rPr>
              <w:t>21-</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測試設備運轉</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辦理工程驗收</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9.</w:t>
            </w:r>
            <w:r w:rsidRPr="00231C9E">
              <w:rPr>
                <w:rFonts w:ascii="標楷體" w:eastAsia="標楷體" w:hAnsi="標楷體" w:hint="eastAsia"/>
                <w:kern w:val="2"/>
                <w:sz w:val="20"/>
              </w:rPr>
              <w:t>填具工程結算驗收證明書或其他類似文件</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採購法</w:t>
            </w:r>
            <w:r w:rsidRPr="00231C9E">
              <w:rPr>
                <w:rFonts w:ascii="標楷體" w:eastAsia="標楷體" w:hAnsi="標楷體"/>
                <w:kern w:val="2"/>
                <w:sz w:val="20"/>
              </w:rPr>
              <w:t>73</w:t>
            </w:r>
            <w:r w:rsidRPr="00231C9E">
              <w:rPr>
                <w:rFonts w:ascii="標楷體" w:eastAsia="標楷體" w:hAnsi="標楷體" w:hint="eastAsia"/>
                <w:kern w:val="2"/>
                <w:sz w:val="20"/>
              </w:rPr>
              <w:t>條、細則</w:t>
            </w:r>
            <w:r w:rsidRPr="00231C9E">
              <w:rPr>
                <w:rFonts w:ascii="標楷體" w:eastAsia="標楷體" w:hAnsi="標楷體"/>
                <w:kern w:val="2"/>
                <w:sz w:val="20"/>
              </w:rPr>
              <w:t>101</w:t>
            </w:r>
            <w:r w:rsidRPr="00231C9E">
              <w:rPr>
                <w:rFonts w:ascii="標楷體" w:eastAsia="標楷體" w:hAnsi="標楷體" w:hint="eastAsia"/>
                <w:kern w:val="2"/>
                <w:sz w:val="20"/>
              </w:rPr>
              <w:t>條、品管要點</w:t>
            </w:r>
            <w:r w:rsidRPr="00231C9E">
              <w:rPr>
                <w:rFonts w:ascii="標楷體" w:eastAsia="標楷體" w:hAnsi="標楷體"/>
                <w:kern w:val="2"/>
                <w:sz w:val="20"/>
              </w:rPr>
              <w:t>11</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辦理點交作業</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（九）</w:t>
            </w: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繕製工程決算書</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tcBorders>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789" w:type="pct"/>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5" w:type="pct"/>
            <w:tcBorders>
              <w:top w:val="single" w:sz="4" w:space="0" w:color="auto"/>
              <w:bottom w:val="single" w:sz="12"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843" w:type="pct"/>
            <w:tcBorders>
              <w:top w:val="single" w:sz="4" w:space="0" w:color="auto"/>
              <w:bottom w:val="single" w:sz="12"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bl>
    <w:p w:rsidR="00B668CA" w:rsidRPr="00231C9E" w:rsidRDefault="00B668CA" w:rsidP="00A66536">
      <w:pPr>
        <w:pStyle w:val="aff0"/>
        <w:spacing w:line="300" w:lineRule="auto"/>
        <w:ind w:left="840" w:hangingChars="300" w:hanging="840"/>
        <w:rPr>
          <w:rFonts w:ascii="標楷體"/>
        </w:rPr>
      </w:pPr>
    </w:p>
    <w:p w:rsidR="00B668CA" w:rsidRPr="00231C9E" w:rsidRDefault="00B668CA" w:rsidP="00397A46">
      <w:pPr>
        <w:snapToGrid w:val="0"/>
        <w:spacing w:after="120" w:line="300" w:lineRule="auto"/>
        <w:jc w:val="center"/>
        <w:textAlignment w:val="auto"/>
        <w:rPr>
          <w:rFonts w:ascii="標楷體" w:eastAsia="標楷體" w:hAnsi="標楷體"/>
          <w:b/>
          <w:kern w:val="2"/>
          <w:sz w:val="28"/>
          <w:szCs w:val="28"/>
        </w:rPr>
      </w:pPr>
      <w:r w:rsidRPr="00231C9E">
        <w:rPr>
          <w:rFonts w:ascii="標楷體" w:eastAsia="標楷體" w:hAnsi="標楷體"/>
          <w:spacing w:val="10"/>
          <w:sz w:val="32"/>
        </w:rPr>
        <w:br w:type="page"/>
      </w:r>
      <w:r w:rsidR="001962F7" w:rsidRPr="001962F7">
        <w:rPr>
          <w:noProof/>
        </w:rPr>
        <w:lastRenderedPageBreak/>
        <w:pict>
          <v:rect id="_x0000_s1031" style="position:absolute;left:0;text-align:left;margin-left:630pt;margin-top:0;width:1in;height:45pt;z-index:251658240">
            <v:textbox>
              <w:txbxContent>
                <w:p w:rsidR="006C03C9" w:rsidRDefault="006C03C9" w:rsidP="003C6E4F">
                  <w:r>
                    <w:rPr>
                      <w:rFonts w:ascii="標楷體" w:hAnsi="標楷體" w:hint="eastAsia"/>
                      <w:b/>
                      <w:bCs/>
                      <w:spacing w:val="10"/>
                      <w:sz w:val="32"/>
                    </w:rPr>
                    <w:t>附表二</w:t>
                  </w:r>
                </w:p>
              </w:txbxContent>
            </v:textbox>
          </v:rect>
        </w:pict>
      </w:r>
      <w:r w:rsidRPr="00231C9E">
        <w:rPr>
          <w:rFonts w:ascii="標楷體" w:eastAsia="標楷體" w:hAnsi="標楷體" w:hint="eastAsia"/>
          <w:b/>
          <w:kern w:val="2"/>
          <w:sz w:val="28"/>
          <w:szCs w:val="28"/>
        </w:rPr>
        <w:t>公有建築物施工階段契約約定權責分工表（附表四）</w:t>
      </w:r>
    </w:p>
    <w:p w:rsidR="00B668CA" w:rsidRPr="00231C9E" w:rsidRDefault="00B668CA" w:rsidP="00397A46">
      <w:pPr>
        <w:snapToGrid w:val="0"/>
        <w:spacing w:after="120" w:line="300" w:lineRule="auto"/>
        <w:jc w:val="center"/>
        <w:textAlignment w:val="auto"/>
        <w:rPr>
          <w:rFonts w:ascii="標楷體" w:eastAsia="標楷體" w:hAnsi="標楷體"/>
          <w:b/>
          <w:kern w:val="2"/>
          <w:sz w:val="28"/>
          <w:szCs w:val="28"/>
        </w:rPr>
      </w:pPr>
      <w:r w:rsidRPr="00231C9E">
        <w:rPr>
          <w:rFonts w:ascii="標楷體" w:eastAsia="標楷體" w:hAnsi="標楷體" w:hint="eastAsia"/>
          <w:b/>
          <w:kern w:val="2"/>
          <w:sz w:val="28"/>
          <w:szCs w:val="28"/>
        </w:rPr>
        <w:t>（無委託專案管理廠商）</w:t>
      </w:r>
    </w:p>
    <w:p w:rsidR="00B668CA" w:rsidRPr="00231C9E" w:rsidRDefault="00B668CA" w:rsidP="00397A46">
      <w:pPr>
        <w:pStyle w:val="afb"/>
        <w:adjustRightInd w:val="0"/>
        <w:spacing w:line="300" w:lineRule="auto"/>
        <w:ind w:left="0" w:firstLineChars="0" w:firstLine="0"/>
        <w:rPr>
          <w:rFonts w:ascii="標楷體"/>
          <w:bCs/>
          <w:sz w:val="24"/>
          <w:szCs w:val="24"/>
        </w:rPr>
      </w:pPr>
      <w:r w:rsidRPr="00231C9E">
        <w:rPr>
          <w:rFonts w:ascii="標楷體" w:hAnsi="標楷體" w:hint="eastAsia"/>
          <w:bCs/>
          <w:sz w:val="24"/>
          <w:szCs w:val="24"/>
        </w:rPr>
        <w:t>說明：</w:t>
      </w:r>
    </w:p>
    <w:p w:rsidR="00B668CA" w:rsidRPr="00231C9E" w:rsidRDefault="00B668CA" w:rsidP="00A66536">
      <w:pPr>
        <w:pStyle w:val="afb"/>
        <w:adjustRightInd w:val="0"/>
        <w:spacing w:line="300" w:lineRule="auto"/>
        <w:ind w:left="480" w:hangingChars="200" w:hanging="480"/>
        <w:rPr>
          <w:rFonts w:ascii="標楷體"/>
          <w:bCs/>
          <w:sz w:val="24"/>
          <w:szCs w:val="24"/>
        </w:rPr>
      </w:pPr>
      <w:r w:rsidRPr="00231C9E">
        <w:rPr>
          <w:rFonts w:ascii="標楷體" w:hAnsi="標楷體" w:hint="eastAsia"/>
          <w:bCs/>
          <w:sz w:val="24"/>
          <w:szCs w:val="24"/>
        </w:rPr>
        <w:t>一、本表格主要依據「工程採購契約範本」、「</w:t>
      </w:r>
      <w:r w:rsidRPr="00231C9E">
        <w:rPr>
          <w:rFonts w:ascii="標楷體" w:hAnsi="標楷體" w:hint="eastAsia"/>
          <w:bCs/>
          <w:sz w:val="24"/>
          <w:szCs w:val="24"/>
          <w:u w:val="single"/>
        </w:rPr>
        <w:t>公共工程技術服務契約範本</w:t>
      </w:r>
      <w:r w:rsidRPr="00231C9E">
        <w:rPr>
          <w:rFonts w:ascii="標楷體" w:hAnsi="標楷體" w:hint="eastAsia"/>
          <w:bCs/>
          <w:sz w:val="24"/>
          <w:szCs w:val="24"/>
        </w:rPr>
        <w:t>」，並參考工程會「公共工程施工品質管理作業要點」等內容訂定，建議各機關將之納入工程採購契約及委託技術服務契約據以執行，如各該契約另有規定者，則本表格亦應配合調整修正；其約定事項所衍生之服務費用，亦請各機關詳加考量並納入相關契約之價金一併給付。</w:t>
      </w:r>
    </w:p>
    <w:p w:rsidR="00B668CA" w:rsidRPr="00231C9E" w:rsidRDefault="00B668CA" w:rsidP="00A66536">
      <w:pPr>
        <w:pStyle w:val="afb"/>
        <w:adjustRightInd w:val="0"/>
        <w:spacing w:line="300" w:lineRule="auto"/>
        <w:ind w:left="480" w:hangingChars="200" w:hanging="480"/>
        <w:rPr>
          <w:rFonts w:ascii="標楷體"/>
          <w:bCs/>
          <w:sz w:val="24"/>
          <w:szCs w:val="24"/>
        </w:rPr>
      </w:pPr>
      <w:r w:rsidRPr="00231C9E">
        <w:rPr>
          <w:rFonts w:ascii="標楷體" w:hAnsi="標楷體" w:hint="eastAsia"/>
          <w:bCs/>
          <w:sz w:val="24"/>
          <w:szCs w:val="24"/>
        </w:rPr>
        <w:t>二、關於建築物施工階段相關工程人員之法定權責應符合建築法、建築師法、營造業法等相關法律規定。承造人之負責人、相關工程人員如專任工程人員</w:t>
      </w:r>
      <w:r w:rsidRPr="00231C9E">
        <w:rPr>
          <w:rFonts w:ascii="標楷體" w:hAnsi="標楷體" w:hint="eastAsia"/>
          <w:bCs/>
          <w:sz w:val="24"/>
          <w:szCs w:val="24"/>
          <w:u w:val="single"/>
        </w:rPr>
        <w:t>（主任技師或主任建築師）</w:t>
      </w:r>
      <w:r w:rsidRPr="00231C9E">
        <w:rPr>
          <w:rFonts w:ascii="標楷體" w:hAnsi="標楷體" w:hint="eastAsia"/>
          <w:bCs/>
          <w:sz w:val="24"/>
          <w:szCs w:val="24"/>
        </w:rPr>
        <w:t>、工地主任、技術士等人員應依營造業法之規定確實執行任務。</w:t>
      </w:r>
    </w:p>
    <w:p w:rsidR="00B668CA" w:rsidRPr="00231C9E" w:rsidRDefault="00B668CA" w:rsidP="00A66536">
      <w:pPr>
        <w:pStyle w:val="afb"/>
        <w:adjustRightInd w:val="0"/>
        <w:spacing w:line="300" w:lineRule="auto"/>
        <w:ind w:left="480" w:hangingChars="200" w:hanging="480"/>
        <w:rPr>
          <w:rFonts w:ascii="標楷體"/>
          <w:bCs/>
          <w:sz w:val="24"/>
          <w:szCs w:val="24"/>
        </w:rPr>
      </w:pPr>
      <w:r w:rsidRPr="00231C9E">
        <w:rPr>
          <w:rFonts w:ascii="標楷體" w:hAnsi="標楷體" w:hint="eastAsia"/>
          <w:bCs/>
          <w:sz w:val="24"/>
          <w:szCs w:val="24"/>
        </w:rPr>
        <w:t>三、為</w:t>
      </w:r>
      <w:r w:rsidRPr="00231C9E">
        <w:rPr>
          <w:rFonts w:ascii="標楷體" w:hAnsi="標楷體" w:hint="eastAsia"/>
          <w:bCs/>
          <w:sz w:val="24"/>
          <w:szCs w:val="24"/>
          <w:u w:val="single"/>
        </w:rPr>
        <w:t>讓</w:t>
      </w:r>
      <w:r w:rsidRPr="00231C9E">
        <w:rPr>
          <w:rFonts w:ascii="標楷體" w:hAnsi="標楷體" w:hint="eastAsia"/>
          <w:bCs/>
          <w:sz w:val="24"/>
          <w:szCs w:val="24"/>
        </w:rPr>
        <w:t>機關與監造單位、施工廠商間之權責更具體明確，機關應依工程性質訂定各期程完成期限、罰則，其懲罰標準由機關自行訂定，並於各單位權責下，標註應辦理期限，俾以確分權責。</w:t>
      </w:r>
    </w:p>
    <w:p w:rsidR="00B668CA" w:rsidRPr="00231C9E" w:rsidRDefault="00B668CA" w:rsidP="00A66536">
      <w:pPr>
        <w:pStyle w:val="afb"/>
        <w:adjustRightInd w:val="0"/>
        <w:spacing w:line="300" w:lineRule="auto"/>
        <w:ind w:left="480" w:hangingChars="200" w:hanging="480"/>
        <w:rPr>
          <w:rFonts w:ascii="標楷體"/>
          <w:bCs/>
          <w:sz w:val="24"/>
          <w:szCs w:val="24"/>
        </w:rPr>
      </w:pPr>
      <w:r w:rsidRPr="00231C9E">
        <w:rPr>
          <w:rFonts w:ascii="標楷體" w:hAnsi="標楷體" w:hint="eastAsia"/>
          <w:bCs/>
          <w:sz w:val="24"/>
          <w:szCs w:val="24"/>
        </w:rPr>
        <w:t>四、本表格主要名詞之定義及使用符號。</w:t>
      </w:r>
    </w:p>
    <w:tbl>
      <w:tblPr>
        <w:tblW w:w="4670" w:type="pct"/>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87"/>
        <w:gridCol w:w="7538"/>
      </w:tblGrid>
      <w:tr w:rsidR="00B668CA" w:rsidRPr="00231C9E" w:rsidTr="00FF3074">
        <w:trPr>
          <w:trHeight w:val="417"/>
          <w:tblHeader/>
        </w:trPr>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名詞</w:t>
            </w:r>
          </w:p>
        </w:tc>
        <w:tc>
          <w:tcPr>
            <w:tcW w:w="4421"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定義</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辦理</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負責執行相關工作事項，製作相關文件以供審核，並針對審核意見辦理後續工作。</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協辦</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協助辦理相關工作事項。</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監督</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督促辦理者執行工作，及檢視其辦理情形，如發現有未符合契約與規範之處，並予以糾正。</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督導</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督促並指導辦理者依契約及規範執行工作。</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審查</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檢查辦理者之工作執行情形，檢視送審資料是否符合契約與規範提出處置意見，要求辦理者修正或將檢視結果提供核定者（或審定者）決策之參考。</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審定</w:t>
            </w:r>
          </w:p>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（複核）</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檢視並就技術部分確認辦理者之工作成果或送審資料是否符合契約與規範，將結果提供主辦機關備查或核定。</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核定</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主辦機關：對於辦理單位、審查或審定單位之陳報事項作成決定。</w:t>
            </w:r>
          </w:p>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其他單位：審查或審定辦理者之工作成果或送審資料是否符合契約與規範，作成決定並將決定送主辦機關備查。</w:t>
            </w:r>
          </w:p>
        </w:tc>
      </w:tr>
      <w:tr w:rsidR="00B668CA" w:rsidRPr="00231C9E" w:rsidTr="00FF3074">
        <w:tc>
          <w:tcPr>
            <w:tcW w:w="579" w:type="pct"/>
            <w:vAlign w:val="center"/>
          </w:tcPr>
          <w:p w:rsidR="00B668CA" w:rsidRPr="00231C9E" w:rsidRDefault="00B668CA" w:rsidP="00FF3074">
            <w:pPr>
              <w:snapToGrid w:val="0"/>
              <w:spacing w:after="120" w:line="240" w:lineRule="auto"/>
              <w:jc w:val="center"/>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備查</w:t>
            </w:r>
          </w:p>
        </w:tc>
        <w:tc>
          <w:tcPr>
            <w:tcW w:w="4421" w:type="pct"/>
            <w:vAlign w:val="center"/>
          </w:tcPr>
          <w:p w:rsidR="00B668CA" w:rsidRPr="00231C9E" w:rsidRDefault="00B668CA" w:rsidP="00FF3074">
            <w:pPr>
              <w:snapToGrid w:val="0"/>
              <w:spacing w:after="120" w:line="240" w:lineRule="auto"/>
              <w:jc w:val="both"/>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收執存查或核定後收執存查。</w:t>
            </w:r>
          </w:p>
        </w:tc>
      </w:tr>
    </w:tbl>
    <w:p w:rsidR="00B668CA" w:rsidRPr="00231C9E" w:rsidRDefault="00B668CA" w:rsidP="00A66536">
      <w:pPr>
        <w:pStyle w:val="afb"/>
        <w:adjustRightInd w:val="0"/>
        <w:spacing w:line="300" w:lineRule="auto"/>
        <w:ind w:leftChars="200" w:left="960" w:hangingChars="200" w:hanging="480"/>
        <w:rPr>
          <w:rFonts w:ascii="標楷體"/>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93"/>
        <w:gridCol w:w="1918"/>
        <w:gridCol w:w="958"/>
        <w:gridCol w:w="960"/>
        <w:gridCol w:w="960"/>
        <w:gridCol w:w="1081"/>
        <w:gridCol w:w="1079"/>
        <w:gridCol w:w="1778"/>
      </w:tblGrid>
      <w:tr w:rsidR="00B668CA" w:rsidRPr="00231C9E" w:rsidTr="009B318B">
        <w:trPr>
          <w:tblHeader/>
        </w:trPr>
        <w:tc>
          <w:tcPr>
            <w:tcW w:w="215"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lastRenderedPageBreak/>
              <w:t>期程</w:t>
            </w:r>
          </w:p>
        </w:tc>
        <w:tc>
          <w:tcPr>
            <w:tcW w:w="1051"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項目</w:t>
            </w:r>
          </w:p>
        </w:tc>
        <w:tc>
          <w:tcPr>
            <w:tcW w:w="525"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起造人（業主）</w:t>
            </w:r>
          </w:p>
        </w:tc>
        <w:tc>
          <w:tcPr>
            <w:tcW w:w="526"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設計人</w:t>
            </w:r>
          </w:p>
        </w:tc>
        <w:tc>
          <w:tcPr>
            <w:tcW w:w="526"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監造人</w:t>
            </w:r>
          </w:p>
        </w:tc>
        <w:tc>
          <w:tcPr>
            <w:tcW w:w="592"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承造人（承攬廠商）</w:t>
            </w:r>
          </w:p>
        </w:tc>
        <w:tc>
          <w:tcPr>
            <w:tcW w:w="591"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依據</w:t>
            </w:r>
          </w:p>
        </w:tc>
        <w:tc>
          <w:tcPr>
            <w:tcW w:w="974" w:type="pct"/>
            <w:tcBorders>
              <w:top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備註</w:t>
            </w:r>
          </w:p>
        </w:tc>
      </w:tr>
      <w:tr w:rsidR="00B668CA" w:rsidRPr="00231C9E" w:rsidTr="009B318B">
        <w:tc>
          <w:tcPr>
            <w:tcW w:w="215" w:type="pct"/>
            <w:vMerge w:val="restar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工程開︵施︶工前</w:t>
            </w:r>
          </w:p>
        </w:tc>
        <w:tc>
          <w:tcPr>
            <w:tcW w:w="1051" w:type="pct"/>
            <w:tcBorders>
              <w:bottom w:val="single" w:sz="4" w:space="0" w:color="auto"/>
            </w:tcBorders>
            <w:vAlign w:val="center"/>
          </w:tcPr>
          <w:p w:rsidR="00B668CA" w:rsidRPr="00231C9E" w:rsidRDefault="00B668CA" w:rsidP="00FF3074">
            <w:pPr>
              <w:snapToGrid w:val="0"/>
              <w:spacing w:line="240" w:lineRule="exact"/>
              <w:jc w:val="both"/>
              <w:textAlignment w:val="auto"/>
              <w:rPr>
                <w:rFonts w:ascii="標楷體" w:eastAsia="標楷體" w:hAnsi="標楷體"/>
                <w:kern w:val="2"/>
                <w:sz w:val="20"/>
              </w:rPr>
            </w:pPr>
            <w:r w:rsidRPr="00231C9E">
              <w:rPr>
                <w:rFonts w:ascii="標楷體" w:eastAsia="標楷體" w:hAnsi="標楷體"/>
                <w:kern w:val="2"/>
                <w:sz w:val="20"/>
              </w:rPr>
              <w:t>1.</w:t>
            </w:r>
            <w:r w:rsidRPr="00231C9E">
              <w:rPr>
                <w:rFonts w:ascii="標楷體" w:eastAsia="標楷體" w:hAnsi="標楷體" w:hint="eastAsia"/>
                <w:kern w:val="2"/>
                <w:sz w:val="20"/>
              </w:rPr>
              <w:t>申請建管單位各階段勘驗</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vAlign w:val="center"/>
          </w:tcPr>
          <w:p w:rsidR="00B668CA" w:rsidRPr="00231C9E" w:rsidRDefault="00B668CA" w:rsidP="00FF3074">
            <w:pPr>
              <w:kinsoku w:val="0"/>
              <w:overflowPunct w:val="0"/>
              <w:snapToGrid w:val="0"/>
              <w:spacing w:line="240" w:lineRule="exact"/>
              <w:jc w:val="both"/>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r w:rsidRPr="00231C9E">
              <w:rPr>
                <w:rFonts w:ascii="標楷體" w:eastAsia="標楷體" w:hAnsi="標楷體" w:hint="eastAsia"/>
                <w:kern w:val="2"/>
                <w:sz w:val="20"/>
              </w:rPr>
              <w:t>、</w:t>
            </w:r>
            <w:r w:rsidRPr="00231C9E">
              <w:rPr>
                <w:rFonts w:ascii="標楷體" w:eastAsia="標楷體" w:hAnsi="標楷體"/>
                <w:kern w:val="2"/>
                <w:sz w:val="20"/>
              </w:rPr>
              <w:t>2-5.5</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vAlign w:val="center"/>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vAlign w:val="center"/>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w:t>
            </w:r>
            <w:r w:rsidRPr="00231C9E">
              <w:rPr>
                <w:rFonts w:ascii="標楷體" w:eastAsia="標楷體" w:hAnsi="標楷體" w:hint="eastAsia"/>
                <w:kern w:val="2"/>
                <w:sz w:val="20"/>
              </w:rPr>
              <w:t>擬定施工進度表</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-3</w:t>
            </w:r>
            <w:r w:rsidRPr="00231C9E">
              <w:rPr>
                <w:rFonts w:ascii="標楷體" w:eastAsia="標楷體" w:hAnsi="標楷體" w:hint="eastAsia"/>
                <w:kern w:val="2"/>
                <w:sz w:val="20"/>
              </w:rPr>
              <w:t>、工契附錄</w:t>
            </w:r>
            <w:r w:rsidRPr="00231C9E">
              <w:rPr>
                <w:rFonts w:ascii="標楷體" w:eastAsia="標楷體" w:hAnsi="標楷體"/>
                <w:kern w:val="2"/>
                <w:sz w:val="20"/>
              </w:rPr>
              <w:t>2-5.2.4</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合法土資場或借土區資料送審</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（廿三）</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向建管單位申報開</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r w:rsidRPr="00231C9E">
              <w:rPr>
                <w:rFonts w:ascii="標楷體" w:eastAsia="標楷體" w:hAnsi="標楷體" w:hint="eastAsia"/>
                <w:kern w:val="2"/>
                <w:sz w:val="20"/>
              </w:rPr>
              <w:t>、</w:t>
            </w:r>
            <w:r w:rsidRPr="00231C9E">
              <w:rPr>
                <w:rFonts w:ascii="標楷體" w:eastAsia="標楷體" w:hAnsi="標楷體"/>
                <w:kern w:val="2"/>
                <w:sz w:val="20"/>
              </w:rPr>
              <w:t>2-5.5</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向業主申報開工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（一）、工契附錄</w:t>
            </w:r>
            <w:r w:rsidRPr="00231C9E">
              <w:rPr>
                <w:rFonts w:ascii="標楷體" w:eastAsia="標楷體" w:hAnsi="標楷體"/>
                <w:kern w:val="2"/>
                <w:sz w:val="20"/>
              </w:rPr>
              <w:t>2-5.2.6</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rPr>
          <w:trHeight w:val="1305"/>
        </w:trPr>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編擬監造計畫</w:t>
            </w:r>
          </w:p>
        </w:tc>
        <w:tc>
          <w:tcPr>
            <w:tcW w:w="525" w:type="pc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2" w:type="pc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品管要點</w:t>
            </w:r>
            <w:r w:rsidRPr="00231C9E">
              <w:rPr>
                <w:rFonts w:ascii="標楷體" w:eastAsia="標楷體" w:hAnsi="標楷體"/>
                <w:kern w:val="2"/>
                <w:sz w:val="20"/>
              </w:rPr>
              <w:t>8</w:t>
            </w:r>
          </w:p>
        </w:tc>
        <w:tc>
          <w:tcPr>
            <w:tcW w:w="974" w:type="pct"/>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編擬及提報施工計畫書（包括向建管單位及工程管理單位）</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1-3</w:t>
            </w:r>
            <w:r w:rsidRPr="00231C9E">
              <w:rPr>
                <w:rFonts w:ascii="標楷體" w:eastAsia="標楷體" w:hAnsi="標楷體" w:hint="eastAsia"/>
                <w:kern w:val="2"/>
                <w:sz w:val="20"/>
              </w:rPr>
              <w:t>、</w:t>
            </w:r>
            <w:r w:rsidRPr="00231C9E">
              <w:rPr>
                <w:rFonts w:ascii="標楷體" w:eastAsia="標楷體" w:hAnsi="標楷體"/>
                <w:kern w:val="2"/>
                <w:sz w:val="20"/>
              </w:rPr>
              <w:t>2-5.2.4</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編擬品質計畫</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4-3</w:t>
            </w:r>
            <w:r w:rsidRPr="00231C9E">
              <w:rPr>
                <w:rFonts w:ascii="標楷體" w:eastAsia="標楷體" w:hAnsi="標楷體" w:hint="eastAsia"/>
                <w:kern w:val="2"/>
                <w:sz w:val="20"/>
              </w:rPr>
              <w:t>、品管要點</w:t>
            </w:r>
            <w:r w:rsidRPr="00231C9E">
              <w:rPr>
                <w:rFonts w:ascii="標楷體" w:eastAsia="標楷體" w:hAnsi="標楷體"/>
                <w:kern w:val="2"/>
                <w:sz w:val="20"/>
              </w:rPr>
              <w:t>3</w:t>
            </w:r>
            <w:r w:rsidRPr="00231C9E">
              <w:rPr>
                <w:rFonts w:ascii="標楷體" w:eastAsia="標楷體" w:hAnsi="標楷體" w:hint="eastAsia"/>
                <w:kern w:val="2"/>
                <w:sz w:val="20"/>
              </w:rPr>
              <w:t>、</w:t>
            </w:r>
            <w:r w:rsidRPr="00231C9E">
              <w:rPr>
                <w:rFonts w:ascii="標楷體" w:eastAsia="標楷體" w:hAnsi="標楷體"/>
                <w:kern w:val="2"/>
                <w:sz w:val="20"/>
              </w:rPr>
              <w:t>6</w:t>
            </w:r>
            <w:r w:rsidRPr="00231C9E">
              <w:rPr>
                <w:rFonts w:ascii="標楷體" w:eastAsia="標楷體" w:hAnsi="標楷體" w:hint="eastAsia"/>
                <w:kern w:val="2"/>
                <w:sz w:val="20"/>
              </w:rPr>
              <w:t>、</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vAlign w:val="center"/>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9.</w:t>
            </w:r>
            <w:r w:rsidRPr="00231C9E">
              <w:rPr>
                <w:rFonts w:ascii="標楷體" w:eastAsia="標楷體" w:hAnsi="標楷體" w:hint="eastAsia"/>
                <w:kern w:val="2"/>
                <w:sz w:val="20"/>
              </w:rPr>
              <w:t>編擬安全衛生管理計畫</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1-3</w:t>
            </w:r>
            <w:r w:rsidRPr="00231C9E">
              <w:rPr>
                <w:rFonts w:ascii="標楷體" w:eastAsia="標楷體" w:hAnsi="標楷體" w:hint="eastAsia"/>
                <w:kern w:val="2"/>
                <w:sz w:val="20"/>
              </w:rPr>
              <w:t>、</w:t>
            </w:r>
            <w:r w:rsidRPr="00231C9E">
              <w:rPr>
                <w:rFonts w:ascii="標楷體" w:eastAsia="標楷體" w:hAnsi="標楷體"/>
                <w:kern w:val="2"/>
                <w:sz w:val="20"/>
              </w:rPr>
              <w:t>1-4</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vAlign w:val="center"/>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辦理工程保險</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13</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vAlign w:val="center"/>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向勞檢單位申請丁類危險性工作場所</w:t>
            </w:r>
            <w:r w:rsidRPr="00231C9E">
              <w:rPr>
                <w:rFonts w:ascii="標楷體" w:eastAsia="標楷體" w:hAnsi="標楷體" w:hint="eastAsia"/>
                <w:kern w:val="2"/>
                <w:sz w:val="20"/>
              </w:rPr>
              <w:lastRenderedPageBreak/>
              <w:t>審查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lastRenderedPageBreak/>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lastRenderedPageBreak/>
              <w:t>2-5.2.16</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lastRenderedPageBreak/>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lastRenderedPageBreak/>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restar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工程施工階段</w:t>
            </w:r>
          </w:p>
        </w:tc>
        <w:tc>
          <w:tcPr>
            <w:tcW w:w="1051" w:type="pct"/>
            <w:tcBorders>
              <w:bottom w:val="single" w:sz="4" w:space="0" w:color="auto"/>
            </w:tcBorders>
            <w:vAlign w:val="center"/>
          </w:tcPr>
          <w:p w:rsidR="00B668CA" w:rsidRPr="00231C9E" w:rsidRDefault="00B668CA" w:rsidP="00FF3074">
            <w:pPr>
              <w:snapToGrid w:val="0"/>
              <w:spacing w:line="240" w:lineRule="exact"/>
              <w:jc w:val="both"/>
              <w:textAlignment w:val="auto"/>
              <w:rPr>
                <w:rFonts w:ascii="標楷體" w:eastAsia="標楷體" w:hAnsi="標楷體"/>
                <w:kern w:val="2"/>
                <w:sz w:val="20"/>
              </w:rPr>
            </w:pPr>
            <w:r w:rsidRPr="00231C9E">
              <w:rPr>
                <w:rFonts w:ascii="標楷體" w:eastAsia="標楷體" w:hAnsi="標楷體"/>
                <w:kern w:val="2"/>
                <w:sz w:val="20"/>
              </w:rPr>
              <w:t>1.</w:t>
            </w:r>
            <w:r w:rsidRPr="00231C9E">
              <w:rPr>
                <w:rFonts w:ascii="標楷體" w:eastAsia="標楷體" w:hAnsi="標楷體" w:hint="eastAsia"/>
                <w:kern w:val="2"/>
                <w:sz w:val="20"/>
              </w:rPr>
              <w:t>填報建築工程監造（監督、查核）報表</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bottom w:val="single" w:sz="4" w:space="0" w:color="auto"/>
            </w:tcBorders>
          </w:tcPr>
          <w:p w:rsidR="00B668CA" w:rsidRPr="00231C9E" w:rsidRDefault="00B668CA" w:rsidP="00FF3074">
            <w:pPr>
              <w:kinsoku w:val="0"/>
              <w:overflowPunct w:val="0"/>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w:t>
            </w:r>
            <w:r w:rsidRPr="00231C9E">
              <w:rPr>
                <w:rFonts w:ascii="標楷體" w:eastAsia="標楷體" w:hAnsi="標楷體" w:hint="eastAsia"/>
                <w:kern w:val="2"/>
                <w:sz w:val="20"/>
              </w:rPr>
              <w:t>填報建築物施工日誌</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)-5</w:t>
            </w:r>
            <w:r w:rsidRPr="00231C9E">
              <w:rPr>
                <w:rFonts w:ascii="標楷體" w:eastAsia="標楷體" w:hAnsi="標楷體" w:hint="eastAsia"/>
                <w:kern w:val="2"/>
                <w:sz w:val="20"/>
              </w:rPr>
              <w:t>、工契附錄</w:t>
            </w:r>
            <w:r w:rsidRPr="00231C9E">
              <w:rPr>
                <w:rFonts w:ascii="標楷體" w:eastAsia="標楷體" w:hAnsi="標楷體"/>
                <w:kern w:val="2"/>
                <w:sz w:val="20"/>
              </w:rPr>
              <w:t>2-5.2.7</w:t>
            </w:r>
            <w:r w:rsidRPr="00231C9E">
              <w:rPr>
                <w:rFonts w:ascii="標楷體" w:eastAsia="標楷體" w:hAnsi="標楷體" w:hint="eastAsia"/>
                <w:kern w:val="2"/>
                <w:sz w:val="20"/>
              </w:rPr>
              <w:t>、品管要點</w:t>
            </w:r>
            <w:r w:rsidRPr="00231C9E">
              <w:rPr>
                <w:rFonts w:ascii="標楷體" w:eastAsia="標楷體" w:hAnsi="標楷體"/>
                <w:kern w:val="2"/>
                <w:sz w:val="20"/>
              </w:rPr>
              <w:t>7</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填報建築物施工中營造業專任工程人員督察紀錄表</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4-3.6.1</w:t>
            </w:r>
            <w:r w:rsidRPr="00231C9E">
              <w:rPr>
                <w:rFonts w:ascii="標楷體" w:eastAsia="標楷體" w:hAnsi="標楷體" w:hint="eastAsia"/>
                <w:kern w:val="2"/>
                <w:sz w:val="20"/>
              </w:rPr>
              <w:t>、品管要點</w:t>
            </w:r>
            <w:r w:rsidRPr="00231C9E">
              <w:rPr>
                <w:rFonts w:ascii="標楷體" w:eastAsia="標楷體" w:hAnsi="標楷體"/>
                <w:kern w:val="2"/>
                <w:sz w:val="20"/>
              </w:rPr>
              <w:t>7</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停工、復工報核</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-2</w:t>
            </w:r>
            <w:r w:rsidRPr="00231C9E">
              <w:rPr>
                <w:rFonts w:ascii="標楷體" w:eastAsia="標楷體" w:hAnsi="標楷體" w:hint="eastAsia"/>
                <w:kern w:val="2"/>
                <w:sz w:val="20"/>
              </w:rPr>
              <w:t>、工契附錄</w:t>
            </w:r>
            <w:r w:rsidRPr="00231C9E">
              <w:rPr>
                <w:rFonts w:ascii="標楷體" w:eastAsia="標楷體" w:hAnsi="標楷體"/>
                <w:kern w:val="2"/>
                <w:sz w:val="20"/>
              </w:rPr>
              <w:t>2-5.2.6</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營建剩餘土石方流向管制</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廿三</w:t>
            </w:r>
            <w:r w:rsidRPr="00231C9E">
              <w:rPr>
                <w:rFonts w:ascii="標楷體" w:eastAsia="標楷體" w:hAnsi="標楷體"/>
                <w:kern w:val="2"/>
                <w:sz w:val="20"/>
              </w:rPr>
              <w:t>)</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定期召開工程協調</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會議</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3-3</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工程界面協調</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r w:rsidRPr="00231C9E">
              <w:rPr>
                <w:rFonts w:ascii="標楷體" w:eastAsia="標楷體" w:hAnsi="標楷體"/>
                <w:kern w:val="2"/>
                <w:sz w:val="20"/>
              </w:rPr>
              <w:t>-7</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（五）</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工程材料送審進度管制</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9.</w:t>
            </w:r>
            <w:r w:rsidRPr="00231C9E">
              <w:rPr>
                <w:rFonts w:ascii="標楷體" w:eastAsia="標楷體" w:hAnsi="標楷體" w:hint="eastAsia"/>
                <w:kern w:val="2"/>
                <w:sz w:val="20"/>
              </w:rPr>
              <w:t>繪製施工詳圖</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-3</w:t>
            </w:r>
            <w:r w:rsidRPr="00231C9E">
              <w:rPr>
                <w:rFonts w:ascii="標楷體" w:eastAsia="標楷體" w:hAnsi="標楷體" w:hint="eastAsia"/>
                <w:kern w:val="2"/>
                <w:sz w:val="20"/>
              </w:rPr>
              <w:t>、</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-4</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（三）、工契附錄</w:t>
            </w:r>
            <w:r w:rsidRPr="00231C9E">
              <w:rPr>
                <w:rFonts w:ascii="標楷體" w:eastAsia="標楷體" w:hAnsi="標楷體"/>
                <w:kern w:val="2"/>
                <w:sz w:val="20"/>
              </w:rPr>
              <w:t>1-5.1</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工程材料資料送審</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lastRenderedPageBreak/>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lastRenderedPageBreak/>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工程材料資料送審</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w:t>
            </w:r>
            <w:r w:rsidRPr="00231C9E">
              <w:rPr>
                <w:rFonts w:ascii="標楷體" w:eastAsia="標楷體" w:hAnsi="標楷體" w:hint="eastAsia"/>
                <w:kern w:val="2"/>
                <w:sz w:val="20"/>
              </w:rPr>
              <w:t>同等品</w:t>
            </w:r>
            <w:r w:rsidRPr="00231C9E">
              <w:rPr>
                <w:rFonts w:ascii="標楷體" w:eastAsia="標楷體" w:hAnsi="標楷體"/>
                <w:kern w:val="2"/>
                <w:sz w:val="20"/>
              </w:rPr>
              <w:t>)</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、工契附錄</w:t>
            </w:r>
            <w:r w:rsidRPr="00231C9E">
              <w:rPr>
                <w:rFonts w:ascii="標楷體" w:eastAsia="標楷體" w:hAnsi="標楷體"/>
                <w:kern w:val="2"/>
                <w:sz w:val="20"/>
              </w:rPr>
              <w:t>4-1</w:t>
            </w:r>
            <w:r w:rsidRPr="00231C9E">
              <w:rPr>
                <w:rFonts w:ascii="標楷體" w:eastAsia="標楷體" w:hAnsi="標楷體" w:hint="eastAsia"/>
                <w:kern w:val="2"/>
                <w:sz w:val="20"/>
              </w:rPr>
              <w:t>、</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tcBorders>
              <w:bottom w:val="nil"/>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restart"/>
            <w:tcBorders>
              <w:top w:val="nil"/>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工程施工階段</w:t>
            </w:r>
          </w:p>
        </w:tc>
        <w:tc>
          <w:tcPr>
            <w:tcW w:w="1051" w:type="pct"/>
            <w:tcBorders>
              <w:bottom w:val="single" w:sz="4" w:space="0" w:color="auto"/>
            </w:tcBorders>
            <w:vAlign w:val="center"/>
          </w:tcPr>
          <w:p w:rsidR="00B668CA" w:rsidRPr="00231C9E" w:rsidRDefault="00B668CA" w:rsidP="00FF3074">
            <w:pPr>
              <w:snapToGrid w:val="0"/>
              <w:spacing w:line="240" w:lineRule="exact"/>
              <w:jc w:val="both"/>
              <w:textAlignment w:val="auto"/>
              <w:rPr>
                <w:rFonts w:ascii="標楷體" w:eastAsia="標楷體" w:hAnsi="標楷體"/>
                <w:kern w:val="2"/>
                <w:sz w:val="20"/>
              </w:rPr>
            </w:pPr>
            <w:r w:rsidRPr="00231C9E">
              <w:rPr>
                <w:rFonts w:ascii="標楷體" w:eastAsia="標楷體" w:hAnsi="標楷體"/>
                <w:kern w:val="2"/>
                <w:sz w:val="20"/>
              </w:rPr>
              <w:t>12.</w:t>
            </w:r>
            <w:r w:rsidRPr="00231C9E">
              <w:rPr>
                <w:rFonts w:ascii="標楷體" w:eastAsia="標楷體" w:hAnsi="標楷體" w:hint="eastAsia"/>
                <w:kern w:val="2"/>
                <w:sz w:val="20"/>
              </w:rPr>
              <w:t>工程材料試驗結果之查察（承攬廠商自主品管部分）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both"/>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13.</w:t>
            </w:r>
            <w:r w:rsidRPr="00231C9E">
              <w:rPr>
                <w:rFonts w:ascii="標楷體" w:eastAsia="標楷體" w:hAnsi="標楷體" w:hint="eastAsia"/>
                <w:kern w:val="2"/>
                <w:sz w:val="20"/>
              </w:rPr>
              <w:t>工程材料樣品送審</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（二）、工契附錄</w:t>
            </w:r>
            <w:r w:rsidRPr="00231C9E">
              <w:rPr>
                <w:rFonts w:ascii="標楷體" w:eastAsia="標楷體" w:hAnsi="標楷體"/>
                <w:kern w:val="2"/>
                <w:sz w:val="20"/>
              </w:rPr>
              <w:t>2-5.2.3</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14.</w:t>
            </w:r>
            <w:r w:rsidRPr="00231C9E">
              <w:rPr>
                <w:rFonts w:ascii="標楷體" w:eastAsia="標楷體" w:hAnsi="標楷體" w:hint="eastAsia"/>
                <w:kern w:val="2"/>
                <w:sz w:val="20"/>
              </w:rPr>
              <w:t>施工材料與設備查核【包括檢（抽）驗】</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11-</w:t>
            </w:r>
            <w:r w:rsidRPr="00231C9E">
              <w:rPr>
                <w:rFonts w:ascii="標楷體" w:eastAsia="標楷體" w:hAnsi="標楷體" w:hint="eastAsia"/>
                <w:kern w:val="2"/>
                <w:sz w:val="20"/>
              </w:rPr>
              <w:t>（二）、工契附錄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r w:rsidRPr="00231C9E">
              <w:rPr>
                <w:rFonts w:ascii="標楷體" w:eastAsia="標楷體" w:hAnsi="標楷體" w:hint="eastAsia"/>
                <w:kern w:val="2"/>
                <w:sz w:val="20"/>
              </w:rPr>
              <w:t>、</w:t>
            </w:r>
            <w:r w:rsidRPr="00231C9E">
              <w:rPr>
                <w:rFonts w:ascii="標楷體" w:eastAsia="標楷體" w:hAnsi="標楷體"/>
                <w:kern w:val="2"/>
                <w:sz w:val="20"/>
              </w:rPr>
              <w:t>13</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15.</w:t>
            </w:r>
            <w:r w:rsidRPr="00231C9E">
              <w:rPr>
                <w:rFonts w:ascii="標楷體" w:eastAsia="標楷體" w:hAnsi="標楷體" w:hint="eastAsia"/>
                <w:kern w:val="2"/>
                <w:sz w:val="20"/>
              </w:rPr>
              <w:t>施工品質管理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r w:rsidRPr="00231C9E">
              <w:rPr>
                <w:rFonts w:ascii="標楷體" w:eastAsia="標楷體" w:hAnsi="標楷體"/>
                <w:kern w:val="2"/>
                <w:sz w:val="20"/>
              </w:rPr>
              <w:t>11</w:t>
            </w:r>
            <w:r w:rsidRPr="00231C9E">
              <w:rPr>
                <w:rFonts w:ascii="標楷體" w:eastAsia="標楷體" w:hAnsi="標楷體" w:hint="eastAsia"/>
                <w:kern w:val="2"/>
                <w:sz w:val="20"/>
              </w:rPr>
              <w:t>、工契附錄</w:t>
            </w:r>
            <w:r w:rsidRPr="00231C9E">
              <w:rPr>
                <w:rFonts w:ascii="標楷體" w:eastAsia="標楷體" w:hAnsi="標楷體"/>
                <w:kern w:val="2"/>
                <w:sz w:val="20"/>
              </w:rPr>
              <w:t>2-5.2.11</w:t>
            </w:r>
            <w:r w:rsidRPr="00231C9E">
              <w:rPr>
                <w:rFonts w:ascii="標楷體" w:eastAsia="標楷體" w:hAnsi="標楷體" w:hint="eastAsia"/>
                <w:kern w:val="2"/>
                <w:sz w:val="20"/>
              </w:rPr>
              <w:t>、</w:t>
            </w:r>
            <w:r w:rsidRPr="00231C9E">
              <w:rPr>
                <w:rFonts w:ascii="標楷體" w:eastAsia="標楷體" w:hAnsi="標楷體"/>
                <w:kern w:val="2"/>
                <w:sz w:val="20"/>
              </w:rPr>
              <w:t>4</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16.</w:t>
            </w:r>
            <w:r w:rsidRPr="00231C9E">
              <w:rPr>
                <w:rFonts w:ascii="標楷體" w:eastAsia="標楷體" w:hAnsi="標楷體" w:hint="eastAsia"/>
                <w:kern w:val="2"/>
                <w:sz w:val="20"/>
              </w:rPr>
              <w:t>工地安衛與環境</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保護</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2-2</w:t>
            </w:r>
            <w:r w:rsidRPr="00231C9E">
              <w:rPr>
                <w:rFonts w:ascii="標楷體" w:eastAsia="標楷體" w:hAnsi="標楷體" w:hint="eastAsia"/>
                <w:kern w:val="2"/>
                <w:sz w:val="20"/>
              </w:rPr>
              <w:t>、</w:t>
            </w:r>
            <w:r w:rsidRPr="00231C9E">
              <w:rPr>
                <w:rFonts w:ascii="標楷體" w:eastAsia="標楷體" w:hAnsi="標楷體"/>
                <w:kern w:val="2"/>
                <w:sz w:val="20"/>
              </w:rPr>
              <w:t>2-3</w:t>
            </w:r>
            <w:r w:rsidRPr="00231C9E">
              <w:rPr>
                <w:rFonts w:ascii="標楷體" w:eastAsia="標楷體" w:hAnsi="標楷體" w:hint="eastAsia"/>
                <w:kern w:val="2"/>
                <w:sz w:val="20"/>
              </w:rPr>
              <w:t>、</w:t>
            </w:r>
            <w:r w:rsidRPr="00231C9E">
              <w:rPr>
                <w:rFonts w:ascii="標楷體" w:eastAsia="標楷體" w:hAnsi="標楷體"/>
                <w:kern w:val="2"/>
                <w:sz w:val="20"/>
              </w:rPr>
              <w:t>2-5.3</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17.</w:t>
            </w:r>
            <w:r w:rsidRPr="00231C9E">
              <w:rPr>
                <w:rFonts w:ascii="標楷體" w:eastAsia="標楷體" w:hAnsi="標楷體" w:hint="eastAsia"/>
                <w:kern w:val="2"/>
                <w:sz w:val="20"/>
              </w:rPr>
              <w:t>施工進度管制</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A66536">
            <w:pPr>
              <w:snapToGrid w:val="0"/>
              <w:spacing w:line="240" w:lineRule="exact"/>
              <w:ind w:left="300" w:hangingChars="150" w:hanging="300"/>
              <w:jc w:val="center"/>
              <w:textAlignment w:val="auto"/>
              <w:rPr>
                <w:rFonts w:ascii="標楷體" w:eastAsia="標楷體" w:hAnsi="標楷體"/>
                <w:kern w:val="2"/>
                <w:sz w:val="20"/>
              </w:rPr>
            </w:pPr>
            <w:r w:rsidRPr="00231C9E">
              <w:rPr>
                <w:rFonts w:ascii="標楷體" w:eastAsia="標楷體" w:hAnsi="標楷體"/>
                <w:kern w:val="2"/>
                <w:sz w:val="20"/>
              </w:rPr>
              <w:t>18.</w:t>
            </w:r>
            <w:r w:rsidRPr="00231C9E">
              <w:rPr>
                <w:rFonts w:ascii="標楷體" w:eastAsia="標楷體" w:hAnsi="標楷體" w:hint="eastAsia"/>
                <w:kern w:val="2"/>
                <w:sz w:val="20"/>
              </w:rPr>
              <w:t>擬定趕工計畫</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5-</w:t>
            </w:r>
            <w:r w:rsidRPr="00231C9E">
              <w:rPr>
                <w:rFonts w:ascii="標楷體" w:eastAsia="標楷體" w:hAnsi="標楷體" w:hint="eastAsia"/>
                <w:kern w:val="2"/>
                <w:sz w:val="20"/>
              </w:rPr>
              <w:t>（一）</w:t>
            </w:r>
            <w:r w:rsidRPr="00231C9E">
              <w:rPr>
                <w:rFonts w:ascii="標楷體" w:eastAsia="標楷體" w:hAnsi="標楷體"/>
                <w:kern w:val="2"/>
                <w:sz w:val="20"/>
              </w:rPr>
              <w:t>-5</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ind w:left="2"/>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bottom w:val="single" w:sz="4" w:space="0" w:color="auto"/>
            </w:tcBorders>
          </w:tcPr>
          <w:p w:rsidR="00B668CA" w:rsidRPr="00231C9E" w:rsidRDefault="00B668CA" w:rsidP="00FF3074">
            <w:pPr>
              <w:snapToGrid w:val="0"/>
              <w:spacing w:line="240" w:lineRule="exact"/>
              <w:ind w:left="2"/>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19.</w:t>
            </w:r>
            <w:r w:rsidRPr="00231C9E">
              <w:rPr>
                <w:rFonts w:ascii="標楷體" w:eastAsia="標楷體" w:hAnsi="標楷體" w:hint="eastAsia"/>
                <w:kern w:val="2"/>
                <w:sz w:val="20"/>
              </w:rPr>
              <w:t>施工中工期核計</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（四）</w:t>
            </w:r>
            <w:r w:rsidRPr="00231C9E">
              <w:rPr>
                <w:rFonts w:ascii="標楷體" w:eastAsia="標楷體" w:hAnsi="標楷體"/>
                <w:kern w:val="2"/>
                <w:sz w:val="20"/>
              </w:rPr>
              <w:t>-1</w:t>
            </w:r>
            <w:r w:rsidRPr="00231C9E">
              <w:rPr>
                <w:rFonts w:ascii="標楷體" w:eastAsia="標楷體" w:hAnsi="標楷體" w:hint="eastAsia"/>
                <w:kern w:val="2"/>
                <w:sz w:val="20"/>
              </w:rPr>
              <w:t>、</w:t>
            </w:r>
            <w:r w:rsidRPr="00231C9E">
              <w:rPr>
                <w:rFonts w:ascii="標楷體" w:eastAsia="標楷體" w:hAnsi="標楷體"/>
                <w:kern w:val="2"/>
                <w:sz w:val="20"/>
              </w:rPr>
              <w:t>10-</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20.</w:t>
            </w:r>
            <w:r w:rsidRPr="00231C9E">
              <w:rPr>
                <w:rFonts w:ascii="標楷體" w:eastAsia="標楷體" w:hAnsi="標楷體" w:hint="eastAsia"/>
                <w:kern w:val="2"/>
                <w:sz w:val="20"/>
              </w:rPr>
              <w:t>工期展延</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21.</w:t>
            </w:r>
            <w:r w:rsidRPr="00231C9E">
              <w:rPr>
                <w:rFonts w:ascii="標楷體" w:eastAsia="標楷體" w:hAnsi="標楷體" w:hint="eastAsia"/>
                <w:kern w:val="2"/>
                <w:sz w:val="20"/>
              </w:rPr>
              <w:t>施工中估驗計價</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5-(</w:t>
            </w:r>
            <w:r w:rsidRPr="00231C9E">
              <w:rPr>
                <w:rFonts w:ascii="標楷體" w:eastAsia="標楷體" w:hAnsi="標楷體" w:hint="eastAsia"/>
                <w:kern w:val="2"/>
                <w:sz w:val="20"/>
              </w:rPr>
              <w:t>一</w:t>
            </w:r>
            <w:r w:rsidRPr="00231C9E">
              <w:rPr>
                <w:rFonts w:ascii="標楷體" w:eastAsia="標楷體" w:hAnsi="標楷體"/>
                <w:kern w:val="2"/>
                <w:sz w:val="20"/>
              </w:rPr>
              <w:t>)-2</w:t>
            </w:r>
            <w:r w:rsidRPr="00231C9E">
              <w:rPr>
                <w:rFonts w:ascii="標楷體" w:eastAsia="標楷體" w:hAnsi="標楷體" w:hint="eastAsia"/>
                <w:kern w:val="2"/>
                <w:sz w:val="20"/>
              </w:rPr>
              <w:t>、工契附錄</w:t>
            </w:r>
            <w:r w:rsidRPr="00231C9E">
              <w:rPr>
                <w:rFonts w:ascii="標楷體" w:eastAsia="標楷體" w:hAnsi="標楷體"/>
                <w:kern w:val="2"/>
                <w:sz w:val="20"/>
              </w:rPr>
              <w:t>4-2</w:t>
            </w:r>
            <w:r w:rsidRPr="00231C9E">
              <w:rPr>
                <w:rFonts w:ascii="標楷體" w:eastAsia="標楷體" w:hAnsi="標楷體" w:hint="eastAsia"/>
                <w:kern w:val="2"/>
                <w:sz w:val="20"/>
              </w:rPr>
              <w:t>、品管要點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22.</w:t>
            </w:r>
            <w:r w:rsidRPr="00231C9E">
              <w:rPr>
                <w:rFonts w:ascii="標楷體" w:eastAsia="標楷體" w:hAnsi="標楷體" w:hint="eastAsia"/>
                <w:kern w:val="2"/>
                <w:sz w:val="20"/>
              </w:rPr>
              <w:t>工程變更設計作業（確定變更後之作業）</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二</w:t>
            </w:r>
            <w:r w:rsidRPr="00231C9E">
              <w:rPr>
                <w:rFonts w:ascii="標楷體" w:eastAsia="標楷體" w:hAnsi="標楷體"/>
                <w:kern w:val="2"/>
                <w:sz w:val="20"/>
              </w:rPr>
              <w:t>)</w:t>
            </w:r>
            <w:r w:rsidRPr="00231C9E">
              <w:rPr>
                <w:rFonts w:ascii="標楷體" w:eastAsia="標楷體" w:hAnsi="標楷體" w:hint="eastAsia"/>
                <w:kern w:val="2"/>
                <w:sz w:val="20"/>
              </w:rPr>
              <w:t>、</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w:t>
            </w:r>
            <w:r w:rsidRPr="00231C9E">
              <w:rPr>
                <w:rFonts w:ascii="標楷體" w:eastAsia="標楷體" w:hAnsi="標楷體" w:hint="eastAsia"/>
                <w:kern w:val="2"/>
                <w:sz w:val="20"/>
              </w:rPr>
              <w:t>、</w:t>
            </w:r>
            <w:r w:rsidRPr="00231C9E">
              <w:rPr>
                <w:rFonts w:ascii="標楷體" w:eastAsia="標楷體" w:hAnsi="標楷體"/>
                <w:kern w:val="2"/>
                <w:sz w:val="20"/>
              </w:rPr>
              <w:t>20</w:t>
            </w:r>
            <w:r w:rsidRPr="00231C9E">
              <w:rPr>
                <w:rFonts w:ascii="標楷體" w:eastAsia="標楷體" w:hAnsi="標楷體" w:hint="eastAsia"/>
                <w:kern w:val="2"/>
                <w:sz w:val="20"/>
              </w:rPr>
              <w:t>、工契附錄</w:t>
            </w:r>
            <w:r w:rsidRPr="00231C9E">
              <w:rPr>
                <w:rFonts w:ascii="標楷體" w:eastAsia="標楷體" w:hAnsi="標楷體"/>
                <w:kern w:val="2"/>
                <w:sz w:val="20"/>
              </w:rPr>
              <w:t>2-5.2.9</w:t>
            </w:r>
            <w:r w:rsidRPr="00231C9E">
              <w:rPr>
                <w:rFonts w:ascii="標楷體" w:eastAsia="標楷體" w:hAnsi="標楷體" w:hint="eastAsia"/>
                <w:kern w:val="2"/>
                <w:sz w:val="20"/>
              </w:rPr>
              <w:t>、品管要點</w:t>
            </w:r>
            <w:r w:rsidRPr="00231C9E">
              <w:rPr>
                <w:rFonts w:ascii="標楷體" w:eastAsia="標楷體" w:hAnsi="標楷體"/>
                <w:kern w:val="2"/>
                <w:sz w:val="20"/>
              </w:rPr>
              <w:t>11</w:t>
            </w:r>
          </w:p>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23.</w:t>
            </w:r>
            <w:r w:rsidRPr="00231C9E">
              <w:rPr>
                <w:rFonts w:ascii="標楷體" w:eastAsia="標楷體" w:hAnsi="標楷體" w:hint="eastAsia"/>
                <w:kern w:val="2"/>
                <w:sz w:val="20"/>
              </w:rPr>
              <w:t>解釋合約﹑圖說與規範</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10-</w:t>
            </w:r>
            <w:r w:rsidRPr="00231C9E">
              <w:rPr>
                <w:rFonts w:ascii="標楷體" w:eastAsia="標楷體" w:hAnsi="標楷體" w:hint="eastAsia"/>
                <w:kern w:val="2"/>
                <w:sz w:val="20"/>
              </w:rPr>
              <w:t>（三）</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24.</w:t>
            </w:r>
            <w:r w:rsidRPr="00231C9E">
              <w:rPr>
                <w:rFonts w:ascii="標楷體" w:eastAsia="標楷體" w:hAnsi="標楷體" w:hint="eastAsia"/>
                <w:kern w:val="2"/>
                <w:sz w:val="20"/>
              </w:rPr>
              <w:t>處理鄰房損害糾紛</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備查</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（十六）、</w:t>
            </w:r>
            <w:r w:rsidRPr="00231C9E">
              <w:rPr>
                <w:rFonts w:ascii="標楷體" w:eastAsia="標楷體" w:hAnsi="標楷體"/>
                <w:kern w:val="2"/>
                <w:sz w:val="20"/>
              </w:rPr>
              <w:t>18-</w:t>
            </w:r>
            <w:r w:rsidRPr="00231C9E">
              <w:rPr>
                <w:rFonts w:ascii="標楷體" w:eastAsia="標楷體" w:hAnsi="標楷體" w:hint="eastAsia"/>
                <w:kern w:val="2"/>
                <w:sz w:val="20"/>
              </w:rPr>
              <w:t>（五）、</w:t>
            </w:r>
            <w:r w:rsidRPr="00231C9E">
              <w:rPr>
                <w:rFonts w:ascii="標楷體" w:eastAsia="標楷體" w:hAnsi="標楷體"/>
                <w:kern w:val="2"/>
                <w:sz w:val="20"/>
              </w:rPr>
              <w:t>18-</w:t>
            </w:r>
            <w:r w:rsidRPr="00231C9E">
              <w:rPr>
                <w:rFonts w:ascii="標楷體" w:eastAsia="標楷體" w:hAnsi="標楷體" w:hint="eastAsia"/>
                <w:kern w:val="2"/>
                <w:sz w:val="20"/>
              </w:rPr>
              <w:t>（八）</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25.</w:t>
            </w:r>
            <w:r w:rsidRPr="00231C9E">
              <w:rPr>
                <w:rFonts w:ascii="標楷體" w:eastAsia="標楷體" w:hAnsi="標楷體" w:hint="eastAsia"/>
                <w:kern w:val="2"/>
                <w:sz w:val="20"/>
              </w:rPr>
              <w:t>工程爭議處理</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22</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p w:rsidR="00B668CA" w:rsidRPr="00231C9E" w:rsidRDefault="00B668CA" w:rsidP="00FF3074">
            <w:pPr>
              <w:snapToGrid w:val="0"/>
              <w:spacing w:line="240" w:lineRule="exact"/>
              <w:textAlignment w:val="auto"/>
              <w:rPr>
                <w:rFonts w:ascii="標楷體" w:eastAsia="標楷體" w:hAnsi="標楷體"/>
                <w:kern w:val="2"/>
                <w:sz w:val="20"/>
              </w:rPr>
            </w:pPr>
          </w:p>
          <w:p w:rsidR="00B668CA" w:rsidRPr="00231C9E" w:rsidRDefault="00B668CA" w:rsidP="00FF3074">
            <w:pPr>
              <w:snapToGrid w:val="0"/>
              <w:spacing w:line="240" w:lineRule="exact"/>
              <w:textAlignment w:val="auto"/>
              <w:rPr>
                <w:rFonts w:ascii="標楷體" w:eastAsia="標楷體" w:hAnsi="標楷體"/>
                <w:kern w:val="2"/>
                <w:sz w:val="20"/>
              </w:rPr>
            </w:pPr>
          </w:p>
          <w:p w:rsidR="00B668CA" w:rsidRPr="00231C9E" w:rsidRDefault="00B668CA" w:rsidP="00FF3074">
            <w:pPr>
              <w:snapToGrid w:val="0"/>
              <w:spacing w:line="240" w:lineRule="exact"/>
              <w:textAlignment w:val="auto"/>
              <w:rPr>
                <w:rFonts w:ascii="標楷體" w:eastAsia="標楷體" w:hAnsi="標楷體"/>
                <w:kern w:val="2"/>
                <w:sz w:val="20"/>
              </w:rPr>
            </w:pPr>
          </w:p>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26.</w:t>
            </w:r>
            <w:r w:rsidRPr="00231C9E">
              <w:rPr>
                <w:rFonts w:ascii="標楷體" w:eastAsia="標楷體" w:hAnsi="標楷體" w:hint="eastAsia"/>
                <w:kern w:val="2"/>
                <w:sz w:val="20"/>
              </w:rPr>
              <w:t>申請電信、消防、電、水、污排等管線埋設事宜</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依契約規定辦理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2-5.2.16</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27.</w:t>
            </w:r>
            <w:r w:rsidRPr="00231C9E">
              <w:rPr>
                <w:rFonts w:ascii="標楷體" w:eastAsia="標楷體" w:hAnsi="標楷體" w:hint="eastAsia"/>
                <w:kern w:val="2"/>
                <w:sz w:val="20"/>
              </w:rPr>
              <w:t>向建管單位申報竣工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工契附錄</w:t>
            </w:r>
            <w:r w:rsidRPr="00231C9E">
              <w:rPr>
                <w:rFonts w:ascii="標楷體" w:eastAsia="標楷體" w:hAnsi="標楷體"/>
                <w:kern w:val="2"/>
                <w:sz w:val="20"/>
              </w:rPr>
              <w:t>2-5.2.6</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28.</w:t>
            </w:r>
            <w:r w:rsidRPr="00231C9E">
              <w:rPr>
                <w:rFonts w:ascii="標楷體" w:eastAsia="標楷體" w:hAnsi="標楷體" w:hint="eastAsia"/>
                <w:kern w:val="2"/>
                <w:sz w:val="20"/>
              </w:rPr>
              <w:t>準備使用執照申請事宜</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（十四）</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restart"/>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工程完工驗收階段</w:t>
            </w: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w:t>
            </w:r>
            <w:r w:rsidRPr="00231C9E">
              <w:rPr>
                <w:rFonts w:ascii="標楷體" w:eastAsia="標楷體" w:hAnsi="標楷體" w:hint="eastAsia"/>
                <w:kern w:val="2"/>
                <w:sz w:val="20"/>
              </w:rPr>
              <w:t>辦理使用執照申請</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督導</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9-</w:t>
            </w:r>
            <w:r w:rsidRPr="00231C9E">
              <w:rPr>
                <w:rFonts w:ascii="標楷體" w:eastAsia="標楷體" w:hAnsi="標楷體" w:hint="eastAsia"/>
                <w:kern w:val="2"/>
                <w:sz w:val="20"/>
              </w:rPr>
              <w:t>（十四）、</w:t>
            </w:r>
            <w:r w:rsidRPr="00231C9E">
              <w:rPr>
                <w:rFonts w:ascii="標楷體" w:eastAsia="標楷體" w:hAnsi="標楷體"/>
                <w:kern w:val="2"/>
                <w:sz w:val="20"/>
              </w:rPr>
              <w:t>15-</w:t>
            </w:r>
            <w:r w:rsidRPr="00231C9E">
              <w:rPr>
                <w:rFonts w:ascii="標楷體" w:eastAsia="標楷體" w:hAnsi="標楷體" w:hint="eastAsia"/>
                <w:kern w:val="2"/>
                <w:sz w:val="20"/>
              </w:rPr>
              <w:t>（十三）</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2.</w:t>
            </w:r>
            <w:r w:rsidRPr="00231C9E">
              <w:rPr>
                <w:rFonts w:ascii="標楷體" w:eastAsia="標楷體" w:hAnsi="標楷體" w:hint="eastAsia"/>
                <w:kern w:val="2"/>
                <w:sz w:val="20"/>
              </w:rPr>
              <w:t>向業主申報完工</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（二）、工契附錄</w:t>
            </w:r>
            <w:r w:rsidRPr="00231C9E">
              <w:rPr>
                <w:rFonts w:ascii="標楷體" w:eastAsia="標楷體" w:hAnsi="標楷體"/>
                <w:kern w:val="2"/>
                <w:sz w:val="20"/>
              </w:rPr>
              <w:t>2-5.2.6</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3.</w:t>
            </w:r>
            <w:r w:rsidRPr="00231C9E">
              <w:rPr>
                <w:rFonts w:ascii="標楷體" w:eastAsia="標楷體" w:hAnsi="標楷體" w:hint="eastAsia"/>
                <w:kern w:val="2"/>
                <w:sz w:val="20"/>
              </w:rPr>
              <w:t>竣工確認</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1"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4.</w:t>
            </w:r>
            <w:r w:rsidRPr="00231C9E">
              <w:rPr>
                <w:rFonts w:ascii="標楷體" w:eastAsia="標楷體" w:hAnsi="標楷體" w:hint="eastAsia"/>
                <w:kern w:val="2"/>
                <w:sz w:val="20"/>
              </w:rPr>
              <w:t>核計總工期</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7-</w:t>
            </w:r>
            <w:r w:rsidRPr="00231C9E">
              <w:rPr>
                <w:rFonts w:ascii="標楷體" w:eastAsia="標楷體" w:hAnsi="標楷體" w:hint="eastAsia"/>
                <w:kern w:val="2"/>
                <w:sz w:val="20"/>
              </w:rPr>
              <w:t>（三）</w:t>
            </w:r>
            <w:r w:rsidRPr="00231C9E">
              <w:rPr>
                <w:rFonts w:ascii="標楷體" w:eastAsia="標楷體" w:hAnsi="標楷體"/>
                <w:kern w:val="2"/>
                <w:sz w:val="20"/>
              </w:rPr>
              <w:t>-1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5.</w:t>
            </w:r>
            <w:r w:rsidRPr="00231C9E">
              <w:rPr>
                <w:rFonts w:ascii="標楷體" w:eastAsia="標楷體" w:hAnsi="標楷體" w:hint="eastAsia"/>
                <w:kern w:val="2"/>
                <w:sz w:val="20"/>
              </w:rPr>
              <w:t>繪製竣工圖說</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6.</w:t>
            </w:r>
            <w:r w:rsidRPr="00231C9E">
              <w:rPr>
                <w:rFonts w:ascii="標楷體" w:eastAsia="標楷體" w:hAnsi="標楷體" w:hint="eastAsia"/>
                <w:kern w:val="2"/>
                <w:sz w:val="20"/>
              </w:rPr>
              <w:t>製作工程結算明細表及辦理工程結算</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審查</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w:t>
            </w:r>
            <w:r w:rsidRPr="00231C9E">
              <w:rPr>
                <w:rFonts w:ascii="標楷體" w:eastAsia="標楷體" w:hAnsi="標楷體"/>
                <w:kern w:val="2"/>
                <w:sz w:val="20"/>
              </w:rPr>
              <w:t>21-</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2"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7.</w:t>
            </w:r>
            <w:r w:rsidRPr="00231C9E">
              <w:rPr>
                <w:rFonts w:ascii="標楷體" w:eastAsia="標楷體" w:hAnsi="標楷體" w:hint="eastAsia"/>
                <w:kern w:val="2"/>
                <w:sz w:val="20"/>
              </w:rPr>
              <w:t>測試設備運轉</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監督</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（三）、品管要點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8.</w:t>
            </w:r>
            <w:r w:rsidRPr="00231C9E">
              <w:rPr>
                <w:rFonts w:ascii="標楷體" w:eastAsia="標楷體" w:hAnsi="標楷體" w:hint="eastAsia"/>
                <w:kern w:val="2"/>
                <w:sz w:val="20"/>
              </w:rPr>
              <w:t>辦理工程驗收</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（二）、品管要點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9.</w:t>
            </w:r>
            <w:r w:rsidRPr="00231C9E">
              <w:rPr>
                <w:rFonts w:ascii="標楷體" w:eastAsia="標楷體" w:hAnsi="標楷體" w:hint="eastAsia"/>
                <w:kern w:val="2"/>
                <w:sz w:val="20"/>
              </w:rPr>
              <w:t>填具工程結算驗收證明書或其他類似文件</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採購法</w:t>
            </w:r>
            <w:r w:rsidRPr="00231C9E">
              <w:rPr>
                <w:rFonts w:ascii="標楷體" w:eastAsia="標楷體" w:hAnsi="標楷體"/>
                <w:kern w:val="2"/>
                <w:sz w:val="20"/>
              </w:rPr>
              <w:t>73</w:t>
            </w:r>
            <w:r w:rsidRPr="00231C9E">
              <w:rPr>
                <w:rFonts w:ascii="標楷體" w:eastAsia="標楷體" w:hAnsi="標楷體" w:hint="eastAsia"/>
                <w:kern w:val="2"/>
                <w:sz w:val="20"/>
              </w:rPr>
              <w:t>條、細則</w:t>
            </w:r>
            <w:r w:rsidRPr="00231C9E">
              <w:rPr>
                <w:rFonts w:ascii="標楷體" w:eastAsia="標楷體" w:hAnsi="標楷體"/>
                <w:kern w:val="2"/>
                <w:sz w:val="20"/>
              </w:rPr>
              <w:t>101</w:t>
            </w:r>
            <w:r w:rsidRPr="00231C9E">
              <w:rPr>
                <w:rFonts w:ascii="標楷體" w:eastAsia="標楷體" w:hAnsi="標楷體" w:hint="eastAsia"/>
                <w:kern w:val="2"/>
                <w:sz w:val="20"/>
              </w:rPr>
              <w:t>條、品管要點</w:t>
            </w:r>
            <w:r w:rsidRPr="00231C9E">
              <w:rPr>
                <w:rFonts w:ascii="標楷體" w:eastAsia="標楷體" w:hAnsi="標楷體"/>
                <w:kern w:val="2"/>
                <w:sz w:val="20"/>
              </w:rPr>
              <w:t>11</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10.</w:t>
            </w:r>
            <w:r w:rsidRPr="00231C9E">
              <w:rPr>
                <w:rFonts w:ascii="標楷體" w:eastAsia="標楷體" w:hAnsi="標楷體" w:hint="eastAsia"/>
                <w:kern w:val="2"/>
                <w:sz w:val="20"/>
              </w:rPr>
              <w:t>辦理點交作業</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核定</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91" w:type="pct"/>
            <w:tcBorders>
              <w:bottom w:val="single" w:sz="4" w:space="0" w:color="auto"/>
            </w:tcBorders>
          </w:tcPr>
          <w:p w:rsidR="00B668CA" w:rsidRPr="00231C9E" w:rsidRDefault="00B668CA" w:rsidP="00FF3074">
            <w:pPr>
              <w:kinsoku w:val="0"/>
              <w:overflowPunct w:val="0"/>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工契</w:t>
            </w:r>
            <w:r w:rsidRPr="00231C9E">
              <w:rPr>
                <w:rFonts w:ascii="標楷體" w:eastAsia="標楷體" w:hAnsi="標楷體"/>
                <w:kern w:val="2"/>
                <w:sz w:val="20"/>
              </w:rPr>
              <w:t>15-</w:t>
            </w:r>
            <w:r w:rsidRPr="00231C9E">
              <w:rPr>
                <w:rFonts w:ascii="標楷體" w:eastAsia="標楷體" w:hAnsi="標楷體" w:hint="eastAsia"/>
                <w:kern w:val="2"/>
                <w:sz w:val="20"/>
              </w:rPr>
              <w:t>（九）</w:t>
            </w: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未於時程完成期限內辦理，應予懲罰。</w:t>
            </w:r>
          </w:p>
          <w:p w:rsidR="00B668CA" w:rsidRPr="00231C9E" w:rsidRDefault="00B668CA" w:rsidP="00FF3074">
            <w:pPr>
              <w:snapToGrid w:val="0"/>
              <w:spacing w:line="240" w:lineRule="exact"/>
              <w:textAlignment w:val="auto"/>
              <w:rPr>
                <w:rFonts w:ascii="標楷體" w:eastAsia="標楷體" w:hAnsi="標楷體"/>
                <w:kern w:val="2"/>
                <w:sz w:val="20"/>
              </w:rPr>
            </w:pPr>
            <w:r w:rsidRPr="00231C9E">
              <w:rPr>
                <w:rFonts w:ascii="標楷體" w:eastAsia="標楷體" w:hAnsi="標楷體" w:hint="eastAsia"/>
                <w:kern w:val="2"/>
                <w:sz w:val="20"/>
              </w:rPr>
              <w:t>懲罰標準由機關自行訂定。</w:t>
            </w: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91" w:type="pct"/>
            <w:tcBorders>
              <w:top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74" w:type="pct"/>
            <w:tcBorders>
              <w:top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kern w:val="2"/>
                <w:sz w:val="20"/>
              </w:rPr>
              <w:t>11.</w:t>
            </w:r>
            <w:r w:rsidRPr="00231C9E">
              <w:rPr>
                <w:rFonts w:ascii="標楷體" w:eastAsia="標楷體" w:hAnsi="標楷體" w:hint="eastAsia"/>
                <w:kern w:val="2"/>
                <w:sz w:val="20"/>
              </w:rPr>
              <w:t>繕製工程決算書</w:t>
            </w:r>
          </w:p>
        </w:tc>
        <w:tc>
          <w:tcPr>
            <w:tcW w:w="525"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辦理</w:t>
            </w: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2" w:type="pct"/>
            <w:tcBorders>
              <w:bottom w:val="single" w:sz="4"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協辦</w:t>
            </w:r>
          </w:p>
        </w:tc>
        <w:tc>
          <w:tcPr>
            <w:tcW w:w="591" w:type="pct"/>
            <w:tcBorders>
              <w:bottom w:val="single" w:sz="4"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74" w:type="pct"/>
            <w:tcBorders>
              <w:bottom w:val="single" w:sz="4"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r w:rsidR="00B668CA" w:rsidRPr="00231C9E" w:rsidTr="009B318B">
        <w:tc>
          <w:tcPr>
            <w:tcW w:w="215" w:type="pct"/>
            <w:vMerge/>
            <w:tcBorders>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1051" w:type="pct"/>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5" w:type="pct"/>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r w:rsidRPr="00231C9E">
              <w:rPr>
                <w:rFonts w:ascii="標楷體" w:eastAsia="標楷體" w:hAnsi="標楷體" w:hint="eastAsia"/>
                <w:kern w:val="2"/>
                <w:sz w:val="20"/>
              </w:rPr>
              <w:t>完成期限</w:t>
            </w:r>
          </w:p>
        </w:tc>
        <w:tc>
          <w:tcPr>
            <w:tcW w:w="526" w:type="pct"/>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26" w:type="pct"/>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2" w:type="pct"/>
            <w:tcBorders>
              <w:top w:val="single" w:sz="4" w:space="0" w:color="auto"/>
              <w:bottom w:val="single" w:sz="12" w:space="0" w:color="auto"/>
            </w:tcBorders>
            <w:vAlign w:val="center"/>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591" w:type="pct"/>
            <w:tcBorders>
              <w:top w:val="single" w:sz="4" w:space="0" w:color="auto"/>
              <w:bottom w:val="single" w:sz="12" w:space="0" w:color="auto"/>
            </w:tcBorders>
          </w:tcPr>
          <w:p w:rsidR="00B668CA" w:rsidRPr="00231C9E" w:rsidRDefault="00B668CA" w:rsidP="00FF3074">
            <w:pPr>
              <w:snapToGrid w:val="0"/>
              <w:spacing w:line="240" w:lineRule="exact"/>
              <w:jc w:val="center"/>
              <w:textAlignment w:val="auto"/>
              <w:rPr>
                <w:rFonts w:ascii="標楷體" w:eastAsia="標楷體" w:hAnsi="標楷體"/>
                <w:kern w:val="2"/>
                <w:sz w:val="20"/>
              </w:rPr>
            </w:pPr>
          </w:p>
        </w:tc>
        <w:tc>
          <w:tcPr>
            <w:tcW w:w="974" w:type="pct"/>
            <w:tcBorders>
              <w:top w:val="single" w:sz="4" w:space="0" w:color="auto"/>
              <w:bottom w:val="single" w:sz="12" w:space="0" w:color="auto"/>
            </w:tcBorders>
          </w:tcPr>
          <w:p w:rsidR="00B668CA" w:rsidRPr="00231C9E" w:rsidRDefault="00B668CA" w:rsidP="00FF3074">
            <w:pPr>
              <w:snapToGrid w:val="0"/>
              <w:spacing w:line="240" w:lineRule="exact"/>
              <w:textAlignment w:val="auto"/>
              <w:rPr>
                <w:rFonts w:ascii="標楷體" w:eastAsia="標楷體" w:hAnsi="標楷體"/>
                <w:kern w:val="2"/>
                <w:sz w:val="20"/>
              </w:rPr>
            </w:pPr>
          </w:p>
        </w:tc>
      </w:tr>
    </w:tbl>
    <w:p w:rsidR="00B668CA" w:rsidRPr="00231C9E" w:rsidRDefault="00B668CA" w:rsidP="00397A46">
      <w:pPr>
        <w:spacing w:after="120" w:line="300" w:lineRule="auto"/>
        <w:rPr>
          <w:rFonts w:ascii="標楷體" w:eastAsia="標楷體" w:hAnsi="標楷體"/>
        </w:rPr>
      </w:pPr>
    </w:p>
    <w:p w:rsidR="00B668CA" w:rsidRPr="00231C9E" w:rsidRDefault="00B668CA" w:rsidP="00397A46">
      <w:pPr>
        <w:adjustRightInd/>
        <w:spacing w:after="120" w:line="300" w:lineRule="auto"/>
        <w:textAlignment w:val="auto"/>
        <w:rPr>
          <w:rFonts w:ascii="標楷體" w:eastAsia="標楷體" w:hAnsi="標楷體"/>
          <w:kern w:val="2"/>
          <w:sz w:val="28"/>
        </w:rPr>
      </w:pPr>
      <w:r w:rsidRPr="00231C9E">
        <w:rPr>
          <w:rFonts w:ascii="標楷體" w:eastAsia="標楷體" w:hAnsi="標楷體"/>
          <w:kern w:val="2"/>
          <w:sz w:val="28"/>
        </w:rPr>
        <w:br w:type="page"/>
      </w:r>
      <w:bookmarkStart w:id="128" w:name="_Toc23258013"/>
      <w:r w:rsidRPr="00231C9E">
        <w:rPr>
          <w:rFonts w:ascii="標楷體" w:eastAsia="標楷體" w:hAnsi="標楷體" w:hint="eastAsia"/>
          <w:kern w:val="2"/>
          <w:sz w:val="28"/>
          <w:lang w:eastAsia="zh-HK"/>
        </w:rPr>
        <w:lastRenderedPageBreak/>
        <w:t>貳</w:t>
      </w:r>
      <w:r w:rsidRPr="00231C9E">
        <w:rPr>
          <w:rFonts w:ascii="標楷體" w:eastAsia="標楷體" w:hAnsi="標楷體" w:hint="eastAsia"/>
          <w:bCs/>
          <w:kern w:val="2"/>
          <w:sz w:val="28"/>
          <w:szCs w:val="28"/>
        </w:rPr>
        <w:t>、公共工程趕工實施要點</w:t>
      </w:r>
      <w:bookmarkEnd w:id="128"/>
    </w:p>
    <w:p w:rsidR="00B668CA" w:rsidRPr="00231C9E" w:rsidRDefault="00B668CA" w:rsidP="00A66536">
      <w:pPr>
        <w:adjustRightInd/>
        <w:spacing w:after="120" w:line="300" w:lineRule="auto"/>
        <w:ind w:leftChars="205" w:left="492"/>
        <w:textAlignment w:val="auto"/>
        <w:rPr>
          <w:rFonts w:ascii="標楷體" w:eastAsia="標楷體" w:hAnsi="標楷體"/>
          <w:bCs/>
          <w:kern w:val="2"/>
          <w:sz w:val="28"/>
          <w:szCs w:val="28"/>
        </w:rPr>
      </w:pPr>
      <w:bookmarkStart w:id="129" w:name="_Toc23258014"/>
      <w:r w:rsidRPr="00231C9E">
        <w:rPr>
          <w:rFonts w:ascii="標楷體" w:eastAsia="標楷體" w:hAnsi="標楷體" w:hint="eastAsia"/>
          <w:bCs/>
          <w:kern w:val="2"/>
          <w:sz w:val="28"/>
          <w:szCs w:val="28"/>
          <w:lang w:eastAsia="zh-HK"/>
        </w:rPr>
        <w:t>工程會</w:t>
      </w:r>
      <w:r w:rsidRPr="00231C9E">
        <w:rPr>
          <w:rFonts w:ascii="標楷體" w:eastAsia="標楷體" w:hAnsi="標楷體"/>
          <w:bCs/>
          <w:kern w:val="2"/>
          <w:sz w:val="28"/>
          <w:szCs w:val="28"/>
        </w:rPr>
        <w:t xml:space="preserve"> </w:t>
      </w:r>
      <w:r w:rsidRPr="00231C9E">
        <w:rPr>
          <w:rFonts w:ascii="標楷體" w:eastAsia="標楷體" w:hAnsi="標楷體" w:hint="eastAsia"/>
          <w:bCs/>
          <w:kern w:val="2"/>
          <w:sz w:val="28"/>
          <w:szCs w:val="28"/>
        </w:rPr>
        <w:t>民國</w:t>
      </w:r>
      <w:r w:rsidRPr="00231C9E">
        <w:rPr>
          <w:rFonts w:ascii="標楷體" w:eastAsia="標楷體" w:hAnsi="標楷體"/>
          <w:bCs/>
          <w:kern w:val="2"/>
          <w:sz w:val="28"/>
          <w:szCs w:val="28"/>
        </w:rPr>
        <w:t>96</w:t>
      </w:r>
      <w:r w:rsidRPr="00231C9E">
        <w:rPr>
          <w:rFonts w:ascii="標楷體" w:eastAsia="標楷體" w:hAnsi="標楷體" w:hint="eastAsia"/>
          <w:bCs/>
          <w:kern w:val="2"/>
          <w:sz w:val="28"/>
          <w:szCs w:val="28"/>
        </w:rPr>
        <w:t>年</w:t>
      </w:r>
      <w:r w:rsidRPr="00231C9E">
        <w:rPr>
          <w:rFonts w:ascii="標楷體" w:eastAsia="標楷體" w:hAnsi="標楷體"/>
          <w:bCs/>
          <w:kern w:val="2"/>
          <w:sz w:val="28"/>
          <w:szCs w:val="28"/>
        </w:rPr>
        <w:t>06</w:t>
      </w:r>
      <w:r w:rsidRPr="00231C9E">
        <w:rPr>
          <w:rFonts w:ascii="標楷體" w:eastAsia="標楷體" w:hAnsi="標楷體" w:hint="eastAsia"/>
          <w:bCs/>
          <w:kern w:val="2"/>
          <w:sz w:val="28"/>
          <w:szCs w:val="28"/>
        </w:rPr>
        <w:t>月</w:t>
      </w:r>
      <w:r w:rsidRPr="00231C9E">
        <w:rPr>
          <w:rFonts w:ascii="標楷體" w:eastAsia="標楷體" w:hAnsi="標楷體"/>
          <w:bCs/>
          <w:kern w:val="2"/>
          <w:sz w:val="28"/>
          <w:szCs w:val="28"/>
        </w:rPr>
        <w:t>15</w:t>
      </w:r>
      <w:r w:rsidRPr="00231C9E">
        <w:rPr>
          <w:rFonts w:ascii="標楷體" w:eastAsia="標楷體" w:hAnsi="標楷體" w:hint="eastAsia"/>
          <w:bCs/>
          <w:kern w:val="2"/>
          <w:sz w:val="28"/>
          <w:szCs w:val="28"/>
        </w:rPr>
        <w:t>日院授工企字第</w:t>
      </w:r>
      <w:r w:rsidRPr="00231C9E">
        <w:rPr>
          <w:rFonts w:ascii="標楷體" w:eastAsia="標楷體" w:hAnsi="標楷體"/>
          <w:bCs/>
          <w:kern w:val="2"/>
          <w:sz w:val="28"/>
          <w:szCs w:val="28"/>
        </w:rPr>
        <w:t>09600221480</w:t>
      </w:r>
      <w:r w:rsidRPr="00231C9E">
        <w:rPr>
          <w:rFonts w:ascii="標楷體" w:eastAsia="標楷體" w:hAnsi="標楷體" w:hint="eastAsia"/>
          <w:bCs/>
          <w:kern w:val="2"/>
          <w:sz w:val="28"/>
          <w:szCs w:val="28"/>
        </w:rPr>
        <w:t>號</w:t>
      </w:r>
      <w:r w:rsidRPr="00231C9E">
        <w:rPr>
          <w:rFonts w:ascii="標楷體" w:eastAsia="標楷體" w:hAnsi="標楷體" w:hint="eastAsia"/>
          <w:bCs/>
          <w:kern w:val="2"/>
          <w:sz w:val="28"/>
          <w:szCs w:val="28"/>
          <w:lang w:eastAsia="zh-HK"/>
        </w:rPr>
        <w:t>函</w:t>
      </w:r>
      <w:r w:rsidRPr="00231C9E">
        <w:rPr>
          <w:rFonts w:ascii="標楷體" w:eastAsia="標楷體" w:hAnsi="標楷體" w:hint="eastAsia"/>
          <w:bCs/>
          <w:kern w:val="2"/>
          <w:sz w:val="28"/>
          <w:szCs w:val="28"/>
        </w:rPr>
        <w:t>修正</w:t>
      </w:r>
      <w:bookmarkEnd w:id="129"/>
    </w:p>
    <w:p w:rsidR="00B668CA" w:rsidRPr="00231C9E" w:rsidRDefault="00B668CA" w:rsidP="00A66536">
      <w:pPr>
        <w:widowControl/>
        <w:tabs>
          <w:tab w:val="left" w:pos="580"/>
        </w:tabs>
        <w:adjustRightInd/>
        <w:spacing w:after="120" w:line="300" w:lineRule="auto"/>
        <w:ind w:leftChars="-7" w:left="582" w:hangingChars="214" w:hanging="599"/>
        <w:textAlignment w:val="auto"/>
        <w:rPr>
          <w:rFonts w:ascii="標楷體" w:eastAsia="標楷體" w:hAnsi="標楷體"/>
          <w:sz w:val="28"/>
          <w:szCs w:val="28"/>
        </w:rPr>
      </w:pPr>
    </w:p>
    <w:p w:rsidR="00B668CA" w:rsidRPr="00231C9E" w:rsidRDefault="00B668CA" w:rsidP="00A66536">
      <w:pPr>
        <w:adjustRightInd/>
        <w:spacing w:after="120" w:line="300" w:lineRule="auto"/>
        <w:ind w:leftChars="192" w:left="971" w:hangingChars="182" w:hanging="510"/>
        <w:textAlignment w:val="auto"/>
        <w:rPr>
          <w:rFonts w:ascii="標楷體" w:eastAsia="標楷體" w:hAnsi="標楷體"/>
          <w:kern w:val="2"/>
          <w:sz w:val="28"/>
        </w:rPr>
      </w:pPr>
      <w:r w:rsidRPr="00231C9E">
        <w:rPr>
          <w:rFonts w:ascii="標楷體" w:eastAsia="標楷體" w:hAnsi="標楷體" w:hint="eastAsia"/>
          <w:kern w:val="2"/>
          <w:sz w:val="28"/>
        </w:rPr>
        <w:t>一、為促使公共工程承包商及監造廠商在確保公共工程契約（以下簡稱契約）規定品質下，全力趲趕進度提前完工，以發揮工程效益，節省整體社會成本，特訂定本要點。</w:t>
      </w:r>
    </w:p>
    <w:p w:rsidR="00B668CA" w:rsidRPr="00231C9E" w:rsidRDefault="00B668CA" w:rsidP="00A66536">
      <w:pPr>
        <w:adjustRightInd/>
        <w:spacing w:after="120" w:line="300" w:lineRule="auto"/>
        <w:ind w:leftChars="192" w:left="971" w:hangingChars="182" w:hanging="510"/>
        <w:textAlignment w:val="auto"/>
        <w:rPr>
          <w:rFonts w:ascii="標楷體" w:eastAsia="標楷體" w:hAnsi="標楷體"/>
          <w:kern w:val="2"/>
          <w:sz w:val="28"/>
        </w:rPr>
      </w:pPr>
      <w:r w:rsidRPr="00231C9E">
        <w:rPr>
          <w:rFonts w:ascii="標楷體" w:eastAsia="標楷體" w:hAnsi="標楷體" w:hint="eastAsia"/>
          <w:kern w:val="2"/>
          <w:sz w:val="28"/>
        </w:rPr>
        <w:t>二、執行中工程計畫之各項工程標案或工程標案內之部分工程，有下列情形之一者，工程主辦機關（以下簡稱機關）得檢討趕工效益，訂定趕工期限目標及方案，報經上級機關審查同意後，與承包商及監造廠商協商依第三點規定發給趕工費用或依第四點規定以修約之方式辦理趕工：</w:t>
      </w:r>
    </w:p>
    <w:p w:rsidR="00B668CA" w:rsidRPr="00231C9E" w:rsidRDefault="00B668CA" w:rsidP="00A66536">
      <w:pPr>
        <w:widowControl/>
        <w:adjustRightInd/>
        <w:spacing w:after="120" w:line="300" w:lineRule="auto"/>
        <w:ind w:leftChars="257" w:left="1418" w:hangingChars="286" w:hanging="801"/>
        <w:textAlignment w:val="auto"/>
        <w:rPr>
          <w:rFonts w:ascii="標楷體" w:eastAsia="標楷體" w:hAnsi="標楷體"/>
          <w:sz w:val="28"/>
          <w:szCs w:val="28"/>
        </w:rPr>
      </w:pPr>
      <w:r w:rsidRPr="00231C9E">
        <w:rPr>
          <w:rFonts w:ascii="標楷體" w:eastAsia="標楷體" w:hAnsi="標楷體" w:hint="eastAsia"/>
          <w:sz w:val="28"/>
          <w:szCs w:val="28"/>
        </w:rPr>
        <w:t>（一）工程標案延後開工或進度落後，非屬承包商責任，如趲趕進度減少工期展延，對整體工程計畫執行有助益。</w:t>
      </w:r>
    </w:p>
    <w:p w:rsidR="00B668CA" w:rsidRPr="00231C9E" w:rsidRDefault="00B668CA" w:rsidP="00A66536">
      <w:pPr>
        <w:widowControl/>
        <w:adjustRightInd/>
        <w:spacing w:after="120" w:line="300" w:lineRule="auto"/>
        <w:ind w:leftChars="257" w:left="1418" w:hangingChars="286" w:hanging="801"/>
        <w:textAlignment w:val="auto"/>
        <w:rPr>
          <w:rFonts w:ascii="標楷體" w:eastAsia="標楷體" w:hAnsi="標楷體"/>
          <w:sz w:val="28"/>
          <w:szCs w:val="28"/>
        </w:rPr>
      </w:pPr>
      <w:r w:rsidRPr="00231C9E">
        <w:rPr>
          <w:rFonts w:ascii="標楷體" w:eastAsia="標楷體" w:hAnsi="標楷體" w:hint="eastAsia"/>
          <w:sz w:val="28"/>
          <w:szCs w:val="28"/>
        </w:rPr>
        <w:t>（二）工程標案係在工程計畫要徑上，如能減縮工期，對整體工程計畫執行有助益。</w:t>
      </w:r>
    </w:p>
    <w:p w:rsidR="00B668CA" w:rsidRPr="00231C9E" w:rsidRDefault="00B668CA" w:rsidP="00A66536">
      <w:pPr>
        <w:widowControl/>
        <w:adjustRightInd/>
        <w:spacing w:after="120" w:line="300" w:lineRule="auto"/>
        <w:ind w:leftChars="257" w:left="1418" w:hangingChars="286" w:hanging="801"/>
        <w:textAlignment w:val="auto"/>
        <w:rPr>
          <w:rFonts w:ascii="標楷體" w:eastAsia="標楷體" w:hAnsi="標楷體"/>
          <w:sz w:val="28"/>
          <w:szCs w:val="28"/>
        </w:rPr>
      </w:pPr>
      <w:r w:rsidRPr="00231C9E">
        <w:rPr>
          <w:rFonts w:ascii="標楷體" w:eastAsia="標楷體" w:hAnsi="標楷體" w:hint="eastAsia"/>
          <w:sz w:val="28"/>
          <w:szCs w:val="28"/>
        </w:rPr>
        <w:t>（三）工程標案內之部分工程，如能減縮工期，對工程計畫執行有助益或具有重大效益（以下簡稱關鍵工程）。</w:t>
      </w:r>
    </w:p>
    <w:p w:rsidR="00B668CA" w:rsidRPr="00231C9E" w:rsidRDefault="00B668CA" w:rsidP="00A66536">
      <w:pPr>
        <w:adjustRightInd/>
        <w:spacing w:after="120" w:line="300" w:lineRule="auto"/>
        <w:ind w:leftChars="300" w:left="720"/>
        <w:textAlignment w:val="auto"/>
        <w:rPr>
          <w:rFonts w:ascii="標楷體" w:eastAsia="標楷體" w:hAnsi="標楷體"/>
          <w:sz w:val="28"/>
          <w:szCs w:val="28"/>
        </w:rPr>
      </w:pPr>
      <w:r w:rsidRPr="00231C9E">
        <w:rPr>
          <w:rFonts w:ascii="標楷體" w:eastAsia="標楷體" w:hAnsi="標楷體" w:hint="eastAsia"/>
          <w:sz w:val="28"/>
          <w:szCs w:val="28"/>
        </w:rPr>
        <w:t>機關依前項規定報上級機關時，應敘明其經費、原定完工期程與趕工之必要性、合理性及可行性，並明確規定各項考量條件指標；其於規劃設計階段工期估算寬鬆，而於履約階段無正當原因辦理趕工者，上級機關應不予同意。</w:t>
      </w:r>
    </w:p>
    <w:p w:rsidR="00B668CA" w:rsidRPr="00231C9E" w:rsidRDefault="00B668CA" w:rsidP="00A66536">
      <w:pPr>
        <w:adjustRightInd/>
        <w:spacing w:after="120" w:line="300" w:lineRule="auto"/>
        <w:ind w:leftChars="300" w:left="720"/>
        <w:textAlignment w:val="auto"/>
        <w:rPr>
          <w:rFonts w:ascii="標楷體" w:eastAsia="標楷體" w:hAnsi="標楷體"/>
          <w:sz w:val="28"/>
          <w:szCs w:val="28"/>
        </w:rPr>
      </w:pPr>
      <w:r w:rsidRPr="00231C9E">
        <w:rPr>
          <w:rFonts w:ascii="標楷體" w:eastAsia="標楷體" w:hAnsi="標楷體" w:hint="eastAsia"/>
          <w:sz w:val="28"/>
          <w:szCs w:val="28"/>
        </w:rPr>
        <w:t>機關依第三點規定發給趕工費用或依第四點規定以修約之方式辦</w:t>
      </w:r>
      <w:r w:rsidRPr="00231C9E">
        <w:rPr>
          <w:rFonts w:ascii="標楷體" w:eastAsia="標楷體" w:hAnsi="標楷體"/>
          <w:sz w:val="28"/>
          <w:szCs w:val="28"/>
        </w:rPr>
        <w:t xml:space="preserve"> </w:t>
      </w:r>
      <w:r w:rsidRPr="00231C9E">
        <w:rPr>
          <w:rFonts w:ascii="標楷體" w:eastAsia="標楷體" w:hAnsi="標楷體" w:hint="eastAsia"/>
          <w:sz w:val="28"/>
          <w:szCs w:val="28"/>
        </w:rPr>
        <w:t>理趕工者，應先辦理契約變更。</w:t>
      </w:r>
    </w:p>
    <w:p w:rsidR="00B668CA" w:rsidRPr="00231C9E" w:rsidRDefault="00B668CA" w:rsidP="00A66536">
      <w:pPr>
        <w:adjustRightInd/>
        <w:spacing w:after="120" w:line="300" w:lineRule="auto"/>
        <w:ind w:leftChars="192" w:left="971" w:hangingChars="182" w:hanging="510"/>
        <w:textAlignment w:val="auto"/>
        <w:rPr>
          <w:rFonts w:ascii="標楷體" w:eastAsia="標楷體" w:hAnsi="標楷體"/>
          <w:kern w:val="2"/>
          <w:sz w:val="28"/>
        </w:rPr>
      </w:pPr>
      <w:r w:rsidRPr="00231C9E">
        <w:rPr>
          <w:rFonts w:ascii="標楷體" w:eastAsia="標楷體" w:hAnsi="標楷體" w:hint="eastAsia"/>
          <w:kern w:val="2"/>
          <w:sz w:val="28"/>
        </w:rPr>
        <w:t>三、機關以發給趕工費用之方式辦理趕工者，協商趕工之工程標案或關鍵工程於達成趕工期限目標後，趕工費用計算方式如下：</w:t>
      </w:r>
    </w:p>
    <w:p w:rsidR="00B668CA" w:rsidRPr="00231C9E" w:rsidRDefault="00B668CA" w:rsidP="00A66536">
      <w:pPr>
        <w:widowControl/>
        <w:adjustRightInd/>
        <w:spacing w:after="120" w:line="300" w:lineRule="auto"/>
        <w:ind w:leftChars="257" w:left="1418" w:hangingChars="286" w:hanging="801"/>
        <w:textAlignment w:val="auto"/>
        <w:rPr>
          <w:rFonts w:ascii="標楷體" w:eastAsia="標楷體" w:hAnsi="標楷體"/>
          <w:sz w:val="28"/>
          <w:szCs w:val="28"/>
        </w:rPr>
      </w:pPr>
      <w:r w:rsidRPr="00231C9E">
        <w:rPr>
          <w:rFonts w:ascii="標楷體" w:eastAsia="標楷體" w:hAnsi="標楷體" w:hint="eastAsia"/>
          <w:sz w:val="28"/>
          <w:szCs w:val="28"/>
        </w:rPr>
        <w:t>（一）承包商：</w:t>
      </w:r>
    </w:p>
    <w:p w:rsidR="00B668CA" w:rsidRPr="00231C9E" w:rsidRDefault="00B668CA" w:rsidP="00A66536">
      <w:pPr>
        <w:widowControl/>
        <w:tabs>
          <w:tab w:val="left" w:pos="180"/>
        </w:tabs>
        <w:adjustRightInd/>
        <w:spacing w:after="120" w:line="300" w:lineRule="auto"/>
        <w:ind w:leftChars="590" w:left="1842" w:hangingChars="152" w:hanging="426"/>
        <w:textAlignment w:val="auto"/>
        <w:rPr>
          <w:rFonts w:ascii="標楷體" w:eastAsia="標楷體" w:hAnsi="標楷體"/>
          <w:sz w:val="28"/>
          <w:szCs w:val="28"/>
        </w:rPr>
      </w:pPr>
      <w:r w:rsidRPr="00231C9E">
        <w:rPr>
          <w:rFonts w:ascii="標楷體" w:eastAsia="標楷體" w:hAnsi="標楷體" w:hint="eastAsia"/>
          <w:sz w:val="28"/>
          <w:szCs w:val="28"/>
        </w:rPr>
        <w:lastRenderedPageBreak/>
        <w:t>１</w:t>
      </w:r>
      <w:r w:rsidRPr="00231C9E">
        <w:rPr>
          <w:rFonts w:ascii="標楷體" w:eastAsia="標楷體" w:hAnsi="標楷體"/>
          <w:sz w:val="28"/>
          <w:szCs w:val="28"/>
        </w:rPr>
        <w:t>.</w:t>
      </w:r>
      <w:r w:rsidRPr="00231C9E">
        <w:rPr>
          <w:rFonts w:ascii="標楷體" w:eastAsia="標楷體" w:hAnsi="標楷體" w:hint="eastAsia"/>
          <w:sz w:val="28"/>
          <w:szCs w:val="28"/>
        </w:rPr>
        <w:t>按其較契約規定工期（含非屬承包商責任，同意展延後之工期）或規劃完工日提前完工者，每提早完工一日，給與原契約決標總價除以工期所得金額</w:t>
      </w:r>
      <w:r w:rsidRPr="00231C9E">
        <w:rPr>
          <w:rFonts w:ascii="標楷體" w:eastAsia="標楷體" w:hAnsi="標楷體"/>
          <w:sz w:val="28"/>
          <w:szCs w:val="28"/>
        </w:rPr>
        <w:t>15</w:t>
      </w:r>
      <w:r w:rsidRPr="00231C9E">
        <w:rPr>
          <w:rFonts w:ascii="標楷體" w:eastAsia="標楷體" w:hAnsi="標楷體" w:hint="eastAsia"/>
          <w:sz w:val="28"/>
          <w:szCs w:val="28"/>
        </w:rPr>
        <w:t>％之趕工費用。</w:t>
      </w:r>
    </w:p>
    <w:p w:rsidR="00B668CA" w:rsidRPr="00231C9E" w:rsidRDefault="00B668CA" w:rsidP="00A66536">
      <w:pPr>
        <w:widowControl/>
        <w:tabs>
          <w:tab w:val="left" w:pos="160"/>
        </w:tabs>
        <w:adjustRightInd/>
        <w:spacing w:after="120" w:line="300" w:lineRule="auto"/>
        <w:ind w:leftChars="590" w:left="1556" w:hangingChars="50" w:hanging="140"/>
        <w:textAlignment w:val="auto"/>
        <w:rPr>
          <w:rFonts w:ascii="標楷體" w:eastAsia="標楷體" w:hAnsi="標楷體"/>
          <w:sz w:val="28"/>
          <w:szCs w:val="28"/>
        </w:rPr>
      </w:pPr>
      <w:r w:rsidRPr="00231C9E">
        <w:rPr>
          <w:rFonts w:ascii="標楷體" w:eastAsia="標楷體" w:hAnsi="標楷體" w:hint="eastAsia"/>
          <w:sz w:val="28"/>
          <w:szCs w:val="28"/>
        </w:rPr>
        <w:t>２</w:t>
      </w:r>
      <w:r w:rsidRPr="00231C9E">
        <w:rPr>
          <w:rFonts w:ascii="標楷體" w:eastAsia="標楷體" w:hAnsi="標楷體"/>
          <w:sz w:val="28"/>
          <w:szCs w:val="28"/>
        </w:rPr>
        <w:t>.</w:t>
      </w:r>
      <w:r w:rsidRPr="00231C9E">
        <w:rPr>
          <w:rFonts w:ascii="標楷體" w:eastAsia="標楷體" w:hAnsi="標楷體" w:hint="eastAsia"/>
          <w:sz w:val="28"/>
          <w:szCs w:val="28"/>
        </w:rPr>
        <w:t>趕工費用最高限額：決標總價之</w:t>
      </w:r>
      <w:r w:rsidRPr="00231C9E">
        <w:rPr>
          <w:rFonts w:ascii="標楷體" w:eastAsia="標楷體" w:hAnsi="標楷體"/>
          <w:sz w:val="28"/>
          <w:szCs w:val="28"/>
        </w:rPr>
        <w:t>3</w:t>
      </w:r>
      <w:r w:rsidRPr="00231C9E">
        <w:rPr>
          <w:rFonts w:ascii="標楷體" w:eastAsia="標楷體" w:hAnsi="標楷體" w:hint="eastAsia"/>
          <w:sz w:val="28"/>
          <w:szCs w:val="28"/>
        </w:rPr>
        <w:t>％。</w:t>
      </w:r>
    </w:p>
    <w:p w:rsidR="00B668CA" w:rsidRPr="00231C9E" w:rsidRDefault="00B668CA" w:rsidP="00A66536">
      <w:pPr>
        <w:widowControl/>
        <w:adjustRightInd/>
        <w:spacing w:after="120" w:line="300" w:lineRule="auto"/>
        <w:ind w:leftChars="257" w:left="1418" w:hangingChars="286" w:hanging="801"/>
        <w:textAlignment w:val="auto"/>
        <w:rPr>
          <w:rFonts w:ascii="標楷體" w:eastAsia="標楷體" w:hAnsi="標楷體"/>
          <w:sz w:val="28"/>
          <w:szCs w:val="28"/>
        </w:rPr>
      </w:pPr>
      <w:r w:rsidRPr="00231C9E">
        <w:rPr>
          <w:rFonts w:ascii="標楷體" w:eastAsia="標楷體" w:hAnsi="標楷體" w:hint="eastAsia"/>
          <w:sz w:val="28"/>
          <w:szCs w:val="28"/>
        </w:rPr>
        <w:t>（二）監造廠商：按承包商趕工費用總額</w:t>
      </w:r>
      <w:r w:rsidRPr="00231C9E">
        <w:rPr>
          <w:rFonts w:ascii="標楷體" w:eastAsia="標楷體" w:hAnsi="標楷體"/>
          <w:sz w:val="28"/>
          <w:szCs w:val="28"/>
        </w:rPr>
        <w:t>3</w:t>
      </w:r>
      <w:r w:rsidRPr="00231C9E">
        <w:rPr>
          <w:rFonts w:ascii="標楷體" w:eastAsia="標楷體" w:hAnsi="標楷體" w:hint="eastAsia"/>
          <w:sz w:val="28"/>
          <w:szCs w:val="28"/>
        </w:rPr>
        <w:t>％發給。但服務費用之計算，不得將承包商之趕工費用納入。</w:t>
      </w:r>
    </w:p>
    <w:p w:rsidR="00B668CA" w:rsidRPr="00231C9E" w:rsidRDefault="00B668CA" w:rsidP="00A66536">
      <w:pPr>
        <w:adjustRightInd/>
        <w:spacing w:after="120" w:line="300" w:lineRule="auto"/>
        <w:ind w:leftChars="300" w:left="720"/>
        <w:textAlignment w:val="auto"/>
        <w:rPr>
          <w:rFonts w:ascii="標楷體" w:eastAsia="標楷體" w:hAnsi="標楷體"/>
          <w:sz w:val="28"/>
          <w:szCs w:val="28"/>
        </w:rPr>
      </w:pPr>
      <w:r w:rsidRPr="00231C9E">
        <w:rPr>
          <w:rFonts w:ascii="標楷體" w:eastAsia="標楷體" w:hAnsi="標楷體" w:hint="eastAsia"/>
          <w:sz w:val="28"/>
          <w:szCs w:val="28"/>
        </w:rPr>
        <w:t>限期完工工程，以限定完工日與約定開工日間之日曆天為工期。</w:t>
      </w:r>
    </w:p>
    <w:p w:rsidR="00B668CA" w:rsidRPr="00231C9E" w:rsidRDefault="00B668CA" w:rsidP="00A66536">
      <w:pPr>
        <w:adjustRightInd/>
        <w:spacing w:after="120" w:line="300" w:lineRule="auto"/>
        <w:ind w:leftChars="300" w:left="720"/>
        <w:textAlignment w:val="auto"/>
        <w:rPr>
          <w:rFonts w:ascii="標楷體" w:eastAsia="標楷體" w:hAnsi="標楷體"/>
          <w:sz w:val="28"/>
          <w:szCs w:val="28"/>
        </w:rPr>
      </w:pPr>
      <w:r w:rsidRPr="00231C9E">
        <w:rPr>
          <w:rFonts w:ascii="標楷體" w:eastAsia="標楷體" w:hAnsi="標楷體" w:hint="eastAsia"/>
          <w:sz w:val="28"/>
          <w:szCs w:val="28"/>
        </w:rPr>
        <w:t>如僅就關鍵工程辦理趕工即可達成趕工期限目標，無需就整體工程標案辦理趕工者，依關鍵工程部分之經費、工期及前項計算方式，計算趕工費用；未達成趕工期限目標者，不發給趕工費用。前二項金額，均不含物價指數調整。</w:t>
      </w:r>
    </w:p>
    <w:p w:rsidR="00B668CA" w:rsidRPr="00231C9E" w:rsidRDefault="00B668CA" w:rsidP="00A66536">
      <w:pPr>
        <w:adjustRightInd/>
        <w:spacing w:after="120" w:line="300" w:lineRule="auto"/>
        <w:ind w:leftChars="192" w:left="971" w:hangingChars="182" w:hanging="510"/>
        <w:textAlignment w:val="auto"/>
        <w:rPr>
          <w:rFonts w:ascii="標楷體" w:eastAsia="標楷體" w:hAnsi="標楷體"/>
          <w:kern w:val="2"/>
          <w:sz w:val="28"/>
        </w:rPr>
      </w:pPr>
      <w:r w:rsidRPr="00231C9E">
        <w:rPr>
          <w:rFonts w:ascii="標楷體" w:eastAsia="標楷體" w:hAnsi="標楷體" w:hint="eastAsia"/>
          <w:kern w:val="2"/>
          <w:sz w:val="28"/>
        </w:rPr>
        <w:t>四、機關因個案特性及實際需要，確有必要約定高於前點所定趕工費用，或雖未達趕工期限目標而仍具部分效益並有支付廠商趕工費用必要者，得以修約方式辦理趕工；其增加費用之計算，應綜合考量廠商因趕工增加之成本及因履約期限縮短所減少之成本，並以標案中之關鍵工程為限；其辦理程序，得比照「採購契約要項」第</w:t>
      </w:r>
      <w:r w:rsidRPr="00231C9E">
        <w:rPr>
          <w:rFonts w:ascii="標楷體" w:eastAsia="標楷體" w:hAnsi="標楷體"/>
          <w:kern w:val="2"/>
          <w:sz w:val="28"/>
        </w:rPr>
        <w:t>20</w:t>
      </w:r>
      <w:r w:rsidRPr="00231C9E">
        <w:rPr>
          <w:rFonts w:ascii="標楷體" w:eastAsia="標楷體" w:hAnsi="標楷體" w:hint="eastAsia"/>
          <w:kern w:val="2"/>
          <w:sz w:val="28"/>
        </w:rPr>
        <w:t>點規定，通知廠商辦理契約變更。</w:t>
      </w:r>
    </w:p>
    <w:p w:rsidR="00B668CA" w:rsidRPr="00231C9E" w:rsidRDefault="00B668CA" w:rsidP="00A66536">
      <w:pPr>
        <w:adjustRightInd/>
        <w:spacing w:after="120" w:line="300" w:lineRule="auto"/>
        <w:ind w:leftChars="354" w:left="850"/>
        <w:textAlignment w:val="auto"/>
        <w:rPr>
          <w:rFonts w:ascii="標楷體" w:eastAsia="標楷體" w:hAnsi="標楷體"/>
          <w:kern w:val="2"/>
          <w:sz w:val="28"/>
        </w:rPr>
      </w:pPr>
      <w:r w:rsidRPr="00231C9E">
        <w:rPr>
          <w:rFonts w:ascii="標楷體" w:eastAsia="標楷體" w:hAnsi="標楷體" w:hint="eastAsia"/>
          <w:kern w:val="2"/>
          <w:sz w:val="28"/>
        </w:rPr>
        <w:t>前項契約變更後之履約期限，應以限期完工為限。廠商如逾變更後之履約期限，除有契約規定得免責之事由外，應依變更後之契約規定計算逾期違約金。其逾變更後之履約期限，惟於原契約規定之履約期限內完工者，逾期違約金計算方式如下：</w:t>
      </w:r>
    </w:p>
    <w:p w:rsidR="00B668CA" w:rsidRPr="00231C9E" w:rsidRDefault="00B668CA" w:rsidP="00A66536">
      <w:pPr>
        <w:widowControl/>
        <w:adjustRightInd/>
        <w:spacing w:after="120" w:line="300" w:lineRule="auto"/>
        <w:ind w:leftChars="257" w:left="1418" w:hangingChars="286" w:hanging="801"/>
        <w:textAlignment w:val="auto"/>
        <w:rPr>
          <w:rFonts w:ascii="標楷體" w:eastAsia="標楷體" w:hAnsi="標楷體"/>
          <w:sz w:val="28"/>
          <w:szCs w:val="28"/>
        </w:rPr>
      </w:pPr>
      <w:r w:rsidRPr="00231C9E">
        <w:rPr>
          <w:rFonts w:ascii="標楷體" w:eastAsia="標楷體" w:hAnsi="標楷體" w:hint="eastAsia"/>
          <w:sz w:val="28"/>
          <w:szCs w:val="28"/>
        </w:rPr>
        <w:t>（一）以每日平均值計算逾期違約金：每日金額為因工期縮短致契約價金增加之費用除以契約變更縮短之日數。</w:t>
      </w:r>
    </w:p>
    <w:p w:rsidR="00B668CA" w:rsidRPr="00231C9E" w:rsidRDefault="00B668CA" w:rsidP="00A66536">
      <w:pPr>
        <w:widowControl/>
        <w:adjustRightInd/>
        <w:spacing w:after="120" w:line="300" w:lineRule="auto"/>
        <w:ind w:leftChars="257" w:left="1418" w:hangingChars="286" w:hanging="801"/>
        <w:textAlignment w:val="auto"/>
        <w:rPr>
          <w:rFonts w:ascii="標楷體" w:eastAsia="標楷體" w:hAnsi="標楷體"/>
          <w:sz w:val="28"/>
          <w:szCs w:val="28"/>
        </w:rPr>
      </w:pPr>
      <w:r w:rsidRPr="00231C9E">
        <w:rPr>
          <w:rFonts w:ascii="標楷體" w:eastAsia="標楷體" w:hAnsi="標楷體" w:hint="eastAsia"/>
          <w:sz w:val="28"/>
          <w:szCs w:val="28"/>
        </w:rPr>
        <w:t>（二）以每日不同值計算逾期違約金：每日金額按契約約定之曲線公式（例如二次拋物曲線公式）計算。</w:t>
      </w:r>
    </w:p>
    <w:p w:rsidR="00B668CA" w:rsidRPr="00231C9E" w:rsidRDefault="00B668CA" w:rsidP="00A66536">
      <w:pPr>
        <w:widowControl/>
        <w:adjustRightInd/>
        <w:spacing w:after="120" w:line="300" w:lineRule="auto"/>
        <w:ind w:leftChars="257" w:left="1418" w:hangingChars="286" w:hanging="801"/>
        <w:textAlignment w:val="auto"/>
        <w:rPr>
          <w:rFonts w:ascii="標楷體" w:eastAsia="標楷體" w:hAnsi="標楷體"/>
          <w:sz w:val="28"/>
          <w:szCs w:val="28"/>
        </w:rPr>
      </w:pPr>
      <w:r w:rsidRPr="00231C9E">
        <w:rPr>
          <w:rFonts w:ascii="標楷體" w:eastAsia="標楷體" w:hAnsi="標楷體" w:hint="eastAsia"/>
          <w:sz w:val="28"/>
          <w:szCs w:val="28"/>
        </w:rPr>
        <w:t>（三）以其他方式計算逾期違約金：每日金額依契約約定之其他方式計算。</w:t>
      </w:r>
    </w:p>
    <w:p w:rsidR="00B668CA" w:rsidRPr="00231C9E" w:rsidRDefault="00B668CA" w:rsidP="00A66536">
      <w:pPr>
        <w:adjustRightInd/>
        <w:spacing w:after="120" w:line="300" w:lineRule="auto"/>
        <w:ind w:leftChars="300" w:left="720"/>
        <w:textAlignment w:val="auto"/>
        <w:rPr>
          <w:rFonts w:ascii="標楷體" w:eastAsia="標楷體" w:hAnsi="標楷體"/>
          <w:kern w:val="2"/>
          <w:sz w:val="28"/>
        </w:rPr>
      </w:pPr>
      <w:r w:rsidRPr="00231C9E">
        <w:rPr>
          <w:rFonts w:ascii="標楷體" w:eastAsia="標楷體" w:hAnsi="標楷體" w:hint="eastAsia"/>
          <w:sz w:val="28"/>
          <w:szCs w:val="28"/>
        </w:rPr>
        <w:t>前項逾期違約金之計算，應能反映廠商如逾期至原契約履約期限當日</w:t>
      </w:r>
      <w:r w:rsidRPr="00231C9E">
        <w:rPr>
          <w:rFonts w:ascii="標楷體" w:eastAsia="標楷體" w:hAnsi="標楷體" w:hint="eastAsia"/>
          <w:sz w:val="28"/>
          <w:szCs w:val="28"/>
        </w:rPr>
        <w:lastRenderedPageBreak/>
        <w:t>竣</w:t>
      </w:r>
      <w:r w:rsidRPr="00231C9E">
        <w:rPr>
          <w:rFonts w:ascii="標楷體" w:eastAsia="標楷體" w:hAnsi="標楷體" w:hint="eastAsia"/>
          <w:kern w:val="2"/>
          <w:sz w:val="28"/>
        </w:rPr>
        <w:t>工，機關依契約變更後契約價金扣減逾期違約金後之給付金額，不得高於原契約金額。</w:t>
      </w:r>
    </w:p>
    <w:p w:rsidR="00B668CA" w:rsidRPr="00231C9E" w:rsidRDefault="00B668CA" w:rsidP="00A66536">
      <w:pPr>
        <w:adjustRightInd/>
        <w:spacing w:after="120" w:line="300" w:lineRule="auto"/>
        <w:ind w:leftChars="300" w:left="720"/>
        <w:textAlignment w:val="auto"/>
        <w:rPr>
          <w:rFonts w:ascii="標楷體" w:eastAsia="標楷體" w:hAnsi="標楷體"/>
          <w:kern w:val="2"/>
          <w:sz w:val="28"/>
        </w:rPr>
      </w:pPr>
      <w:r w:rsidRPr="00231C9E">
        <w:rPr>
          <w:rFonts w:ascii="標楷體" w:eastAsia="標楷體" w:hAnsi="標楷體" w:hint="eastAsia"/>
          <w:kern w:val="2"/>
          <w:sz w:val="28"/>
        </w:rPr>
        <w:t>廠商逾原</w:t>
      </w:r>
      <w:r w:rsidRPr="00231C9E">
        <w:rPr>
          <w:rFonts w:ascii="標楷體" w:eastAsia="標楷體" w:hAnsi="標楷體" w:hint="eastAsia"/>
          <w:sz w:val="28"/>
          <w:szCs w:val="28"/>
        </w:rPr>
        <w:t>契約</w:t>
      </w:r>
      <w:r w:rsidRPr="00231C9E">
        <w:rPr>
          <w:rFonts w:ascii="標楷體" w:eastAsia="標楷體" w:hAnsi="標楷體" w:hint="eastAsia"/>
          <w:kern w:val="2"/>
          <w:sz w:val="28"/>
        </w:rPr>
        <w:t>規定之履約期限完工者，依原契約規定之逾期違約金計罰。</w:t>
      </w:r>
    </w:p>
    <w:p w:rsidR="00B668CA" w:rsidRPr="00231C9E" w:rsidRDefault="00B668CA" w:rsidP="00A66536">
      <w:pPr>
        <w:adjustRightInd/>
        <w:spacing w:after="120" w:line="300" w:lineRule="auto"/>
        <w:ind w:leftChars="300" w:left="720"/>
        <w:textAlignment w:val="auto"/>
        <w:rPr>
          <w:rFonts w:ascii="標楷體" w:eastAsia="標楷體" w:hAnsi="標楷體"/>
          <w:kern w:val="2"/>
          <w:sz w:val="28"/>
        </w:rPr>
      </w:pPr>
      <w:r w:rsidRPr="00231C9E">
        <w:rPr>
          <w:rFonts w:ascii="標楷體" w:eastAsia="標楷體" w:hAnsi="標楷體" w:hint="eastAsia"/>
          <w:kern w:val="2"/>
          <w:sz w:val="28"/>
        </w:rPr>
        <w:t>機關</w:t>
      </w:r>
      <w:r w:rsidRPr="00231C9E">
        <w:rPr>
          <w:rFonts w:ascii="標楷體" w:eastAsia="標楷體" w:hAnsi="標楷體" w:hint="eastAsia"/>
          <w:sz w:val="28"/>
          <w:szCs w:val="28"/>
        </w:rPr>
        <w:t>對於</w:t>
      </w:r>
      <w:r w:rsidRPr="00231C9E">
        <w:rPr>
          <w:rFonts w:ascii="標楷體" w:eastAsia="標楷體" w:hAnsi="標楷體" w:hint="eastAsia"/>
          <w:kern w:val="2"/>
          <w:sz w:val="28"/>
        </w:rPr>
        <w:t>監造部分是否併同修約，應依第一項規定辦理；如有修正委託監造契約之必要者，依契約及機關委託技術服務廠商評選及計費辦法規定辦理。但服務費用之計算，不得將承包商之趕工費用納入</w:t>
      </w:r>
    </w:p>
    <w:p w:rsidR="00B668CA" w:rsidRPr="00231C9E" w:rsidRDefault="00B668CA" w:rsidP="00A66536">
      <w:pPr>
        <w:adjustRightInd/>
        <w:spacing w:after="120" w:line="300" w:lineRule="auto"/>
        <w:ind w:leftChars="192" w:left="971" w:hangingChars="182" w:hanging="510"/>
        <w:textAlignment w:val="auto"/>
        <w:rPr>
          <w:rFonts w:ascii="標楷體" w:eastAsia="標楷體" w:hAnsi="標楷體"/>
          <w:kern w:val="2"/>
          <w:sz w:val="28"/>
        </w:rPr>
      </w:pPr>
      <w:r w:rsidRPr="00231C9E">
        <w:rPr>
          <w:rFonts w:ascii="標楷體" w:eastAsia="標楷體" w:hAnsi="標楷體" w:hint="eastAsia"/>
          <w:kern w:val="2"/>
          <w:sz w:val="28"/>
        </w:rPr>
        <w:t>五、機關依前點規定修約時，得依個案需求及政府採購法施行細則第</w:t>
      </w:r>
      <w:r w:rsidRPr="00231C9E">
        <w:rPr>
          <w:rFonts w:ascii="標楷體" w:eastAsia="標楷體" w:hAnsi="標楷體"/>
          <w:kern w:val="2"/>
          <w:sz w:val="28"/>
        </w:rPr>
        <w:t>111</w:t>
      </w:r>
      <w:r w:rsidRPr="00231C9E">
        <w:rPr>
          <w:rFonts w:ascii="標楷體" w:eastAsia="標楷體" w:hAnsi="標楷體" w:hint="eastAsia"/>
          <w:kern w:val="2"/>
          <w:sz w:val="28"/>
        </w:rPr>
        <w:t>條規定，協商延誤履約期限情節重大之情形，督促廠商確實趕工。</w:t>
      </w:r>
    </w:p>
    <w:p w:rsidR="00B668CA" w:rsidRPr="00231C9E" w:rsidRDefault="00B668CA" w:rsidP="00A66536">
      <w:pPr>
        <w:adjustRightInd/>
        <w:spacing w:after="120" w:line="300" w:lineRule="auto"/>
        <w:ind w:leftChars="192" w:left="971" w:hangingChars="182" w:hanging="510"/>
        <w:textAlignment w:val="auto"/>
        <w:rPr>
          <w:rFonts w:ascii="標楷體" w:eastAsia="標楷體" w:hAnsi="標楷體"/>
          <w:kern w:val="2"/>
          <w:sz w:val="28"/>
        </w:rPr>
      </w:pPr>
      <w:r w:rsidRPr="00231C9E">
        <w:rPr>
          <w:rFonts w:ascii="標楷體" w:eastAsia="標楷體" w:hAnsi="標楷體" w:hint="eastAsia"/>
          <w:kern w:val="2"/>
          <w:sz w:val="28"/>
        </w:rPr>
        <w:t>六、機關於接受廠商所提出須變更事項前即通知廠商先行趕工，其後未依原通知辦理全部或一部契約變更者，應補償廠商所增加之必要費用。</w:t>
      </w:r>
    </w:p>
    <w:p w:rsidR="00B668CA" w:rsidRPr="00231C9E" w:rsidRDefault="00B668CA" w:rsidP="00A66536">
      <w:pPr>
        <w:adjustRightInd/>
        <w:spacing w:after="120" w:line="300" w:lineRule="auto"/>
        <w:ind w:leftChars="192" w:left="971" w:hangingChars="182" w:hanging="510"/>
        <w:textAlignment w:val="auto"/>
        <w:rPr>
          <w:rFonts w:ascii="標楷體" w:eastAsia="標楷體" w:hAnsi="標楷體"/>
          <w:kern w:val="2"/>
          <w:sz w:val="28"/>
        </w:rPr>
      </w:pPr>
      <w:r w:rsidRPr="00231C9E">
        <w:rPr>
          <w:rFonts w:ascii="標楷體" w:eastAsia="標楷體" w:hAnsi="標楷體" w:hint="eastAsia"/>
          <w:kern w:val="2"/>
          <w:sz w:val="28"/>
        </w:rPr>
        <w:t>七、機關依本要點處理之個案，應將上級機關核准文件、協商紀錄或通知、監造報表及竣工報告書等有關資料建檔，以備審查。</w:t>
      </w:r>
    </w:p>
    <w:p w:rsidR="00B668CA" w:rsidRPr="00231C9E" w:rsidRDefault="00B668CA" w:rsidP="00A66536">
      <w:pPr>
        <w:adjustRightInd/>
        <w:spacing w:after="120" w:line="300" w:lineRule="auto"/>
        <w:ind w:leftChars="192" w:left="971" w:hangingChars="182" w:hanging="510"/>
        <w:textAlignment w:val="auto"/>
        <w:rPr>
          <w:rFonts w:ascii="標楷體" w:eastAsia="標楷體" w:hAnsi="標楷體"/>
          <w:kern w:val="2"/>
          <w:sz w:val="28"/>
        </w:rPr>
      </w:pPr>
      <w:r w:rsidRPr="00231C9E">
        <w:rPr>
          <w:rFonts w:ascii="標楷體" w:eastAsia="標楷體" w:hAnsi="標楷體" w:hint="eastAsia"/>
          <w:kern w:val="2"/>
          <w:sz w:val="28"/>
        </w:rPr>
        <w:t>八、本要點給付趕工費用所需經費或協商修約所增加之契約價金，由各機關相關工程預算項下支應。</w:t>
      </w:r>
    </w:p>
    <w:p w:rsidR="00B668CA" w:rsidRPr="00231C9E" w:rsidRDefault="00B668CA" w:rsidP="00397A46">
      <w:pPr>
        <w:adjustRightInd/>
        <w:spacing w:after="120" w:line="300" w:lineRule="auto"/>
        <w:textAlignment w:val="auto"/>
        <w:rPr>
          <w:rFonts w:ascii="標楷體" w:eastAsia="標楷體" w:hAnsi="標楷體"/>
          <w:bCs/>
          <w:kern w:val="2"/>
          <w:sz w:val="28"/>
          <w:szCs w:val="28"/>
        </w:rPr>
      </w:pPr>
      <w:r w:rsidRPr="00231C9E">
        <w:rPr>
          <w:rStyle w:val="memotext3"/>
          <w:rFonts w:ascii="標楷體" w:eastAsia="標楷體" w:hAnsi="標楷體"/>
          <w:kern w:val="2"/>
          <w:sz w:val="28"/>
        </w:rPr>
        <w:br w:type="page"/>
      </w:r>
      <w:bookmarkStart w:id="130" w:name="_Toc23258015"/>
      <w:r w:rsidRPr="00231C9E">
        <w:rPr>
          <w:rFonts w:ascii="標楷體" w:eastAsia="標楷體" w:hAnsi="標楷體" w:hint="eastAsia"/>
          <w:bCs/>
          <w:kern w:val="2"/>
          <w:sz w:val="28"/>
          <w:szCs w:val="28"/>
          <w:lang w:eastAsia="zh-HK"/>
        </w:rPr>
        <w:lastRenderedPageBreak/>
        <w:t>參</w:t>
      </w:r>
      <w:r w:rsidRPr="00231C9E">
        <w:rPr>
          <w:rFonts w:ascii="標楷體" w:eastAsia="標楷體" w:hAnsi="標楷體" w:hint="eastAsia"/>
          <w:bCs/>
          <w:kern w:val="2"/>
          <w:sz w:val="28"/>
          <w:szCs w:val="28"/>
        </w:rPr>
        <w:t>、公共工程廠商延誤履約進度處理要點</w:t>
      </w:r>
      <w:bookmarkEnd w:id="130"/>
    </w:p>
    <w:p w:rsidR="00B668CA" w:rsidRPr="00231C9E" w:rsidRDefault="00B668CA" w:rsidP="00A66536">
      <w:pPr>
        <w:adjustRightInd/>
        <w:spacing w:after="120" w:line="300" w:lineRule="auto"/>
        <w:ind w:leftChars="210" w:left="504"/>
        <w:textAlignment w:val="auto"/>
        <w:rPr>
          <w:rFonts w:ascii="標楷體" w:eastAsia="標楷體" w:hAnsi="標楷體"/>
          <w:bCs/>
          <w:kern w:val="2"/>
          <w:sz w:val="28"/>
          <w:szCs w:val="28"/>
        </w:rPr>
      </w:pPr>
      <w:bookmarkStart w:id="131" w:name="_Toc23258016"/>
      <w:r w:rsidRPr="00231C9E">
        <w:rPr>
          <w:rFonts w:ascii="標楷體" w:eastAsia="標楷體" w:hAnsi="標楷體" w:hint="eastAsia"/>
          <w:bCs/>
          <w:kern w:val="2"/>
          <w:sz w:val="28"/>
          <w:szCs w:val="28"/>
          <w:lang w:eastAsia="zh-HK"/>
        </w:rPr>
        <w:t>行政院</w:t>
      </w:r>
      <w:r w:rsidRPr="00231C9E">
        <w:rPr>
          <w:rFonts w:ascii="標楷體" w:eastAsia="標楷體" w:hAnsi="標楷體"/>
          <w:bCs/>
          <w:kern w:val="2"/>
          <w:sz w:val="28"/>
          <w:szCs w:val="28"/>
        </w:rPr>
        <w:t xml:space="preserve"> </w:t>
      </w:r>
      <w:r w:rsidRPr="00231C9E">
        <w:rPr>
          <w:rFonts w:ascii="標楷體" w:eastAsia="標楷體" w:hAnsi="標楷體" w:hint="eastAsia"/>
          <w:bCs/>
          <w:kern w:val="2"/>
          <w:sz w:val="28"/>
          <w:szCs w:val="28"/>
        </w:rPr>
        <w:t>民國</w:t>
      </w:r>
      <w:r w:rsidRPr="00231C9E">
        <w:rPr>
          <w:rFonts w:ascii="標楷體" w:eastAsia="標楷體" w:hAnsi="標楷體"/>
          <w:bCs/>
          <w:kern w:val="2"/>
          <w:sz w:val="28"/>
          <w:szCs w:val="28"/>
        </w:rPr>
        <w:t>91</w:t>
      </w:r>
      <w:r w:rsidRPr="00231C9E">
        <w:rPr>
          <w:rFonts w:ascii="標楷體" w:eastAsia="標楷體" w:hAnsi="標楷體" w:hint="eastAsia"/>
          <w:bCs/>
          <w:kern w:val="2"/>
          <w:sz w:val="28"/>
          <w:szCs w:val="28"/>
        </w:rPr>
        <w:t>年</w:t>
      </w:r>
      <w:r w:rsidRPr="00231C9E">
        <w:rPr>
          <w:rFonts w:ascii="標楷體" w:eastAsia="標楷體" w:hAnsi="標楷體"/>
          <w:bCs/>
          <w:kern w:val="2"/>
          <w:sz w:val="28"/>
          <w:szCs w:val="28"/>
        </w:rPr>
        <w:t>11</w:t>
      </w:r>
      <w:r w:rsidRPr="00231C9E">
        <w:rPr>
          <w:rFonts w:ascii="標楷體" w:eastAsia="標楷體" w:hAnsi="標楷體" w:hint="eastAsia"/>
          <w:bCs/>
          <w:kern w:val="2"/>
          <w:sz w:val="28"/>
          <w:szCs w:val="28"/>
        </w:rPr>
        <w:t>月</w:t>
      </w:r>
      <w:r w:rsidRPr="00231C9E">
        <w:rPr>
          <w:rFonts w:ascii="標楷體" w:eastAsia="標楷體" w:hAnsi="標楷體"/>
          <w:bCs/>
          <w:kern w:val="2"/>
          <w:sz w:val="28"/>
          <w:szCs w:val="28"/>
        </w:rPr>
        <w:t>18</w:t>
      </w:r>
      <w:r w:rsidRPr="00231C9E">
        <w:rPr>
          <w:rFonts w:ascii="標楷體" w:eastAsia="標楷體" w:hAnsi="標楷體" w:hint="eastAsia"/>
          <w:bCs/>
          <w:kern w:val="2"/>
          <w:sz w:val="28"/>
          <w:szCs w:val="28"/>
        </w:rPr>
        <w:t>日</w:t>
      </w:r>
      <w:r w:rsidRPr="00231C9E">
        <w:rPr>
          <w:rFonts w:ascii="標楷體" w:eastAsia="標楷體" w:hAnsi="標楷體"/>
          <w:bCs/>
          <w:kern w:val="2"/>
          <w:sz w:val="28"/>
          <w:szCs w:val="28"/>
        </w:rPr>
        <w:t xml:space="preserve"> </w:t>
      </w:r>
      <w:r w:rsidRPr="00231C9E">
        <w:rPr>
          <w:rFonts w:ascii="標楷體" w:eastAsia="標楷體" w:hAnsi="標楷體" w:hint="eastAsia"/>
          <w:bCs/>
          <w:kern w:val="2"/>
          <w:sz w:val="28"/>
          <w:szCs w:val="28"/>
        </w:rPr>
        <w:t>院臺工字第</w:t>
      </w:r>
      <w:r w:rsidRPr="00231C9E">
        <w:rPr>
          <w:rFonts w:ascii="標楷體" w:eastAsia="標楷體" w:hAnsi="標楷體"/>
          <w:bCs/>
          <w:kern w:val="2"/>
          <w:sz w:val="28"/>
          <w:szCs w:val="28"/>
        </w:rPr>
        <w:t>0910046387</w:t>
      </w:r>
      <w:r w:rsidRPr="00231C9E">
        <w:rPr>
          <w:rFonts w:ascii="標楷體" w:eastAsia="標楷體" w:hAnsi="標楷體" w:hint="eastAsia"/>
          <w:bCs/>
          <w:kern w:val="2"/>
          <w:sz w:val="28"/>
          <w:szCs w:val="28"/>
        </w:rPr>
        <w:t>號函核定</w:t>
      </w:r>
    </w:p>
    <w:p w:rsidR="00B668CA" w:rsidRPr="00231C9E" w:rsidRDefault="00B668CA" w:rsidP="00A66536">
      <w:pPr>
        <w:adjustRightInd/>
        <w:spacing w:after="120" w:line="300" w:lineRule="auto"/>
        <w:ind w:leftChars="192" w:left="971" w:hangingChars="182" w:hanging="510"/>
        <w:textAlignment w:val="auto"/>
        <w:rPr>
          <w:rFonts w:ascii="標楷體" w:eastAsia="標楷體" w:hAnsi="標楷體"/>
          <w:kern w:val="2"/>
          <w:sz w:val="28"/>
        </w:rPr>
      </w:pPr>
      <w:r w:rsidRPr="00231C9E">
        <w:rPr>
          <w:rFonts w:ascii="標楷體" w:eastAsia="標楷體" w:hAnsi="標楷體" w:hint="eastAsia"/>
          <w:kern w:val="2"/>
          <w:sz w:val="28"/>
        </w:rPr>
        <w:t>一、為有效處理公共工程廠商延誤履約進度案件，提升工程執行績效，特訂定本要點。</w:t>
      </w:r>
    </w:p>
    <w:p w:rsidR="00B668CA" w:rsidRPr="00231C9E" w:rsidRDefault="00B668CA" w:rsidP="00A66536">
      <w:pPr>
        <w:adjustRightInd/>
        <w:spacing w:after="120" w:line="300" w:lineRule="auto"/>
        <w:ind w:leftChars="192" w:left="971" w:hangingChars="182" w:hanging="510"/>
        <w:textAlignment w:val="auto"/>
        <w:rPr>
          <w:rFonts w:ascii="標楷體" w:eastAsia="標楷體" w:hAnsi="標楷體"/>
          <w:kern w:val="2"/>
          <w:sz w:val="28"/>
        </w:rPr>
      </w:pPr>
      <w:r w:rsidRPr="00231C9E">
        <w:rPr>
          <w:rFonts w:ascii="標楷體" w:eastAsia="標楷體" w:hAnsi="標楷體" w:hint="eastAsia"/>
          <w:kern w:val="2"/>
          <w:sz w:val="28"/>
        </w:rPr>
        <w:t>二、本要點所稱廠商延誤履約進度案件，依契約文件之規定認定。契約文件未規定者，為公共工程因可歸責於廠商之事由，致施工進度落後</w:t>
      </w:r>
      <w:r w:rsidRPr="00231C9E">
        <w:rPr>
          <w:rFonts w:ascii="標楷體" w:eastAsia="標楷體" w:hAnsi="標楷體"/>
          <w:kern w:val="2"/>
          <w:sz w:val="28"/>
        </w:rPr>
        <w:t>5</w:t>
      </w:r>
      <w:r w:rsidRPr="00231C9E">
        <w:rPr>
          <w:rFonts w:ascii="標楷體" w:eastAsia="標楷體" w:hAnsi="標楷體" w:hint="eastAsia"/>
          <w:kern w:val="2"/>
          <w:sz w:val="28"/>
        </w:rPr>
        <w:t>％以上者。</w:t>
      </w:r>
    </w:p>
    <w:p w:rsidR="00B668CA" w:rsidRPr="00231C9E" w:rsidRDefault="00B668CA" w:rsidP="00A66536">
      <w:pPr>
        <w:adjustRightInd/>
        <w:spacing w:after="120" w:line="300" w:lineRule="auto"/>
        <w:ind w:leftChars="192" w:left="971" w:hangingChars="182" w:hanging="510"/>
        <w:textAlignment w:val="auto"/>
        <w:rPr>
          <w:rFonts w:ascii="標楷體" w:eastAsia="標楷體" w:hAnsi="標楷體"/>
          <w:kern w:val="2"/>
          <w:sz w:val="28"/>
        </w:rPr>
      </w:pPr>
      <w:r w:rsidRPr="00231C9E">
        <w:rPr>
          <w:rFonts w:ascii="標楷體" w:eastAsia="標楷體" w:hAnsi="標楷體" w:hint="eastAsia"/>
          <w:kern w:val="2"/>
          <w:sz w:val="28"/>
        </w:rPr>
        <w:t>三、機關處理廠商延誤履約進度案件，得視機關與廠商所訂契約之規定及廠商履約情形，依下列方式之一處理：</w:t>
      </w:r>
      <w:bookmarkEnd w:id="131"/>
    </w:p>
    <w:p w:rsidR="00B668CA" w:rsidRPr="00231C9E" w:rsidRDefault="00B668CA" w:rsidP="00A66536">
      <w:pPr>
        <w:widowControl/>
        <w:adjustRightInd/>
        <w:spacing w:after="120" w:line="300" w:lineRule="auto"/>
        <w:ind w:leftChars="257" w:left="617"/>
        <w:textAlignment w:val="auto"/>
        <w:rPr>
          <w:rFonts w:ascii="標楷體" w:eastAsia="標楷體" w:hAnsi="標楷體"/>
          <w:sz w:val="28"/>
          <w:szCs w:val="28"/>
        </w:rPr>
      </w:pPr>
      <w:r w:rsidRPr="00231C9E">
        <w:rPr>
          <w:rFonts w:ascii="標楷體" w:eastAsia="標楷體" w:hAnsi="標楷體" w:hint="eastAsia"/>
          <w:sz w:val="28"/>
          <w:szCs w:val="28"/>
        </w:rPr>
        <w:t>（一）通知廠商限期改善。</w:t>
      </w:r>
      <w:r w:rsidRPr="00231C9E">
        <w:rPr>
          <w:rFonts w:ascii="標楷體" w:eastAsia="標楷體" w:hAnsi="標楷體"/>
          <w:sz w:val="28"/>
          <w:szCs w:val="28"/>
        </w:rPr>
        <w:br/>
      </w:r>
      <w:r w:rsidRPr="00231C9E">
        <w:rPr>
          <w:rFonts w:ascii="標楷體" w:eastAsia="標楷體" w:hAnsi="標楷體" w:hint="eastAsia"/>
          <w:sz w:val="28"/>
          <w:szCs w:val="28"/>
        </w:rPr>
        <w:t>（二）通知連帶保證廠商履約。</w:t>
      </w:r>
      <w:r w:rsidRPr="00231C9E">
        <w:rPr>
          <w:rFonts w:ascii="標楷體" w:eastAsia="標楷體" w:hAnsi="標楷體"/>
          <w:sz w:val="28"/>
          <w:szCs w:val="28"/>
        </w:rPr>
        <w:br/>
      </w:r>
      <w:r w:rsidRPr="00231C9E">
        <w:rPr>
          <w:rFonts w:ascii="標楷體" w:eastAsia="標楷體" w:hAnsi="標楷體" w:hint="eastAsia"/>
          <w:sz w:val="28"/>
          <w:szCs w:val="28"/>
        </w:rPr>
        <w:t>（三）以監督付款方式，由分包廠商繼續施工。</w:t>
      </w:r>
      <w:r w:rsidRPr="00231C9E">
        <w:rPr>
          <w:rFonts w:ascii="標楷體" w:eastAsia="標楷體" w:hAnsi="標楷體"/>
          <w:sz w:val="28"/>
          <w:szCs w:val="28"/>
        </w:rPr>
        <w:br/>
      </w:r>
      <w:r w:rsidRPr="00231C9E">
        <w:rPr>
          <w:rFonts w:ascii="標楷體" w:eastAsia="標楷體" w:hAnsi="標楷體" w:hint="eastAsia"/>
          <w:sz w:val="28"/>
          <w:szCs w:val="28"/>
        </w:rPr>
        <w:t>（四）終止或解除契約，重行招標。</w:t>
      </w:r>
      <w:r w:rsidRPr="00231C9E">
        <w:rPr>
          <w:rFonts w:ascii="標楷體" w:eastAsia="標楷體" w:hAnsi="標楷體"/>
          <w:sz w:val="28"/>
          <w:szCs w:val="28"/>
        </w:rPr>
        <w:br/>
      </w:r>
      <w:r w:rsidRPr="00231C9E">
        <w:rPr>
          <w:rFonts w:ascii="標楷體" w:eastAsia="標楷體" w:hAnsi="標楷體" w:hint="eastAsia"/>
          <w:sz w:val="28"/>
          <w:szCs w:val="28"/>
        </w:rPr>
        <w:t>（五）其他經機關認定並訂明於契約之方式。</w:t>
      </w:r>
    </w:p>
    <w:p w:rsidR="00B668CA" w:rsidRPr="00231C9E" w:rsidRDefault="00B668CA" w:rsidP="00A66536">
      <w:pPr>
        <w:widowControl/>
        <w:adjustRightInd/>
        <w:spacing w:after="120" w:line="300" w:lineRule="auto"/>
        <w:ind w:leftChars="225" w:left="627" w:hanging="87"/>
        <w:textAlignment w:val="auto"/>
        <w:rPr>
          <w:rFonts w:ascii="標楷體" w:eastAsia="標楷體" w:hAnsi="標楷體"/>
          <w:kern w:val="2"/>
          <w:sz w:val="28"/>
          <w:szCs w:val="28"/>
        </w:rPr>
      </w:pPr>
      <w:r w:rsidRPr="00231C9E">
        <w:rPr>
          <w:rFonts w:ascii="標楷體" w:eastAsia="標楷體" w:hAnsi="標楷體" w:hint="eastAsia"/>
          <w:kern w:val="2"/>
          <w:sz w:val="28"/>
          <w:szCs w:val="28"/>
        </w:rPr>
        <w:t>四、機關為前點處理方式之決定或採擇，應就下列事項綜合評估：</w:t>
      </w:r>
    </w:p>
    <w:p w:rsidR="00B668CA" w:rsidRPr="00231C9E" w:rsidRDefault="00B668CA" w:rsidP="00A66536">
      <w:pPr>
        <w:widowControl/>
        <w:adjustRightInd/>
        <w:spacing w:after="120" w:line="300" w:lineRule="auto"/>
        <w:ind w:leftChars="257" w:left="617"/>
        <w:textAlignment w:val="auto"/>
        <w:rPr>
          <w:rFonts w:ascii="標楷體" w:eastAsia="標楷體" w:hAnsi="標楷體"/>
          <w:sz w:val="28"/>
          <w:szCs w:val="28"/>
        </w:rPr>
      </w:pPr>
      <w:r w:rsidRPr="00231C9E">
        <w:rPr>
          <w:rFonts w:ascii="標楷體" w:eastAsia="標楷體" w:hAnsi="標楷體" w:hint="eastAsia"/>
          <w:sz w:val="28"/>
          <w:szCs w:val="28"/>
        </w:rPr>
        <w:t>（一）當時工程之進展情形。</w:t>
      </w:r>
      <w:r w:rsidRPr="00231C9E">
        <w:rPr>
          <w:rFonts w:ascii="標楷體" w:eastAsia="標楷體" w:hAnsi="標楷體"/>
          <w:sz w:val="28"/>
          <w:szCs w:val="28"/>
        </w:rPr>
        <w:br/>
      </w:r>
      <w:r w:rsidRPr="00231C9E">
        <w:rPr>
          <w:rFonts w:ascii="標楷體" w:eastAsia="標楷體" w:hAnsi="標楷體" w:hint="eastAsia"/>
          <w:sz w:val="28"/>
          <w:szCs w:val="28"/>
        </w:rPr>
        <w:t>（二）該工程對整體或後續工程可能產生之影響。</w:t>
      </w:r>
      <w:r w:rsidRPr="00231C9E">
        <w:rPr>
          <w:rFonts w:ascii="標楷體" w:eastAsia="標楷體" w:hAnsi="標楷體"/>
          <w:sz w:val="28"/>
          <w:szCs w:val="28"/>
        </w:rPr>
        <w:br/>
      </w:r>
      <w:r w:rsidRPr="00231C9E">
        <w:rPr>
          <w:rFonts w:ascii="標楷體" w:eastAsia="標楷體" w:hAnsi="標楷體" w:hint="eastAsia"/>
          <w:sz w:val="28"/>
          <w:szCs w:val="28"/>
        </w:rPr>
        <w:t>（三）該工程之急迫性。</w:t>
      </w:r>
      <w:r w:rsidRPr="00231C9E">
        <w:rPr>
          <w:rFonts w:ascii="標楷體" w:eastAsia="標楷體" w:hAnsi="標楷體"/>
          <w:sz w:val="28"/>
          <w:szCs w:val="28"/>
        </w:rPr>
        <w:br/>
      </w:r>
      <w:r w:rsidRPr="00231C9E">
        <w:rPr>
          <w:rFonts w:ascii="標楷體" w:eastAsia="標楷體" w:hAnsi="標楷體" w:hint="eastAsia"/>
          <w:sz w:val="28"/>
          <w:szCs w:val="28"/>
        </w:rPr>
        <w:t>（四）廠商之履約能力及意願。</w:t>
      </w:r>
      <w:r w:rsidRPr="00231C9E">
        <w:rPr>
          <w:rFonts w:ascii="標楷體" w:eastAsia="標楷體" w:hAnsi="標楷體"/>
          <w:sz w:val="28"/>
          <w:szCs w:val="28"/>
        </w:rPr>
        <w:br/>
      </w:r>
      <w:r w:rsidRPr="00231C9E">
        <w:rPr>
          <w:rFonts w:ascii="標楷體" w:eastAsia="標楷體" w:hAnsi="標楷體" w:hint="eastAsia"/>
          <w:sz w:val="28"/>
          <w:szCs w:val="28"/>
        </w:rPr>
        <w:t>（五）機關所掌握之未付工程款、保留款及履約保證金等額度。</w:t>
      </w:r>
      <w:r w:rsidRPr="00231C9E">
        <w:rPr>
          <w:rFonts w:ascii="標楷體" w:eastAsia="標楷體" w:hAnsi="標楷體"/>
          <w:sz w:val="28"/>
          <w:szCs w:val="28"/>
        </w:rPr>
        <w:br/>
      </w:r>
      <w:r w:rsidRPr="00231C9E">
        <w:rPr>
          <w:rFonts w:ascii="標楷體" w:eastAsia="標楷體" w:hAnsi="標楷體" w:hint="eastAsia"/>
          <w:sz w:val="28"/>
          <w:szCs w:val="28"/>
        </w:rPr>
        <w:t>（六）處理所需時間及額外成本多寡。</w:t>
      </w:r>
      <w:r w:rsidRPr="00231C9E">
        <w:rPr>
          <w:rFonts w:ascii="標楷體" w:eastAsia="標楷體" w:hAnsi="標楷體"/>
          <w:sz w:val="28"/>
          <w:szCs w:val="28"/>
        </w:rPr>
        <w:br/>
      </w:r>
      <w:r w:rsidRPr="00231C9E">
        <w:rPr>
          <w:rFonts w:ascii="標楷體" w:eastAsia="標楷體" w:hAnsi="標楷體" w:hint="eastAsia"/>
          <w:sz w:val="28"/>
          <w:szCs w:val="28"/>
        </w:rPr>
        <w:t>（七）可能造成問題之複雜程度及發生糾紛之可能性。</w:t>
      </w:r>
      <w:r w:rsidRPr="00231C9E">
        <w:rPr>
          <w:rFonts w:ascii="標楷體" w:eastAsia="標楷體" w:hAnsi="標楷體"/>
          <w:sz w:val="28"/>
          <w:szCs w:val="28"/>
        </w:rPr>
        <w:br/>
      </w:r>
      <w:r w:rsidRPr="00231C9E">
        <w:rPr>
          <w:rFonts w:ascii="標楷體" w:eastAsia="標楷體" w:hAnsi="標楷體" w:hint="eastAsia"/>
          <w:sz w:val="28"/>
          <w:szCs w:val="28"/>
        </w:rPr>
        <w:t>（八）與公共利益之相關性。</w:t>
      </w:r>
      <w:r w:rsidRPr="00231C9E">
        <w:rPr>
          <w:rFonts w:ascii="標楷體" w:eastAsia="標楷體" w:hAnsi="標楷體"/>
          <w:sz w:val="28"/>
          <w:szCs w:val="28"/>
        </w:rPr>
        <w:br/>
      </w:r>
      <w:r w:rsidRPr="00231C9E">
        <w:rPr>
          <w:rFonts w:ascii="標楷體" w:eastAsia="標楷體" w:hAnsi="標楷體" w:hint="eastAsia"/>
          <w:sz w:val="28"/>
          <w:szCs w:val="28"/>
        </w:rPr>
        <w:t>（九）其他特殊考量事項。</w:t>
      </w:r>
    </w:p>
    <w:p w:rsidR="00B668CA" w:rsidRPr="00231C9E" w:rsidRDefault="00B668CA" w:rsidP="00A66536">
      <w:pPr>
        <w:widowControl/>
        <w:adjustRightInd/>
        <w:spacing w:after="120" w:line="300" w:lineRule="auto"/>
        <w:ind w:leftChars="234" w:left="1133" w:hangingChars="204" w:hanging="571"/>
        <w:textAlignment w:val="auto"/>
        <w:rPr>
          <w:rFonts w:ascii="標楷體" w:eastAsia="標楷體" w:hAnsi="標楷體"/>
          <w:sz w:val="28"/>
          <w:szCs w:val="28"/>
        </w:rPr>
      </w:pPr>
      <w:r w:rsidRPr="00231C9E">
        <w:rPr>
          <w:rFonts w:ascii="標楷體" w:eastAsia="標楷體" w:hAnsi="標楷體" w:hint="eastAsia"/>
          <w:sz w:val="28"/>
          <w:szCs w:val="28"/>
        </w:rPr>
        <w:t>五、廠商延誤履約進度案件，契約訂有予以廠商限期改善規定者，機關應依契約規定通知廠商限期改善；契約訂有連帶保證廠商者，並通知連帶保證廠商。</w:t>
      </w:r>
    </w:p>
    <w:p w:rsidR="00B668CA" w:rsidRPr="00231C9E" w:rsidRDefault="00B668CA" w:rsidP="00A66536">
      <w:pPr>
        <w:widowControl/>
        <w:adjustRightInd/>
        <w:spacing w:after="120" w:line="300" w:lineRule="auto"/>
        <w:ind w:leftChars="471" w:left="1130" w:firstLine="1"/>
        <w:textAlignment w:val="auto"/>
        <w:rPr>
          <w:rFonts w:ascii="標楷體" w:eastAsia="標楷體" w:hAnsi="標楷體"/>
          <w:sz w:val="28"/>
          <w:szCs w:val="28"/>
        </w:rPr>
      </w:pPr>
      <w:r w:rsidRPr="00231C9E">
        <w:rPr>
          <w:rFonts w:ascii="標楷體" w:eastAsia="標楷體" w:hAnsi="標楷體" w:hint="eastAsia"/>
          <w:sz w:val="28"/>
          <w:szCs w:val="28"/>
        </w:rPr>
        <w:lastRenderedPageBreak/>
        <w:t>如因可歸責於廠商之事由，致進度落後達一定程度，且經通知限期改善後未積極改善者，機關得依契約規定暫停核發估驗計價款。</w:t>
      </w:r>
    </w:p>
    <w:p w:rsidR="00B668CA" w:rsidRPr="00231C9E" w:rsidRDefault="00B668CA" w:rsidP="00A66536">
      <w:pPr>
        <w:widowControl/>
        <w:adjustRightInd/>
        <w:spacing w:after="120" w:line="300" w:lineRule="auto"/>
        <w:ind w:leftChars="471" w:left="1130" w:firstLine="1"/>
        <w:textAlignment w:val="auto"/>
        <w:rPr>
          <w:rFonts w:ascii="標楷體" w:eastAsia="標楷體" w:hAnsi="標楷體"/>
          <w:sz w:val="28"/>
          <w:szCs w:val="28"/>
        </w:rPr>
      </w:pPr>
      <w:r w:rsidRPr="00231C9E">
        <w:rPr>
          <w:rFonts w:ascii="標楷體" w:eastAsia="標楷體" w:hAnsi="標楷體" w:hint="eastAsia"/>
          <w:sz w:val="28"/>
          <w:szCs w:val="28"/>
        </w:rPr>
        <w:t>前項情形，如廠商提報趕工計畫經機關核可並據以實施後，其進度落後情形經機關認定已有改善者，機關得恢復核發估驗計價款。</w:t>
      </w:r>
    </w:p>
    <w:p w:rsidR="00B668CA" w:rsidRPr="00231C9E" w:rsidRDefault="00B668CA" w:rsidP="00A66536">
      <w:pPr>
        <w:widowControl/>
        <w:adjustRightInd/>
        <w:spacing w:after="120" w:line="300" w:lineRule="auto"/>
        <w:ind w:leftChars="234" w:left="1133" w:hangingChars="204" w:hanging="571"/>
        <w:textAlignment w:val="auto"/>
        <w:rPr>
          <w:rFonts w:ascii="標楷體" w:eastAsia="標楷體" w:hAnsi="標楷體"/>
          <w:sz w:val="28"/>
          <w:szCs w:val="28"/>
        </w:rPr>
      </w:pPr>
      <w:r w:rsidRPr="00231C9E">
        <w:rPr>
          <w:rFonts w:ascii="標楷體" w:eastAsia="標楷體" w:hAnsi="標楷體" w:hint="eastAsia"/>
          <w:sz w:val="28"/>
          <w:szCs w:val="28"/>
        </w:rPr>
        <w:t>六、契約訂有連帶保證廠商者，機關除應依押標金保證金暨其他擔保作業辦法第</w:t>
      </w:r>
      <w:r w:rsidRPr="00231C9E">
        <w:rPr>
          <w:rFonts w:ascii="標楷體" w:eastAsia="標楷體" w:hAnsi="標楷體"/>
          <w:sz w:val="28"/>
          <w:szCs w:val="28"/>
        </w:rPr>
        <w:t>33</w:t>
      </w:r>
      <w:r w:rsidRPr="00231C9E">
        <w:rPr>
          <w:rFonts w:ascii="標楷體" w:eastAsia="標楷體" w:hAnsi="標楷體" w:hint="eastAsia"/>
          <w:sz w:val="28"/>
          <w:szCs w:val="28"/>
        </w:rPr>
        <w:t>條之</w:t>
      </w:r>
      <w:r w:rsidRPr="00231C9E">
        <w:rPr>
          <w:rFonts w:ascii="標楷體" w:eastAsia="標楷體" w:hAnsi="標楷體"/>
          <w:sz w:val="28"/>
          <w:szCs w:val="28"/>
        </w:rPr>
        <w:t>3</w:t>
      </w:r>
      <w:r w:rsidRPr="00231C9E">
        <w:rPr>
          <w:rFonts w:ascii="標楷體" w:eastAsia="標楷體" w:hAnsi="標楷體" w:hint="eastAsia"/>
          <w:sz w:val="28"/>
          <w:szCs w:val="28"/>
        </w:rPr>
        <w:t>規定辦理外，契約應載明連帶保證廠商之權利、義務與責任及連帶保證廠商之更換時機。</w:t>
      </w:r>
    </w:p>
    <w:p w:rsidR="00B668CA" w:rsidRPr="00231C9E" w:rsidRDefault="00B668CA" w:rsidP="00A66536">
      <w:pPr>
        <w:widowControl/>
        <w:adjustRightInd/>
        <w:spacing w:after="120" w:line="300" w:lineRule="auto"/>
        <w:ind w:leftChars="234" w:left="1133" w:hangingChars="204" w:hanging="571"/>
        <w:textAlignment w:val="auto"/>
        <w:rPr>
          <w:rFonts w:ascii="標楷體" w:eastAsia="標楷體" w:hAnsi="標楷體"/>
          <w:sz w:val="28"/>
          <w:szCs w:val="28"/>
        </w:rPr>
      </w:pPr>
      <w:r w:rsidRPr="00231C9E">
        <w:rPr>
          <w:rFonts w:ascii="標楷體" w:eastAsia="標楷體" w:hAnsi="標楷體" w:hint="eastAsia"/>
          <w:sz w:val="28"/>
          <w:szCs w:val="28"/>
        </w:rPr>
        <w:t>七、契約訂有連帶保證廠商責任規定者，如廠商延誤履約進度，經機關評估宜由連帶保證廠商接辦時，機關應依契約規定通知連帶保證廠商履約。</w:t>
      </w:r>
    </w:p>
    <w:p w:rsidR="00B668CA" w:rsidRPr="00231C9E" w:rsidRDefault="00B668CA" w:rsidP="00A66536">
      <w:pPr>
        <w:widowControl/>
        <w:adjustRightInd/>
        <w:spacing w:after="120" w:line="300" w:lineRule="auto"/>
        <w:ind w:leftChars="471" w:left="1130" w:firstLine="1"/>
        <w:textAlignment w:val="auto"/>
        <w:rPr>
          <w:rFonts w:ascii="標楷體" w:eastAsia="標楷體" w:hAnsi="標楷體"/>
          <w:sz w:val="28"/>
          <w:szCs w:val="28"/>
        </w:rPr>
      </w:pPr>
      <w:r w:rsidRPr="00231C9E">
        <w:rPr>
          <w:rFonts w:ascii="標楷體" w:eastAsia="標楷體" w:hAnsi="標楷體" w:hint="eastAsia"/>
          <w:sz w:val="28"/>
          <w:szCs w:val="28"/>
        </w:rPr>
        <w:t>連帶保證廠商經機關通知後，於期限內未依規定履約時，機關應依契約規定，向連帶保證廠商請求賠償。</w:t>
      </w:r>
    </w:p>
    <w:p w:rsidR="00B668CA" w:rsidRPr="00231C9E" w:rsidRDefault="00B668CA" w:rsidP="00A66536">
      <w:pPr>
        <w:widowControl/>
        <w:adjustRightInd/>
        <w:spacing w:after="120" w:line="300" w:lineRule="auto"/>
        <w:ind w:leftChars="234" w:left="1133" w:hangingChars="204" w:hanging="571"/>
        <w:textAlignment w:val="auto"/>
        <w:rPr>
          <w:rFonts w:ascii="標楷體" w:eastAsia="標楷體" w:hAnsi="標楷體"/>
          <w:sz w:val="28"/>
          <w:szCs w:val="28"/>
        </w:rPr>
      </w:pPr>
      <w:r w:rsidRPr="00231C9E">
        <w:rPr>
          <w:rFonts w:ascii="標楷體" w:eastAsia="標楷體" w:hAnsi="標楷體" w:hint="eastAsia"/>
          <w:sz w:val="28"/>
          <w:szCs w:val="28"/>
        </w:rPr>
        <w:t>八、</w:t>
      </w:r>
      <w:r w:rsidRPr="00231C9E">
        <w:rPr>
          <w:rFonts w:ascii="標楷體" w:eastAsia="標楷體" w:hAnsi="標楷體"/>
          <w:sz w:val="28"/>
          <w:szCs w:val="28"/>
        </w:rPr>
        <w:t xml:space="preserve"> </w:t>
      </w:r>
      <w:r w:rsidRPr="00231C9E">
        <w:rPr>
          <w:rFonts w:ascii="標楷體" w:eastAsia="標楷體" w:hAnsi="標楷體" w:hint="eastAsia"/>
          <w:sz w:val="28"/>
          <w:szCs w:val="28"/>
        </w:rPr>
        <w:t>機關通知連帶保證廠商履約時，得考量公共利益及連帶保證廠商申請之動員進場施工時間，重新核定工期；連帶保證廠商如有異議，應循政府採購法第</w:t>
      </w:r>
      <w:r w:rsidRPr="00231C9E">
        <w:rPr>
          <w:rFonts w:ascii="標楷體" w:eastAsia="標楷體" w:hAnsi="標楷體"/>
          <w:sz w:val="28"/>
          <w:szCs w:val="28"/>
        </w:rPr>
        <w:t>85</w:t>
      </w:r>
      <w:r w:rsidRPr="00231C9E">
        <w:rPr>
          <w:rFonts w:ascii="標楷體" w:eastAsia="標楷體" w:hAnsi="標楷體" w:hint="eastAsia"/>
          <w:sz w:val="28"/>
          <w:szCs w:val="28"/>
        </w:rPr>
        <w:t>條之一所定之履約爭議處理機制解決。</w:t>
      </w:r>
      <w:r w:rsidRPr="00231C9E">
        <w:rPr>
          <w:rFonts w:ascii="標楷體" w:eastAsia="標楷體" w:hAnsi="標楷體"/>
          <w:sz w:val="28"/>
          <w:szCs w:val="28"/>
        </w:rPr>
        <w:br/>
      </w:r>
      <w:r w:rsidRPr="00231C9E">
        <w:rPr>
          <w:rFonts w:ascii="標楷體" w:eastAsia="標楷體" w:hAnsi="標楷體" w:hint="eastAsia"/>
          <w:sz w:val="28"/>
          <w:szCs w:val="28"/>
        </w:rPr>
        <w:t>九、</w:t>
      </w:r>
      <w:r w:rsidRPr="00231C9E">
        <w:rPr>
          <w:rFonts w:ascii="標楷體" w:eastAsia="標楷體" w:hAnsi="標楷體"/>
          <w:sz w:val="28"/>
          <w:szCs w:val="28"/>
        </w:rPr>
        <w:t xml:space="preserve"> </w:t>
      </w:r>
      <w:r w:rsidRPr="00231C9E">
        <w:rPr>
          <w:rFonts w:ascii="標楷體" w:eastAsia="標楷體" w:hAnsi="標楷體" w:hint="eastAsia"/>
          <w:sz w:val="28"/>
          <w:szCs w:val="28"/>
        </w:rPr>
        <w:t>連帶保證廠商接辦後，應就下列事項釐清或確認，並以書面提報機關同意：</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（一）各項工作銜接之安排。</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（二）原分包廠商後續事宜之處理。</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（三）工程預付款扣回方式。</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（四）已施作未請領工程款廠商是否同意由其請領；同意者，其證明文件。</w:t>
      </w:r>
    </w:p>
    <w:p w:rsidR="00B668CA" w:rsidRPr="00231C9E" w:rsidRDefault="00B668CA" w:rsidP="00A66536">
      <w:pPr>
        <w:widowControl/>
        <w:adjustRightInd/>
        <w:spacing w:after="120" w:line="300" w:lineRule="auto"/>
        <w:ind w:leftChars="207" w:left="497"/>
        <w:textAlignment w:val="auto"/>
        <w:rPr>
          <w:rFonts w:ascii="標楷體" w:eastAsia="標楷體" w:hAnsi="標楷體"/>
          <w:sz w:val="28"/>
          <w:szCs w:val="28"/>
        </w:rPr>
      </w:pPr>
      <w:r w:rsidRPr="00231C9E">
        <w:rPr>
          <w:rFonts w:ascii="標楷體" w:eastAsia="標楷體" w:hAnsi="標楷體" w:hint="eastAsia"/>
          <w:sz w:val="28"/>
          <w:szCs w:val="28"/>
        </w:rPr>
        <w:t>（五）工程款請領發票之開立及撥付方式。</w:t>
      </w:r>
      <w:r w:rsidRPr="00231C9E">
        <w:rPr>
          <w:rFonts w:ascii="標楷體" w:eastAsia="標楷體" w:hAnsi="標楷體"/>
          <w:sz w:val="28"/>
          <w:szCs w:val="28"/>
        </w:rPr>
        <w:br/>
      </w:r>
      <w:r w:rsidRPr="00231C9E">
        <w:rPr>
          <w:rFonts w:ascii="標楷體" w:eastAsia="標楷體" w:hAnsi="標楷體" w:hint="eastAsia"/>
          <w:sz w:val="28"/>
          <w:szCs w:val="28"/>
        </w:rPr>
        <w:t>（六）其他應澄清或確認之事項。</w:t>
      </w:r>
    </w:p>
    <w:p w:rsidR="00B668CA" w:rsidRPr="00231C9E" w:rsidRDefault="00B668CA" w:rsidP="00A66536">
      <w:pPr>
        <w:widowControl/>
        <w:adjustRightInd/>
        <w:spacing w:after="120" w:line="300" w:lineRule="auto"/>
        <w:ind w:leftChars="128" w:left="993" w:hangingChars="245" w:hanging="686"/>
        <w:textAlignment w:val="auto"/>
        <w:rPr>
          <w:rFonts w:ascii="標楷體" w:eastAsia="標楷體" w:hAnsi="標楷體"/>
          <w:sz w:val="28"/>
          <w:szCs w:val="28"/>
        </w:rPr>
      </w:pPr>
      <w:r w:rsidRPr="00231C9E">
        <w:rPr>
          <w:rFonts w:ascii="標楷體" w:eastAsia="標楷體" w:hAnsi="標楷體" w:hint="eastAsia"/>
          <w:sz w:val="28"/>
          <w:szCs w:val="28"/>
        </w:rPr>
        <w:t>十、</w:t>
      </w:r>
      <w:r w:rsidRPr="00231C9E">
        <w:rPr>
          <w:rFonts w:ascii="標楷體" w:eastAsia="標楷體" w:hAnsi="標楷體"/>
          <w:sz w:val="28"/>
          <w:szCs w:val="28"/>
        </w:rPr>
        <w:t xml:space="preserve"> </w:t>
      </w:r>
      <w:r w:rsidRPr="00231C9E">
        <w:rPr>
          <w:rFonts w:ascii="標楷體" w:eastAsia="標楷體" w:hAnsi="標楷體" w:hint="eastAsia"/>
          <w:sz w:val="28"/>
          <w:szCs w:val="28"/>
        </w:rPr>
        <w:t>廠商延誤履約進度案件，如施工進度已達</w:t>
      </w:r>
      <w:r w:rsidRPr="00231C9E">
        <w:rPr>
          <w:rFonts w:ascii="標楷體" w:eastAsia="標楷體" w:hAnsi="標楷體"/>
          <w:sz w:val="28"/>
          <w:szCs w:val="28"/>
        </w:rPr>
        <w:t>75</w:t>
      </w:r>
      <w:r w:rsidRPr="00231C9E">
        <w:rPr>
          <w:rFonts w:ascii="標楷體" w:eastAsia="標楷體" w:hAnsi="標楷體" w:hint="eastAsia"/>
          <w:sz w:val="28"/>
          <w:szCs w:val="28"/>
        </w:rPr>
        <w:t>％以上，機關得經評估後，同意廠商及分包廠商共同申請採監督付款方式，由分包廠商繼續施工。</w:t>
      </w:r>
    </w:p>
    <w:p w:rsidR="00B668CA" w:rsidRPr="00231C9E" w:rsidRDefault="00B668CA" w:rsidP="00A66536">
      <w:pPr>
        <w:widowControl/>
        <w:adjustRightInd/>
        <w:spacing w:after="120" w:line="300" w:lineRule="auto"/>
        <w:ind w:leftChars="128" w:left="993" w:hangingChars="245" w:hanging="686"/>
        <w:textAlignment w:val="auto"/>
        <w:rPr>
          <w:rFonts w:ascii="標楷體" w:eastAsia="標楷體" w:hAnsi="標楷體"/>
          <w:sz w:val="28"/>
          <w:szCs w:val="28"/>
        </w:rPr>
      </w:pPr>
      <w:r w:rsidRPr="00231C9E">
        <w:rPr>
          <w:rFonts w:ascii="標楷體" w:eastAsia="標楷體" w:hAnsi="標楷體" w:hint="eastAsia"/>
          <w:sz w:val="28"/>
          <w:szCs w:val="28"/>
        </w:rPr>
        <w:lastRenderedPageBreak/>
        <w:t>十一、廠商依前點規定申請採監督付款時，應先與分包廠商簽訂協議書，將協議書依公證法送經認證；其有連帶保證廠商者，並應先徵得連帶保證廠商同意。前項協議書，應載明下列事項：</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（一）繼續施作工程之範圍。</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（二）廠商同意將繼續施作後之各期工程估驗款之全部或一部債權，讓與分包廠商。</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（三）廠商與分包廠商雙方同意，就分包廠商繼續施作部分，對機關連帶負瑕疵擔保責任。</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（四）繼續施作部分工料款之支付估算、支付名冊、支付方式及工程款支付明細表。</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（五）廠商已施作尚未領取工程款之支付方式。</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（六）工程履約保證金、差額保證金、物價指數調整費、估驗計價保留款、驗收後尾款、其他擔保等發還或支付方式。</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（七）工程保固責任歸屬及其保固金繳交、退還方式。</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（八）</w:t>
      </w:r>
      <w:r w:rsidRPr="00231C9E">
        <w:rPr>
          <w:rFonts w:ascii="標楷體" w:eastAsia="標楷體" w:hAnsi="標楷體"/>
          <w:sz w:val="28"/>
          <w:szCs w:val="28"/>
        </w:rPr>
        <w:t xml:space="preserve"> </w:t>
      </w:r>
      <w:r w:rsidRPr="00231C9E">
        <w:rPr>
          <w:rFonts w:ascii="標楷體" w:eastAsia="標楷體" w:hAnsi="標楷體" w:hint="eastAsia"/>
          <w:sz w:val="28"/>
          <w:szCs w:val="28"/>
        </w:rPr>
        <w:t>工程款請領發票由廠商或分包廠商開立。</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（九）</w:t>
      </w:r>
      <w:r w:rsidRPr="00231C9E">
        <w:rPr>
          <w:rFonts w:ascii="標楷體" w:eastAsia="標楷體" w:hAnsi="標楷體"/>
          <w:sz w:val="28"/>
          <w:szCs w:val="28"/>
        </w:rPr>
        <w:t xml:space="preserve"> </w:t>
      </w:r>
      <w:r w:rsidRPr="00231C9E">
        <w:rPr>
          <w:rFonts w:ascii="標楷體" w:eastAsia="標楷體" w:hAnsi="標楷體" w:hint="eastAsia"/>
          <w:sz w:val="28"/>
          <w:szCs w:val="28"/>
        </w:rPr>
        <w:t>協議之生效日期。</w:t>
      </w:r>
    </w:p>
    <w:p w:rsidR="00B668CA" w:rsidRPr="00231C9E" w:rsidRDefault="00B668CA" w:rsidP="00A66536">
      <w:pPr>
        <w:widowControl/>
        <w:adjustRightInd/>
        <w:spacing w:after="120" w:line="300" w:lineRule="auto"/>
        <w:ind w:leftChars="128" w:left="531" w:hangingChars="80" w:hanging="224"/>
        <w:textAlignment w:val="auto"/>
        <w:rPr>
          <w:rFonts w:ascii="標楷體" w:eastAsia="標楷體" w:hAnsi="標楷體"/>
          <w:sz w:val="28"/>
          <w:szCs w:val="28"/>
        </w:rPr>
      </w:pPr>
      <w:r w:rsidRPr="00231C9E">
        <w:rPr>
          <w:rFonts w:ascii="標楷體" w:eastAsia="標楷體" w:hAnsi="標楷體" w:hint="eastAsia"/>
          <w:sz w:val="28"/>
          <w:szCs w:val="28"/>
        </w:rPr>
        <w:t>十二、機關於審核監督付款之申請時，應注意下列事項：</w:t>
      </w:r>
    </w:p>
    <w:p w:rsidR="00B668CA" w:rsidRPr="00231C9E" w:rsidRDefault="00B668CA" w:rsidP="00A66536">
      <w:pPr>
        <w:widowControl/>
        <w:adjustRightInd/>
        <w:spacing w:after="120" w:line="300" w:lineRule="auto"/>
        <w:ind w:leftChars="205" w:left="492"/>
        <w:textAlignment w:val="auto"/>
        <w:rPr>
          <w:rFonts w:ascii="標楷體" w:eastAsia="標楷體" w:hAnsi="標楷體"/>
          <w:sz w:val="28"/>
          <w:szCs w:val="28"/>
        </w:rPr>
      </w:pPr>
      <w:r w:rsidRPr="00231C9E">
        <w:rPr>
          <w:rFonts w:ascii="標楷體" w:eastAsia="標楷體" w:hAnsi="標楷體" w:hint="eastAsia"/>
          <w:sz w:val="28"/>
          <w:szCs w:val="28"/>
        </w:rPr>
        <w:t>（一）施工進度是否已達第</w:t>
      </w:r>
      <w:r w:rsidRPr="00231C9E">
        <w:rPr>
          <w:rFonts w:ascii="標楷體" w:eastAsia="標楷體" w:hAnsi="標楷體"/>
          <w:sz w:val="28"/>
          <w:szCs w:val="28"/>
        </w:rPr>
        <w:t>10</w:t>
      </w:r>
      <w:r w:rsidRPr="00231C9E">
        <w:rPr>
          <w:rFonts w:ascii="標楷體" w:eastAsia="標楷體" w:hAnsi="標楷體" w:hint="eastAsia"/>
          <w:sz w:val="28"/>
          <w:szCs w:val="28"/>
        </w:rPr>
        <w:t>點所定</w:t>
      </w:r>
      <w:r w:rsidRPr="00231C9E">
        <w:rPr>
          <w:rFonts w:ascii="標楷體" w:eastAsia="標楷體" w:hAnsi="標楷體"/>
          <w:sz w:val="28"/>
          <w:szCs w:val="28"/>
        </w:rPr>
        <w:t>75</w:t>
      </w:r>
      <w:r w:rsidRPr="00231C9E">
        <w:rPr>
          <w:rFonts w:ascii="標楷體" w:eastAsia="標楷體" w:hAnsi="標楷體" w:hint="eastAsia"/>
          <w:sz w:val="28"/>
          <w:szCs w:val="28"/>
        </w:rPr>
        <w:t>％以上。</w:t>
      </w:r>
    </w:p>
    <w:p w:rsidR="00B668CA" w:rsidRPr="00231C9E" w:rsidRDefault="00B668CA" w:rsidP="00A66536">
      <w:pPr>
        <w:widowControl/>
        <w:adjustRightInd/>
        <w:spacing w:after="120" w:line="300" w:lineRule="auto"/>
        <w:ind w:leftChars="205" w:left="492"/>
        <w:textAlignment w:val="auto"/>
        <w:rPr>
          <w:rFonts w:ascii="標楷體" w:eastAsia="標楷體" w:hAnsi="標楷體"/>
          <w:sz w:val="28"/>
          <w:szCs w:val="28"/>
        </w:rPr>
      </w:pPr>
      <w:r w:rsidRPr="00231C9E">
        <w:rPr>
          <w:rFonts w:ascii="標楷體" w:eastAsia="標楷體" w:hAnsi="標楷體" w:hint="eastAsia"/>
          <w:sz w:val="28"/>
          <w:szCs w:val="28"/>
        </w:rPr>
        <w:t>（二）各分包廠商是否具有繼續施工之能力。</w:t>
      </w:r>
    </w:p>
    <w:p w:rsidR="00B668CA" w:rsidRPr="00231C9E" w:rsidRDefault="00B668CA" w:rsidP="00A66536">
      <w:pPr>
        <w:widowControl/>
        <w:adjustRightInd/>
        <w:spacing w:after="120" w:line="300" w:lineRule="auto"/>
        <w:ind w:leftChars="205" w:left="492"/>
        <w:textAlignment w:val="auto"/>
        <w:rPr>
          <w:rFonts w:ascii="標楷體" w:eastAsia="標楷體" w:hAnsi="標楷體"/>
          <w:sz w:val="28"/>
          <w:szCs w:val="28"/>
        </w:rPr>
      </w:pPr>
      <w:r w:rsidRPr="00231C9E">
        <w:rPr>
          <w:rFonts w:ascii="標楷體" w:eastAsia="標楷體" w:hAnsi="標楷體" w:hint="eastAsia"/>
          <w:sz w:val="28"/>
          <w:szCs w:val="28"/>
        </w:rPr>
        <w:t>（三）廠商及分包廠商是否已提出經認證之協議書。</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（四）有連帶保證廠商者，是否已依第</w:t>
      </w:r>
      <w:r w:rsidRPr="00231C9E">
        <w:rPr>
          <w:rFonts w:ascii="標楷體" w:eastAsia="標楷體" w:hAnsi="標楷體"/>
          <w:sz w:val="28"/>
          <w:szCs w:val="28"/>
        </w:rPr>
        <w:t>11</w:t>
      </w:r>
      <w:r w:rsidRPr="00231C9E">
        <w:rPr>
          <w:rFonts w:ascii="標楷體" w:eastAsia="標楷體" w:hAnsi="標楷體" w:hint="eastAsia"/>
          <w:sz w:val="28"/>
          <w:szCs w:val="28"/>
        </w:rPr>
        <w:t>點第</w:t>
      </w:r>
      <w:r w:rsidRPr="00231C9E">
        <w:rPr>
          <w:rFonts w:ascii="標楷體" w:eastAsia="標楷體" w:hAnsi="標楷體"/>
          <w:sz w:val="28"/>
          <w:szCs w:val="28"/>
        </w:rPr>
        <w:t>1</w:t>
      </w:r>
      <w:r w:rsidRPr="00231C9E">
        <w:rPr>
          <w:rFonts w:ascii="標楷體" w:eastAsia="標楷體" w:hAnsi="標楷體" w:hint="eastAsia"/>
          <w:sz w:val="28"/>
          <w:szCs w:val="28"/>
        </w:rPr>
        <w:t>項規定徵得連帶保證廠商同意。</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（五）</w:t>
      </w:r>
      <w:r w:rsidRPr="00231C9E">
        <w:rPr>
          <w:rFonts w:ascii="標楷體" w:eastAsia="標楷體" w:hAnsi="標楷體"/>
          <w:sz w:val="28"/>
          <w:szCs w:val="28"/>
        </w:rPr>
        <w:t xml:space="preserve"> </w:t>
      </w:r>
      <w:r w:rsidRPr="00231C9E">
        <w:rPr>
          <w:rFonts w:ascii="標楷體" w:eastAsia="標楷體" w:hAnsi="標楷體" w:hint="eastAsia"/>
          <w:sz w:val="28"/>
          <w:szCs w:val="28"/>
        </w:rPr>
        <w:t>廠商之其他債權人是否已聲請強制執行，致監督付款無法辦理。</w:t>
      </w:r>
    </w:p>
    <w:p w:rsidR="00B668CA" w:rsidRPr="00231C9E" w:rsidRDefault="00B668CA" w:rsidP="00A66536">
      <w:pPr>
        <w:widowControl/>
        <w:adjustRightInd/>
        <w:spacing w:after="120" w:line="300" w:lineRule="auto"/>
        <w:ind w:leftChars="128" w:left="531" w:hangingChars="80" w:hanging="224"/>
        <w:textAlignment w:val="auto"/>
        <w:rPr>
          <w:rFonts w:ascii="標楷體" w:eastAsia="標楷體" w:hAnsi="標楷體"/>
          <w:sz w:val="28"/>
          <w:szCs w:val="28"/>
        </w:rPr>
      </w:pPr>
      <w:r w:rsidRPr="00231C9E">
        <w:rPr>
          <w:rFonts w:ascii="標楷體" w:eastAsia="標楷體" w:hAnsi="標楷體" w:hint="eastAsia"/>
          <w:sz w:val="28"/>
          <w:szCs w:val="28"/>
        </w:rPr>
        <w:t>十三、監督付款之付款程序如下：</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lastRenderedPageBreak/>
        <w:t>（一）廠商或分包廠商依契約及協議書規定請領工程款，並檢附工程款支付明細表及廠商或分包廠商所開立相關請款證明文件，經機關核實後，據以付款。</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（二）廠商已領預付款者，應先予以扣除。</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（三）機關付款時，應依協議書所定付款方式，撥付廠商或﹙及﹚分包廠商。</w:t>
      </w:r>
    </w:p>
    <w:p w:rsidR="00B668CA" w:rsidRPr="00231C9E" w:rsidRDefault="00B668CA" w:rsidP="00A66536">
      <w:pPr>
        <w:widowControl/>
        <w:adjustRightInd/>
        <w:spacing w:after="120" w:line="300" w:lineRule="auto"/>
        <w:ind w:leftChars="128" w:left="531" w:hangingChars="80" w:hanging="224"/>
        <w:textAlignment w:val="auto"/>
        <w:rPr>
          <w:rFonts w:ascii="標楷體" w:eastAsia="標楷體" w:hAnsi="標楷體"/>
          <w:sz w:val="28"/>
          <w:szCs w:val="28"/>
        </w:rPr>
      </w:pPr>
      <w:r w:rsidRPr="00231C9E">
        <w:rPr>
          <w:rFonts w:ascii="標楷體" w:eastAsia="標楷體" w:hAnsi="標楷體" w:hint="eastAsia"/>
          <w:sz w:val="28"/>
          <w:szCs w:val="28"/>
        </w:rPr>
        <w:t>十四、監督付款有下列情形之一時，應予停辦：</w:t>
      </w:r>
    </w:p>
    <w:p w:rsidR="00B668CA" w:rsidRPr="00231C9E" w:rsidRDefault="00B668CA" w:rsidP="00A66536">
      <w:pPr>
        <w:widowControl/>
        <w:adjustRightInd/>
        <w:spacing w:after="120" w:line="300" w:lineRule="auto"/>
        <w:ind w:leftChars="205" w:left="492"/>
        <w:textAlignment w:val="auto"/>
        <w:rPr>
          <w:rFonts w:ascii="標楷體" w:eastAsia="標楷體" w:hAnsi="標楷體"/>
          <w:sz w:val="28"/>
          <w:szCs w:val="28"/>
        </w:rPr>
      </w:pPr>
      <w:r w:rsidRPr="00231C9E">
        <w:rPr>
          <w:rFonts w:ascii="標楷體" w:eastAsia="標楷體" w:hAnsi="標楷體" w:hint="eastAsia"/>
          <w:sz w:val="28"/>
          <w:szCs w:val="28"/>
        </w:rPr>
        <w:t>（一）法院通知機關執行扣押命令，致影響監督付款時。</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（二）分包廠商經機關認定無法繼續履約，或施工進度落後情形未積極改善者。</w:t>
      </w:r>
    </w:p>
    <w:p w:rsidR="00B668CA" w:rsidRPr="00231C9E" w:rsidRDefault="00B668CA" w:rsidP="00A66536">
      <w:pPr>
        <w:widowControl/>
        <w:adjustRightInd/>
        <w:spacing w:after="120" w:line="300" w:lineRule="auto"/>
        <w:ind w:leftChars="531" w:left="1274" w:firstLine="1"/>
        <w:textAlignment w:val="auto"/>
        <w:rPr>
          <w:rFonts w:ascii="標楷體" w:eastAsia="標楷體" w:hAnsi="標楷體"/>
          <w:sz w:val="28"/>
          <w:szCs w:val="28"/>
        </w:rPr>
      </w:pPr>
      <w:r w:rsidRPr="00231C9E">
        <w:rPr>
          <w:rFonts w:ascii="標楷體" w:eastAsia="標楷體" w:hAnsi="標楷體"/>
          <w:sz w:val="28"/>
          <w:szCs w:val="28"/>
        </w:rPr>
        <w:t xml:space="preserve">  </w:t>
      </w:r>
      <w:r w:rsidRPr="00231C9E">
        <w:rPr>
          <w:rFonts w:ascii="標楷體" w:eastAsia="標楷體" w:hAnsi="標楷體" w:hint="eastAsia"/>
          <w:sz w:val="28"/>
          <w:szCs w:val="28"/>
        </w:rPr>
        <w:t>監督付款，於支付工程尾款後停止辦理；如有剩餘款，除協議書另有約定者外，應撥付廠商。</w:t>
      </w:r>
    </w:p>
    <w:p w:rsidR="00B668CA" w:rsidRPr="00231C9E" w:rsidRDefault="00B668CA" w:rsidP="00A66536">
      <w:pPr>
        <w:widowControl/>
        <w:adjustRightInd/>
        <w:spacing w:after="120" w:line="300" w:lineRule="auto"/>
        <w:ind w:leftChars="128" w:left="1133" w:hangingChars="295" w:hanging="826"/>
        <w:textAlignment w:val="auto"/>
        <w:rPr>
          <w:rFonts w:ascii="標楷體" w:eastAsia="標楷體" w:hAnsi="標楷體"/>
          <w:sz w:val="28"/>
          <w:szCs w:val="28"/>
        </w:rPr>
      </w:pPr>
      <w:r w:rsidRPr="00231C9E">
        <w:rPr>
          <w:rFonts w:ascii="標楷體" w:eastAsia="標楷體" w:hAnsi="標楷體" w:hint="eastAsia"/>
          <w:sz w:val="28"/>
          <w:szCs w:val="28"/>
        </w:rPr>
        <w:t>十五、機關應於招標文件中訂明因廠商違約，機關得終止或解除契約之規定，其內容應載明下列事項：</w:t>
      </w:r>
    </w:p>
    <w:p w:rsidR="00B668CA" w:rsidRPr="00231C9E" w:rsidRDefault="00B668CA" w:rsidP="00A66536">
      <w:pPr>
        <w:widowControl/>
        <w:adjustRightInd/>
        <w:spacing w:after="120" w:line="300" w:lineRule="auto"/>
        <w:ind w:leftChars="207" w:left="497" w:firstLineChars="2" w:firstLine="6"/>
        <w:textAlignment w:val="auto"/>
        <w:rPr>
          <w:rFonts w:ascii="標楷體" w:eastAsia="標楷體" w:hAnsi="標楷體"/>
          <w:sz w:val="28"/>
          <w:szCs w:val="28"/>
        </w:rPr>
      </w:pPr>
      <w:r w:rsidRPr="00231C9E">
        <w:rPr>
          <w:rFonts w:ascii="標楷體" w:eastAsia="標楷體" w:hAnsi="標楷體" w:hint="eastAsia"/>
          <w:sz w:val="28"/>
          <w:szCs w:val="28"/>
        </w:rPr>
        <w:t>（一）機關得通知廠商終止或解除契約之條件。</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（二）終止或解除契約後，廠商應配合辦理之事項包括負責遣散工人、負責維護工程至機關接管為止，並配合機關辦理結算。</w:t>
      </w:r>
    </w:p>
    <w:p w:rsidR="00B668CA" w:rsidRPr="00231C9E" w:rsidRDefault="00B668CA" w:rsidP="00A66536">
      <w:pPr>
        <w:widowControl/>
        <w:adjustRightInd/>
        <w:spacing w:after="120" w:line="300" w:lineRule="auto"/>
        <w:ind w:leftChars="207" w:left="497" w:firstLineChars="2" w:firstLine="6"/>
        <w:textAlignment w:val="auto"/>
        <w:rPr>
          <w:rFonts w:ascii="標楷體" w:eastAsia="標楷體" w:hAnsi="標楷體"/>
          <w:sz w:val="28"/>
          <w:szCs w:val="28"/>
        </w:rPr>
      </w:pPr>
      <w:r w:rsidRPr="00231C9E">
        <w:rPr>
          <w:rFonts w:ascii="標楷體" w:eastAsia="標楷體" w:hAnsi="標楷體" w:hint="eastAsia"/>
          <w:sz w:val="28"/>
          <w:szCs w:val="28"/>
        </w:rPr>
        <w:t>（三）終止或解除契約後，機關得採取之措施。</w:t>
      </w:r>
    </w:p>
    <w:p w:rsidR="00B668CA" w:rsidRPr="00231C9E" w:rsidRDefault="00B668CA" w:rsidP="00A66536">
      <w:pPr>
        <w:widowControl/>
        <w:adjustRightInd/>
        <w:spacing w:after="120" w:line="300" w:lineRule="auto"/>
        <w:ind w:leftChars="207" w:left="497" w:firstLineChars="2" w:firstLine="6"/>
        <w:textAlignment w:val="auto"/>
        <w:rPr>
          <w:rFonts w:ascii="標楷體" w:eastAsia="標楷體" w:hAnsi="標楷體"/>
          <w:sz w:val="28"/>
          <w:szCs w:val="28"/>
        </w:rPr>
      </w:pPr>
      <w:r w:rsidRPr="00231C9E">
        <w:rPr>
          <w:rFonts w:ascii="標楷體" w:eastAsia="標楷體" w:hAnsi="標楷體" w:hint="eastAsia"/>
          <w:sz w:val="28"/>
          <w:szCs w:val="28"/>
        </w:rPr>
        <w:t>（四）終止或解除契約後，工程款之處理原則。</w:t>
      </w:r>
    </w:p>
    <w:p w:rsidR="00B668CA" w:rsidRPr="00231C9E" w:rsidRDefault="00B668CA" w:rsidP="00A66536">
      <w:pPr>
        <w:widowControl/>
        <w:adjustRightInd/>
        <w:spacing w:after="120" w:line="300" w:lineRule="auto"/>
        <w:ind w:leftChars="207" w:left="497" w:firstLineChars="2" w:firstLine="6"/>
        <w:textAlignment w:val="auto"/>
        <w:rPr>
          <w:rFonts w:ascii="標楷體" w:eastAsia="標楷體" w:hAnsi="標楷體"/>
          <w:sz w:val="28"/>
          <w:szCs w:val="28"/>
        </w:rPr>
      </w:pPr>
      <w:r w:rsidRPr="00231C9E">
        <w:rPr>
          <w:rFonts w:ascii="標楷體" w:eastAsia="標楷體" w:hAnsi="標楷體" w:hint="eastAsia"/>
          <w:sz w:val="28"/>
          <w:szCs w:val="28"/>
        </w:rPr>
        <w:t>（五）終止或解除契約後，機關所受損害之求償等。</w:t>
      </w:r>
    </w:p>
    <w:p w:rsidR="00B668CA" w:rsidRPr="00231C9E" w:rsidRDefault="00B668CA" w:rsidP="00A66536">
      <w:pPr>
        <w:widowControl/>
        <w:adjustRightInd/>
        <w:spacing w:after="120" w:line="300" w:lineRule="auto"/>
        <w:ind w:leftChars="86" w:left="548" w:hangingChars="122" w:hanging="342"/>
        <w:textAlignment w:val="auto"/>
        <w:rPr>
          <w:rFonts w:ascii="標楷體" w:eastAsia="標楷體" w:hAnsi="標楷體"/>
          <w:sz w:val="28"/>
          <w:szCs w:val="28"/>
        </w:rPr>
      </w:pPr>
      <w:r w:rsidRPr="00231C9E">
        <w:rPr>
          <w:rFonts w:ascii="標楷體" w:eastAsia="標楷體" w:hAnsi="標楷體" w:hint="eastAsia"/>
          <w:sz w:val="28"/>
          <w:szCs w:val="28"/>
        </w:rPr>
        <w:t>十六、</w:t>
      </w:r>
      <w:r w:rsidRPr="00231C9E">
        <w:rPr>
          <w:rFonts w:ascii="標楷體" w:eastAsia="標楷體" w:hAnsi="標楷體"/>
          <w:sz w:val="28"/>
          <w:szCs w:val="28"/>
        </w:rPr>
        <w:t xml:space="preserve"> </w:t>
      </w:r>
      <w:r w:rsidRPr="00231C9E">
        <w:rPr>
          <w:rFonts w:ascii="標楷體" w:eastAsia="標楷體" w:hAnsi="標楷體" w:hint="eastAsia"/>
          <w:sz w:val="28"/>
          <w:szCs w:val="28"/>
        </w:rPr>
        <w:t>機關辦理終止或解除契約時，應注意下列事項：</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（一）自通知廠商終止或解除契約日起，停發廠商之工程款，包括尚未領取之工程估驗款及全部保留款等款項，且依契約規定不發還廠商之履約保證金。</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（二）辦理工地接管時，應嚴格管理廠商與其分包廠商人員、車輛之進出，必要時得洽商警政機關或聘僱保全人員協助辦理。</w:t>
      </w:r>
    </w:p>
    <w:p w:rsidR="00B668CA" w:rsidRPr="00231C9E" w:rsidRDefault="00B668CA" w:rsidP="00A66536">
      <w:pPr>
        <w:widowControl/>
        <w:adjustRightInd/>
        <w:spacing w:after="120" w:line="300" w:lineRule="auto"/>
        <w:ind w:leftChars="207" w:left="497" w:firstLineChars="2" w:firstLine="6"/>
        <w:textAlignment w:val="auto"/>
        <w:rPr>
          <w:rFonts w:ascii="標楷體" w:eastAsia="標楷體" w:hAnsi="標楷體"/>
          <w:sz w:val="28"/>
          <w:szCs w:val="28"/>
        </w:rPr>
      </w:pPr>
      <w:r w:rsidRPr="00231C9E">
        <w:rPr>
          <w:rFonts w:ascii="標楷體" w:eastAsia="標楷體" w:hAnsi="標楷體" w:hint="eastAsia"/>
          <w:sz w:val="28"/>
          <w:szCs w:val="28"/>
        </w:rPr>
        <w:lastRenderedPageBreak/>
        <w:t>（三）對於廠商運至工地之合格器材，應詳加清點，並依契約規定辦理。</w:t>
      </w:r>
    </w:p>
    <w:p w:rsidR="00B668CA" w:rsidRPr="00231C9E" w:rsidRDefault="00B668CA" w:rsidP="00A66536">
      <w:pPr>
        <w:widowControl/>
        <w:adjustRightInd/>
        <w:spacing w:after="120" w:line="300" w:lineRule="auto"/>
        <w:ind w:leftChars="207" w:left="1275" w:hangingChars="278" w:hanging="778"/>
        <w:textAlignment w:val="auto"/>
        <w:rPr>
          <w:rFonts w:ascii="標楷體" w:eastAsia="標楷體" w:hAnsi="標楷體"/>
          <w:sz w:val="28"/>
          <w:szCs w:val="28"/>
        </w:rPr>
      </w:pPr>
      <w:r w:rsidRPr="00231C9E">
        <w:rPr>
          <w:rFonts w:ascii="標楷體" w:eastAsia="標楷體" w:hAnsi="標楷體" w:hint="eastAsia"/>
          <w:sz w:val="28"/>
          <w:szCs w:val="28"/>
        </w:rPr>
        <w:t>（四）對於已施作完成之工作項目及數量，應會同監造單位及廠商辦理結算，並拍照存證；廠商不會同辦理時，機關得逕行辦理結算。必要時，得洽請公正、專業之鑑定機構協助辦理。</w:t>
      </w:r>
    </w:p>
    <w:p w:rsidR="00B668CA" w:rsidRPr="00231C9E" w:rsidRDefault="00B668CA" w:rsidP="00A66536">
      <w:pPr>
        <w:widowControl/>
        <w:adjustRightInd/>
        <w:spacing w:after="120" w:line="300" w:lineRule="auto"/>
        <w:ind w:leftChars="128" w:left="1133" w:hangingChars="295" w:hanging="826"/>
        <w:textAlignment w:val="auto"/>
        <w:rPr>
          <w:rFonts w:ascii="標楷體" w:eastAsia="標楷體" w:hAnsi="標楷體"/>
          <w:sz w:val="28"/>
          <w:szCs w:val="28"/>
        </w:rPr>
      </w:pPr>
      <w:r w:rsidRPr="00231C9E">
        <w:rPr>
          <w:rFonts w:ascii="標楷體" w:eastAsia="標楷體" w:hAnsi="標楷體" w:hint="eastAsia"/>
          <w:sz w:val="28"/>
          <w:szCs w:val="28"/>
        </w:rPr>
        <w:t>十七、機關辦理重行招標之招標文件，應訂明原契約保證、保險與保固責任之延續或更新、未完成工程項目之銜接及工期之起算等事項。</w:t>
      </w:r>
    </w:p>
    <w:p w:rsidR="00B668CA" w:rsidRPr="00231C9E" w:rsidRDefault="00B668CA" w:rsidP="00A66536">
      <w:pPr>
        <w:widowControl/>
        <w:adjustRightInd/>
        <w:spacing w:after="120" w:line="300" w:lineRule="auto"/>
        <w:ind w:leftChars="128" w:left="1133" w:hangingChars="295" w:hanging="826"/>
        <w:textAlignment w:val="auto"/>
        <w:rPr>
          <w:rFonts w:ascii="標楷體" w:eastAsia="標楷體" w:hAnsi="標楷體"/>
          <w:sz w:val="28"/>
          <w:szCs w:val="28"/>
        </w:rPr>
      </w:pPr>
      <w:r w:rsidRPr="00231C9E">
        <w:rPr>
          <w:rFonts w:ascii="標楷體" w:eastAsia="標楷體" w:hAnsi="標楷體" w:hint="eastAsia"/>
          <w:sz w:val="28"/>
          <w:szCs w:val="28"/>
        </w:rPr>
        <w:t>十八、工程施工進度達</w:t>
      </w:r>
      <w:r w:rsidRPr="00231C9E">
        <w:rPr>
          <w:rFonts w:ascii="標楷體" w:eastAsia="標楷體" w:hAnsi="標楷體"/>
          <w:sz w:val="28"/>
          <w:szCs w:val="28"/>
        </w:rPr>
        <w:t>95</w:t>
      </w:r>
      <w:r w:rsidRPr="00231C9E">
        <w:rPr>
          <w:rFonts w:ascii="標楷體" w:eastAsia="標楷體" w:hAnsi="標楷體" w:hint="eastAsia"/>
          <w:sz w:val="28"/>
          <w:szCs w:val="28"/>
        </w:rPr>
        <w:t>％以上，而落後未達百分之五者，得準用本要點之規定處理。</w:t>
      </w:r>
    </w:p>
    <w:p w:rsidR="00B668CA" w:rsidRPr="00231C9E" w:rsidRDefault="00B668CA" w:rsidP="00A66536">
      <w:pPr>
        <w:adjustRightInd/>
        <w:spacing w:after="120" w:line="300" w:lineRule="auto"/>
        <w:ind w:leftChars="-85" w:left="34" w:hangingChars="85" w:hanging="238"/>
        <w:textAlignment w:val="auto"/>
        <w:rPr>
          <w:rFonts w:ascii="標楷體" w:eastAsia="標楷體" w:hAnsi="標楷體"/>
          <w:kern w:val="2"/>
          <w:sz w:val="28"/>
        </w:rPr>
      </w:pPr>
      <w:r w:rsidRPr="00231C9E">
        <w:rPr>
          <w:rFonts w:ascii="標楷體" w:eastAsia="標楷體" w:hAnsi="標楷體"/>
          <w:kern w:val="2"/>
          <w:sz w:val="28"/>
        </w:rPr>
        <w:br w:type="page"/>
      </w:r>
      <w:bookmarkStart w:id="132" w:name="_Toc23258017"/>
      <w:r w:rsidRPr="00231C9E">
        <w:rPr>
          <w:rFonts w:ascii="標楷體" w:eastAsia="標楷體" w:hAnsi="標楷體" w:hint="eastAsia"/>
          <w:bCs/>
          <w:kern w:val="2"/>
          <w:sz w:val="28"/>
          <w:szCs w:val="28"/>
          <w:lang w:eastAsia="zh-HK"/>
        </w:rPr>
        <w:lastRenderedPageBreak/>
        <w:t>肆</w:t>
      </w:r>
      <w:r w:rsidRPr="00231C9E">
        <w:rPr>
          <w:rFonts w:ascii="標楷體" w:eastAsia="標楷體" w:hAnsi="標楷體" w:hint="eastAsia"/>
          <w:bCs/>
          <w:kern w:val="2"/>
          <w:sz w:val="28"/>
          <w:szCs w:val="28"/>
        </w:rPr>
        <w:t>、相關附件</w:t>
      </w:r>
      <w:bookmarkEnd w:id="132"/>
    </w:p>
    <w:p w:rsidR="00B668CA" w:rsidRPr="00231C9E" w:rsidRDefault="00B668CA" w:rsidP="00A66536">
      <w:pPr>
        <w:pStyle w:val="aff0"/>
        <w:snapToGrid w:val="0"/>
        <w:spacing w:afterLines="50" w:line="300" w:lineRule="auto"/>
        <w:ind w:leftChars="116" w:left="998" w:hangingChars="257" w:hanging="720"/>
        <w:jc w:val="center"/>
        <w:rPr>
          <w:rFonts w:ascii="標楷體"/>
          <w:szCs w:val="28"/>
        </w:rPr>
      </w:pPr>
      <w:r w:rsidRPr="00231C9E">
        <w:rPr>
          <w:rFonts w:ascii="標楷體" w:hAnsi="標楷體" w:hint="eastAsia"/>
          <w:szCs w:val="28"/>
        </w:rPr>
        <w:t>表</w:t>
      </w:r>
      <w:r w:rsidRPr="00231C9E">
        <w:rPr>
          <w:rFonts w:ascii="標楷體" w:hAnsi="標楷體"/>
          <w:szCs w:val="28"/>
        </w:rPr>
        <w:t>4.1</w:t>
      </w:r>
      <w:r w:rsidRPr="00231C9E">
        <w:rPr>
          <w:rFonts w:ascii="標楷體" w:hAnsi="標楷體" w:hint="eastAsia"/>
          <w:szCs w:val="28"/>
        </w:rPr>
        <w:t xml:space="preserve">　公共工程規劃設計成果審查作業建議事項表</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88"/>
        <w:gridCol w:w="900"/>
        <w:gridCol w:w="720"/>
        <w:gridCol w:w="1980"/>
      </w:tblGrid>
      <w:tr w:rsidR="00B668CA" w:rsidRPr="00231C9E" w:rsidTr="00845AE5">
        <w:trPr>
          <w:cantSplit/>
          <w:trHeight w:val="535"/>
          <w:tblHeader/>
          <w:jc w:val="center"/>
        </w:trPr>
        <w:tc>
          <w:tcPr>
            <w:tcW w:w="4888" w:type="dxa"/>
            <w:shd w:val="clear" w:color="auto" w:fill="CCCCCC"/>
            <w:vAlign w:val="center"/>
          </w:tcPr>
          <w:p w:rsidR="00B668CA" w:rsidRPr="00231C9E" w:rsidRDefault="00B668CA" w:rsidP="00845AE5">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審查作業建議查核事項</w:t>
            </w:r>
          </w:p>
        </w:tc>
        <w:tc>
          <w:tcPr>
            <w:tcW w:w="900" w:type="dxa"/>
            <w:shd w:val="clear" w:color="auto" w:fill="CCCCCC"/>
            <w:vAlign w:val="center"/>
          </w:tcPr>
          <w:p w:rsidR="00B668CA" w:rsidRPr="00231C9E" w:rsidRDefault="00B668CA" w:rsidP="00845AE5">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有</w:t>
            </w:r>
          </w:p>
          <w:p w:rsidR="00B668CA" w:rsidRPr="00231C9E" w:rsidRDefault="00B668CA" w:rsidP="00845AE5">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（是）</w:t>
            </w:r>
          </w:p>
        </w:tc>
        <w:tc>
          <w:tcPr>
            <w:tcW w:w="720" w:type="dxa"/>
            <w:shd w:val="clear" w:color="auto" w:fill="CCCCCC"/>
            <w:vAlign w:val="center"/>
          </w:tcPr>
          <w:p w:rsidR="00B668CA" w:rsidRPr="00231C9E" w:rsidRDefault="00B668CA" w:rsidP="00845AE5">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否</w:t>
            </w:r>
          </w:p>
        </w:tc>
        <w:tc>
          <w:tcPr>
            <w:tcW w:w="1980" w:type="dxa"/>
            <w:shd w:val="clear" w:color="auto" w:fill="CCCCCC"/>
            <w:vAlign w:val="center"/>
          </w:tcPr>
          <w:p w:rsidR="00B668CA" w:rsidRPr="00231C9E" w:rsidRDefault="00B668CA" w:rsidP="00845AE5">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其他審查意見</w:t>
            </w:r>
          </w:p>
        </w:tc>
      </w:tr>
      <w:tr w:rsidR="00B668CA" w:rsidRPr="00231C9E" w:rsidTr="00BB1F3B">
        <w:trPr>
          <w:cantSplit/>
          <w:jc w:val="center"/>
        </w:trPr>
        <w:tc>
          <w:tcPr>
            <w:tcW w:w="8488" w:type="dxa"/>
            <w:gridSpan w:val="4"/>
          </w:tcPr>
          <w:p w:rsidR="00B668CA" w:rsidRPr="00231C9E" w:rsidRDefault="00B668CA" w:rsidP="00A66536">
            <w:pPr>
              <w:adjustRightInd/>
              <w:spacing w:line="240" w:lineRule="auto"/>
              <w:ind w:left="240" w:hangingChars="100" w:hanging="240"/>
              <w:jc w:val="center"/>
              <w:textAlignment w:val="auto"/>
              <w:rPr>
                <w:rFonts w:ascii="標楷體" w:eastAsia="標楷體" w:hAnsi="標楷體"/>
                <w:kern w:val="2"/>
                <w:szCs w:val="24"/>
              </w:rPr>
            </w:pPr>
            <w:r w:rsidRPr="00231C9E">
              <w:rPr>
                <w:rFonts w:ascii="標楷體" w:eastAsia="標楷體" w:hAnsi="標楷體" w:hint="eastAsia"/>
                <w:kern w:val="2"/>
                <w:szCs w:val="24"/>
              </w:rPr>
              <w:t>壹、規劃階段</w:t>
            </w:r>
          </w:p>
        </w:tc>
      </w:tr>
      <w:tr w:rsidR="00B668CA" w:rsidRPr="00231C9E" w:rsidTr="00BB1F3B">
        <w:trPr>
          <w:cantSplit/>
          <w:trHeight w:val="345"/>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一、計畫概要之清晰度</w:t>
            </w:r>
          </w:p>
        </w:tc>
      </w:tr>
      <w:tr w:rsidR="00B668CA" w:rsidRPr="00231C9E" w:rsidTr="00BB1F3B">
        <w:trPr>
          <w:cantSplit/>
          <w:trHeight w:val="33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有否說明計畫之目的？</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90"/>
          <w:jc w:val="center"/>
        </w:trPr>
        <w:tc>
          <w:tcPr>
            <w:tcW w:w="4888" w:type="dxa"/>
            <w:tcBorders>
              <w:top w:val="single" w:sz="2" w:space="0" w:color="000000"/>
            </w:tcBorders>
          </w:tcPr>
          <w:p w:rsidR="00B668CA" w:rsidRPr="00231C9E" w:rsidRDefault="00B668CA" w:rsidP="00A66536">
            <w:pPr>
              <w:adjustRightInd/>
              <w:spacing w:line="240" w:lineRule="auto"/>
              <w:ind w:leftChars="100" w:left="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有否簡要說明計畫之概述及內容？</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00"/>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二、基本資料之調查及分析</w:t>
            </w:r>
          </w:p>
        </w:tc>
      </w:tr>
      <w:tr w:rsidR="00B668CA" w:rsidRPr="00231C9E" w:rsidTr="00BB1F3B">
        <w:trPr>
          <w:cantSplit/>
          <w:trHeight w:val="28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有否初步踏勘及工址現況調查之資料？</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63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有否測量資料、地質資料、水文氣象資料、公共管線資料及其他必須資料等？</w:t>
            </w:r>
            <w:r w:rsidRPr="00231C9E">
              <w:rPr>
                <w:rFonts w:ascii="標楷體" w:eastAsia="標楷體" w:hAnsi="標楷體"/>
                <w:kern w:val="2"/>
                <w:szCs w:val="24"/>
              </w:rPr>
              <w:t xml:space="preserve"> </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45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上開資料是否足敷分析使用？</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450"/>
          <w:jc w:val="center"/>
        </w:trPr>
        <w:tc>
          <w:tcPr>
            <w:tcW w:w="4888" w:type="dxa"/>
            <w:tcBorders>
              <w:top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4.</w:t>
            </w:r>
            <w:r w:rsidRPr="00231C9E">
              <w:rPr>
                <w:rFonts w:ascii="標楷體" w:eastAsia="標楷體" w:hAnsi="標楷體" w:hint="eastAsia"/>
                <w:kern w:val="2"/>
                <w:szCs w:val="24"/>
              </w:rPr>
              <w:t>對於是否需更進一步調查及分析事項有否交代？</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270"/>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三、計畫需求之調查及分析</w:t>
            </w:r>
          </w:p>
        </w:tc>
      </w:tr>
      <w:tr w:rsidR="00B668CA" w:rsidRPr="00231C9E" w:rsidTr="00BB1F3B">
        <w:trPr>
          <w:cantSplit/>
          <w:trHeight w:val="61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對於計畫需求量（過或不足）有否調查及分析？</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60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對於計畫需求品質等級或需求型態有否調查及分析？</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16"/>
          <w:jc w:val="center"/>
        </w:trPr>
        <w:tc>
          <w:tcPr>
            <w:tcW w:w="4888" w:type="dxa"/>
            <w:tcBorders>
              <w:top w:val="single" w:sz="2" w:space="0" w:color="000000"/>
            </w:tcBorders>
          </w:tcPr>
          <w:p w:rsidR="00B668CA" w:rsidRPr="00231C9E" w:rsidRDefault="00B668CA" w:rsidP="00A66536">
            <w:pPr>
              <w:adjustRightInd/>
              <w:spacing w:line="240" w:lineRule="auto"/>
              <w:ind w:leftChars="100" w:left="340" w:hanging="10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有否將在地住民之意見納入考量？</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15"/>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四、土地之取得</w:t>
            </w:r>
          </w:p>
        </w:tc>
      </w:tr>
      <w:tr w:rsidR="00B668CA" w:rsidRPr="00231C9E" w:rsidTr="00BB1F3B">
        <w:trPr>
          <w:cantSplit/>
          <w:trHeight w:val="30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對於土地取得之方式有否說明？</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0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對於土地取得之困難度有否說明？</w:t>
            </w:r>
            <w:r w:rsidRPr="00231C9E">
              <w:rPr>
                <w:rFonts w:ascii="標楷體" w:eastAsia="標楷體" w:hAnsi="標楷體"/>
                <w:kern w:val="2"/>
                <w:szCs w:val="24"/>
              </w:rPr>
              <w:t xml:space="preserve"> </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479"/>
          <w:jc w:val="center"/>
        </w:trPr>
        <w:tc>
          <w:tcPr>
            <w:tcW w:w="4888" w:type="dxa"/>
            <w:tcBorders>
              <w:top w:val="single" w:sz="2" w:space="0" w:color="000000"/>
            </w:tcBorders>
          </w:tcPr>
          <w:p w:rsidR="00B668CA" w:rsidRPr="00231C9E" w:rsidRDefault="00B668CA" w:rsidP="00A66536">
            <w:pPr>
              <w:adjustRightInd/>
              <w:spacing w:line="240" w:lineRule="auto"/>
              <w:ind w:leftChars="100" w:left="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對於土地取得之經費有否分析？</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30"/>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五、涉及之法規影響分析（視個案委託契約之內容擇選）</w:t>
            </w:r>
          </w:p>
        </w:tc>
      </w:tr>
      <w:tr w:rsidR="00B668CA" w:rsidRPr="00231C9E" w:rsidTr="00BB1F3B">
        <w:trPr>
          <w:cantSplit/>
          <w:trHeight w:val="31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有否都市計畫或區域計畫之調查及規劃？</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0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有否水土保持計畫之調查及規劃？</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66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有否環境影響概述、環境影響說明或環境影響評估？</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510"/>
          <w:jc w:val="center"/>
        </w:trPr>
        <w:tc>
          <w:tcPr>
            <w:tcW w:w="4888" w:type="dxa"/>
            <w:tcBorders>
              <w:top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4.</w:t>
            </w:r>
            <w:r w:rsidRPr="00231C9E">
              <w:rPr>
                <w:rFonts w:ascii="標楷體" w:eastAsia="標楷體" w:hAnsi="標楷體" w:hint="eastAsia"/>
                <w:kern w:val="2"/>
                <w:szCs w:val="24"/>
              </w:rPr>
              <w:t>其他之有關法規影響分析？</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60"/>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六、相關重要課題之考量（視個案委託契約之內容擇選）</w:t>
            </w:r>
          </w:p>
        </w:tc>
      </w:tr>
      <w:tr w:rsidR="00B668CA" w:rsidRPr="00231C9E" w:rsidTr="00BB1F3B">
        <w:trPr>
          <w:cantSplit/>
          <w:trHeight w:val="34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是否有考量都市設計及景觀設計相關課題？</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468"/>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是否有考量自然生態之相關課題？</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70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是否有考量綠營建（節約能源及資源回收再利用等）相關課題？</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4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4.</w:t>
            </w:r>
            <w:r w:rsidRPr="00231C9E">
              <w:rPr>
                <w:rFonts w:ascii="標楷體" w:eastAsia="標楷體" w:hAnsi="標楷體" w:hint="eastAsia"/>
                <w:kern w:val="2"/>
                <w:szCs w:val="24"/>
              </w:rPr>
              <w:t>是否有考量公共藝術相關課題？</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4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5.</w:t>
            </w:r>
            <w:r w:rsidRPr="00231C9E">
              <w:rPr>
                <w:rFonts w:ascii="標楷體" w:eastAsia="標楷體" w:hAnsi="標楷體" w:hint="eastAsia"/>
                <w:kern w:val="2"/>
                <w:szCs w:val="24"/>
              </w:rPr>
              <w:t>是否有考量防災與減災之相關課題？</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60"/>
          <w:jc w:val="center"/>
        </w:trPr>
        <w:tc>
          <w:tcPr>
            <w:tcW w:w="4888" w:type="dxa"/>
            <w:tcBorders>
              <w:top w:val="single" w:sz="2" w:space="0" w:color="000000"/>
            </w:tcBorders>
          </w:tcPr>
          <w:p w:rsidR="00B668CA" w:rsidRPr="00231C9E" w:rsidRDefault="00B668CA" w:rsidP="00A66536">
            <w:pPr>
              <w:adjustRightInd/>
              <w:spacing w:line="240" w:lineRule="auto"/>
              <w:ind w:leftChars="100" w:left="340" w:hanging="100"/>
              <w:textAlignment w:val="auto"/>
              <w:rPr>
                <w:rFonts w:ascii="標楷體" w:eastAsia="標楷體" w:hAnsi="標楷體"/>
                <w:kern w:val="2"/>
                <w:szCs w:val="24"/>
              </w:rPr>
            </w:pPr>
            <w:r w:rsidRPr="00231C9E">
              <w:rPr>
                <w:rFonts w:ascii="標楷體" w:eastAsia="標楷體" w:hAnsi="標楷體"/>
                <w:kern w:val="2"/>
                <w:szCs w:val="24"/>
              </w:rPr>
              <w:lastRenderedPageBreak/>
              <w:t>6.</w:t>
            </w:r>
            <w:r w:rsidRPr="00231C9E">
              <w:rPr>
                <w:rFonts w:ascii="標楷體" w:eastAsia="標楷體" w:hAnsi="標楷體" w:hint="eastAsia"/>
                <w:kern w:val="2"/>
                <w:szCs w:val="24"/>
              </w:rPr>
              <w:t>是否考量設施維護管理相關課題？</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45"/>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七、可行性分析及建議</w:t>
            </w:r>
          </w:p>
        </w:tc>
      </w:tr>
      <w:tr w:rsidR="00B668CA" w:rsidRPr="00231C9E" w:rsidTr="00BB1F3B">
        <w:trPr>
          <w:cantSplit/>
          <w:trHeight w:val="33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有否技術可行性之分析及建議？</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1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有否財務可行性之分析及建議？</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1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有否投資效益及風險之分析及建議？</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450"/>
          <w:jc w:val="center"/>
        </w:trPr>
        <w:tc>
          <w:tcPr>
            <w:tcW w:w="4888" w:type="dxa"/>
            <w:tcBorders>
              <w:top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4.</w:t>
            </w:r>
            <w:r w:rsidRPr="00231C9E">
              <w:rPr>
                <w:rFonts w:ascii="標楷體" w:eastAsia="標楷體" w:hAnsi="標楷體" w:hint="eastAsia"/>
                <w:kern w:val="2"/>
                <w:szCs w:val="24"/>
              </w:rPr>
              <w:t>對於計畫之急迫性情形有否分析及建議？</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405"/>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八、方案比較及分析</w:t>
            </w:r>
          </w:p>
        </w:tc>
      </w:tr>
      <w:tr w:rsidR="00B668CA" w:rsidRPr="00231C9E" w:rsidTr="00BB1F3B">
        <w:trPr>
          <w:cantSplit/>
          <w:trHeight w:val="33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有否其他替代方案或價值工程之分析及比較？</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735"/>
          <w:jc w:val="center"/>
        </w:trPr>
        <w:tc>
          <w:tcPr>
            <w:tcW w:w="4888" w:type="dxa"/>
            <w:tcBorders>
              <w:top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有否民間參與之初步可行性評估（含財務效益評估）？</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15"/>
          <w:jc w:val="center"/>
        </w:trPr>
        <w:tc>
          <w:tcPr>
            <w:tcW w:w="8488" w:type="dxa"/>
            <w:gridSpan w:val="4"/>
            <w:tcBorders>
              <w:bottom w:val="single" w:sz="2" w:space="0" w:color="000000"/>
            </w:tcBorders>
          </w:tcPr>
          <w:p w:rsidR="00B668CA" w:rsidRPr="00231C9E" w:rsidRDefault="00B668CA" w:rsidP="00F33DCA">
            <w:pPr>
              <w:adjustRightInd/>
              <w:spacing w:line="240" w:lineRule="auto"/>
              <w:textAlignment w:val="auto"/>
              <w:rPr>
                <w:rFonts w:ascii="標楷體" w:eastAsia="標楷體" w:hAnsi="標楷體"/>
                <w:kern w:val="2"/>
                <w:szCs w:val="24"/>
              </w:rPr>
            </w:pPr>
            <w:r w:rsidRPr="00231C9E">
              <w:rPr>
                <w:rFonts w:ascii="標楷體" w:eastAsia="標楷體" w:hAnsi="標楷體" w:hint="eastAsia"/>
                <w:kern w:val="2"/>
                <w:szCs w:val="24"/>
              </w:rPr>
              <w:t>九、綜合審查意見</w:t>
            </w:r>
          </w:p>
        </w:tc>
      </w:tr>
      <w:tr w:rsidR="00B668CA" w:rsidRPr="00231C9E" w:rsidTr="00BB1F3B">
        <w:trPr>
          <w:cantSplit/>
          <w:trHeight w:val="30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規劃成果之提送日期是否逾期？</w:t>
            </w:r>
          </w:p>
        </w:tc>
        <w:tc>
          <w:tcPr>
            <w:tcW w:w="900" w:type="dxa"/>
            <w:tcBorders>
              <w:top w:val="single" w:sz="2" w:space="0" w:color="000000"/>
              <w:bottom w:val="single" w:sz="2" w:space="0" w:color="000000"/>
            </w:tcBorders>
          </w:tcPr>
          <w:p w:rsidR="00B668CA" w:rsidRPr="00231C9E" w:rsidRDefault="00B668CA" w:rsidP="00F33DCA">
            <w:pPr>
              <w:adjustRightInd/>
              <w:spacing w:line="240" w:lineRule="auto"/>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F33DCA">
            <w:pPr>
              <w:adjustRightInd/>
              <w:spacing w:line="240" w:lineRule="auto"/>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F33DCA">
            <w:pPr>
              <w:adjustRightInd/>
              <w:spacing w:line="240" w:lineRule="auto"/>
              <w:textAlignment w:val="auto"/>
              <w:rPr>
                <w:rFonts w:ascii="標楷體" w:eastAsia="標楷體" w:hAnsi="標楷體"/>
                <w:kern w:val="2"/>
                <w:szCs w:val="24"/>
              </w:rPr>
            </w:pPr>
          </w:p>
        </w:tc>
      </w:tr>
      <w:tr w:rsidR="00B668CA" w:rsidRPr="00231C9E" w:rsidTr="00BB1F3B">
        <w:trPr>
          <w:cantSplit/>
          <w:trHeight w:val="30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本規劃服務成果是否尚需修正？</w:t>
            </w:r>
          </w:p>
        </w:tc>
        <w:tc>
          <w:tcPr>
            <w:tcW w:w="900" w:type="dxa"/>
            <w:tcBorders>
              <w:top w:val="single" w:sz="2" w:space="0" w:color="000000"/>
              <w:bottom w:val="single" w:sz="2" w:space="0" w:color="000000"/>
            </w:tcBorders>
          </w:tcPr>
          <w:p w:rsidR="00B668CA" w:rsidRPr="00231C9E" w:rsidRDefault="00B668CA" w:rsidP="00F33DCA">
            <w:pPr>
              <w:adjustRightInd/>
              <w:spacing w:line="240" w:lineRule="auto"/>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F33DCA">
            <w:pPr>
              <w:adjustRightInd/>
              <w:spacing w:line="240" w:lineRule="auto"/>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F33DCA">
            <w:pPr>
              <w:adjustRightInd/>
              <w:spacing w:line="240" w:lineRule="auto"/>
              <w:textAlignment w:val="auto"/>
              <w:rPr>
                <w:rFonts w:ascii="標楷體" w:eastAsia="標楷體" w:hAnsi="標楷體"/>
                <w:kern w:val="2"/>
                <w:szCs w:val="24"/>
              </w:rPr>
            </w:pPr>
          </w:p>
        </w:tc>
      </w:tr>
      <w:tr w:rsidR="00B668CA" w:rsidRPr="00231C9E" w:rsidTr="00BB1F3B">
        <w:trPr>
          <w:cantSplit/>
          <w:trHeight w:val="495"/>
          <w:jc w:val="center"/>
        </w:trPr>
        <w:tc>
          <w:tcPr>
            <w:tcW w:w="4888" w:type="dxa"/>
            <w:tcBorders>
              <w:top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本規劃服務成果之審查結果是否合格？</w:t>
            </w:r>
          </w:p>
        </w:tc>
        <w:tc>
          <w:tcPr>
            <w:tcW w:w="900" w:type="dxa"/>
            <w:tcBorders>
              <w:top w:val="single" w:sz="2" w:space="0" w:color="000000"/>
            </w:tcBorders>
          </w:tcPr>
          <w:p w:rsidR="00B668CA" w:rsidRPr="00231C9E" w:rsidRDefault="00B668CA" w:rsidP="00F33DCA">
            <w:pPr>
              <w:adjustRightInd/>
              <w:spacing w:line="240" w:lineRule="auto"/>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F33DCA">
            <w:pPr>
              <w:adjustRightInd/>
              <w:spacing w:line="240" w:lineRule="auto"/>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F33DCA">
            <w:pPr>
              <w:adjustRightInd/>
              <w:spacing w:line="240" w:lineRule="auto"/>
              <w:textAlignment w:val="auto"/>
              <w:rPr>
                <w:rFonts w:ascii="標楷體" w:eastAsia="標楷體" w:hAnsi="標楷體"/>
                <w:kern w:val="2"/>
                <w:szCs w:val="24"/>
              </w:rPr>
            </w:pPr>
          </w:p>
        </w:tc>
      </w:tr>
      <w:tr w:rsidR="00B668CA" w:rsidRPr="00231C9E" w:rsidTr="00BB1F3B">
        <w:trPr>
          <w:cantSplit/>
          <w:jc w:val="center"/>
        </w:trPr>
        <w:tc>
          <w:tcPr>
            <w:tcW w:w="8488" w:type="dxa"/>
            <w:gridSpan w:val="4"/>
          </w:tcPr>
          <w:p w:rsidR="00B668CA" w:rsidRPr="00231C9E" w:rsidRDefault="00B668CA" w:rsidP="00A66536">
            <w:pPr>
              <w:adjustRightInd/>
              <w:spacing w:line="240" w:lineRule="auto"/>
              <w:ind w:left="240" w:hangingChars="100" w:hanging="240"/>
              <w:jc w:val="center"/>
              <w:textAlignment w:val="auto"/>
              <w:rPr>
                <w:rFonts w:ascii="標楷體" w:eastAsia="標楷體" w:hAnsi="標楷體"/>
                <w:kern w:val="2"/>
                <w:szCs w:val="24"/>
              </w:rPr>
            </w:pPr>
            <w:r w:rsidRPr="00231C9E">
              <w:rPr>
                <w:rFonts w:ascii="標楷體" w:eastAsia="標楷體" w:hAnsi="標楷體" w:hint="eastAsia"/>
                <w:kern w:val="2"/>
                <w:szCs w:val="24"/>
              </w:rPr>
              <w:t>貳、設計階段</w:t>
            </w:r>
          </w:p>
        </w:tc>
      </w:tr>
      <w:tr w:rsidR="00B668CA" w:rsidRPr="00231C9E" w:rsidTr="00BB1F3B">
        <w:trPr>
          <w:cantSplit/>
          <w:trHeight w:val="330"/>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一、設計內容之正確性</w:t>
            </w:r>
          </w:p>
        </w:tc>
      </w:tr>
      <w:tr w:rsidR="00B668CA" w:rsidRPr="00231C9E" w:rsidTr="00BB1F3B">
        <w:trPr>
          <w:cantSplit/>
          <w:trHeight w:val="66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有否發現設計內容與契約之委託內容不符之情形？</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66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有否發現未滿足契約需求（包括廠商服務建議書之承諾事項）之情形？</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64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所編列之工程預算是否在契約所設定之限制範圍內？</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100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4.</w:t>
            </w:r>
            <w:r w:rsidRPr="00231C9E">
              <w:rPr>
                <w:rFonts w:ascii="標楷體" w:eastAsia="標楷體" w:hAnsi="標楷體" w:hint="eastAsia"/>
                <w:kern w:val="2"/>
                <w:szCs w:val="24"/>
              </w:rPr>
              <w:t>有否發現設計內容逾越契約所規定之其他限制條件之情形？（譬如用地限制、施工期限等）</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28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5.</w:t>
            </w:r>
            <w:r w:rsidRPr="00231C9E">
              <w:rPr>
                <w:rFonts w:ascii="標楷體" w:eastAsia="標楷體" w:hAnsi="標楷體" w:hint="eastAsia"/>
                <w:kern w:val="2"/>
                <w:szCs w:val="24"/>
              </w:rPr>
              <w:t>設計圖面有否發現未正確表達之情形？</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63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6.</w:t>
            </w:r>
            <w:r w:rsidRPr="00231C9E">
              <w:rPr>
                <w:rFonts w:ascii="標楷體" w:eastAsia="標楷體" w:hAnsi="標楷體" w:hint="eastAsia"/>
                <w:kern w:val="2"/>
                <w:szCs w:val="24"/>
              </w:rPr>
              <w:t>技術規格規定有否發現限制競爭或錯誤情形？</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63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7.</w:t>
            </w:r>
            <w:r w:rsidRPr="00231C9E">
              <w:rPr>
                <w:rFonts w:ascii="標楷體" w:eastAsia="標楷體" w:hAnsi="標楷體" w:hint="eastAsia"/>
                <w:kern w:val="2"/>
                <w:szCs w:val="24"/>
              </w:rPr>
              <w:t>工程項目數量計算有否發現錯誤或漏項情形？</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529"/>
          <w:jc w:val="center"/>
        </w:trPr>
        <w:tc>
          <w:tcPr>
            <w:tcW w:w="4888" w:type="dxa"/>
            <w:tcBorders>
              <w:top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8.</w:t>
            </w:r>
            <w:r w:rsidRPr="00231C9E">
              <w:rPr>
                <w:rFonts w:ascii="標楷體" w:eastAsia="標楷體" w:hAnsi="標楷體" w:hint="eastAsia"/>
                <w:kern w:val="2"/>
                <w:szCs w:val="24"/>
              </w:rPr>
              <w:t>單價分析有否發現錯誤情形？</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60"/>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二、設計內容之完整性</w:t>
            </w:r>
          </w:p>
        </w:tc>
      </w:tr>
      <w:tr w:rsidR="00B668CA" w:rsidRPr="00231C9E" w:rsidTr="00BB1F3B">
        <w:trPr>
          <w:cantSplit/>
          <w:trHeight w:val="70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有否發現設計書圖缺漏情形？（請查核設計圖、技術規範、預算書、單價分析是否完整）</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105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lastRenderedPageBreak/>
              <w:t>2.</w:t>
            </w:r>
            <w:r w:rsidRPr="00231C9E">
              <w:rPr>
                <w:rFonts w:ascii="標楷體" w:eastAsia="標楷體" w:hAnsi="標楷體" w:hint="eastAsia"/>
                <w:kern w:val="2"/>
                <w:szCs w:val="24"/>
              </w:rPr>
              <w:t>有否發現應分析而未分析之預算項目？（譬如大項工程項目未做細項及工料分析，僅以「一式計價」方式簡略為之）</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105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有否發現應設計而未詳細設計之情形（譬如以簡單草圖附加「本圖僅供參考」字樣送審）？</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1455"/>
          <w:jc w:val="center"/>
        </w:trPr>
        <w:tc>
          <w:tcPr>
            <w:tcW w:w="4888" w:type="dxa"/>
            <w:tcBorders>
              <w:top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4.</w:t>
            </w:r>
            <w:r w:rsidRPr="00231C9E">
              <w:rPr>
                <w:rFonts w:ascii="標楷體" w:eastAsia="標楷體" w:hAnsi="標楷體" w:hint="eastAsia"/>
                <w:kern w:val="2"/>
                <w:szCs w:val="24"/>
              </w:rPr>
              <w:t>其實際提供服務之人員是否於完成之圖樣及書表上簽署？（譬如屬執業技師提供者是否已加蓋執業圖記？規劃設計內容如屬技師或建築師簽證範圍者是否依法辦理簽證？）</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15"/>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三、設計內容之合理性（視個案委託契約之內容擇選）</w:t>
            </w:r>
          </w:p>
        </w:tc>
      </w:tr>
      <w:tr w:rsidR="00B668CA" w:rsidRPr="00231C9E" w:rsidTr="00BB1F3B">
        <w:trPr>
          <w:cantSplit/>
          <w:trHeight w:val="30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有否發現環境、景觀及人文未協調之情形？</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643"/>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是否符合契約規定之綠建築（綠營建）指標要求（其資料應包括節能設計）？</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70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是否符合環保（其資料應包括規劃合法之棄土場或考量營建剩餘土石方之回收）？</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70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4.</w:t>
            </w:r>
            <w:r w:rsidRPr="00231C9E">
              <w:rPr>
                <w:rFonts w:ascii="標楷體" w:eastAsia="標楷體" w:hAnsi="標楷體" w:hint="eastAsia"/>
                <w:kern w:val="2"/>
                <w:szCs w:val="24"/>
              </w:rPr>
              <w:t>是否符合勞工安全衛生法規要求（其資料應包括勞工安全衛生設施圖說）？</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4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5.</w:t>
            </w:r>
            <w:r w:rsidRPr="00231C9E">
              <w:rPr>
                <w:rFonts w:ascii="標楷體" w:eastAsia="標楷體" w:hAnsi="標楷體" w:hint="eastAsia"/>
                <w:kern w:val="2"/>
                <w:szCs w:val="24"/>
              </w:rPr>
              <w:t>有否將生活美學納入考量？</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3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6.</w:t>
            </w:r>
            <w:r w:rsidRPr="00231C9E">
              <w:rPr>
                <w:rFonts w:ascii="標楷體" w:eastAsia="標楷體" w:hAnsi="標楷體" w:hint="eastAsia"/>
                <w:kern w:val="2"/>
                <w:szCs w:val="24"/>
              </w:rPr>
              <w:t>有否發現不符生態理念之工程措施？</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420"/>
          <w:jc w:val="center"/>
        </w:trPr>
        <w:tc>
          <w:tcPr>
            <w:tcW w:w="4888" w:type="dxa"/>
            <w:tcBorders>
              <w:top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7.</w:t>
            </w:r>
            <w:r w:rsidRPr="00231C9E">
              <w:rPr>
                <w:rFonts w:ascii="標楷體" w:eastAsia="標楷體" w:hAnsi="標楷體" w:hint="eastAsia"/>
                <w:kern w:val="2"/>
                <w:szCs w:val="24"/>
              </w:rPr>
              <w:t>是否符合防災及維護管理要求？</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450"/>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四、是否符合經濟效益？經費有無浪費？</w:t>
            </w:r>
          </w:p>
        </w:tc>
      </w:tr>
      <w:tr w:rsidR="00B668CA" w:rsidRPr="00231C9E" w:rsidTr="00BB1F3B">
        <w:trPr>
          <w:cantSplit/>
          <w:trHeight w:val="33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有否發現過度設計情形？</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3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有否發現故意使用昂貴材料？</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3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有否發現高估使用空間情形？</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405"/>
          <w:jc w:val="center"/>
        </w:trPr>
        <w:tc>
          <w:tcPr>
            <w:tcW w:w="4888" w:type="dxa"/>
            <w:tcBorders>
              <w:top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4.</w:t>
            </w:r>
            <w:r w:rsidRPr="00231C9E">
              <w:rPr>
                <w:rFonts w:ascii="標楷體" w:eastAsia="標楷體" w:hAnsi="標楷體" w:hint="eastAsia"/>
                <w:kern w:val="2"/>
                <w:szCs w:val="24"/>
              </w:rPr>
              <w:t>有否發現高估使用需求量情形（例如高估交通需求量或高估公共設施之使用頻率）？</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60"/>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五、設計內容有無限制競爭情形？</w:t>
            </w:r>
          </w:p>
        </w:tc>
      </w:tr>
      <w:tr w:rsidR="00B668CA" w:rsidRPr="00231C9E" w:rsidTr="00BB1F3B">
        <w:trPr>
          <w:cantSplit/>
          <w:trHeight w:val="106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有否發現訂定特殊技術規格之原因並非基於採購特性及實際需要？</w:t>
            </w:r>
          </w:p>
          <w:p w:rsidR="00B668CA" w:rsidRPr="00231C9E" w:rsidRDefault="00B668CA" w:rsidP="00F33DCA">
            <w:pPr>
              <w:adjustRightInd/>
              <w:spacing w:line="240" w:lineRule="auto"/>
              <w:ind w:left="200" w:hanging="100"/>
              <w:textAlignment w:val="auto"/>
              <w:rPr>
                <w:rFonts w:ascii="標楷體" w:eastAsia="標楷體" w:hAnsi="標楷體"/>
                <w:kern w:val="2"/>
                <w:szCs w:val="24"/>
              </w:rPr>
            </w:pPr>
            <w:r w:rsidRPr="00231C9E">
              <w:rPr>
                <w:rFonts w:ascii="標楷體" w:eastAsia="標楷體" w:hAnsi="標楷體" w:hint="eastAsia"/>
                <w:kern w:val="2"/>
                <w:szCs w:val="24"/>
              </w:rPr>
              <w:t>（未訂定特殊技術規格者免答）</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214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lastRenderedPageBreak/>
              <w:t>2.</w:t>
            </w:r>
            <w:r w:rsidRPr="00231C9E">
              <w:rPr>
                <w:rFonts w:ascii="標楷體" w:eastAsia="標楷體" w:hAnsi="標楷體" w:hint="eastAsia"/>
                <w:kern w:val="2"/>
                <w:szCs w:val="24"/>
              </w:rPr>
              <w:t>有否發現於招標文件要求或提及特定之商標或商名、專利、設計或型式、特定來源地、生產者或供應者，但未依政府採購法第</w:t>
            </w:r>
            <w:r w:rsidRPr="00231C9E">
              <w:rPr>
                <w:rFonts w:ascii="標楷體" w:eastAsia="標楷體" w:hAnsi="標楷體"/>
                <w:kern w:val="2"/>
                <w:szCs w:val="24"/>
              </w:rPr>
              <w:t>26</w:t>
            </w:r>
            <w:r w:rsidRPr="00231C9E">
              <w:rPr>
                <w:rFonts w:ascii="標楷體" w:eastAsia="標楷體" w:hAnsi="標楷體" w:hint="eastAsia"/>
                <w:kern w:val="2"/>
                <w:szCs w:val="24"/>
              </w:rPr>
              <w:t>條執行注意事項第</w:t>
            </w:r>
            <w:r w:rsidRPr="00231C9E">
              <w:rPr>
                <w:rFonts w:ascii="標楷體" w:eastAsia="標楷體" w:hAnsi="標楷體"/>
                <w:kern w:val="2"/>
                <w:szCs w:val="24"/>
              </w:rPr>
              <w:t>6</w:t>
            </w:r>
            <w:r w:rsidRPr="00231C9E">
              <w:rPr>
                <w:rFonts w:ascii="標楷體" w:eastAsia="標楷體" w:hAnsi="標楷體" w:hint="eastAsia"/>
                <w:kern w:val="2"/>
                <w:szCs w:val="24"/>
              </w:rPr>
              <w:t>點第</w:t>
            </w:r>
            <w:r w:rsidRPr="00231C9E">
              <w:rPr>
                <w:rFonts w:ascii="標楷體" w:eastAsia="標楷體" w:hAnsi="標楷體"/>
                <w:kern w:val="2"/>
                <w:szCs w:val="24"/>
              </w:rPr>
              <w:t>1</w:t>
            </w:r>
            <w:r w:rsidRPr="00231C9E">
              <w:rPr>
                <w:rFonts w:ascii="標楷體" w:eastAsia="標楷體" w:hAnsi="標楷體" w:hint="eastAsia"/>
                <w:kern w:val="2"/>
                <w:szCs w:val="24"/>
              </w:rPr>
              <w:t>項方式審查之情形？（政府採購法第</w:t>
            </w:r>
            <w:r w:rsidRPr="00231C9E">
              <w:rPr>
                <w:rFonts w:ascii="標楷體" w:eastAsia="標楷體" w:hAnsi="標楷體"/>
                <w:kern w:val="2"/>
                <w:szCs w:val="24"/>
              </w:rPr>
              <w:t>26</w:t>
            </w:r>
            <w:r w:rsidRPr="00231C9E">
              <w:rPr>
                <w:rFonts w:ascii="標楷體" w:eastAsia="標楷體" w:hAnsi="標楷體" w:hint="eastAsia"/>
                <w:kern w:val="2"/>
                <w:szCs w:val="24"/>
              </w:rPr>
              <w:t>條執行注意事項第</w:t>
            </w:r>
            <w:r w:rsidRPr="00231C9E">
              <w:rPr>
                <w:rFonts w:ascii="標楷體" w:eastAsia="標楷體" w:hAnsi="標楷體"/>
                <w:kern w:val="2"/>
                <w:szCs w:val="24"/>
              </w:rPr>
              <w:t>7</w:t>
            </w:r>
            <w:r w:rsidRPr="00231C9E">
              <w:rPr>
                <w:rFonts w:ascii="標楷體" w:eastAsia="標楷體" w:hAnsi="標楷體" w:hint="eastAsia"/>
                <w:kern w:val="2"/>
                <w:szCs w:val="24"/>
              </w:rPr>
              <w:t>點前段規定參照。）</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2145"/>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有否發現於招標文件要求或提及特定之商標或商名、專利、設計或型式、特定來源地、生產者或供應者，但受委託廠商未於提出招標文件前先向招標機關說明其必要性？</w:t>
            </w:r>
          </w:p>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（政府採購法第</w:t>
            </w:r>
            <w:r w:rsidRPr="00231C9E">
              <w:rPr>
                <w:rFonts w:ascii="標楷體" w:eastAsia="標楷體" w:hAnsi="標楷體"/>
                <w:kern w:val="2"/>
                <w:szCs w:val="24"/>
              </w:rPr>
              <w:t>26</w:t>
            </w:r>
            <w:r w:rsidRPr="00231C9E">
              <w:rPr>
                <w:rFonts w:ascii="標楷體" w:eastAsia="標楷體" w:hAnsi="標楷體" w:hint="eastAsia"/>
                <w:kern w:val="2"/>
                <w:szCs w:val="24"/>
              </w:rPr>
              <w:t>條執行注意事項第</w:t>
            </w:r>
            <w:r w:rsidRPr="00231C9E">
              <w:rPr>
                <w:rFonts w:ascii="標楷體" w:eastAsia="標楷體" w:hAnsi="標楷體"/>
                <w:kern w:val="2"/>
                <w:szCs w:val="24"/>
              </w:rPr>
              <w:t>7</w:t>
            </w:r>
            <w:r w:rsidRPr="00231C9E">
              <w:rPr>
                <w:rFonts w:ascii="標楷體" w:eastAsia="標楷體" w:hAnsi="標楷體" w:hint="eastAsia"/>
                <w:kern w:val="2"/>
                <w:szCs w:val="24"/>
              </w:rPr>
              <w:t>點前段規定參照。）</w:t>
            </w:r>
            <w:r w:rsidRPr="00231C9E">
              <w:rPr>
                <w:rFonts w:ascii="標楷體" w:eastAsia="標楷體" w:hAnsi="標楷體"/>
                <w:kern w:val="2"/>
                <w:szCs w:val="24"/>
              </w:rPr>
              <w:t xml:space="preserve"> </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141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4.</w:t>
            </w:r>
            <w:r w:rsidRPr="00231C9E">
              <w:rPr>
                <w:rFonts w:ascii="標楷體" w:eastAsia="標楷體" w:hAnsi="標楷體" w:hint="eastAsia"/>
                <w:kern w:val="2"/>
                <w:szCs w:val="24"/>
              </w:rPr>
              <w:t>有否發現於招標文件訂定比國際標準或國家標準較嚴之規格，但未經機關審查？</w:t>
            </w:r>
          </w:p>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（政府採購法第</w:t>
            </w:r>
            <w:r w:rsidRPr="00231C9E">
              <w:rPr>
                <w:rFonts w:ascii="標楷體" w:eastAsia="標楷體" w:hAnsi="標楷體"/>
                <w:kern w:val="2"/>
                <w:szCs w:val="24"/>
              </w:rPr>
              <w:t>26</w:t>
            </w:r>
            <w:r w:rsidRPr="00231C9E">
              <w:rPr>
                <w:rFonts w:ascii="標楷體" w:eastAsia="標楷體" w:hAnsi="標楷體" w:hint="eastAsia"/>
                <w:kern w:val="2"/>
                <w:szCs w:val="24"/>
              </w:rPr>
              <w:t>條執行注意事項第</w:t>
            </w:r>
            <w:r w:rsidRPr="00231C9E">
              <w:rPr>
                <w:rFonts w:ascii="標楷體" w:eastAsia="標楷體" w:hAnsi="標楷體"/>
                <w:kern w:val="2"/>
                <w:szCs w:val="24"/>
              </w:rPr>
              <w:t>6</w:t>
            </w:r>
            <w:r w:rsidRPr="00231C9E">
              <w:rPr>
                <w:rFonts w:ascii="標楷體" w:eastAsia="標楷體" w:hAnsi="標楷體" w:hint="eastAsia"/>
                <w:kern w:val="2"/>
                <w:szCs w:val="24"/>
              </w:rPr>
              <w:t>點規定。）</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2895"/>
          <w:jc w:val="center"/>
        </w:trPr>
        <w:tc>
          <w:tcPr>
            <w:tcW w:w="4888" w:type="dxa"/>
            <w:tcBorders>
              <w:top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5.</w:t>
            </w:r>
            <w:r w:rsidRPr="00231C9E">
              <w:rPr>
                <w:rFonts w:ascii="標楷體" w:eastAsia="標楷體" w:hAnsi="標楷體" w:hint="eastAsia"/>
                <w:kern w:val="2"/>
                <w:szCs w:val="24"/>
              </w:rPr>
              <w:t>有否發現擬訂定之技術規格無國際標準或國家標準，且無法以精確之方式說明招標要求，而必須於招標文件要求或提及特定之廠牌時，但未註明「或同等品」字樣，或其所列廠牌未符合政府採購法第</w:t>
            </w:r>
            <w:r w:rsidRPr="00231C9E">
              <w:rPr>
                <w:rFonts w:ascii="標楷體" w:eastAsia="標楷體" w:hAnsi="標楷體"/>
                <w:kern w:val="2"/>
                <w:szCs w:val="24"/>
              </w:rPr>
              <w:t>26</w:t>
            </w:r>
            <w:r w:rsidRPr="00231C9E">
              <w:rPr>
                <w:rFonts w:ascii="標楷體" w:eastAsia="標楷體" w:hAnsi="標楷體" w:hint="eastAsia"/>
                <w:kern w:val="2"/>
                <w:szCs w:val="24"/>
              </w:rPr>
              <w:t>條執行注意事項第</w:t>
            </w:r>
            <w:r w:rsidRPr="00231C9E">
              <w:rPr>
                <w:rFonts w:ascii="標楷體" w:eastAsia="標楷體" w:hAnsi="標楷體"/>
                <w:kern w:val="2"/>
                <w:szCs w:val="24"/>
              </w:rPr>
              <w:t>8</w:t>
            </w:r>
            <w:r w:rsidRPr="00231C9E">
              <w:rPr>
                <w:rFonts w:ascii="標楷體" w:eastAsia="標楷體" w:hAnsi="標楷體" w:hint="eastAsia"/>
                <w:kern w:val="2"/>
                <w:szCs w:val="24"/>
              </w:rPr>
              <w:t>點第</w:t>
            </w:r>
            <w:r w:rsidRPr="00231C9E">
              <w:rPr>
                <w:rFonts w:ascii="標楷體" w:eastAsia="標楷體" w:hAnsi="標楷體"/>
                <w:kern w:val="2"/>
                <w:szCs w:val="24"/>
              </w:rPr>
              <w:t>1</w:t>
            </w:r>
            <w:r w:rsidRPr="00231C9E">
              <w:rPr>
                <w:rFonts w:ascii="標楷體" w:eastAsia="標楷體" w:hAnsi="標楷體" w:hint="eastAsia"/>
                <w:kern w:val="2"/>
                <w:szCs w:val="24"/>
              </w:rPr>
              <w:t>項所規定情形？</w:t>
            </w:r>
          </w:p>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（政府採購法第</w:t>
            </w:r>
            <w:r w:rsidRPr="00231C9E">
              <w:rPr>
                <w:rFonts w:ascii="標楷體" w:eastAsia="標楷體" w:hAnsi="標楷體"/>
                <w:kern w:val="2"/>
                <w:szCs w:val="24"/>
              </w:rPr>
              <w:t>26</w:t>
            </w:r>
            <w:r w:rsidRPr="00231C9E">
              <w:rPr>
                <w:rFonts w:ascii="標楷體" w:eastAsia="標楷體" w:hAnsi="標楷體" w:hint="eastAsia"/>
                <w:kern w:val="2"/>
                <w:szCs w:val="24"/>
              </w:rPr>
              <w:t>條執行注意事項第</w:t>
            </w:r>
            <w:r w:rsidRPr="00231C9E">
              <w:rPr>
                <w:rFonts w:ascii="標楷體" w:eastAsia="標楷體" w:hAnsi="標楷體"/>
                <w:kern w:val="2"/>
                <w:szCs w:val="24"/>
              </w:rPr>
              <w:t>8</w:t>
            </w:r>
            <w:r w:rsidRPr="00231C9E">
              <w:rPr>
                <w:rFonts w:ascii="標楷體" w:eastAsia="標楷體" w:hAnsi="標楷體" w:hint="eastAsia"/>
                <w:kern w:val="2"/>
                <w:szCs w:val="24"/>
              </w:rPr>
              <w:t>點規定參照。）</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15"/>
          <w:jc w:val="center"/>
        </w:trPr>
        <w:tc>
          <w:tcPr>
            <w:tcW w:w="8488" w:type="dxa"/>
            <w:gridSpan w:val="4"/>
            <w:tcBorders>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r w:rsidRPr="00231C9E">
              <w:rPr>
                <w:rFonts w:ascii="標楷體" w:eastAsia="標楷體" w:hAnsi="標楷體" w:hint="eastAsia"/>
                <w:kern w:val="2"/>
                <w:szCs w:val="24"/>
              </w:rPr>
              <w:t>六、綜合審查意見</w:t>
            </w:r>
          </w:p>
        </w:tc>
      </w:tr>
      <w:tr w:rsidR="00B668CA" w:rsidRPr="00231C9E" w:rsidTr="00BB1F3B">
        <w:trPr>
          <w:cantSplit/>
          <w:trHeight w:val="30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1.</w:t>
            </w:r>
            <w:r w:rsidRPr="00231C9E">
              <w:rPr>
                <w:rFonts w:ascii="標楷體" w:eastAsia="標楷體" w:hAnsi="標楷體" w:hint="eastAsia"/>
                <w:kern w:val="2"/>
                <w:szCs w:val="24"/>
              </w:rPr>
              <w:t>設計成果之提送日期是否逾期？</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300"/>
          <w:jc w:val="center"/>
        </w:trPr>
        <w:tc>
          <w:tcPr>
            <w:tcW w:w="4888" w:type="dxa"/>
            <w:tcBorders>
              <w:top w:val="single" w:sz="2" w:space="0" w:color="000000"/>
              <w:bottom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2.</w:t>
            </w:r>
            <w:r w:rsidRPr="00231C9E">
              <w:rPr>
                <w:rFonts w:ascii="標楷體" w:eastAsia="標楷體" w:hAnsi="標楷體" w:hint="eastAsia"/>
                <w:kern w:val="2"/>
                <w:szCs w:val="24"/>
              </w:rPr>
              <w:t>本設計服務成果是否尚需修正？</w:t>
            </w:r>
          </w:p>
        </w:tc>
        <w:tc>
          <w:tcPr>
            <w:tcW w:w="90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bottom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r w:rsidR="00B668CA" w:rsidRPr="00231C9E" w:rsidTr="00BB1F3B">
        <w:trPr>
          <w:cantSplit/>
          <w:trHeight w:val="495"/>
          <w:jc w:val="center"/>
        </w:trPr>
        <w:tc>
          <w:tcPr>
            <w:tcW w:w="4888" w:type="dxa"/>
            <w:tcBorders>
              <w:top w:val="single" w:sz="2" w:space="0" w:color="000000"/>
            </w:tcBorders>
          </w:tcPr>
          <w:p w:rsidR="00B668CA" w:rsidRPr="00231C9E" w:rsidRDefault="00B668CA" w:rsidP="00A66536">
            <w:pPr>
              <w:adjustRightInd/>
              <w:spacing w:line="240" w:lineRule="auto"/>
              <w:ind w:leftChars="100" w:left="480" w:hangingChars="100" w:hanging="240"/>
              <w:textAlignment w:val="auto"/>
              <w:rPr>
                <w:rFonts w:ascii="標楷體" w:eastAsia="標楷體" w:hAnsi="標楷體"/>
                <w:kern w:val="2"/>
                <w:szCs w:val="24"/>
              </w:rPr>
            </w:pPr>
            <w:r w:rsidRPr="00231C9E">
              <w:rPr>
                <w:rFonts w:ascii="標楷體" w:eastAsia="標楷體" w:hAnsi="標楷體"/>
                <w:kern w:val="2"/>
                <w:szCs w:val="24"/>
              </w:rPr>
              <w:t>3.</w:t>
            </w:r>
            <w:r w:rsidRPr="00231C9E">
              <w:rPr>
                <w:rFonts w:ascii="標楷體" w:eastAsia="標楷體" w:hAnsi="標楷體" w:hint="eastAsia"/>
                <w:kern w:val="2"/>
                <w:szCs w:val="24"/>
              </w:rPr>
              <w:t>本設計服務成果之審查結果是否合格？</w:t>
            </w:r>
          </w:p>
        </w:tc>
        <w:tc>
          <w:tcPr>
            <w:tcW w:w="90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72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c>
          <w:tcPr>
            <w:tcW w:w="1980" w:type="dxa"/>
            <w:tcBorders>
              <w:top w:val="single" w:sz="2" w:space="0" w:color="000000"/>
            </w:tcBorders>
          </w:tcPr>
          <w:p w:rsidR="00B668CA" w:rsidRPr="00231C9E" w:rsidRDefault="00B668CA" w:rsidP="00A66536">
            <w:pPr>
              <w:adjustRightInd/>
              <w:spacing w:line="240" w:lineRule="auto"/>
              <w:ind w:left="240" w:hangingChars="100" w:hanging="240"/>
              <w:textAlignment w:val="auto"/>
              <w:rPr>
                <w:rFonts w:ascii="標楷體" w:eastAsia="標楷體" w:hAnsi="標楷體"/>
                <w:kern w:val="2"/>
                <w:szCs w:val="24"/>
              </w:rPr>
            </w:pPr>
          </w:p>
        </w:tc>
      </w:tr>
    </w:tbl>
    <w:p w:rsidR="00B668CA" w:rsidRPr="00231C9E" w:rsidRDefault="00B668CA" w:rsidP="00A66536">
      <w:pPr>
        <w:pStyle w:val="af3"/>
        <w:spacing w:line="300" w:lineRule="auto"/>
        <w:ind w:leftChars="99" w:left="1198" w:hangingChars="400" w:hanging="960"/>
        <w:rPr>
          <w:rFonts w:ascii="標楷體"/>
          <w:sz w:val="24"/>
          <w:szCs w:val="24"/>
        </w:rPr>
      </w:pPr>
    </w:p>
    <w:p w:rsidR="00B668CA" w:rsidRPr="00231C9E" w:rsidRDefault="00B668CA" w:rsidP="00A66536">
      <w:pPr>
        <w:pStyle w:val="af3"/>
        <w:spacing w:line="300" w:lineRule="auto"/>
        <w:ind w:leftChars="99" w:left="1198" w:hangingChars="400" w:hanging="960"/>
        <w:rPr>
          <w:rFonts w:ascii="標楷體"/>
          <w:sz w:val="24"/>
          <w:szCs w:val="24"/>
        </w:rPr>
      </w:pPr>
      <w:r w:rsidRPr="00231C9E">
        <w:rPr>
          <w:rFonts w:ascii="標楷體" w:hAnsi="標楷體" w:hint="eastAsia"/>
          <w:sz w:val="24"/>
          <w:szCs w:val="24"/>
        </w:rPr>
        <w:t>附註一：本表「審查作業建議查核事項」欄所列查核事項主要係提醒審查單位，機關實際運用仍應與個案之委託規劃設計契約之內容配合使用。</w:t>
      </w:r>
    </w:p>
    <w:p w:rsidR="00B668CA" w:rsidRPr="00231C9E" w:rsidRDefault="00B668CA" w:rsidP="00A66536">
      <w:pPr>
        <w:pStyle w:val="af3"/>
        <w:spacing w:line="300" w:lineRule="auto"/>
        <w:ind w:leftChars="99" w:left="1198" w:hangingChars="400" w:hanging="960"/>
        <w:rPr>
          <w:rFonts w:ascii="標楷體"/>
          <w:sz w:val="24"/>
          <w:szCs w:val="24"/>
        </w:rPr>
      </w:pPr>
      <w:r w:rsidRPr="00231C9E">
        <w:rPr>
          <w:rFonts w:ascii="標楷體" w:hAnsi="標楷體" w:hint="eastAsia"/>
          <w:sz w:val="24"/>
          <w:szCs w:val="24"/>
        </w:rPr>
        <w:t>附註二：委託規劃設計契約內容應明確規定各期規劃設計服務成果之提送期限（可參考「公共工程委託規劃設計服務廠商評選作業注意事項」附表三）及審查期限。</w:t>
      </w:r>
    </w:p>
    <w:p w:rsidR="00B668CA" w:rsidRPr="00231C9E" w:rsidRDefault="00B668CA" w:rsidP="00A66536">
      <w:pPr>
        <w:pStyle w:val="af3"/>
        <w:spacing w:line="300" w:lineRule="auto"/>
        <w:ind w:leftChars="99" w:left="1198" w:hangingChars="400" w:hanging="960"/>
        <w:rPr>
          <w:rFonts w:ascii="標楷體"/>
          <w:sz w:val="24"/>
          <w:szCs w:val="24"/>
        </w:rPr>
      </w:pPr>
      <w:r w:rsidRPr="00231C9E">
        <w:rPr>
          <w:rFonts w:ascii="標楷體" w:hAnsi="標楷體" w:hint="eastAsia"/>
          <w:sz w:val="24"/>
          <w:szCs w:val="24"/>
        </w:rPr>
        <w:t>附註三：審查單位之審查認可或未發現規劃設計疏失，並未解除規劃設計者之規劃設</w:t>
      </w:r>
      <w:r w:rsidRPr="00231C9E">
        <w:rPr>
          <w:rFonts w:ascii="標楷體" w:hAnsi="標楷體" w:hint="eastAsia"/>
          <w:sz w:val="24"/>
          <w:szCs w:val="24"/>
        </w:rPr>
        <w:lastRenderedPageBreak/>
        <w:t>計責任。</w:t>
      </w:r>
    </w:p>
    <w:p w:rsidR="00B668CA" w:rsidRPr="00231C9E" w:rsidRDefault="00B668CA" w:rsidP="00A66536">
      <w:pPr>
        <w:pStyle w:val="af3"/>
        <w:spacing w:line="300" w:lineRule="auto"/>
        <w:ind w:leftChars="99" w:left="1198" w:hangingChars="400" w:hanging="960"/>
        <w:rPr>
          <w:rFonts w:ascii="標楷體"/>
          <w:sz w:val="24"/>
          <w:szCs w:val="24"/>
        </w:rPr>
      </w:pPr>
      <w:r w:rsidRPr="00231C9E">
        <w:rPr>
          <w:rFonts w:ascii="標楷體" w:hAnsi="標楷體" w:hint="eastAsia"/>
          <w:sz w:val="24"/>
          <w:szCs w:val="24"/>
        </w:rPr>
        <w:t>附註四：機關辦理公共工程之規劃設計服務成果之審查，如無人力或能力自行辦理者，應委外審查或邀請專家學者開會審查。</w:t>
      </w:r>
    </w:p>
    <w:p w:rsidR="00B668CA" w:rsidRPr="00231C9E" w:rsidRDefault="00B668CA" w:rsidP="00A66536">
      <w:pPr>
        <w:pStyle w:val="af3"/>
        <w:spacing w:line="300" w:lineRule="auto"/>
        <w:ind w:leftChars="99" w:left="1198" w:hangingChars="400" w:hanging="960"/>
        <w:rPr>
          <w:rFonts w:ascii="標楷體"/>
          <w:sz w:val="24"/>
          <w:szCs w:val="24"/>
        </w:rPr>
      </w:pPr>
      <w:r w:rsidRPr="00231C9E">
        <w:rPr>
          <w:rFonts w:ascii="標楷體" w:hAnsi="標楷體" w:hint="eastAsia"/>
          <w:sz w:val="24"/>
          <w:szCs w:val="24"/>
        </w:rPr>
        <w:t>附註五：對於工程預算在查核金額以上之工程規劃設計，請注意本會訂定「公共工程規劃設計服務廠商評選作業注意事項」第</w:t>
      </w:r>
      <w:r w:rsidRPr="00231C9E">
        <w:rPr>
          <w:rFonts w:ascii="標楷體" w:hAnsi="標楷體"/>
          <w:sz w:val="24"/>
          <w:szCs w:val="24"/>
        </w:rPr>
        <w:t>13</w:t>
      </w:r>
      <w:r w:rsidRPr="00231C9E">
        <w:rPr>
          <w:rFonts w:ascii="標楷體" w:hAnsi="標楷體" w:hint="eastAsia"/>
          <w:sz w:val="24"/>
          <w:szCs w:val="24"/>
        </w:rPr>
        <w:t>點之規定：「規劃設計過程，除期中及期末簡報外，機關首長或其指定之高階主管應參加相關作業會議，以掌握規劃理念、目標及結論；承辦人員應全程參與，並作成紀錄存檔，以利技術傳承及組織學習。」。</w:t>
      </w:r>
    </w:p>
    <w:p w:rsidR="00B668CA" w:rsidRPr="00231C9E" w:rsidRDefault="00B668CA" w:rsidP="00A66536">
      <w:pPr>
        <w:pStyle w:val="af3"/>
        <w:spacing w:line="300" w:lineRule="auto"/>
        <w:ind w:leftChars="99" w:left="1198" w:hangingChars="400" w:hanging="960"/>
        <w:rPr>
          <w:rFonts w:ascii="標楷體"/>
          <w:sz w:val="24"/>
          <w:szCs w:val="24"/>
        </w:rPr>
      </w:pPr>
      <w:r w:rsidRPr="00231C9E">
        <w:rPr>
          <w:rFonts w:ascii="標楷體" w:hAnsi="標楷體" w:hint="eastAsia"/>
          <w:sz w:val="24"/>
          <w:szCs w:val="24"/>
        </w:rPr>
        <w:t>附註六：機關如係召開會議審查，建議於會議前預先將本表提供專家學者參考，必要時得依專家學者之專長，就「審查作業建議查核事項」欄所列查核事項預先作適度之分工，其審查會議紀錄，應記載下列事項：</w:t>
      </w:r>
    </w:p>
    <w:p w:rsidR="00B668CA" w:rsidRPr="00231C9E" w:rsidRDefault="00B668CA" w:rsidP="00397A46">
      <w:pPr>
        <w:numPr>
          <w:ilvl w:val="0"/>
          <w:numId w:val="23"/>
        </w:numPr>
        <w:tabs>
          <w:tab w:val="clear" w:pos="720"/>
        </w:tabs>
        <w:adjustRightInd/>
        <w:spacing w:after="120" w:line="300" w:lineRule="auto"/>
        <w:ind w:left="1800" w:hanging="380"/>
        <w:jc w:val="both"/>
        <w:textAlignment w:val="auto"/>
        <w:rPr>
          <w:rFonts w:ascii="標楷體" w:eastAsia="標楷體" w:hAnsi="標楷體"/>
          <w:kern w:val="2"/>
          <w:szCs w:val="24"/>
        </w:rPr>
      </w:pPr>
      <w:r w:rsidRPr="00231C9E">
        <w:rPr>
          <w:rFonts w:ascii="標楷體" w:eastAsia="標楷體" w:hAnsi="標楷體" w:hint="eastAsia"/>
          <w:kern w:val="2"/>
          <w:szCs w:val="24"/>
        </w:rPr>
        <w:t>採購案名稱。</w:t>
      </w:r>
    </w:p>
    <w:p w:rsidR="00B668CA" w:rsidRPr="00231C9E" w:rsidRDefault="00B668CA" w:rsidP="00397A46">
      <w:pPr>
        <w:numPr>
          <w:ilvl w:val="0"/>
          <w:numId w:val="23"/>
        </w:numPr>
        <w:tabs>
          <w:tab w:val="clear" w:pos="720"/>
        </w:tabs>
        <w:adjustRightInd/>
        <w:spacing w:after="120" w:line="300" w:lineRule="auto"/>
        <w:ind w:left="1800" w:hanging="380"/>
        <w:jc w:val="both"/>
        <w:textAlignment w:val="auto"/>
        <w:rPr>
          <w:rFonts w:ascii="標楷體" w:eastAsia="標楷體" w:hAnsi="標楷體"/>
          <w:kern w:val="2"/>
          <w:szCs w:val="24"/>
        </w:rPr>
      </w:pPr>
      <w:r w:rsidRPr="00231C9E">
        <w:rPr>
          <w:rFonts w:ascii="標楷體" w:eastAsia="標楷體" w:hAnsi="標楷體" w:hint="eastAsia"/>
          <w:kern w:val="2"/>
          <w:szCs w:val="24"/>
        </w:rPr>
        <w:t>審查會議次別。</w:t>
      </w:r>
    </w:p>
    <w:p w:rsidR="00B668CA" w:rsidRPr="00231C9E" w:rsidRDefault="00B668CA" w:rsidP="00397A46">
      <w:pPr>
        <w:numPr>
          <w:ilvl w:val="0"/>
          <w:numId w:val="23"/>
        </w:numPr>
        <w:tabs>
          <w:tab w:val="clear" w:pos="720"/>
        </w:tabs>
        <w:adjustRightInd/>
        <w:spacing w:after="120" w:line="300" w:lineRule="auto"/>
        <w:ind w:left="1800" w:hanging="380"/>
        <w:jc w:val="both"/>
        <w:textAlignment w:val="auto"/>
        <w:rPr>
          <w:rFonts w:ascii="標楷體" w:eastAsia="標楷體" w:hAnsi="標楷體"/>
          <w:kern w:val="2"/>
          <w:szCs w:val="24"/>
        </w:rPr>
      </w:pPr>
      <w:r w:rsidRPr="00231C9E">
        <w:rPr>
          <w:rFonts w:ascii="標楷體" w:eastAsia="標楷體" w:hAnsi="標楷體" w:hint="eastAsia"/>
          <w:kern w:val="2"/>
          <w:szCs w:val="24"/>
        </w:rPr>
        <w:t>會議時間及地點。</w:t>
      </w:r>
    </w:p>
    <w:p w:rsidR="00B668CA" w:rsidRPr="00231C9E" w:rsidRDefault="00B668CA" w:rsidP="00397A46">
      <w:pPr>
        <w:numPr>
          <w:ilvl w:val="0"/>
          <w:numId w:val="23"/>
        </w:numPr>
        <w:tabs>
          <w:tab w:val="clear" w:pos="720"/>
        </w:tabs>
        <w:adjustRightInd/>
        <w:spacing w:after="120" w:line="300" w:lineRule="auto"/>
        <w:ind w:left="1800" w:hanging="380"/>
        <w:jc w:val="both"/>
        <w:textAlignment w:val="auto"/>
        <w:rPr>
          <w:rFonts w:ascii="標楷體" w:eastAsia="標楷體" w:hAnsi="標楷體"/>
          <w:kern w:val="2"/>
          <w:szCs w:val="24"/>
        </w:rPr>
      </w:pPr>
      <w:r w:rsidRPr="00231C9E">
        <w:rPr>
          <w:rFonts w:ascii="標楷體" w:eastAsia="標楷體" w:hAnsi="標楷體" w:hint="eastAsia"/>
          <w:kern w:val="2"/>
          <w:szCs w:val="24"/>
        </w:rPr>
        <w:t>主席姓名。</w:t>
      </w:r>
    </w:p>
    <w:p w:rsidR="00B668CA" w:rsidRPr="00231C9E" w:rsidRDefault="00B668CA" w:rsidP="00397A46">
      <w:pPr>
        <w:numPr>
          <w:ilvl w:val="0"/>
          <w:numId w:val="23"/>
        </w:numPr>
        <w:tabs>
          <w:tab w:val="clear" w:pos="720"/>
        </w:tabs>
        <w:adjustRightInd/>
        <w:spacing w:after="120" w:line="300" w:lineRule="auto"/>
        <w:ind w:left="1800" w:hanging="380"/>
        <w:jc w:val="both"/>
        <w:textAlignment w:val="auto"/>
        <w:rPr>
          <w:rFonts w:ascii="標楷體" w:eastAsia="標楷體" w:hAnsi="標楷體"/>
          <w:kern w:val="2"/>
          <w:szCs w:val="24"/>
        </w:rPr>
      </w:pPr>
      <w:r w:rsidRPr="00231C9E">
        <w:rPr>
          <w:rFonts w:ascii="標楷體" w:eastAsia="標楷體" w:hAnsi="標楷體" w:hint="eastAsia"/>
          <w:kern w:val="2"/>
          <w:szCs w:val="24"/>
        </w:rPr>
        <w:t>出席人員姓名。</w:t>
      </w:r>
    </w:p>
    <w:p w:rsidR="00B668CA" w:rsidRPr="00231C9E" w:rsidRDefault="00B668CA" w:rsidP="00397A46">
      <w:pPr>
        <w:numPr>
          <w:ilvl w:val="0"/>
          <w:numId w:val="23"/>
        </w:numPr>
        <w:tabs>
          <w:tab w:val="clear" w:pos="720"/>
        </w:tabs>
        <w:adjustRightInd/>
        <w:spacing w:after="120" w:line="300" w:lineRule="auto"/>
        <w:ind w:left="1800" w:hanging="380"/>
        <w:jc w:val="both"/>
        <w:textAlignment w:val="auto"/>
        <w:rPr>
          <w:rFonts w:ascii="標楷體" w:eastAsia="標楷體" w:hAnsi="標楷體"/>
          <w:kern w:val="2"/>
          <w:szCs w:val="24"/>
        </w:rPr>
      </w:pPr>
      <w:r w:rsidRPr="00231C9E">
        <w:rPr>
          <w:rFonts w:ascii="標楷體" w:eastAsia="標楷體" w:hAnsi="標楷體" w:hint="eastAsia"/>
          <w:kern w:val="2"/>
          <w:szCs w:val="24"/>
        </w:rPr>
        <w:t>列席人員姓名。</w:t>
      </w:r>
    </w:p>
    <w:p w:rsidR="00B668CA" w:rsidRPr="00231C9E" w:rsidRDefault="00B668CA" w:rsidP="00397A46">
      <w:pPr>
        <w:numPr>
          <w:ilvl w:val="0"/>
          <w:numId w:val="23"/>
        </w:numPr>
        <w:tabs>
          <w:tab w:val="clear" w:pos="720"/>
        </w:tabs>
        <w:adjustRightInd/>
        <w:spacing w:after="120" w:line="300" w:lineRule="auto"/>
        <w:ind w:left="1800" w:hanging="380"/>
        <w:jc w:val="both"/>
        <w:textAlignment w:val="auto"/>
        <w:rPr>
          <w:rFonts w:ascii="標楷體" w:eastAsia="標楷體" w:hAnsi="標楷體"/>
          <w:kern w:val="2"/>
          <w:szCs w:val="24"/>
        </w:rPr>
      </w:pPr>
      <w:r w:rsidRPr="00231C9E">
        <w:rPr>
          <w:rFonts w:ascii="標楷體" w:eastAsia="標楷體" w:hAnsi="標楷體" w:hint="eastAsia"/>
          <w:kern w:val="2"/>
          <w:szCs w:val="24"/>
        </w:rPr>
        <w:t>記錄人員姓名。</w:t>
      </w:r>
    </w:p>
    <w:p w:rsidR="00B668CA" w:rsidRPr="00231C9E" w:rsidRDefault="00B668CA" w:rsidP="00397A46">
      <w:pPr>
        <w:numPr>
          <w:ilvl w:val="0"/>
          <w:numId w:val="23"/>
        </w:numPr>
        <w:tabs>
          <w:tab w:val="clear" w:pos="720"/>
        </w:tabs>
        <w:adjustRightInd/>
        <w:spacing w:after="120" w:line="300" w:lineRule="auto"/>
        <w:ind w:left="1800" w:hanging="380"/>
        <w:jc w:val="both"/>
        <w:textAlignment w:val="auto"/>
        <w:rPr>
          <w:rFonts w:ascii="標楷體" w:eastAsia="標楷體" w:hAnsi="標楷體"/>
          <w:kern w:val="2"/>
          <w:szCs w:val="24"/>
        </w:rPr>
      </w:pPr>
      <w:r w:rsidRPr="00231C9E">
        <w:rPr>
          <w:rFonts w:ascii="標楷體" w:eastAsia="標楷體" w:hAnsi="標楷體" w:hint="eastAsia"/>
          <w:kern w:val="2"/>
          <w:szCs w:val="24"/>
        </w:rPr>
        <w:t>規劃設計者簡報（無者免）。</w:t>
      </w:r>
    </w:p>
    <w:p w:rsidR="00B668CA" w:rsidRPr="00231C9E" w:rsidRDefault="00B668CA" w:rsidP="00397A46">
      <w:pPr>
        <w:numPr>
          <w:ilvl w:val="0"/>
          <w:numId w:val="23"/>
        </w:numPr>
        <w:tabs>
          <w:tab w:val="clear" w:pos="720"/>
        </w:tabs>
        <w:adjustRightInd/>
        <w:spacing w:after="120" w:line="300" w:lineRule="auto"/>
        <w:ind w:left="1800" w:hanging="380"/>
        <w:jc w:val="both"/>
        <w:textAlignment w:val="auto"/>
        <w:rPr>
          <w:rFonts w:ascii="標楷體" w:eastAsia="標楷體" w:hAnsi="標楷體"/>
          <w:kern w:val="2"/>
          <w:szCs w:val="24"/>
        </w:rPr>
      </w:pPr>
      <w:r w:rsidRPr="00231C9E">
        <w:rPr>
          <w:rFonts w:ascii="標楷體" w:eastAsia="標楷體" w:hAnsi="標楷體" w:hint="eastAsia"/>
          <w:kern w:val="2"/>
          <w:szCs w:val="24"/>
        </w:rPr>
        <w:t>討論事項（建議就本表建議查核事項配合委託契約內容逐項討論）</w:t>
      </w:r>
    </w:p>
    <w:p w:rsidR="00B668CA" w:rsidRPr="00231C9E" w:rsidRDefault="00B668CA" w:rsidP="00397A46">
      <w:pPr>
        <w:numPr>
          <w:ilvl w:val="0"/>
          <w:numId w:val="23"/>
        </w:numPr>
        <w:tabs>
          <w:tab w:val="clear" w:pos="720"/>
        </w:tabs>
        <w:adjustRightInd/>
        <w:spacing w:after="120" w:line="300" w:lineRule="auto"/>
        <w:ind w:left="1800" w:hanging="380"/>
        <w:jc w:val="both"/>
        <w:textAlignment w:val="auto"/>
        <w:rPr>
          <w:rFonts w:ascii="標楷體" w:eastAsia="標楷體" w:hAnsi="標楷體"/>
          <w:kern w:val="2"/>
          <w:szCs w:val="24"/>
        </w:rPr>
      </w:pPr>
      <w:r w:rsidRPr="00231C9E">
        <w:rPr>
          <w:rFonts w:ascii="標楷體" w:eastAsia="標楷體" w:hAnsi="標楷體" w:hint="eastAsia"/>
          <w:kern w:val="2"/>
          <w:szCs w:val="24"/>
        </w:rPr>
        <w:t>審查意見及修正意見。</w:t>
      </w:r>
    </w:p>
    <w:p w:rsidR="00B668CA" w:rsidRPr="00231C9E" w:rsidRDefault="00B668CA" w:rsidP="00397A46">
      <w:pPr>
        <w:numPr>
          <w:ilvl w:val="0"/>
          <w:numId w:val="23"/>
        </w:numPr>
        <w:tabs>
          <w:tab w:val="clear" w:pos="720"/>
        </w:tabs>
        <w:adjustRightInd/>
        <w:spacing w:after="120" w:line="300" w:lineRule="auto"/>
        <w:ind w:left="1800" w:hanging="380"/>
        <w:jc w:val="both"/>
        <w:textAlignment w:val="auto"/>
        <w:rPr>
          <w:rFonts w:ascii="標楷體" w:eastAsia="標楷體" w:hAnsi="標楷體"/>
          <w:kern w:val="2"/>
          <w:szCs w:val="24"/>
        </w:rPr>
      </w:pPr>
      <w:r w:rsidRPr="00231C9E">
        <w:rPr>
          <w:rFonts w:ascii="標楷體" w:eastAsia="標楷體" w:hAnsi="標楷體" w:hint="eastAsia"/>
          <w:kern w:val="2"/>
          <w:szCs w:val="24"/>
        </w:rPr>
        <w:t>其他。</w:t>
      </w:r>
    </w:p>
    <w:p w:rsidR="00B668CA" w:rsidRPr="00231C9E" w:rsidRDefault="00B668CA" w:rsidP="00A66536">
      <w:pPr>
        <w:pStyle w:val="af3"/>
        <w:spacing w:line="300" w:lineRule="auto"/>
        <w:ind w:leftChars="99" w:left="1198" w:hangingChars="400" w:hanging="960"/>
        <w:rPr>
          <w:rFonts w:ascii="標楷體"/>
          <w:sz w:val="24"/>
          <w:szCs w:val="24"/>
        </w:rPr>
      </w:pPr>
      <w:r w:rsidRPr="00231C9E">
        <w:rPr>
          <w:rFonts w:ascii="標楷體" w:hAnsi="標楷體" w:hint="eastAsia"/>
          <w:sz w:val="24"/>
          <w:szCs w:val="24"/>
        </w:rPr>
        <w:t>附註七：機關如委託審查，受託審查單位應就查核事項向機關說明查核結果並明確敘明該規劃設計服務成果之審查結果是否合格；如有需要，機關得要求受託審查單位召開複審會議，機關並得邀請需求單位及專家學者出席會議。</w:t>
      </w:r>
    </w:p>
    <w:p w:rsidR="00B668CA" w:rsidRPr="00231C9E" w:rsidRDefault="00B668CA" w:rsidP="00A66536">
      <w:pPr>
        <w:pStyle w:val="af3"/>
        <w:spacing w:line="300" w:lineRule="auto"/>
        <w:ind w:leftChars="99" w:left="1198" w:hangingChars="400" w:hanging="960"/>
        <w:rPr>
          <w:rFonts w:ascii="標楷體"/>
          <w:sz w:val="24"/>
          <w:szCs w:val="24"/>
        </w:rPr>
      </w:pPr>
      <w:r w:rsidRPr="00231C9E">
        <w:rPr>
          <w:rFonts w:ascii="標楷體" w:hAnsi="標楷體" w:hint="eastAsia"/>
          <w:sz w:val="24"/>
          <w:szCs w:val="24"/>
        </w:rPr>
        <w:t>附註八：審查單位如認為規劃設計成果尚須退回修正者，應告知規劃設計廠商修正完成期限。</w:t>
      </w:r>
    </w:p>
    <w:p w:rsidR="00B668CA" w:rsidRPr="00231C9E" w:rsidRDefault="00B668CA" w:rsidP="00A66536">
      <w:pPr>
        <w:pStyle w:val="aff0"/>
        <w:snapToGrid w:val="0"/>
        <w:spacing w:afterLines="50" w:line="300" w:lineRule="auto"/>
        <w:ind w:left="1000" w:hangingChars="357" w:hanging="1000"/>
        <w:jc w:val="center"/>
        <w:rPr>
          <w:rFonts w:ascii="標楷體"/>
          <w:szCs w:val="28"/>
        </w:rPr>
      </w:pPr>
      <w:r w:rsidRPr="00231C9E">
        <w:rPr>
          <w:rFonts w:ascii="標楷體"/>
          <w:szCs w:val="28"/>
        </w:rPr>
        <w:br w:type="page"/>
      </w:r>
      <w:r w:rsidRPr="00231C9E">
        <w:rPr>
          <w:rFonts w:ascii="標楷體" w:hAnsi="標楷體" w:hint="eastAsia"/>
          <w:szCs w:val="28"/>
        </w:rPr>
        <w:lastRenderedPageBreak/>
        <w:t>表</w:t>
      </w:r>
      <w:r w:rsidRPr="00231C9E">
        <w:rPr>
          <w:rFonts w:ascii="標楷體" w:hAnsi="標楷體"/>
          <w:szCs w:val="28"/>
        </w:rPr>
        <w:t>4.2</w:t>
      </w:r>
      <w:r w:rsidRPr="00231C9E">
        <w:rPr>
          <w:rFonts w:ascii="標楷體" w:hAnsi="標楷體" w:hint="eastAsia"/>
          <w:szCs w:val="28"/>
        </w:rPr>
        <w:t xml:space="preserve">　監造計畫審查意見表</w:t>
      </w:r>
    </w:p>
    <w:p w:rsidR="00B668CA" w:rsidRPr="00231C9E" w:rsidRDefault="00B668CA" w:rsidP="00667831">
      <w:pPr>
        <w:adjustRightInd/>
        <w:snapToGrid w:val="0"/>
        <w:spacing w:afterLines="50" w:line="300" w:lineRule="auto"/>
        <w:ind w:leftChars="-4" w:left="1376" w:hangingChars="495" w:hanging="1386"/>
        <w:jc w:val="center"/>
        <w:textAlignment w:val="auto"/>
        <w:rPr>
          <w:rFonts w:ascii="標楷體" w:eastAsia="標楷體" w:hAnsi="標楷體"/>
          <w:kern w:val="2"/>
          <w:sz w:val="28"/>
          <w:szCs w:val="28"/>
        </w:rPr>
      </w:pPr>
      <w:r w:rsidRPr="00231C9E">
        <w:rPr>
          <w:rFonts w:ascii="標楷體" w:eastAsia="標楷體" w:hAnsi="標楷體" w:hint="eastAsia"/>
          <w:kern w:val="2"/>
          <w:sz w:val="28"/>
          <w:szCs w:val="28"/>
        </w:rPr>
        <w:t>○○工程監造計畫審查意見表</w:t>
      </w:r>
      <w:r w:rsidRPr="00231C9E">
        <w:rPr>
          <w:rFonts w:ascii="標楷體" w:eastAsia="標楷體" w:hAnsi="標楷體"/>
          <w:kern w:val="2"/>
          <w:sz w:val="28"/>
          <w:szCs w:val="28"/>
        </w:rPr>
        <w:t xml:space="preserve">           </w:t>
      </w:r>
      <w:r w:rsidRPr="00231C9E">
        <w:rPr>
          <w:rFonts w:ascii="標楷體" w:eastAsia="標楷體" w:hAnsi="標楷體" w:hint="eastAsia"/>
          <w:kern w:val="2"/>
          <w:sz w:val="28"/>
          <w:szCs w:val="28"/>
        </w:rPr>
        <w:t>第</w:t>
      </w:r>
      <w:r w:rsidRPr="00231C9E">
        <w:rPr>
          <w:rFonts w:ascii="標楷體" w:eastAsia="標楷體" w:hAnsi="標楷體"/>
          <w:kern w:val="2"/>
          <w:sz w:val="28"/>
          <w:szCs w:val="28"/>
        </w:rPr>
        <w:t xml:space="preserve">    </w:t>
      </w:r>
      <w:r w:rsidRPr="00231C9E">
        <w:rPr>
          <w:rFonts w:ascii="標楷體" w:eastAsia="標楷體" w:hAnsi="標楷體" w:hint="eastAsia"/>
          <w:kern w:val="2"/>
          <w:sz w:val="28"/>
          <w:szCs w:val="28"/>
        </w:rPr>
        <w:t>頁共</w:t>
      </w:r>
      <w:r w:rsidRPr="00231C9E">
        <w:rPr>
          <w:rFonts w:ascii="標楷體" w:eastAsia="標楷體" w:hAnsi="標楷體"/>
          <w:kern w:val="2"/>
          <w:sz w:val="28"/>
          <w:szCs w:val="28"/>
        </w:rPr>
        <w:t xml:space="preserve">    </w:t>
      </w:r>
      <w:r w:rsidRPr="00231C9E">
        <w:rPr>
          <w:rFonts w:ascii="標楷體" w:eastAsia="標楷體" w:hAnsi="標楷體" w:hint="eastAsia"/>
          <w:kern w:val="2"/>
          <w:sz w:val="28"/>
          <w:szCs w:val="28"/>
        </w:rPr>
        <w:t>頁</w:t>
      </w:r>
    </w:p>
    <w:tbl>
      <w:tblPr>
        <w:tblW w:w="9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35"/>
        <w:gridCol w:w="1610"/>
        <w:gridCol w:w="1709"/>
        <w:gridCol w:w="374"/>
        <w:gridCol w:w="2900"/>
        <w:gridCol w:w="1480"/>
      </w:tblGrid>
      <w:tr w:rsidR="00B668CA" w:rsidRPr="00231C9E" w:rsidTr="00BB1F3B">
        <w:trPr>
          <w:cantSplit/>
          <w:trHeight w:val="571"/>
        </w:trPr>
        <w:tc>
          <w:tcPr>
            <w:tcW w:w="5128" w:type="dxa"/>
            <w:gridSpan w:val="4"/>
            <w:tcBorders>
              <w:top w:val="single" w:sz="12" w:space="0" w:color="auto"/>
              <w:bottom w:val="nil"/>
            </w:tcBorders>
          </w:tcPr>
          <w:p w:rsidR="00B668CA" w:rsidRPr="00231C9E" w:rsidRDefault="00B668CA" w:rsidP="00397A46">
            <w:pPr>
              <w:adjustRightInd/>
              <w:spacing w:after="120" w:line="300" w:lineRule="auto"/>
              <w:textAlignment w:val="auto"/>
              <w:rPr>
                <w:rFonts w:ascii="標楷體" w:eastAsia="標楷體" w:hAnsi="標楷體"/>
                <w:kern w:val="2"/>
                <w:szCs w:val="24"/>
              </w:rPr>
            </w:pPr>
            <w:r w:rsidRPr="00231C9E">
              <w:rPr>
                <w:rFonts w:ascii="標楷體" w:eastAsia="標楷體" w:hAnsi="標楷體" w:hint="eastAsia"/>
                <w:kern w:val="2"/>
                <w:szCs w:val="24"/>
              </w:rPr>
              <w:t>工程名稱：</w:t>
            </w:r>
          </w:p>
        </w:tc>
        <w:tc>
          <w:tcPr>
            <w:tcW w:w="4380" w:type="dxa"/>
            <w:gridSpan w:val="2"/>
            <w:tcBorders>
              <w:top w:val="single" w:sz="12" w:space="0" w:color="auto"/>
            </w:tcBorders>
          </w:tcPr>
          <w:p w:rsidR="00B668CA" w:rsidRPr="00231C9E" w:rsidRDefault="00B668CA" w:rsidP="00397A46">
            <w:pPr>
              <w:adjustRightInd/>
              <w:spacing w:after="120" w:line="300" w:lineRule="auto"/>
              <w:textAlignment w:val="auto"/>
              <w:rPr>
                <w:rFonts w:ascii="標楷體" w:eastAsia="標楷體" w:hAnsi="標楷體"/>
                <w:kern w:val="2"/>
                <w:szCs w:val="24"/>
              </w:rPr>
            </w:pPr>
            <w:r w:rsidRPr="00231C9E">
              <w:rPr>
                <w:rFonts w:ascii="標楷體" w:eastAsia="標楷體" w:hAnsi="標楷體" w:hint="eastAsia"/>
                <w:kern w:val="2"/>
                <w:szCs w:val="24"/>
              </w:rPr>
              <w:t>契約編號：</w:t>
            </w:r>
          </w:p>
        </w:tc>
      </w:tr>
      <w:tr w:rsidR="00B668CA" w:rsidRPr="00231C9E" w:rsidTr="00BB1F3B">
        <w:trPr>
          <w:trHeight w:hRule="exact" w:val="556"/>
        </w:trPr>
        <w:tc>
          <w:tcPr>
            <w:tcW w:w="5128" w:type="dxa"/>
            <w:gridSpan w:val="4"/>
            <w:tcBorders>
              <w:top w:val="nil"/>
            </w:tcBorders>
          </w:tcPr>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tc>
        <w:tc>
          <w:tcPr>
            <w:tcW w:w="4380" w:type="dxa"/>
            <w:gridSpan w:val="2"/>
          </w:tcPr>
          <w:p w:rsidR="00B668CA" w:rsidRPr="00231C9E" w:rsidRDefault="00B668CA" w:rsidP="00397A46">
            <w:pPr>
              <w:adjustRightInd/>
              <w:spacing w:after="120" w:line="300" w:lineRule="auto"/>
              <w:textAlignment w:val="auto"/>
              <w:rPr>
                <w:rFonts w:ascii="標楷體" w:eastAsia="標楷體" w:hAnsi="標楷體"/>
                <w:kern w:val="2"/>
                <w:szCs w:val="24"/>
              </w:rPr>
            </w:pPr>
            <w:r w:rsidRPr="00231C9E">
              <w:rPr>
                <w:rFonts w:ascii="標楷體" w:eastAsia="標楷體" w:hAnsi="標楷體" w:hint="eastAsia"/>
                <w:kern w:val="2"/>
                <w:szCs w:val="24"/>
              </w:rPr>
              <w:t>審查日期：</w:t>
            </w:r>
          </w:p>
          <w:p w:rsidR="00B668CA" w:rsidRPr="00231C9E" w:rsidRDefault="00B668CA" w:rsidP="00397A46">
            <w:pPr>
              <w:adjustRightInd/>
              <w:spacing w:after="120" w:line="300" w:lineRule="auto"/>
              <w:textAlignment w:val="auto"/>
              <w:rPr>
                <w:rFonts w:ascii="標楷體" w:eastAsia="標楷體" w:hAnsi="標楷體"/>
                <w:kern w:val="2"/>
                <w:szCs w:val="24"/>
              </w:rPr>
            </w:pPr>
          </w:p>
        </w:tc>
      </w:tr>
      <w:tr w:rsidR="00B668CA" w:rsidRPr="00231C9E" w:rsidTr="00BB1F3B">
        <w:tc>
          <w:tcPr>
            <w:tcW w:w="1435" w:type="dxa"/>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審查意見序號</w:t>
            </w:r>
          </w:p>
        </w:tc>
        <w:tc>
          <w:tcPr>
            <w:tcW w:w="1610" w:type="dxa"/>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計畫之頁碼或圖表編號</w:t>
            </w:r>
          </w:p>
        </w:tc>
        <w:tc>
          <w:tcPr>
            <w:tcW w:w="4983" w:type="dxa"/>
            <w:gridSpan w:val="3"/>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審查意見</w:t>
            </w:r>
          </w:p>
        </w:tc>
        <w:tc>
          <w:tcPr>
            <w:tcW w:w="1480" w:type="dxa"/>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備註</w:t>
            </w:r>
          </w:p>
        </w:tc>
      </w:tr>
      <w:tr w:rsidR="00B668CA" w:rsidRPr="00231C9E" w:rsidTr="00BB1F3B">
        <w:trPr>
          <w:trHeight w:val="4353"/>
        </w:trPr>
        <w:tc>
          <w:tcPr>
            <w:tcW w:w="1435" w:type="dxa"/>
          </w:tcPr>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p w:rsidR="00B668CA" w:rsidRPr="00231C9E" w:rsidRDefault="00B668CA" w:rsidP="00397A46">
            <w:pPr>
              <w:adjustRightInd/>
              <w:spacing w:after="120" w:line="300" w:lineRule="auto"/>
              <w:textAlignment w:val="auto"/>
              <w:rPr>
                <w:rFonts w:ascii="標楷體" w:eastAsia="標楷體" w:hAnsi="標楷體"/>
                <w:kern w:val="2"/>
                <w:szCs w:val="24"/>
              </w:rPr>
            </w:pPr>
          </w:p>
        </w:tc>
        <w:tc>
          <w:tcPr>
            <w:tcW w:w="1610" w:type="dxa"/>
          </w:tcPr>
          <w:p w:rsidR="00B668CA" w:rsidRPr="00231C9E" w:rsidRDefault="00B668CA" w:rsidP="00397A46">
            <w:pPr>
              <w:adjustRightInd/>
              <w:spacing w:after="120" w:line="300" w:lineRule="auto"/>
              <w:textAlignment w:val="auto"/>
              <w:rPr>
                <w:rFonts w:ascii="標楷體" w:eastAsia="標楷體" w:hAnsi="標楷體"/>
                <w:kern w:val="2"/>
                <w:szCs w:val="24"/>
              </w:rPr>
            </w:pPr>
          </w:p>
        </w:tc>
        <w:tc>
          <w:tcPr>
            <w:tcW w:w="4983" w:type="dxa"/>
            <w:gridSpan w:val="3"/>
          </w:tcPr>
          <w:p w:rsidR="00B668CA" w:rsidRPr="00231C9E" w:rsidRDefault="00B668CA" w:rsidP="00397A46">
            <w:pPr>
              <w:adjustRightInd/>
              <w:spacing w:after="120" w:line="300" w:lineRule="auto"/>
              <w:textAlignment w:val="auto"/>
              <w:rPr>
                <w:rFonts w:ascii="標楷體" w:eastAsia="標楷體" w:hAnsi="標楷體"/>
                <w:kern w:val="2"/>
                <w:szCs w:val="24"/>
              </w:rPr>
            </w:pPr>
          </w:p>
        </w:tc>
        <w:tc>
          <w:tcPr>
            <w:tcW w:w="1480" w:type="dxa"/>
          </w:tcPr>
          <w:p w:rsidR="00B668CA" w:rsidRPr="00231C9E" w:rsidRDefault="00B668CA" w:rsidP="00397A46">
            <w:pPr>
              <w:adjustRightInd/>
              <w:spacing w:after="120" w:line="300" w:lineRule="auto"/>
              <w:textAlignment w:val="auto"/>
              <w:rPr>
                <w:rFonts w:ascii="標楷體" w:eastAsia="標楷體" w:hAnsi="標楷體"/>
                <w:kern w:val="2"/>
                <w:szCs w:val="24"/>
              </w:rPr>
            </w:pPr>
          </w:p>
        </w:tc>
      </w:tr>
      <w:tr w:rsidR="00B668CA" w:rsidRPr="00231C9E" w:rsidTr="00BB1F3B">
        <w:trPr>
          <w:cantSplit/>
          <w:trHeight w:val="659"/>
        </w:trPr>
        <w:tc>
          <w:tcPr>
            <w:tcW w:w="4754" w:type="dxa"/>
            <w:gridSpan w:val="3"/>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監造單位簽章</w:t>
            </w:r>
          </w:p>
        </w:tc>
        <w:tc>
          <w:tcPr>
            <w:tcW w:w="4754" w:type="dxa"/>
            <w:gridSpan w:val="3"/>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審查人員簽章</w:t>
            </w:r>
          </w:p>
        </w:tc>
      </w:tr>
      <w:tr w:rsidR="00B668CA" w:rsidRPr="00231C9E" w:rsidTr="00BB1F3B">
        <w:trPr>
          <w:cantSplit/>
          <w:trHeight w:val="1227"/>
        </w:trPr>
        <w:tc>
          <w:tcPr>
            <w:tcW w:w="4754" w:type="dxa"/>
            <w:gridSpan w:val="3"/>
            <w:tcBorders>
              <w:bottom w:val="single" w:sz="12" w:space="0" w:color="auto"/>
            </w:tcBorders>
            <w:textDirection w:val="tbRlV"/>
          </w:tcPr>
          <w:p w:rsidR="00B668CA" w:rsidRPr="00231C9E" w:rsidRDefault="00B668CA" w:rsidP="00397A46">
            <w:pPr>
              <w:adjustRightInd/>
              <w:spacing w:after="120" w:line="300" w:lineRule="auto"/>
              <w:textAlignment w:val="auto"/>
              <w:rPr>
                <w:rFonts w:ascii="標楷體" w:eastAsia="標楷體" w:hAnsi="標楷體"/>
                <w:kern w:val="2"/>
                <w:szCs w:val="24"/>
              </w:rPr>
            </w:pPr>
          </w:p>
        </w:tc>
        <w:tc>
          <w:tcPr>
            <w:tcW w:w="4754" w:type="dxa"/>
            <w:gridSpan w:val="3"/>
            <w:tcBorders>
              <w:bottom w:val="single" w:sz="12" w:space="0" w:color="auto"/>
            </w:tcBorders>
            <w:textDirection w:val="tbRlV"/>
          </w:tcPr>
          <w:p w:rsidR="00B668CA" w:rsidRPr="00231C9E" w:rsidRDefault="00B668CA" w:rsidP="00397A46">
            <w:pPr>
              <w:adjustRightInd/>
              <w:spacing w:after="120" w:line="300" w:lineRule="auto"/>
              <w:textAlignment w:val="auto"/>
              <w:rPr>
                <w:rFonts w:ascii="標楷體" w:eastAsia="標楷體" w:hAnsi="標楷體"/>
                <w:kern w:val="2"/>
                <w:szCs w:val="24"/>
              </w:rPr>
            </w:pPr>
          </w:p>
        </w:tc>
      </w:tr>
    </w:tbl>
    <w:p w:rsidR="00B668CA" w:rsidRPr="00231C9E" w:rsidRDefault="00B668CA" w:rsidP="00397A46">
      <w:pPr>
        <w:pStyle w:val="aff0"/>
        <w:spacing w:line="300" w:lineRule="auto"/>
        <w:rPr>
          <w:rFonts w:ascii="標楷體"/>
          <w:sz w:val="24"/>
          <w:szCs w:val="24"/>
        </w:rPr>
      </w:pPr>
      <w:r w:rsidRPr="00231C9E">
        <w:rPr>
          <w:rFonts w:ascii="標楷體" w:hAnsi="標楷體" w:hint="eastAsia"/>
          <w:sz w:val="24"/>
          <w:szCs w:val="24"/>
        </w:rPr>
        <w:t>※監造單位簽章欄位，應由監造單位工地負責人或授權人員核章</w:t>
      </w:r>
    </w:p>
    <w:p w:rsidR="00B668CA" w:rsidRPr="00231C9E" w:rsidRDefault="00B668CA" w:rsidP="00667831">
      <w:pPr>
        <w:adjustRightInd/>
        <w:snapToGrid w:val="0"/>
        <w:spacing w:afterLines="50" w:line="300" w:lineRule="auto"/>
        <w:ind w:leftChars="-4" w:left="1376" w:hangingChars="495" w:hanging="1386"/>
        <w:jc w:val="center"/>
        <w:textAlignment w:val="auto"/>
        <w:rPr>
          <w:rFonts w:ascii="標楷體" w:eastAsia="標楷體" w:hAnsi="標楷體"/>
          <w:kern w:val="2"/>
          <w:sz w:val="28"/>
          <w:szCs w:val="28"/>
        </w:rPr>
      </w:pPr>
      <w:r w:rsidRPr="00231C9E">
        <w:rPr>
          <w:rFonts w:ascii="標楷體" w:eastAsia="標楷體" w:hAnsi="標楷體"/>
          <w:kern w:val="2"/>
          <w:sz w:val="28"/>
          <w:szCs w:val="28"/>
        </w:rPr>
        <w:br w:type="page"/>
      </w:r>
      <w:r w:rsidRPr="00231C9E">
        <w:rPr>
          <w:rFonts w:ascii="標楷體" w:eastAsia="標楷體" w:hAnsi="標楷體" w:hint="eastAsia"/>
          <w:kern w:val="2"/>
          <w:sz w:val="28"/>
          <w:szCs w:val="28"/>
        </w:rPr>
        <w:lastRenderedPageBreak/>
        <w:t>表</w:t>
      </w:r>
      <w:r w:rsidRPr="00231C9E">
        <w:rPr>
          <w:rFonts w:ascii="標楷體" w:eastAsia="標楷體" w:hAnsi="標楷體"/>
          <w:kern w:val="2"/>
          <w:sz w:val="28"/>
          <w:szCs w:val="28"/>
        </w:rPr>
        <w:t>4.3</w:t>
      </w:r>
      <w:r w:rsidRPr="00231C9E">
        <w:rPr>
          <w:rFonts w:ascii="標楷體" w:eastAsia="標楷體" w:hAnsi="標楷體" w:hint="eastAsia"/>
          <w:kern w:val="2"/>
          <w:sz w:val="28"/>
          <w:szCs w:val="28"/>
        </w:rPr>
        <w:t>機關辦理工程採購常見遲延付款態樣及建議改善對策</w:t>
      </w:r>
    </w:p>
    <w:tbl>
      <w:tblPr>
        <w:tblW w:w="90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58"/>
        <w:gridCol w:w="2835"/>
        <w:gridCol w:w="4767"/>
      </w:tblGrid>
      <w:tr w:rsidR="00B668CA" w:rsidRPr="00231C9E" w:rsidTr="00B8154B">
        <w:trPr>
          <w:tblHeader/>
        </w:trPr>
        <w:tc>
          <w:tcPr>
            <w:tcW w:w="1398" w:type="dxa"/>
            <w:gridSpan w:val="2"/>
          </w:tcPr>
          <w:p w:rsidR="00B668CA" w:rsidRPr="00231C9E" w:rsidRDefault="00B668CA" w:rsidP="00F33DCA">
            <w:pPr>
              <w:adjustRightInd/>
              <w:spacing w:after="120"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序號</w:t>
            </w:r>
          </w:p>
        </w:tc>
        <w:tc>
          <w:tcPr>
            <w:tcW w:w="2835" w:type="dxa"/>
            <w:vAlign w:val="center"/>
          </w:tcPr>
          <w:p w:rsidR="00B668CA" w:rsidRPr="00231C9E" w:rsidRDefault="00B668CA" w:rsidP="00F33DCA">
            <w:pPr>
              <w:adjustRightInd/>
              <w:spacing w:after="120"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延遲付款態樣</w:t>
            </w:r>
          </w:p>
        </w:tc>
        <w:tc>
          <w:tcPr>
            <w:tcW w:w="4767" w:type="dxa"/>
            <w:vAlign w:val="center"/>
          </w:tcPr>
          <w:p w:rsidR="00B668CA" w:rsidRPr="00231C9E" w:rsidRDefault="00B668CA" w:rsidP="00F33DCA">
            <w:pPr>
              <w:adjustRightInd/>
              <w:spacing w:after="120"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建議改善對策</w:t>
            </w:r>
          </w:p>
        </w:tc>
      </w:tr>
      <w:tr w:rsidR="00B668CA" w:rsidRPr="00231C9E" w:rsidTr="00B8154B">
        <w:trPr>
          <w:trHeight w:val="1871"/>
        </w:trPr>
        <w:tc>
          <w:tcPr>
            <w:tcW w:w="540" w:type="dxa"/>
            <w:vMerge w:val="restart"/>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一、招標階段</w:t>
            </w:r>
          </w:p>
        </w:tc>
        <w:tc>
          <w:tcPr>
            <w:tcW w:w="858" w:type="dxa"/>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一</w:t>
            </w:r>
            <w:r w:rsidRPr="00231C9E">
              <w:rPr>
                <w:rFonts w:ascii="標楷體" w:eastAsia="標楷體" w:hAnsi="標楷體"/>
                <w:kern w:val="2"/>
                <w:szCs w:val="24"/>
              </w:rPr>
              <w:t>)</w:t>
            </w:r>
          </w:p>
        </w:tc>
        <w:tc>
          <w:tcPr>
            <w:tcW w:w="2835"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機關未掌握預算來源，無預算或預算不足仍決標，肇生訂約後未能依契約及時付款予訂約廠商之爭議。</w:t>
            </w:r>
          </w:p>
        </w:tc>
        <w:tc>
          <w:tcPr>
            <w:tcW w:w="4767"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機關應有效控管財務收支與資金運用，確實掌握預算來源據以辦理採購事宜，以避免無預算或預算不足之情形發生。</w:t>
            </w:r>
          </w:p>
        </w:tc>
      </w:tr>
      <w:tr w:rsidR="00B668CA" w:rsidRPr="00231C9E" w:rsidTr="00B8154B">
        <w:tc>
          <w:tcPr>
            <w:tcW w:w="540" w:type="dxa"/>
            <w:vMerge/>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p>
        </w:tc>
        <w:tc>
          <w:tcPr>
            <w:tcW w:w="858" w:type="dxa"/>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二</w:t>
            </w:r>
            <w:r w:rsidRPr="00231C9E">
              <w:rPr>
                <w:rFonts w:ascii="標楷體" w:eastAsia="標楷體" w:hAnsi="標楷體"/>
                <w:kern w:val="2"/>
                <w:szCs w:val="24"/>
              </w:rPr>
              <w:t>)</w:t>
            </w:r>
          </w:p>
        </w:tc>
        <w:tc>
          <w:tcPr>
            <w:tcW w:w="2835"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上級機關補助之跨年度預算，未仔細評估各年度施工進度及估驗計價金額，肇生未來實際估驗計價金額，超過可支用預算之爭議。</w:t>
            </w:r>
          </w:p>
        </w:tc>
        <w:tc>
          <w:tcPr>
            <w:tcW w:w="4767"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機關應核實評估各年度施工進度及估驗計價金額，訂定合宜之付款時程條件，以避免發生估驗計價金額超過可支用預算之情形。</w:t>
            </w:r>
          </w:p>
        </w:tc>
      </w:tr>
      <w:tr w:rsidR="00B668CA" w:rsidRPr="00231C9E" w:rsidTr="00B8154B">
        <w:tc>
          <w:tcPr>
            <w:tcW w:w="540" w:type="dxa"/>
            <w:vMerge w:val="restart"/>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二、履約階段</w:t>
            </w:r>
          </w:p>
        </w:tc>
        <w:tc>
          <w:tcPr>
            <w:tcW w:w="858" w:type="dxa"/>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一</w:t>
            </w:r>
            <w:r w:rsidRPr="00231C9E">
              <w:rPr>
                <w:rFonts w:ascii="標楷體" w:eastAsia="標楷體" w:hAnsi="標楷體"/>
                <w:kern w:val="2"/>
                <w:szCs w:val="24"/>
              </w:rPr>
              <w:t>)</w:t>
            </w:r>
          </w:p>
        </w:tc>
        <w:tc>
          <w:tcPr>
            <w:tcW w:w="2835"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主辦機關將工程預算或補助款挪作他用，或預算調度不及，致無預算及時支付工程款。</w:t>
            </w:r>
          </w:p>
        </w:tc>
        <w:tc>
          <w:tcPr>
            <w:tcW w:w="4767" w:type="dxa"/>
          </w:tcPr>
          <w:p w:rsidR="00B668CA" w:rsidRPr="00231C9E" w:rsidRDefault="00B668CA" w:rsidP="00F33DCA">
            <w:pPr>
              <w:numPr>
                <w:ilvl w:val="0"/>
                <w:numId w:val="18"/>
              </w:numPr>
              <w:adjustRightInd/>
              <w:snapToGrid w:val="0"/>
              <w:spacing w:after="120" w:line="240" w:lineRule="auto"/>
              <w:jc w:val="both"/>
              <w:textAlignment w:val="auto"/>
              <w:rPr>
                <w:rFonts w:ascii="標楷體" w:eastAsia="標楷體" w:hAnsi="標楷體"/>
                <w:kern w:val="2"/>
                <w:szCs w:val="24"/>
              </w:rPr>
            </w:pPr>
            <w:r w:rsidRPr="00231C9E">
              <w:rPr>
                <w:rFonts w:ascii="標楷體" w:eastAsia="標楷體" w:hAnsi="標楷體" w:hint="eastAsia"/>
                <w:kern w:val="2"/>
                <w:szCs w:val="24"/>
              </w:rPr>
              <w:t>機關應確實掌握預算來源據以辦理採購事宜。</w:t>
            </w:r>
          </w:p>
          <w:p w:rsidR="00B668CA" w:rsidRPr="00231C9E" w:rsidRDefault="00B668CA" w:rsidP="00F33DCA">
            <w:pPr>
              <w:numPr>
                <w:ilvl w:val="0"/>
                <w:numId w:val="18"/>
              </w:numPr>
              <w:adjustRightInd/>
              <w:snapToGrid w:val="0"/>
              <w:spacing w:after="120" w:line="240" w:lineRule="auto"/>
              <w:jc w:val="both"/>
              <w:textAlignment w:val="auto"/>
              <w:rPr>
                <w:rFonts w:ascii="標楷體" w:eastAsia="標楷體" w:hAnsi="標楷體"/>
                <w:kern w:val="2"/>
                <w:szCs w:val="24"/>
              </w:rPr>
            </w:pPr>
            <w:r w:rsidRPr="00231C9E">
              <w:rPr>
                <w:rFonts w:ascii="標楷體" w:eastAsia="標楷體" w:hAnsi="標楷體" w:hint="eastAsia"/>
                <w:kern w:val="2"/>
                <w:szCs w:val="24"/>
              </w:rPr>
              <w:t>如有預算調度或因機關財務狀況需暫時挪用之情形，應通盤檢視機關預算調配情形，合理分配支付款項之額度及優先順序，儘可能縮短超支和挪用致延宕支付工程款之時間。</w:t>
            </w:r>
          </w:p>
        </w:tc>
      </w:tr>
      <w:tr w:rsidR="00B668CA" w:rsidRPr="00231C9E" w:rsidTr="00B8154B">
        <w:tc>
          <w:tcPr>
            <w:tcW w:w="540" w:type="dxa"/>
            <w:vMerge/>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p>
        </w:tc>
        <w:tc>
          <w:tcPr>
            <w:tcW w:w="858" w:type="dxa"/>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二</w:t>
            </w:r>
            <w:r w:rsidRPr="00231C9E">
              <w:rPr>
                <w:rFonts w:ascii="標楷體" w:eastAsia="標楷體" w:hAnsi="標楷體"/>
                <w:kern w:val="2"/>
                <w:szCs w:val="24"/>
              </w:rPr>
              <w:t>)</w:t>
            </w:r>
          </w:p>
        </w:tc>
        <w:tc>
          <w:tcPr>
            <w:tcW w:w="2835"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主辦機關未依上級機關或補助機關所訂請款條件，及時備妥相關文件申請撥款。</w:t>
            </w:r>
          </w:p>
        </w:tc>
        <w:tc>
          <w:tcPr>
            <w:tcW w:w="4767" w:type="dxa"/>
          </w:tcPr>
          <w:p w:rsidR="00B668CA" w:rsidRPr="00231C9E" w:rsidRDefault="00B668CA" w:rsidP="00F33DCA">
            <w:pPr>
              <w:numPr>
                <w:ilvl w:val="0"/>
                <w:numId w:val="17"/>
              </w:numPr>
              <w:adjustRightInd/>
              <w:snapToGrid w:val="0"/>
              <w:spacing w:after="120" w:line="240" w:lineRule="auto"/>
              <w:jc w:val="both"/>
              <w:textAlignment w:val="auto"/>
              <w:rPr>
                <w:rFonts w:ascii="標楷體" w:eastAsia="標楷體" w:hAnsi="標楷體"/>
                <w:kern w:val="2"/>
                <w:szCs w:val="24"/>
              </w:rPr>
            </w:pPr>
            <w:r w:rsidRPr="00231C9E">
              <w:rPr>
                <w:rFonts w:ascii="標楷體" w:eastAsia="標楷體" w:hAnsi="標楷體" w:hint="eastAsia"/>
                <w:kern w:val="2"/>
                <w:szCs w:val="24"/>
              </w:rPr>
              <w:t>機關應於時限內及早備齊請款文件資料並確保資料正確性，以避免請款時程延宕。</w:t>
            </w:r>
          </w:p>
          <w:p w:rsidR="00B668CA" w:rsidRPr="00231C9E" w:rsidRDefault="00B668CA" w:rsidP="00F33DCA">
            <w:pPr>
              <w:numPr>
                <w:ilvl w:val="0"/>
                <w:numId w:val="17"/>
              </w:numPr>
              <w:adjustRightInd/>
              <w:snapToGrid w:val="0"/>
              <w:spacing w:after="120" w:line="240" w:lineRule="auto"/>
              <w:jc w:val="both"/>
              <w:textAlignment w:val="auto"/>
              <w:rPr>
                <w:rFonts w:ascii="標楷體" w:eastAsia="標楷體" w:hAnsi="標楷體"/>
                <w:kern w:val="2"/>
                <w:szCs w:val="24"/>
              </w:rPr>
            </w:pPr>
            <w:r w:rsidRPr="00231C9E">
              <w:rPr>
                <w:rFonts w:ascii="標楷體" w:eastAsia="標楷體" w:hAnsi="標楷體" w:hint="eastAsia"/>
                <w:kern w:val="2"/>
                <w:szCs w:val="24"/>
              </w:rPr>
              <w:t>機關於申請撥款後，應與上級機關或補助機關保持密切聯繫，追蹤請款進度並適時補正資料，以利補助機關優先及順利撥付補助款。</w:t>
            </w:r>
          </w:p>
        </w:tc>
      </w:tr>
      <w:tr w:rsidR="00B668CA" w:rsidRPr="00231C9E" w:rsidTr="00B8154B">
        <w:tc>
          <w:tcPr>
            <w:tcW w:w="540" w:type="dxa"/>
            <w:vMerge/>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p>
        </w:tc>
        <w:tc>
          <w:tcPr>
            <w:tcW w:w="858" w:type="dxa"/>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三</w:t>
            </w:r>
            <w:r w:rsidRPr="00231C9E">
              <w:rPr>
                <w:rFonts w:ascii="標楷體" w:eastAsia="標楷體" w:hAnsi="標楷體"/>
                <w:kern w:val="2"/>
                <w:szCs w:val="24"/>
              </w:rPr>
              <w:t>)</w:t>
            </w:r>
          </w:p>
        </w:tc>
        <w:tc>
          <w:tcPr>
            <w:tcW w:w="2835"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請款文件繁雜，請款程序冗長。</w:t>
            </w:r>
          </w:p>
        </w:tc>
        <w:tc>
          <w:tcPr>
            <w:tcW w:w="4767"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工程會已於</w:t>
            </w:r>
            <w:r w:rsidRPr="00231C9E">
              <w:rPr>
                <w:rFonts w:ascii="標楷體" w:eastAsia="標楷體" w:hAnsi="標楷體"/>
                <w:kern w:val="2"/>
                <w:szCs w:val="24"/>
              </w:rPr>
              <w:t>100</w:t>
            </w:r>
            <w:r w:rsidRPr="00231C9E">
              <w:rPr>
                <w:rFonts w:ascii="標楷體" w:eastAsia="標楷體" w:hAnsi="標楷體" w:hint="eastAsia"/>
                <w:kern w:val="2"/>
                <w:szCs w:val="24"/>
              </w:rPr>
              <w:t>年</w:t>
            </w:r>
            <w:r w:rsidRPr="00231C9E">
              <w:rPr>
                <w:rFonts w:ascii="標楷體" w:eastAsia="標楷體" w:hAnsi="標楷體"/>
                <w:kern w:val="2"/>
                <w:szCs w:val="24"/>
              </w:rPr>
              <w:t>3</w:t>
            </w:r>
            <w:r w:rsidRPr="00231C9E">
              <w:rPr>
                <w:rFonts w:ascii="標楷體" w:eastAsia="標楷體" w:hAnsi="標楷體" w:hint="eastAsia"/>
                <w:kern w:val="2"/>
                <w:szCs w:val="24"/>
              </w:rPr>
              <w:t>月</w:t>
            </w:r>
            <w:r w:rsidRPr="00231C9E">
              <w:rPr>
                <w:rFonts w:ascii="標楷體" w:eastAsia="標楷體" w:hAnsi="標楷體"/>
                <w:kern w:val="2"/>
                <w:szCs w:val="24"/>
              </w:rPr>
              <w:t>3</w:t>
            </w:r>
            <w:r w:rsidRPr="00231C9E">
              <w:rPr>
                <w:rFonts w:ascii="標楷體" w:eastAsia="標楷體" w:hAnsi="標楷體" w:hint="eastAsia"/>
                <w:kern w:val="2"/>
                <w:szCs w:val="24"/>
              </w:rPr>
              <w:t>日訂定「公共工程估驗付款作業程序」，明訂請款流程及所需請款文件，可供機關參考納入招標文件及契約據以辦理。</w:t>
            </w:r>
          </w:p>
        </w:tc>
      </w:tr>
      <w:tr w:rsidR="00B668CA" w:rsidRPr="00231C9E" w:rsidTr="00B8154B">
        <w:tc>
          <w:tcPr>
            <w:tcW w:w="540" w:type="dxa"/>
            <w:vMerge/>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p>
        </w:tc>
        <w:tc>
          <w:tcPr>
            <w:tcW w:w="858" w:type="dxa"/>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四</w:t>
            </w:r>
            <w:r w:rsidRPr="00231C9E">
              <w:rPr>
                <w:rFonts w:ascii="標楷體" w:eastAsia="標楷體" w:hAnsi="標楷體"/>
                <w:kern w:val="2"/>
                <w:szCs w:val="24"/>
              </w:rPr>
              <w:t>)</w:t>
            </w:r>
          </w:p>
        </w:tc>
        <w:tc>
          <w:tcPr>
            <w:tcW w:w="2835"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機關未能於廠商估驗計價或驗收請款時，就廠商文件未齊備或錯誤需修正部分，一次通知廠商補正。</w:t>
            </w:r>
          </w:p>
        </w:tc>
        <w:tc>
          <w:tcPr>
            <w:tcW w:w="4767" w:type="dxa"/>
          </w:tcPr>
          <w:p w:rsidR="00B668CA" w:rsidRPr="00231C9E" w:rsidRDefault="00B668CA" w:rsidP="00F33DCA">
            <w:pPr>
              <w:numPr>
                <w:ilvl w:val="0"/>
                <w:numId w:val="16"/>
              </w:numPr>
              <w:adjustRightInd/>
              <w:snapToGrid w:val="0"/>
              <w:spacing w:after="120" w:line="240" w:lineRule="auto"/>
              <w:ind w:left="357" w:hanging="357"/>
              <w:jc w:val="both"/>
              <w:textAlignment w:val="auto"/>
              <w:rPr>
                <w:rFonts w:ascii="標楷體" w:eastAsia="標楷體" w:hAnsi="標楷體"/>
                <w:kern w:val="2"/>
                <w:szCs w:val="24"/>
              </w:rPr>
            </w:pPr>
            <w:r w:rsidRPr="00231C9E">
              <w:rPr>
                <w:rFonts w:ascii="標楷體" w:eastAsia="標楷體" w:hAnsi="標楷體" w:hint="eastAsia"/>
                <w:kern w:val="2"/>
                <w:szCs w:val="24"/>
              </w:rPr>
              <w:t>如有因廠商經驗不足，所送請款文件有疏漏情形，機關應主動協助並指導廠商儘速補正，以利及早依契約規定順利支付工程款。</w:t>
            </w:r>
          </w:p>
          <w:p w:rsidR="00B668CA" w:rsidRPr="00231C9E" w:rsidRDefault="00B668CA" w:rsidP="00F33DCA">
            <w:pPr>
              <w:numPr>
                <w:ilvl w:val="0"/>
                <w:numId w:val="16"/>
              </w:numPr>
              <w:adjustRightInd/>
              <w:snapToGrid w:val="0"/>
              <w:spacing w:after="120" w:line="240" w:lineRule="auto"/>
              <w:ind w:left="357" w:hanging="357"/>
              <w:jc w:val="both"/>
              <w:textAlignment w:val="auto"/>
              <w:rPr>
                <w:rFonts w:ascii="標楷體" w:eastAsia="標楷體" w:hAnsi="標楷體"/>
                <w:kern w:val="2"/>
                <w:szCs w:val="24"/>
              </w:rPr>
            </w:pPr>
            <w:r w:rsidRPr="00231C9E">
              <w:rPr>
                <w:rFonts w:ascii="標楷體" w:eastAsia="標楷體" w:hAnsi="標楷體" w:hint="eastAsia"/>
                <w:kern w:val="2"/>
                <w:szCs w:val="24"/>
              </w:rPr>
              <w:t>為避免計價資料送審及修正作業費時，機關除應儘可能將需修正部分一次通知廠商補正外，另可考量結合監造單位、專案管理廠商及主辦機關，共同召開「聯</w:t>
            </w:r>
            <w:r w:rsidRPr="00231C9E">
              <w:rPr>
                <w:rFonts w:ascii="標楷體" w:eastAsia="標楷體" w:hAnsi="標楷體" w:hint="eastAsia"/>
                <w:kern w:val="2"/>
                <w:szCs w:val="24"/>
              </w:rPr>
              <w:lastRenderedPageBreak/>
              <w:t>審會議」辦理審查，以縮短審查及重新提送資料之時間。</w:t>
            </w:r>
          </w:p>
        </w:tc>
      </w:tr>
      <w:tr w:rsidR="00B668CA" w:rsidRPr="00231C9E" w:rsidTr="00B8154B">
        <w:trPr>
          <w:trHeight w:val="2355"/>
        </w:trPr>
        <w:tc>
          <w:tcPr>
            <w:tcW w:w="540"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p>
        </w:tc>
        <w:tc>
          <w:tcPr>
            <w:tcW w:w="858" w:type="dxa"/>
          </w:tcPr>
          <w:p w:rsidR="00B668CA" w:rsidRPr="00231C9E" w:rsidRDefault="00B668CA" w:rsidP="00F33DCA">
            <w:pPr>
              <w:adjustRightInd/>
              <w:spacing w:after="120" w:line="24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五</w:t>
            </w:r>
            <w:r w:rsidRPr="00231C9E">
              <w:rPr>
                <w:rFonts w:ascii="標楷體" w:eastAsia="標楷體" w:hAnsi="標楷體"/>
                <w:kern w:val="2"/>
                <w:szCs w:val="24"/>
              </w:rPr>
              <w:t>)</w:t>
            </w:r>
          </w:p>
        </w:tc>
        <w:tc>
          <w:tcPr>
            <w:tcW w:w="2835"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未及時辦理估驗或延宕驗收時程。</w:t>
            </w:r>
          </w:p>
        </w:tc>
        <w:tc>
          <w:tcPr>
            <w:tcW w:w="4767" w:type="dxa"/>
          </w:tcPr>
          <w:p w:rsidR="00B668CA" w:rsidRPr="00231C9E" w:rsidRDefault="00B668CA" w:rsidP="00F33DCA">
            <w:pPr>
              <w:numPr>
                <w:ilvl w:val="0"/>
                <w:numId w:val="19"/>
              </w:numPr>
              <w:adjustRightInd/>
              <w:snapToGrid w:val="0"/>
              <w:spacing w:after="120" w:line="240" w:lineRule="auto"/>
              <w:jc w:val="both"/>
              <w:textAlignment w:val="auto"/>
              <w:rPr>
                <w:rFonts w:ascii="標楷體" w:eastAsia="標楷體" w:hAnsi="標楷體"/>
                <w:kern w:val="2"/>
                <w:szCs w:val="24"/>
              </w:rPr>
            </w:pPr>
            <w:r w:rsidRPr="00231C9E">
              <w:rPr>
                <w:rFonts w:ascii="標楷體" w:eastAsia="標楷體" w:hAnsi="標楷體" w:hint="eastAsia"/>
                <w:kern w:val="2"/>
                <w:szCs w:val="24"/>
              </w:rPr>
              <w:t>機關應確依契約約定期程於廠商提出估驗申請後，督促監造單位儘速辦理估驗，審查無誤後機關應儘速辦理後續請款及支付作業。</w:t>
            </w:r>
          </w:p>
          <w:p w:rsidR="00B668CA" w:rsidRPr="00231C9E" w:rsidRDefault="00B668CA" w:rsidP="00F33DCA">
            <w:pPr>
              <w:numPr>
                <w:ilvl w:val="0"/>
                <w:numId w:val="19"/>
              </w:numPr>
              <w:adjustRightInd/>
              <w:snapToGrid w:val="0"/>
              <w:spacing w:after="120" w:line="240" w:lineRule="auto"/>
              <w:jc w:val="both"/>
              <w:textAlignment w:val="auto"/>
              <w:rPr>
                <w:rFonts w:ascii="標楷體" w:eastAsia="標楷體" w:hAnsi="標楷體"/>
                <w:kern w:val="2"/>
                <w:szCs w:val="24"/>
              </w:rPr>
            </w:pPr>
            <w:r w:rsidRPr="00231C9E">
              <w:rPr>
                <w:rFonts w:ascii="標楷體" w:eastAsia="標楷體" w:hAnsi="標楷體" w:hint="eastAsia"/>
                <w:kern w:val="2"/>
                <w:szCs w:val="24"/>
              </w:rPr>
              <w:t>除契約另有規定者外，機關應於收到廠商竣工日期書面通知之日起七日內會同監造單位及廠商，核對竣工之項目及數量，以確認是否竣工，並於收受監造單位所送相關結算資料之日（應於竣工後七日內）起三十日內辦理驗收或初驗（有初驗者），初驗合格後，除契約另有規定者外，機關應於二十日內辦理驗收，並作成驗收紀錄。</w:t>
            </w:r>
          </w:p>
        </w:tc>
      </w:tr>
      <w:tr w:rsidR="00B668CA" w:rsidRPr="00231C9E" w:rsidTr="00B8154B">
        <w:trPr>
          <w:trHeight w:val="2355"/>
        </w:trPr>
        <w:tc>
          <w:tcPr>
            <w:tcW w:w="540" w:type="dxa"/>
            <w:vMerge w:val="restart"/>
          </w:tcPr>
          <w:p w:rsidR="00B668CA" w:rsidRPr="00231C9E" w:rsidRDefault="00B668CA" w:rsidP="00F33DCA">
            <w:pPr>
              <w:adjustRightInd/>
              <w:snapToGrid w:val="0"/>
              <w:spacing w:after="120"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三、其他</w:t>
            </w:r>
          </w:p>
        </w:tc>
        <w:tc>
          <w:tcPr>
            <w:tcW w:w="858" w:type="dxa"/>
          </w:tcPr>
          <w:p w:rsidR="00B668CA" w:rsidRPr="00231C9E" w:rsidRDefault="00B668CA" w:rsidP="00F33DCA">
            <w:pPr>
              <w:adjustRightInd/>
              <w:spacing w:after="120" w:line="24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一</w:t>
            </w:r>
            <w:r w:rsidRPr="00231C9E">
              <w:rPr>
                <w:rFonts w:ascii="標楷體" w:eastAsia="標楷體" w:hAnsi="標楷體"/>
                <w:kern w:val="2"/>
                <w:szCs w:val="24"/>
              </w:rPr>
              <w:t>)</w:t>
            </w:r>
          </w:p>
        </w:tc>
        <w:tc>
          <w:tcPr>
            <w:tcW w:w="2835"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機關人員懈怠，審核時程過久，或以發現新缺失作為驗收不合格之理由，藉故刁難廠商請款。</w:t>
            </w:r>
          </w:p>
        </w:tc>
        <w:tc>
          <w:tcPr>
            <w:tcW w:w="4767" w:type="dxa"/>
            <w:vMerge w:val="restart"/>
          </w:tcPr>
          <w:p w:rsidR="00B668CA" w:rsidRPr="00231C9E" w:rsidRDefault="00B668CA" w:rsidP="00F33DCA">
            <w:pPr>
              <w:numPr>
                <w:ilvl w:val="0"/>
                <w:numId w:val="21"/>
              </w:numPr>
              <w:adjustRightInd/>
              <w:snapToGrid w:val="0"/>
              <w:spacing w:after="120" w:line="240" w:lineRule="auto"/>
              <w:jc w:val="both"/>
              <w:textAlignment w:val="auto"/>
              <w:rPr>
                <w:rFonts w:ascii="標楷體" w:eastAsia="標楷體" w:hAnsi="標楷體"/>
                <w:kern w:val="2"/>
                <w:szCs w:val="24"/>
              </w:rPr>
            </w:pPr>
            <w:r w:rsidRPr="00231C9E">
              <w:rPr>
                <w:rFonts w:ascii="標楷體" w:eastAsia="標楷體" w:hAnsi="標楷體" w:hint="eastAsia"/>
                <w:kern w:val="2"/>
                <w:szCs w:val="24"/>
              </w:rPr>
              <w:t>機關應適時宣導及辦理採購法規及法治教育，以加強所屬人員專業能力及品德操守。</w:t>
            </w:r>
          </w:p>
          <w:p w:rsidR="00B668CA" w:rsidRPr="00231C9E" w:rsidRDefault="00B668CA" w:rsidP="00F33DCA">
            <w:pPr>
              <w:numPr>
                <w:ilvl w:val="0"/>
                <w:numId w:val="21"/>
              </w:numPr>
              <w:adjustRightInd/>
              <w:snapToGrid w:val="0"/>
              <w:spacing w:after="120" w:line="240" w:lineRule="auto"/>
              <w:jc w:val="both"/>
              <w:textAlignment w:val="auto"/>
              <w:rPr>
                <w:rFonts w:ascii="標楷體" w:eastAsia="標楷體" w:hAnsi="標楷體"/>
                <w:kern w:val="2"/>
                <w:szCs w:val="24"/>
              </w:rPr>
            </w:pPr>
            <w:r w:rsidRPr="00231C9E">
              <w:rPr>
                <w:rFonts w:ascii="標楷體" w:eastAsia="標楷體" w:hAnsi="標楷體" w:hint="eastAsia"/>
                <w:kern w:val="2"/>
                <w:szCs w:val="24"/>
              </w:rPr>
              <w:t>如發現有異常、延誤或刁難情事者，機關應依行政院主計總處訂頒「公款支付時限及處理應行注意事項」及「採購人員倫理準則」第</w:t>
            </w:r>
            <w:r w:rsidRPr="00231C9E">
              <w:rPr>
                <w:rFonts w:ascii="標楷體" w:eastAsia="標楷體" w:hAnsi="標楷體"/>
                <w:kern w:val="2"/>
                <w:szCs w:val="24"/>
              </w:rPr>
              <w:t>12</w:t>
            </w:r>
            <w:r w:rsidRPr="00231C9E">
              <w:rPr>
                <w:rFonts w:ascii="標楷體" w:eastAsia="標楷體" w:hAnsi="標楷體" w:hint="eastAsia"/>
                <w:kern w:val="2"/>
                <w:szCs w:val="24"/>
              </w:rPr>
              <w:t>條第</w:t>
            </w:r>
            <w:r w:rsidRPr="00231C9E">
              <w:rPr>
                <w:rFonts w:ascii="標楷體" w:eastAsia="標楷體" w:hAnsi="標楷體"/>
                <w:kern w:val="2"/>
                <w:szCs w:val="24"/>
              </w:rPr>
              <w:t>1</w:t>
            </w:r>
            <w:r w:rsidRPr="00231C9E">
              <w:rPr>
                <w:rFonts w:ascii="標楷體" w:eastAsia="標楷體" w:hAnsi="標楷體" w:hint="eastAsia"/>
                <w:kern w:val="2"/>
                <w:szCs w:val="24"/>
              </w:rPr>
              <w:t>項第</w:t>
            </w:r>
            <w:r w:rsidRPr="00231C9E">
              <w:rPr>
                <w:rFonts w:ascii="標楷體" w:eastAsia="標楷體" w:hAnsi="標楷體"/>
                <w:kern w:val="2"/>
                <w:szCs w:val="24"/>
              </w:rPr>
              <w:t>1</w:t>
            </w:r>
            <w:r w:rsidRPr="00231C9E">
              <w:rPr>
                <w:rFonts w:ascii="標楷體" w:eastAsia="標楷體" w:hAnsi="標楷體" w:hint="eastAsia"/>
                <w:kern w:val="2"/>
                <w:szCs w:val="24"/>
              </w:rPr>
              <w:t>款規定糾正或懲處相關人員，情形嚴重者移送司法機關。</w:t>
            </w:r>
          </w:p>
        </w:tc>
      </w:tr>
      <w:tr w:rsidR="00B668CA" w:rsidRPr="00231C9E" w:rsidTr="00B8154B">
        <w:tc>
          <w:tcPr>
            <w:tcW w:w="540" w:type="dxa"/>
            <w:vMerge/>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p>
        </w:tc>
        <w:tc>
          <w:tcPr>
            <w:tcW w:w="858" w:type="dxa"/>
          </w:tcPr>
          <w:p w:rsidR="00B668CA" w:rsidRPr="00231C9E" w:rsidRDefault="00B668CA" w:rsidP="00F33DCA">
            <w:pPr>
              <w:adjustRightInd/>
              <w:spacing w:after="120" w:line="24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二</w:t>
            </w:r>
            <w:r w:rsidRPr="00231C9E">
              <w:rPr>
                <w:rFonts w:ascii="標楷體" w:eastAsia="標楷體" w:hAnsi="標楷體"/>
                <w:kern w:val="2"/>
                <w:szCs w:val="24"/>
              </w:rPr>
              <w:t>)</w:t>
            </w:r>
          </w:p>
        </w:tc>
        <w:tc>
          <w:tcPr>
            <w:tcW w:w="2835"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公務員為謀私人不法利益</w:t>
            </w:r>
            <w:r w:rsidRPr="00231C9E">
              <w:rPr>
                <w:rFonts w:ascii="標楷體" w:eastAsia="標楷體" w:hAnsi="標楷體"/>
                <w:kern w:val="2"/>
                <w:szCs w:val="24"/>
              </w:rPr>
              <w:t>(</w:t>
            </w:r>
            <w:r w:rsidRPr="00231C9E">
              <w:rPr>
                <w:rFonts w:ascii="標楷體" w:eastAsia="標楷體" w:hAnsi="標楷體" w:hint="eastAsia"/>
                <w:kern w:val="2"/>
                <w:szCs w:val="24"/>
              </w:rPr>
              <w:t>例如回扣、捐贈、協辦付款酬勞</w:t>
            </w:r>
            <w:r w:rsidRPr="00231C9E">
              <w:rPr>
                <w:rFonts w:ascii="標楷體" w:eastAsia="標楷體" w:hAnsi="標楷體"/>
                <w:kern w:val="2"/>
                <w:szCs w:val="24"/>
              </w:rPr>
              <w:t>)</w:t>
            </w:r>
            <w:r w:rsidRPr="00231C9E">
              <w:rPr>
                <w:rFonts w:ascii="標楷體" w:eastAsia="標楷體" w:hAnsi="標楷體" w:hint="eastAsia"/>
                <w:kern w:val="2"/>
                <w:szCs w:val="24"/>
              </w:rPr>
              <w:t>，積壓廠商請款文件。</w:t>
            </w:r>
          </w:p>
        </w:tc>
        <w:tc>
          <w:tcPr>
            <w:tcW w:w="4767" w:type="dxa"/>
            <w:vMerge/>
          </w:tcPr>
          <w:p w:rsidR="00B668CA" w:rsidRPr="00231C9E" w:rsidRDefault="00B668CA" w:rsidP="00F33DCA">
            <w:pPr>
              <w:adjustRightInd/>
              <w:spacing w:after="120" w:line="240" w:lineRule="auto"/>
              <w:textAlignment w:val="auto"/>
              <w:rPr>
                <w:rFonts w:ascii="標楷體" w:eastAsia="標楷體" w:hAnsi="標楷體"/>
                <w:kern w:val="2"/>
                <w:szCs w:val="24"/>
              </w:rPr>
            </w:pPr>
          </w:p>
        </w:tc>
      </w:tr>
      <w:tr w:rsidR="00B668CA" w:rsidRPr="00231C9E" w:rsidTr="00B8154B">
        <w:tc>
          <w:tcPr>
            <w:tcW w:w="540" w:type="dxa"/>
            <w:vMerge/>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p>
        </w:tc>
        <w:tc>
          <w:tcPr>
            <w:tcW w:w="858" w:type="dxa"/>
          </w:tcPr>
          <w:p w:rsidR="00B668CA" w:rsidRPr="00231C9E" w:rsidRDefault="00B668CA" w:rsidP="00F33DCA">
            <w:pPr>
              <w:adjustRightInd/>
              <w:spacing w:after="120" w:line="24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三</w:t>
            </w:r>
            <w:r w:rsidRPr="00231C9E">
              <w:rPr>
                <w:rFonts w:ascii="標楷體" w:eastAsia="標楷體" w:hAnsi="標楷體"/>
                <w:kern w:val="2"/>
                <w:szCs w:val="24"/>
              </w:rPr>
              <w:t>)</w:t>
            </w:r>
          </w:p>
        </w:tc>
        <w:tc>
          <w:tcPr>
            <w:tcW w:w="2835" w:type="dxa"/>
          </w:tcPr>
          <w:p w:rsidR="00B668CA" w:rsidRPr="00231C9E" w:rsidRDefault="00B668CA" w:rsidP="00F33DCA">
            <w:pPr>
              <w:adjustRightInd/>
              <w:snapToGrid w:val="0"/>
              <w:spacing w:after="120" w:line="240" w:lineRule="auto"/>
              <w:textAlignment w:val="auto"/>
              <w:rPr>
                <w:rFonts w:ascii="標楷體" w:eastAsia="標楷體" w:hAnsi="標楷體"/>
                <w:kern w:val="2"/>
                <w:szCs w:val="24"/>
              </w:rPr>
            </w:pPr>
            <w:r w:rsidRPr="00231C9E">
              <w:rPr>
                <w:rFonts w:ascii="標楷體" w:eastAsia="標楷體" w:hAnsi="標楷體" w:hint="eastAsia"/>
                <w:kern w:val="2"/>
                <w:szCs w:val="24"/>
              </w:rPr>
              <w:t>尚有履約爭議事項待解決。</w:t>
            </w:r>
          </w:p>
        </w:tc>
        <w:tc>
          <w:tcPr>
            <w:tcW w:w="4767" w:type="dxa"/>
          </w:tcPr>
          <w:p w:rsidR="00B668CA" w:rsidRPr="00231C9E" w:rsidRDefault="00B668CA" w:rsidP="00F33DCA">
            <w:pPr>
              <w:numPr>
                <w:ilvl w:val="0"/>
                <w:numId w:val="20"/>
              </w:numPr>
              <w:adjustRightInd/>
              <w:snapToGrid w:val="0"/>
              <w:spacing w:after="120" w:line="240" w:lineRule="auto"/>
              <w:jc w:val="both"/>
              <w:textAlignment w:val="auto"/>
              <w:rPr>
                <w:rFonts w:ascii="標楷體" w:eastAsia="標楷體" w:hAnsi="標楷體"/>
                <w:kern w:val="2"/>
                <w:szCs w:val="24"/>
              </w:rPr>
            </w:pPr>
            <w:r w:rsidRPr="00231C9E">
              <w:rPr>
                <w:rFonts w:ascii="標楷體" w:eastAsia="標楷體" w:hAnsi="標楷體" w:hint="eastAsia"/>
                <w:kern w:val="2"/>
                <w:szCs w:val="24"/>
              </w:rPr>
              <w:t>機關與廠商之間發生履約爭議，即應先進行協議，如無法達成協議，可循調解、仲裁或訴訟途徑辦理，另工程會已於「工程採購契約範本」、「統包工程採購契約範本」、「公共工程技術服務契約範本」等增訂有益仲裁機制條款供招標機關參用，以利提高採購履約爭議解決效率。</w:t>
            </w:r>
          </w:p>
          <w:p w:rsidR="00B668CA" w:rsidRPr="00231C9E" w:rsidRDefault="00B668CA" w:rsidP="00F33DCA">
            <w:pPr>
              <w:numPr>
                <w:ilvl w:val="0"/>
                <w:numId w:val="20"/>
              </w:numPr>
              <w:adjustRightInd/>
              <w:snapToGrid w:val="0"/>
              <w:spacing w:after="120" w:line="240" w:lineRule="auto"/>
              <w:jc w:val="both"/>
              <w:textAlignment w:val="auto"/>
              <w:rPr>
                <w:rFonts w:ascii="標楷體" w:eastAsia="標楷體" w:hAnsi="標楷體"/>
                <w:kern w:val="2"/>
                <w:szCs w:val="24"/>
              </w:rPr>
            </w:pPr>
            <w:r w:rsidRPr="00231C9E">
              <w:rPr>
                <w:rFonts w:ascii="標楷體" w:eastAsia="標楷體" w:hAnsi="標楷體" w:hint="eastAsia"/>
                <w:kern w:val="2"/>
                <w:szCs w:val="24"/>
              </w:rPr>
              <w:t>個案如有爭議，爭議部分請依爭議處理程序辦理，與爭議無關或不受影響部分，應依契約約定辦理估驗。</w:t>
            </w:r>
          </w:p>
        </w:tc>
      </w:tr>
    </w:tbl>
    <w:p w:rsidR="00B668CA" w:rsidRPr="00231C9E" w:rsidRDefault="00B668CA" w:rsidP="00667831">
      <w:pPr>
        <w:pStyle w:val="1-1"/>
        <w:spacing w:afterLines="50" w:line="300" w:lineRule="auto"/>
        <w:ind w:leftChars="0" w:left="0" w:firstLineChars="0" w:firstLine="0"/>
        <w:jc w:val="center"/>
        <w:rPr>
          <w:rFonts w:ascii="標楷體"/>
          <w:szCs w:val="28"/>
          <w:u w:val="single"/>
        </w:rPr>
      </w:pPr>
    </w:p>
    <w:p w:rsidR="00B668CA" w:rsidRPr="00231C9E" w:rsidRDefault="00B668CA" w:rsidP="00667831">
      <w:pPr>
        <w:adjustRightInd/>
        <w:snapToGrid w:val="0"/>
        <w:spacing w:afterLines="50" w:line="300" w:lineRule="auto"/>
        <w:ind w:leftChars="-4" w:left="1376" w:hangingChars="495" w:hanging="1386"/>
        <w:jc w:val="center"/>
        <w:textAlignment w:val="auto"/>
        <w:rPr>
          <w:rFonts w:ascii="標楷體" w:eastAsia="標楷體" w:hAnsi="標楷體"/>
          <w:kern w:val="2"/>
          <w:sz w:val="28"/>
          <w:szCs w:val="28"/>
        </w:rPr>
      </w:pPr>
      <w:r w:rsidRPr="00231C9E">
        <w:rPr>
          <w:rFonts w:ascii="標楷體" w:eastAsia="標楷體" w:hAnsi="標楷體"/>
          <w:kern w:val="2"/>
          <w:sz w:val="28"/>
          <w:szCs w:val="28"/>
          <w:u w:val="single"/>
        </w:rPr>
        <w:br w:type="page"/>
      </w:r>
      <w:r w:rsidRPr="00231C9E">
        <w:rPr>
          <w:rFonts w:ascii="標楷體" w:eastAsia="標楷體" w:hAnsi="標楷體"/>
          <w:kern w:val="2"/>
          <w:sz w:val="28"/>
          <w:szCs w:val="28"/>
        </w:rPr>
        <w:lastRenderedPageBreak/>
        <w:t>4</w:t>
      </w:r>
      <w:r w:rsidRPr="00231C9E">
        <w:rPr>
          <w:rFonts w:ascii="標楷體" w:eastAsia="標楷體" w:hAnsi="標楷體"/>
          <w:kern w:val="2"/>
          <w:sz w:val="28"/>
          <w:szCs w:val="28"/>
          <w:lang w:eastAsia="zh-HK"/>
        </w:rPr>
        <w:t>.4</w:t>
      </w:r>
      <w:r w:rsidRPr="00231C9E">
        <w:rPr>
          <w:rFonts w:ascii="標楷體" w:eastAsia="標楷體" w:hAnsi="標楷體" w:hint="eastAsia"/>
          <w:kern w:val="2"/>
          <w:sz w:val="28"/>
          <w:szCs w:val="28"/>
        </w:rPr>
        <w:t xml:space="preserve">　採購契約變更或加減價核准監辦備查規定一覽表</w:t>
      </w:r>
    </w:p>
    <w:tbl>
      <w:tblPr>
        <w:tblW w:w="10191"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2612"/>
        <w:gridCol w:w="1778"/>
        <w:gridCol w:w="2057"/>
        <w:gridCol w:w="1714"/>
        <w:gridCol w:w="1612"/>
      </w:tblGrid>
      <w:tr w:rsidR="00B668CA" w:rsidRPr="00231C9E" w:rsidTr="00BB1F3B">
        <w:trPr>
          <w:cantSplit/>
        </w:trPr>
        <w:tc>
          <w:tcPr>
            <w:tcW w:w="41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項次</w:t>
            </w:r>
          </w:p>
        </w:tc>
        <w:tc>
          <w:tcPr>
            <w:tcW w:w="2612"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設計變更或加減價情形</w:t>
            </w:r>
          </w:p>
        </w:tc>
        <w:tc>
          <w:tcPr>
            <w:tcW w:w="177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核准規定</w:t>
            </w:r>
          </w:p>
        </w:tc>
        <w:tc>
          <w:tcPr>
            <w:tcW w:w="2057"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監辦規定</w:t>
            </w:r>
          </w:p>
        </w:tc>
        <w:tc>
          <w:tcPr>
            <w:tcW w:w="1714"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備查規定</w:t>
            </w:r>
          </w:p>
        </w:tc>
        <w:tc>
          <w:tcPr>
            <w:tcW w:w="1612" w:type="dxa"/>
            <w:vMerge w:val="restart"/>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附記：</w:t>
            </w:r>
          </w:p>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（一）設計變更，指原契約標的之規格、價格、數量或條款之變更，並包括追加契約以外之新增工作項目；其變更，得分別適用採購法第二十二條第一項各款情形為之，但變更部分之累計金額應合計之。</w:t>
            </w:r>
          </w:p>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（二）變更部分之累計金額，指契約價金變更之「加帳金額」及「減帳絕對值」合計之累計金額。</w:t>
            </w:r>
          </w:p>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（三）契約價金於變更後達查核金額之當次以後之變更，適用查核金額以上採購之規定。</w:t>
            </w:r>
          </w:p>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（四）「核准規定」欄，係指機關辦理設計變更或加減價之核准權責規定，其核准與否應考量設計變更、加減價及採限制性招標辦理之適法性及</w:t>
            </w:r>
            <w:r w:rsidRPr="00231C9E">
              <w:rPr>
                <w:rFonts w:ascii="標楷體" w:eastAsia="標楷體" w:hAnsi="標楷體" w:hint="eastAsia"/>
                <w:spacing w:val="-10"/>
                <w:kern w:val="2"/>
                <w:szCs w:val="24"/>
              </w:rPr>
              <w:lastRenderedPageBreak/>
              <w:t>妥適性。「核准」，由機關首長或其授權人員為之。</w:t>
            </w:r>
            <w:r w:rsidRPr="00231C9E">
              <w:rPr>
                <w:rFonts w:ascii="標楷體" w:eastAsia="標楷體" w:hAnsi="標楷體"/>
                <w:spacing w:val="-10"/>
                <w:kern w:val="2"/>
                <w:szCs w:val="24"/>
              </w:rPr>
              <w:t xml:space="preserve"> </w:t>
            </w:r>
            <w:r w:rsidRPr="00231C9E">
              <w:rPr>
                <w:rFonts w:ascii="標楷體" w:eastAsia="標楷體" w:hAnsi="標楷體"/>
                <w:spacing w:val="-10"/>
                <w:kern w:val="2"/>
                <w:szCs w:val="24"/>
              </w:rPr>
              <w:br/>
            </w:r>
            <w:r w:rsidRPr="00231C9E">
              <w:rPr>
                <w:rFonts w:ascii="標楷體" w:eastAsia="標楷體" w:hAnsi="標楷體" w:hint="eastAsia"/>
                <w:spacing w:val="-10"/>
                <w:kern w:val="2"/>
                <w:szCs w:val="24"/>
              </w:rPr>
              <w:t>（五）機關辦理採購，其決標金額依政府採購法第六十一條</w:t>
            </w:r>
            <w:r w:rsidRPr="00231C9E">
              <w:rPr>
                <w:rFonts w:ascii="標楷體" w:eastAsia="標楷體" w:hAnsi="標楷體"/>
                <w:spacing w:val="-10"/>
                <w:kern w:val="2"/>
                <w:szCs w:val="24"/>
              </w:rPr>
              <w:t>(</w:t>
            </w:r>
            <w:r w:rsidRPr="00231C9E">
              <w:rPr>
                <w:rFonts w:ascii="標楷體" w:eastAsia="標楷體" w:hAnsi="標楷體" w:hint="eastAsia"/>
                <w:spacing w:val="-10"/>
                <w:kern w:val="2"/>
                <w:szCs w:val="24"/>
              </w:rPr>
              <w:t>於政府採購公報刊登決標公告</w:t>
            </w:r>
            <w:r w:rsidRPr="00231C9E">
              <w:rPr>
                <w:rFonts w:ascii="標楷體" w:eastAsia="標楷體" w:hAnsi="標楷體"/>
                <w:spacing w:val="-10"/>
                <w:kern w:val="2"/>
                <w:szCs w:val="24"/>
              </w:rPr>
              <w:t>)</w:t>
            </w:r>
            <w:r w:rsidRPr="00231C9E">
              <w:rPr>
                <w:rFonts w:ascii="標楷體" w:eastAsia="標楷體" w:hAnsi="標楷體" w:hint="eastAsia"/>
                <w:spacing w:val="-10"/>
                <w:kern w:val="2"/>
                <w:szCs w:val="24"/>
              </w:rPr>
              <w:t>或第六十二條</w:t>
            </w:r>
            <w:r w:rsidRPr="00231C9E">
              <w:rPr>
                <w:rFonts w:ascii="標楷體" w:eastAsia="標楷體" w:hAnsi="標楷體"/>
                <w:spacing w:val="-10"/>
                <w:kern w:val="2"/>
                <w:szCs w:val="24"/>
              </w:rPr>
              <w:t>(</w:t>
            </w:r>
            <w:r w:rsidRPr="00231C9E">
              <w:rPr>
                <w:rFonts w:ascii="標楷體" w:eastAsia="標楷體" w:hAnsi="標楷體" w:hint="eastAsia"/>
                <w:spacing w:val="-10"/>
                <w:kern w:val="2"/>
                <w:szCs w:val="24"/>
              </w:rPr>
              <w:t>定期彙送決標資料</w:t>
            </w:r>
            <w:r w:rsidRPr="00231C9E">
              <w:rPr>
                <w:rFonts w:ascii="標楷體" w:eastAsia="標楷體" w:hAnsi="標楷體"/>
                <w:spacing w:val="-10"/>
                <w:kern w:val="2"/>
                <w:szCs w:val="24"/>
              </w:rPr>
              <w:t>)</w:t>
            </w:r>
            <w:r w:rsidRPr="00231C9E">
              <w:rPr>
                <w:rFonts w:ascii="標楷體" w:eastAsia="標楷體" w:hAnsi="標楷體" w:hint="eastAsia"/>
                <w:spacing w:val="-10"/>
                <w:kern w:val="2"/>
                <w:szCs w:val="24"/>
              </w:rPr>
              <w:t>規定傳輸至本會資料庫後，如有設計變更或加減價之情形，致原決標金額增加者，該增加之金額，亦應依上揭規定辦理公告、彙送。</w:t>
            </w:r>
          </w:p>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六）機關辦理工程採購，其須辦理設計變更而有新增非屬原契約數量清單內所列之工程項目者（不包含漏列項目），該新增工程項目單價編列方式，應以原預算相關單價分析資料為基礎，並考慮市場價格波動情形。其底價訂定，並應符合政府採購法第四十六條規定。</w:t>
            </w:r>
          </w:p>
        </w:tc>
      </w:tr>
      <w:tr w:rsidR="00B668CA" w:rsidRPr="00231C9E" w:rsidTr="00F33DCA">
        <w:trPr>
          <w:cantSplit/>
          <w:trHeight w:val="3378"/>
        </w:trPr>
        <w:tc>
          <w:tcPr>
            <w:tcW w:w="41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一</w:t>
            </w:r>
          </w:p>
        </w:tc>
        <w:tc>
          <w:tcPr>
            <w:tcW w:w="2612"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辦理設計變更，不論原契約金額大小，其變更部分之累計金額未達公告金額。</w:t>
            </w:r>
          </w:p>
        </w:tc>
        <w:tc>
          <w:tcPr>
            <w:tcW w:w="177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一、適用未達公告金額採購招標辦法之核准規定。二、有政府採購法</w:t>
            </w:r>
            <w:r w:rsidRPr="00231C9E">
              <w:rPr>
                <w:rFonts w:ascii="標楷體" w:eastAsia="標楷體" w:hAnsi="標楷體"/>
                <w:spacing w:val="-10"/>
                <w:kern w:val="2"/>
                <w:szCs w:val="24"/>
              </w:rPr>
              <w:t>(</w:t>
            </w:r>
            <w:r w:rsidRPr="00231C9E">
              <w:rPr>
                <w:rFonts w:ascii="標楷體" w:eastAsia="標楷體" w:hAnsi="標楷體" w:hint="eastAsia"/>
                <w:spacing w:val="-10"/>
                <w:kern w:val="2"/>
                <w:szCs w:val="24"/>
              </w:rPr>
              <w:t>以下簡稱採購法</w:t>
            </w:r>
            <w:r w:rsidRPr="00231C9E">
              <w:rPr>
                <w:rFonts w:ascii="標楷體" w:eastAsia="標楷體" w:hAnsi="標楷體"/>
                <w:spacing w:val="-10"/>
                <w:kern w:val="2"/>
                <w:szCs w:val="24"/>
              </w:rPr>
              <w:t>)</w:t>
            </w:r>
            <w:r w:rsidRPr="00231C9E">
              <w:rPr>
                <w:rFonts w:ascii="標楷體" w:eastAsia="標楷體" w:hAnsi="標楷體" w:hint="eastAsia"/>
                <w:spacing w:val="-10"/>
                <w:kern w:val="2"/>
                <w:szCs w:val="24"/>
              </w:rPr>
              <w:t>第七十二條第二項減價收受之情形者，從其規定。</w:t>
            </w:r>
          </w:p>
        </w:tc>
        <w:tc>
          <w:tcPr>
            <w:tcW w:w="2057"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採購法第十三條第二項監辦規定。</w:t>
            </w:r>
          </w:p>
        </w:tc>
        <w:tc>
          <w:tcPr>
            <w:tcW w:w="1714"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查核金額以上之採購，補具辦理結果之相關文件送上級機關備查。上級機關得決定免送備查。契約價金變更後屬查核金額以上之採購者，除本表第四項之情形外，亦同。</w:t>
            </w:r>
          </w:p>
        </w:tc>
        <w:tc>
          <w:tcPr>
            <w:tcW w:w="1612" w:type="dxa"/>
            <w:vMerge/>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kern w:val="2"/>
                <w:szCs w:val="24"/>
              </w:rPr>
            </w:pPr>
          </w:p>
        </w:tc>
      </w:tr>
      <w:tr w:rsidR="00B668CA" w:rsidRPr="00231C9E" w:rsidTr="00BB1F3B">
        <w:trPr>
          <w:cantSplit/>
        </w:trPr>
        <w:tc>
          <w:tcPr>
            <w:tcW w:w="41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二</w:t>
            </w:r>
          </w:p>
        </w:tc>
        <w:tc>
          <w:tcPr>
            <w:tcW w:w="2612"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辦理設計變更，其變更部分之累計金額在公告金額以上，未達查核金額，自累計金額達公告金額之時起。加帳累計金額在公告金額以上者，並須符合採購法第二十二條第一項各款情形之一。</w:t>
            </w:r>
          </w:p>
        </w:tc>
        <w:tc>
          <w:tcPr>
            <w:tcW w:w="177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一、採購機關自行核准。二、有採購法第七十二條第二項減價收受之情形者，從其規定。</w:t>
            </w:r>
          </w:p>
        </w:tc>
        <w:tc>
          <w:tcPr>
            <w:tcW w:w="2057"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採購法第十三條第一項監辦規定。</w:t>
            </w:r>
          </w:p>
        </w:tc>
        <w:tc>
          <w:tcPr>
            <w:tcW w:w="1714"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查核金額以上之採購，補具辦理結果之相關文件送上級機關備查。上級機關得決定免送備查。契約價金變更後屬查核金額以上之採購者，除本表第四項之情形外，亦同。</w:t>
            </w:r>
          </w:p>
        </w:tc>
        <w:tc>
          <w:tcPr>
            <w:tcW w:w="1612" w:type="dxa"/>
            <w:vMerge/>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kern w:val="2"/>
                <w:szCs w:val="24"/>
              </w:rPr>
            </w:pPr>
          </w:p>
        </w:tc>
      </w:tr>
      <w:tr w:rsidR="00B668CA" w:rsidRPr="00231C9E" w:rsidTr="00BB1F3B">
        <w:trPr>
          <w:cantSplit/>
        </w:trPr>
        <w:tc>
          <w:tcPr>
            <w:tcW w:w="41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三</w:t>
            </w:r>
          </w:p>
        </w:tc>
        <w:tc>
          <w:tcPr>
            <w:tcW w:w="2612"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辦理設計變更，其變更部分之累計金額在查核金額以上，自累計金額達查核金額之時起。加帳累計金額在公告金額以上者，並須符合採購法第二十二條第一項各款情形之一。</w:t>
            </w:r>
          </w:p>
        </w:tc>
        <w:tc>
          <w:tcPr>
            <w:tcW w:w="177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一、採購機關自行核准。二、有採購法第七十二條第二項減價收受之情形者，從其規定。</w:t>
            </w:r>
          </w:p>
        </w:tc>
        <w:tc>
          <w:tcPr>
            <w:tcW w:w="2057"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一、採購法第十二條第一項上級機關監辦規定。二、採購法第十三條第一項監辦規定。</w:t>
            </w:r>
          </w:p>
        </w:tc>
        <w:tc>
          <w:tcPr>
            <w:tcW w:w="1714"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p>
        </w:tc>
        <w:tc>
          <w:tcPr>
            <w:tcW w:w="1612" w:type="dxa"/>
            <w:vMerge/>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kern w:val="2"/>
                <w:szCs w:val="24"/>
              </w:rPr>
            </w:pPr>
          </w:p>
        </w:tc>
      </w:tr>
      <w:tr w:rsidR="00B668CA" w:rsidRPr="00231C9E" w:rsidTr="00BB1F3B">
        <w:trPr>
          <w:cantSplit/>
        </w:trPr>
        <w:tc>
          <w:tcPr>
            <w:tcW w:w="41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四</w:t>
            </w:r>
          </w:p>
        </w:tc>
        <w:tc>
          <w:tcPr>
            <w:tcW w:w="2612"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契約價金變更，原「採購金額」未達查核金額，契約價金於變更後達查核金額之當次變更。</w:t>
            </w:r>
          </w:p>
        </w:tc>
        <w:tc>
          <w:tcPr>
            <w:tcW w:w="177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採購機關自行核准。</w:t>
            </w:r>
          </w:p>
        </w:tc>
        <w:tc>
          <w:tcPr>
            <w:tcW w:w="2057"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採購法第十三條第一項監辦規定。</w:t>
            </w:r>
          </w:p>
        </w:tc>
        <w:tc>
          <w:tcPr>
            <w:tcW w:w="1714"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採購法第十二條第二項，補具相關文件送上級機關備查。</w:t>
            </w:r>
          </w:p>
        </w:tc>
        <w:tc>
          <w:tcPr>
            <w:tcW w:w="1612" w:type="dxa"/>
            <w:vMerge/>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kern w:val="2"/>
                <w:szCs w:val="24"/>
              </w:rPr>
            </w:pPr>
          </w:p>
        </w:tc>
      </w:tr>
      <w:tr w:rsidR="00B668CA" w:rsidRPr="00231C9E" w:rsidTr="00BB1F3B">
        <w:trPr>
          <w:cantSplit/>
        </w:trPr>
        <w:tc>
          <w:tcPr>
            <w:tcW w:w="41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五</w:t>
            </w:r>
          </w:p>
        </w:tc>
        <w:tc>
          <w:tcPr>
            <w:tcW w:w="2612"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未達查核金額之採購，不涉及契約價金之設計變更。</w:t>
            </w:r>
          </w:p>
        </w:tc>
        <w:tc>
          <w:tcPr>
            <w:tcW w:w="177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採購機關自行核准。</w:t>
            </w:r>
          </w:p>
        </w:tc>
        <w:tc>
          <w:tcPr>
            <w:tcW w:w="2057"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p>
        </w:tc>
        <w:tc>
          <w:tcPr>
            <w:tcW w:w="1714"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p>
        </w:tc>
        <w:tc>
          <w:tcPr>
            <w:tcW w:w="1612" w:type="dxa"/>
            <w:vMerge/>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kern w:val="2"/>
                <w:szCs w:val="24"/>
              </w:rPr>
            </w:pPr>
          </w:p>
        </w:tc>
      </w:tr>
      <w:tr w:rsidR="00B668CA" w:rsidRPr="00231C9E" w:rsidTr="00BB1F3B">
        <w:trPr>
          <w:cantSplit/>
        </w:trPr>
        <w:tc>
          <w:tcPr>
            <w:tcW w:w="41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lastRenderedPageBreak/>
              <w:t>六</w:t>
            </w:r>
          </w:p>
        </w:tc>
        <w:tc>
          <w:tcPr>
            <w:tcW w:w="2612"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查核金額以上之採購，不涉及契約價金之設計變更。</w:t>
            </w:r>
          </w:p>
        </w:tc>
        <w:tc>
          <w:tcPr>
            <w:tcW w:w="177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採購機關自行核准。但上級機關另有規定者，從其規定。</w:t>
            </w:r>
          </w:p>
        </w:tc>
        <w:tc>
          <w:tcPr>
            <w:tcW w:w="2057"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上級機關另有規定者，從其規定。</w:t>
            </w:r>
          </w:p>
        </w:tc>
        <w:tc>
          <w:tcPr>
            <w:tcW w:w="1714"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補具辦理結果之相關文件送上級機關備查，上級機關得決定免送備查。但上級機關另有規定者，從其規定。</w:t>
            </w:r>
          </w:p>
        </w:tc>
        <w:tc>
          <w:tcPr>
            <w:tcW w:w="1612" w:type="dxa"/>
            <w:vMerge/>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kern w:val="2"/>
                <w:szCs w:val="24"/>
              </w:rPr>
            </w:pPr>
          </w:p>
        </w:tc>
      </w:tr>
      <w:tr w:rsidR="00B668CA" w:rsidRPr="00231C9E" w:rsidTr="00BB1F3B">
        <w:trPr>
          <w:cantSplit/>
        </w:trPr>
        <w:tc>
          <w:tcPr>
            <w:tcW w:w="41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lastRenderedPageBreak/>
              <w:t>七</w:t>
            </w:r>
          </w:p>
        </w:tc>
        <w:tc>
          <w:tcPr>
            <w:tcW w:w="2612"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由機關決定增購，且已於原招標公告及招標文件敘明機關得就原標的決定增購之期間、數量或金額。不論原契約金額大小，在該得增購之期間、數量或金額以內，依原招標文件及契約規定辦理者。</w:t>
            </w:r>
          </w:p>
        </w:tc>
        <w:tc>
          <w:tcPr>
            <w:tcW w:w="177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適用採購法第二十二條第一項第七款情形，由採購機關自行核准。</w:t>
            </w:r>
          </w:p>
        </w:tc>
        <w:tc>
          <w:tcPr>
            <w:tcW w:w="2057"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增購部分之累計金額未達公告金額者，適用採購法第十三條第二項監辦規定；累計金額在公告金額以上而未達查核金額者，適用採購法第十三條第一項監辦規定；累計金額在查核金額以上者，適用採購法第十二條第一項及第十三條第一項監辦規定。</w:t>
            </w:r>
          </w:p>
        </w:tc>
        <w:tc>
          <w:tcPr>
            <w:tcW w:w="1714"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查核金額以上之採購，補具辦理結果之相關文件送上級機關備查，上級機關得決定免送備查。但上級機關另有規定者，從其規定。</w:t>
            </w:r>
          </w:p>
        </w:tc>
        <w:tc>
          <w:tcPr>
            <w:tcW w:w="1612" w:type="dxa"/>
            <w:vMerge/>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kern w:val="2"/>
                <w:szCs w:val="24"/>
              </w:rPr>
            </w:pPr>
          </w:p>
        </w:tc>
      </w:tr>
      <w:tr w:rsidR="00B668CA" w:rsidRPr="00231C9E" w:rsidTr="00BB1F3B">
        <w:trPr>
          <w:cantSplit/>
        </w:trPr>
        <w:tc>
          <w:tcPr>
            <w:tcW w:w="41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八</w:t>
            </w:r>
          </w:p>
        </w:tc>
        <w:tc>
          <w:tcPr>
            <w:tcW w:w="2612"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由廠商決定增加供應數量或金額（含採購契約價金之給付係依實際施作或供應之項目及數量給付），且已於招標文件敘明得增加供應數量或金額之上限及計價方式。不論原契約金額大小，在該得增購之數量或金額以內，依原招標文件及契約規定辦理者。</w:t>
            </w:r>
          </w:p>
        </w:tc>
        <w:tc>
          <w:tcPr>
            <w:tcW w:w="177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適用採購法第二十二條第一項第十六款情形，無核准程序。</w:t>
            </w:r>
          </w:p>
        </w:tc>
        <w:tc>
          <w:tcPr>
            <w:tcW w:w="2057"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增加部分之累計金額未達公告金額者，適用採購法第十三條第二項監辦規定；累計金額在公告金額以上而未達查核金額者，適用採購法第十三條第一項監辦規定；累計金額在查核金額以上者，適用採購法第十二條第一項及第十三條第一項監辦規定。</w:t>
            </w:r>
          </w:p>
        </w:tc>
        <w:tc>
          <w:tcPr>
            <w:tcW w:w="1714"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查核金額以上之採購，補具辦理結果之相關文件送上級機關備查，上級機關得決定免送備查。但上級機關另有規定者，從其規定。</w:t>
            </w:r>
          </w:p>
        </w:tc>
        <w:tc>
          <w:tcPr>
            <w:tcW w:w="1612" w:type="dxa"/>
            <w:vMerge/>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kern w:val="2"/>
                <w:szCs w:val="24"/>
              </w:rPr>
            </w:pPr>
          </w:p>
        </w:tc>
      </w:tr>
      <w:tr w:rsidR="00B668CA" w:rsidRPr="00231C9E" w:rsidTr="00BB1F3B">
        <w:trPr>
          <w:cantSplit/>
          <w:trHeight w:val="1409"/>
        </w:trPr>
        <w:tc>
          <w:tcPr>
            <w:tcW w:w="41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九</w:t>
            </w:r>
          </w:p>
        </w:tc>
        <w:tc>
          <w:tcPr>
            <w:tcW w:w="2612"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原招標文件敘明機關或廠商得就原標的決定減購或減供應之數量或金額。不論原契約金額大小，在該得減購或減供應之數量或金額以內，依原招標文件及契約所列計價方式減價。</w:t>
            </w:r>
          </w:p>
        </w:tc>
        <w:tc>
          <w:tcPr>
            <w:tcW w:w="1778"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一、由機關決定減購者，由採購機關自行核准。二、由廠商決定減少供應數量或金額，不必事先徵得機關同意者，無核准程序。</w:t>
            </w:r>
          </w:p>
        </w:tc>
        <w:tc>
          <w:tcPr>
            <w:tcW w:w="2057"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p>
        </w:tc>
        <w:tc>
          <w:tcPr>
            <w:tcW w:w="1714" w:type="dxa"/>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spacing w:val="-10"/>
                <w:kern w:val="2"/>
                <w:szCs w:val="24"/>
              </w:rPr>
            </w:pPr>
            <w:r w:rsidRPr="00231C9E">
              <w:rPr>
                <w:rFonts w:ascii="標楷體" w:eastAsia="標楷體" w:hAnsi="標楷體" w:hint="eastAsia"/>
                <w:spacing w:val="-10"/>
                <w:kern w:val="2"/>
                <w:szCs w:val="24"/>
              </w:rPr>
              <w:t>查核金額以上之採購，補具辦理結果之相關文件送上級機關備查，上級機關得決定免送備查。但上級機關另有規定者，從其規定。</w:t>
            </w:r>
          </w:p>
        </w:tc>
        <w:tc>
          <w:tcPr>
            <w:tcW w:w="1612" w:type="dxa"/>
            <w:vMerge/>
            <w:tcMar>
              <w:left w:w="28" w:type="dxa"/>
              <w:right w:w="28" w:type="dxa"/>
            </w:tcMar>
          </w:tcPr>
          <w:p w:rsidR="00B668CA" w:rsidRPr="00231C9E" w:rsidRDefault="00B668CA" w:rsidP="00F33DCA">
            <w:pPr>
              <w:adjustRightInd/>
              <w:snapToGrid w:val="0"/>
              <w:spacing w:after="140" w:line="320" w:lineRule="exact"/>
              <w:textAlignment w:val="auto"/>
              <w:rPr>
                <w:rFonts w:ascii="標楷體" w:eastAsia="標楷體" w:hAnsi="標楷體"/>
                <w:kern w:val="2"/>
                <w:szCs w:val="24"/>
              </w:rPr>
            </w:pPr>
          </w:p>
        </w:tc>
      </w:tr>
    </w:tbl>
    <w:p w:rsidR="00B668CA" w:rsidRPr="00231C9E" w:rsidRDefault="00B668CA" w:rsidP="00667831">
      <w:pPr>
        <w:adjustRightInd/>
        <w:snapToGrid w:val="0"/>
        <w:spacing w:afterLines="50" w:line="300" w:lineRule="auto"/>
        <w:ind w:leftChars="-4" w:left="1376" w:hangingChars="495" w:hanging="1386"/>
        <w:jc w:val="center"/>
        <w:textAlignment w:val="auto"/>
        <w:rPr>
          <w:rFonts w:ascii="標楷體" w:eastAsia="標楷體" w:hAnsi="標楷體"/>
          <w:kern w:val="2"/>
          <w:sz w:val="28"/>
          <w:szCs w:val="28"/>
        </w:rPr>
      </w:pPr>
      <w:r w:rsidRPr="00231C9E">
        <w:rPr>
          <w:rFonts w:ascii="標楷體" w:eastAsia="標楷體" w:hAnsi="標楷體"/>
          <w:kern w:val="2"/>
          <w:sz w:val="28"/>
          <w:szCs w:val="28"/>
        </w:rPr>
        <w:br w:type="page"/>
      </w:r>
      <w:r w:rsidRPr="00231C9E">
        <w:rPr>
          <w:rFonts w:ascii="標楷體" w:eastAsia="標楷體" w:hAnsi="標楷體"/>
          <w:kern w:val="2"/>
          <w:sz w:val="28"/>
          <w:szCs w:val="28"/>
        </w:rPr>
        <w:lastRenderedPageBreak/>
        <w:t xml:space="preserve">4.5 </w:t>
      </w:r>
      <w:r w:rsidRPr="00231C9E">
        <w:rPr>
          <w:rFonts w:ascii="標楷體" w:eastAsia="標楷體" w:hAnsi="標楷體" w:hint="eastAsia"/>
          <w:kern w:val="2"/>
          <w:sz w:val="28"/>
          <w:szCs w:val="28"/>
        </w:rPr>
        <w:t>驗收用表：初驗紀錄、驗收紀錄及工程結算驗收證明書</w:t>
      </w:r>
    </w:p>
    <w:p w:rsidR="00B668CA" w:rsidRPr="00231C9E" w:rsidRDefault="00B668CA" w:rsidP="00667831">
      <w:pPr>
        <w:adjustRightInd/>
        <w:snapToGrid w:val="0"/>
        <w:spacing w:afterLines="50" w:line="300" w:lineRule="auto"/>
        <w:ind w:leftChars="-4" w:left="1178" w:hangingChars="495" w:hanging="1188"/>
        <w:textAlignment w:val="auto"/>
        <w:rPr>
          <w:rFonts w:ascii="標楷體" w:eastAsia="標楷體" w:hAnsi="標楷體"/>
          <w:kern w:val="2"/>
          <w:szCs w:val="24"/>
        </w:rPr>
      </w:pPr>
      <w:r w:rsidRPr="00231C9E">
        <w:rPr>
          <w:rFonts w:ascii="標楷體" w:eastAsia="標楷體" w:hAnsi="標楷體" w:hint="eastAsia"/>
          <w:kern w:val="2"/>
          <w:szCs w:val="24"/>
        </w:rPr>
        <w:t>初驗紀錄</w:t>
      </w:r>
    </w:p>
    <w:p w:rsidR="00B668CA" w:rsidRPr="00231C9E" w:rsidRDefault="00B668CA" w:rsidP="00397A46">
      <w:pPr>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u w:val="single"/>
        </w:rPr>
        <w:t>（機關全銜）</w:t>
      </w:r>
      <w:r w:rsidRPr="00231C9E">
        <w:rPr>
          <w:rFonts w:ascii="標楷體" w:eastAsia="標楷體" w:hAnsi="標楷體" w:hint="eastAsia"/>
          <w:spacing w:val="20"/>
          <w:kern w:val="2"/>
          <w:szCs w:val="24"/>
          <w:u w:val="single"/>
        </w:rPr>
        <w:t>初驗紀錄</w:t>
      </w:r>
      <w:r w:rsidRPr="00231C9E">
        <w:rPr>
          <w:rFonts w:ascii="標楷體" w:eastAsia="標楷體" w:hAnsi="標楷體"/>
          <w:spacing w:val="20"/>
          <w:kern w:val="2"/>
          <w:szCs w:val="24"/>
        </w:rPr>
        <w:t xml:space="preserve">          </w:t>
      </w:r>
      <w:r w:rsidRPr="00231C9E">
        <w:rPr>
          <w:rFonts w:ascii="標楷體" w:eastAsia="標楷體" w:hAnsi="標楷體" w:hint="eastAsia"/>
          <w:kern w:val="2"/>
          <w:szCs w:val="24"/>
        </w:rPr>
        <w:t>□全部</w:t>
      </w:r>
      <w:r w:rsidRPr="00231C9E">
        <w:rPr>
          <w:rFonts w:ascii="標楷體" w:eastAsia="標楷體" w:hAnsi="標楷體"/>
          <w:kern w:val="2"/>
          <w:szCs w:val="24"/>
        </w:rPr>
        <w:t>/</w:t>
      </w:r>
      <w:r w:rsidRPr="00231C9E">
        <w:rPr>
          <w:rFonts w:ascii="標楷體" w:eastAsia="標楷體" w:hAnsi="標楷體" w:hint="eastAsia"/>
          <w:kern w:val="2"/>
          <w:szCs w:val="24"/>
        </w:rPr>
        <w:t>□部分</w:t>
      </w:r>
    </w:p>
    <w:p w:rsidR="00B668CA" w:rsidRPr="00231C9E" w:rsidRDefault="00B668CA" w:rsidP="00397A46">
      <w:pPr>
        <w:spacing w:after="120" w:line="300" w:lineRule="auto"/>
        <w:textAlignment w:val="auto"/>
        <w:rPr>
          <w:rFonts w:ascii="標楷體" w:eastAsia="標楷體" w:hAnsi="標楷體"/>
          <w:kern w:val="2"/>
          <w:szCs w:val="24"/>
        </w:rPr>
      </w:pPr>
      <w:r w:rsidRPr="00231C9E">
        <w:rPr>
          <w:rFonts w:ascii="標楷體" w:eastAsia="標楷體" w:hAnsi="標楷體" w:hint="eastAsia"/>
          <w:kern w:val="2"/>
          <w:szCs w:val="24"/>
        </w:rPr>
        <w:t>時間：</w:t>
      </w:r>
      <w:r w:rsidRPr="00231C9E">
        <w:rPr>
          <w:rFonts w:ascii="標楷體" w:eastAsia="標楷體" w:hAnsi="標楷體"/>
          <w:kern w:val="2"/>
          <w:szCs w:val="24"/>
        </w:rPr>
        <w:t xml:space="preserve">   </w:t>
      </w:r>
      <w:r w:rsidRPr="00231C9E">
        <w:rPr>
          <w:rFonts w:ascii="標楷體" w:eastAsia="標楷體" w:hAnsi="標楷體" w:hint="eastAsia"/>
          <w:kern w:val="2"/>
          <w:szCs w:val="24"/>
        </w:rPr>
        <w:t>年</w:t>
      </w:r>
      <w:r w:rsidRPr="00231C9E">
        <w:rPr>
          <w:rFonts w:ascii="標楷體" w:eastAsia="標楷體" w:hAnsi="標楷體"/>
          <w:kern w:val="2"/>
          <w:szCs w:val="24"/>
        </w:rPr>
        <w:t xml:space="preserve">   </w:t>
      </w:r>
      <w:r w:rsidRPr="00231C9E">
        <w:rPr>
          <w:rFonts w:ascii="標楷體" w:eastAsia="標楷體" w:hAnsi="標楷體" w:hint="eastAsia"/>
          <w:kern w:val="2"/>
          <w:szCs w:val="24"/>
        </w:rPr>
        <w:t>月</w:t>
      </w:r>
      <w:r w:rsidRPr="00231C9E">
        <w:rPr>
          <w:rFonts w:ascii="標楷體" w:eastAsia="標楷體" w:hAnsi="標楷體"/>
          <w:kern w:val="2"/>
          <w:szCs w:val="24"/>
        </w:rPr>
        <w:t xml:space="preserve">   </w:t>
      </w:r>
      <w:r w:rsidRPr="00231C9E">
        <w:rPr>
          <w:rFonts w:ascii="標楷體" w:eastAsia="標楷體" w:hAnsi="標楷體" w:hint="eastAsia"/>
          <w:kern w:val="2"/>
          <w:szCs w:val="24"/>
        </w:rPr>
        <w:t>日</w:t>
      </w:r>
      <w:r w:rsidRPr="00231C9E">
        <w:rPr>
          <w:rFonts w:ascii="標楷體" w:eastAsia="標楷體" w:hAnsi="標楷體"/>
          <w:kern w:val="2"/>
          <w:szCs w:val="24"/>
        </w:rPr>
        <w:t xml:space="preserve">   </w:t>
      </w:r>
      <w:r w:rsidRPr="00231C9E">
        <w:rPr>
          <w:rFonts w:ascii="標楷體" w:eastAsia="標楷體" w:hAnsi="標楷體" w:hint="eastAsia"/>
          <w:kern w:val="2"/>
          <w:szCs w:val="24"/>
        </w:rPr>
        <w:t>午</w:t>
      </w:r>
      <w:r w:rsidRPr="00231C9E">
        <w:rPr>
          <w:rFonts w:ascii="標楷體" w:eastAsia="標楷體" w:hAnsi="標楷體"/>
          <w:kern w:val="2"/>
          <w:szCs w:val="24"/>
        </w:rPr>
        <w:t xml:space="preserve">   </w:t>
      </w:r>
      <w:r w:rsidRPr="00231C9E">
        <w:rPr>
          <w:rFonts w:ascii="標楷體" w:eastAsia="標楷體" w:hAnsi="標楷體" w:hint="eastAsia"/>
          <w:kern w:val="2"/>
          <w:szCs w:val="24"/>
        </w:rPr>
        <w:t>時</w:t>
      </w:r>
      <w:r w:rsidRPr="00231C9E">
        <w:rPr>
          <w:rFonts w:ascii="標楷體" w:eastAsia="標楷體" w:hAnsi="標楷體"/>
          <w:kern w:val="2"/>
          <w:szCs w:val="24"/>
        </w:rPr>
        <w:t xml:space="preserve">   </w:t>
      </w:r>
      <w:r w:rsidRPr="00231C9E">
        <w:rPr>
          <w:rFonts w:ascii="標楷體" w:eastAsia="標楷體" w:hAnsi="標楷體" w:hint="eastAsia"/>
          <w:kern w:val="2"/>
          <w:szCs w:val="24"/>
        </w:rPr>
        <w:t>分</w:t>
      </w:r>
      <w:r w:rsidRPr="00231C9E">
        <w:rPr>
          <w:rFonts w:ascii="標楷體" w:eastAsia="標楷體" w:hAnsi="標楷體"/>
          <w:kern w:val="2"/>
          <w:szCs w:val="24"/>
        </w:rPr>
        <w:t xml:space="preserve">                  </w:t>
      </w:r>
      <w:r w:rsidRPr="00231C9E">
        <w:rPr>
          <w:rFonts w:ascii="標楷體" w:eastAsia="標楷體" w:hAnsi="標楷體" w:hint="eastAsia"/>
          <w:kern w:val="2"/>
          <w:szCs w:val="24"/>
        </w:rPr>
        <w:t>地點：</w:t>
      </w:r>
    </w:p>
    <w:tbl>
      <w:tblPr>
        <w:tblW w:w="94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08"/>
        <w:gridCol w:w="888"/>
        <w:gridCol w:w="192"/>
        <w:gridCol w:w="697"/>
        <w:gridCol w:w="889"/>
        <w:gridCol w:w="889"/>
        <w:gridCol w:w="822"/>
        <w:gridCol w:w="67"/>
        <w:gridCol w:w="889"/>
        <w:gridCol w:w="676"/>
        <w:gridCol w:w="213"/>
        <w:gridCol w:w="889"/>
        <w:gridCol w:w="98"/>
        <w:gridCol w:w="791"/>
        <w:gridCol w:w="900"/>
      </w:tblGrid>
      <w:tr w:rsidR="00B668CA" w:rsidRPr="00231C9E" w:rsidTr="00BB1F3B">
        <w:trPr>
          <w:cantSplit/>
        </w:trPr>
        <w:tc>
          <w:tcPr>
            <w:tcW w:w="1588" w:type="dxa"/>
            <w:gridSpan w:val="3"/>
            <w:tcBorders>
              <w:top w:val="single" w:sz="12" w:space="0" w:color="auto"/>
            </w:tcBorders>
            <w:vAlign w:val="center"/>
          </w:tcPr>
          <w:p w:rsidR="00B668CA" w:rsidRPr="00231C9E" w:rsidRDefault="00B668CA" w:rsidP="00F33DCA">
            <w:pPr>
              <w:spacing w:line="240" w:lineRule="auto"/>
              <w:ind w:right="57"/>
              <w:textAlignment w:val="auto"/>
              <w:rPr>
                <w:rFonts w:ascii="標楷體" w:eastAsia="標楷體" w:hAnsi="標楷體"/>
                <w:w w:val="90"/>
                <w:kern w:val="2"/>
                <w:szCs w:val="24"/>
              </w:rPr>
            </w:pPr>
            <w:r w:rsidRPr="00231C9E">
              <w:rPr>
                <w:rFonts w:ascii="標楷體" w:eastAsia="標楷體" w:hAnsi="標楷體" w:hint="eastAsia"/>
                <w:w w:val="90"/>
                <w:kern w:val="2"/>
                <w:szCs w:val="24"/>
              </w:rPr>
              <w:t>案號及契約號</w:t>
            </w:r>
          </w:p>
        </w:tc>
        <w:tc>
          <w:tcPr>
            <w:tcW w:w="3297" w:type="dxa"/>
            <w:gridSpan w:val="4"/>
            <w:tcBorders>
              <w:top w:val="single" w:sz="12" w:space="0" w:color="auto"/>
              <w:right w:val="single" w:sz="4" w:space="0" w:color="auto"/>
            </w:tcBorders>
            <w:vAlign w:val="center"/>
          </w:tcPr>
          <w:p w:rsidR="00B668CA" w:rsidRPr="00231C9E" w:rsidRDefault="00B668CA" w:rsidP="00F33DCA">
            <w:pPr>
              <w:spacing w:line="240" w:lineRule="auto"/>
              <w:textAlignment w:val="auto"/>
              <w:rPr>
                <w:rFonts w:ascii="標楷體" w:eastAsia="標楷體" w:hAnsi="標楷體"/>
                <w:kern w:val="2"/>
                <w:szCs w:val="24"/>
              </w:rPr>
            </w:pPr>
          </w:p>
        </w:tc>
        <w:tc>
          <w:tcPr>
            <w:tcW w:w="1632" w:type="dxa"/>
            <w:gridSpan w:val="3"/>
            <w:tcBorders>
              <w:top w:val="single" w:sz="12" w:space="0" w:color="auto"/>
              <w:left w:val="single" w:sz="4" w:space="0" w:color="auto"/>
              <w:right w:val="single" w:sz="4" w:space="0" w:color="auto"/>
            </w:tcBorders>
            <w:vAlign w:val="center"/>
          </w:tcPr>
          <w:p w:rsidR="00B668CA" w:rsidRPr="00231C9E" w:rsidRDefault="00B668CA" w:rsidP="00F33DCA">
            <w:pPr>
              <w:spacing w:line="240" w:lineRule="auto"/>
              <w:ind w:right="57"/>
              <w:textAlignment w:val="auto"/>
              <w:rPr>
                <w:rFonts w:ascii="標楷體" w:eastAsia="標楷體" w:hAnsi="標楷體"/>
                <w:kern w:val="2"/>
                <w:szCs w:val="24"/>
              </w:rPr>
            </w:pPr>
            <w:r w:rsidRPr="00231C9E">
              <w:rPr>
                <w:rFonts w:ascii="標楷體" w:eastAsia="標楷體" w:hAnsi="標楷體" w:hint="eastAsia"/>
                <w:w w:val="90"/>
                <w:kern w:val="2"/>
                <w:szCs w:val="24"/>
              </w:rPr>
              <w:t>廠商名稱</w:t>
            </w:r>
          </w:p>
        </w:tc>
        <w:tc>
          <w:tcPr>
            <w:tcW w:w="2891" w:type="dxa"/>
            <w:gridSpan w:val="5"/>
            <w:tcBorders>
              <w:top w:val="single" w:sz="12" w:space="0" w:color="auto"/>
              <w:left w:val="single" w:sz="4" w:space="0" w:color="auto"/>
            </w:tcBorders>
            <w:vAlign w:val="center"/>
          </w:tcPr>
          <w:p w:rsidR="00B668CA" w:rsidRPr="00231C9E" w:rsidRDefault="00B668CA" w:rsidP="00F33DCA">
            <w:pPr>
              <w:spacing w:line="240" w:lineRule="auto"/>
              <w:textAlignment w:val="auto"/>
              <w:rPr>
                <w:rFonts w:ascii="標楷體" w:eastAsia="標楷體" w:hAnsi="標楷體"/>
                <w:kern w:val="2"/>
                <w:szCs w:val="24"/>
              </w:rPr>
            </w:pPr>
          </w:p>
        </w:tc>
      </w:tr>
      <w:tr w:rsidR="00B668CA" w:rsidRPr="00231C9E" w:rsidTr="00BB1F3B">
        <w:trPr>
          <w:cantSplit/>
        </w:trPr>
        <w:tc>
          <w:tcPr>
            <w:tcW w:w="1588" w:type="dxa"/>
            <w:gridSpan w:val="3"/>
            <w:vAlign w:val="center"/>
          </w:tcPr>
          <w:p w:rsidR="00B668CA" w:rsidRPr="00231C9E" w:rsidRDefault="00B668CA" w:rsidP="00F33DCA">
            <w:pPr>
              <w:spacing w:line="240" w:lineRule="auto"/>
              <w:ind w:right="57"/>
              <w:textAlignment w:val="auto"/>
              <w:rPr>
                <w:rFonts w:ascii="標楷體" w:eastAsia="標楷體" w:hAnsi="標楷體"/>
                <w:w w:val="80"/>
                <w:kern w:val="2"/>
                <w:szCs w:val="24"/>
              </w:rPr>
            </w:pPr>
            <w:r w:rsidRPr="00231C9E">
              <w:rPr>
                <w:rFonts w:ascii="標楷體" w:eastAsia="標楷體" w:hAnsi="標楷體" w:hint="eastAsia"/>
                <w:spacing w:val="-20"/>
                <w:w w:val="80"/>
                <w:kern w:val="2"/>
                <w:szCs w:val="24"/>
              </w:rPr>
              <w:t>標的名稱及數量摘要</w:t>
            </w:r>
          </w:p>
        </w:tc>
        <w:tc>
          <w:tcPr>
            <w:tcW w:w="4929" w:type="dxa"/>
            <w:gridSpan w:val="7"/>
            <w:tcBorders>
              <w:right w:val="single" w:sz="4" w:space="0" w:color="auto"/>
            </w:tcBorders>
            <w:vAlign w:val="center"/>
          </w:tcPr>
          <w:p w:rsidR="00B668CA" w:rsidRPr="00231C9E" w:rsidRDefault="00B668CA" w:rsidP="00F33DCA">
            <w:pPr>
              <w:spacing w:line="240" w:lineRule="auto"/>
              <w:textAlignment w:val="auto"/>
              <w:rPr>
                <w:rFonts w:ascii="標楷體" w:eastAsia="標楷體" w:hAnsi="標楷體"/>
                <w:kern w:val="2"/>
                <w:szCs w:val="24"/>
              </w:rPr>
            </w:pPr>
          </w:p>
        </w:tc>
        <w:tc>
          <w:tcPr>
            <w:tcW w:w="1200" w:type="dxa"/>
            <w:gridSpan w:val="3"/>
            <w:tcBorders>
              <w:left w:val="single" w:sz="4" w:space="0" w:color="auto"/>
              <w:right w:val="single" w:sz="4" w:space="0" w:color="auto"/>
            </w:tcBorders>
            <w:vAlign w:val="center"/>
          </w:tcPr>
          <w:p w:rsidR="00B668CA" w:rsidRPr="00231C9E" w:rsidRDefault="00B668CA" w:rsidP="00F33DCA">
            <w:pPr>
              <w:spacing w:line="240" w:lineRule="auto"/>
              <w:textAlignment w:val="auto"/>
              <w:rPr>
                <w:rFonts w:ascii="標楷體" w:eastAsia="標楷體" w:hAnsi="標楷體"/>
                <w:kern w:val="2"/>
                <w:szCs w:val="24"/>
              </w:rPr>
            </w:pPr>
            <w:r w:rsidRPr="00231C9E">
              <w:rPr>
                <w:rFonts w:ascii="標楷體" w:eastAsia="標楷體" w:hAnsi="標楷體" w:hint="eastAsia"/>
                <w:kern w:val="2"/>
                <w:szCs w:val="24"/>
              </w:rPr>
              <w:t>驗收批次</w:t>
            </w:r>
          </w:p>
        </w:tc>
        <w:tc>
          <w:tcPr>
            <w:tcW w:w="1691" w:type="dxa"/>
            <w:gridSpan w:val="2"/>
            <w:tcBorders>
              <w:left w:val="single" w:sz="4" w:space="0" w:color="auto"/>
            </w:tcBorders>
            <w:vAlign w:val="center"/>
          </w:tcPr>
          <w:p w:rsidR="00B668CA" w:rsidRPr="00231C9E" w:rsidRDefault="00B668CA" w:rsidP="00F33DCA">
            <w:pPr>
              <w:spacing w:line="240" w:lineRule="auto"/>
              <w:textAlignment w:val="auto"/>
              <w:rPr>
                <w:rFonts w:ascii="標楷體" w:eastAsia="標楷體" w:hAnsi="標楷體"/>
                <w:kern w:val="2"/>
                <w:szCs w:val="24"/>
              </w:rPr>
            </w:pPr>
          </w:p>
        </w:tc>
      </w:tr>
      <w:tr w:rsidR="00B668CA" w:rsidRPr="00231C9E" w:rsidTr="00BB1F3B">
        <w:trPr>
          <w:cantSplit/>
        </w:trPr>
        <w:tc>
          <w:tcPr>
            <w:tcW w:w="1588" w:type="dxa"/>
            <w:gridSpan w:val="3"/>
            <w:vAlign w:val="center"/>
          </w:tcPr>
          <w:p w:rsidR="00B668CA" w:rsidRPr="00231C9E" w:rsidRDefault="00B668CA" w:rsidP="00F33DCA">
            <w:pPr>
              <w:spacing w:line="240" w:lineRule="auto"/>
              <w:ind w:right="57"/>
              <w:textAlignment w:val="auto"/>
              <w:rPr>
                <w:rFonts w:ascii="標楷體" w:eastAsia="標楷體" w:hAnsi="標楷體"/>
                <w:w w:val="90"/>
                <w:kern w:val="2"/>
                <w:szCs w:val="24"/>
              </w:rPr>
            </w:pPr>
            <w:r w:rsidRPr="00231C9E">
              <w:rPr>
                <w:rFonts w:ascii="標楷體" w:eastAsia="標楷體" w:hAnsi="標楷體" w:hint="eastAsia"/>
                <w:w w:val="90"/>
                <w:kern w:val="2"/>
                <w:szCs w:val="24"/>
              </w:rPr>
              <w:t>採購金額</w:t>
            </w:r>
          </w:p>
        </w:tc>
        <w:tc>
          <w:tcPr>
            <w:tcW w:w="7820" w:type="dxa"/>
            <w:gridSpan w:val="12"/>
            <w:vAlign w:val="center"/>
          </w:tcPr>
          <w:p w:rsidR="00B668CA" w:rsidRPr="00231C9E" w:rsidRDefault="00B668CA" w:rsidP="00F33DCA">
            <w:pPr>
              <w:spacing w:line="240" w:lineRule="auto"/>
              <w:textAlignment w:val="auto"/>
              <w:rPr>
                <w:rFonts w:ascii="標楷體" w:eastAsia="標楷體" w:hAnsi="標楷體"/>
                <w:kern w:val="2"/>
                <w:szCs w:val="24"/>
              </w:rPr>
            </w:pP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未達公告金額</w:t>
            </w: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公告金額以上未達查核金額</w:t>
            </w: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查核金額以上未達巨額</w:t>
            </w: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巨額</w:t>
            </w:r>
          </w:p>
        </w:tc>
      </w:tr>
      <w:tr w:rsidR="00B668CA" w:rsidRPr="00231C9E" w:rsidTr="00BB1F3B">
        <w:trPr>
          <w:cantSplit/>
        </w:trPr>
        <w:tc>
          <w:tcPr>
            <w:tcW w:w="1588" w:type="dxa"/>
            <w:gridSpan w:val="3"/>
            <w:vAlign w:val="center"/>
          </w:tcPr>
          <w:p w:rsidR="00B668CA" w:rsidRPr="00231C9E" w:rsidRDefault="00B668CA" w:rsidP="00F33DCA">
            <w:pPr>
              <w:spacing w:line="240" w:lineRule="auto"/>
              <w:ind w:right="57"/>
              <w:textAlignment w:val="auto"/>
              <w:rPr>
                <w:rFonts w:ascii="標楷體" w:eastAsia="標楷體" w:hAnsi="標楷體"/>
                <w:w w:val="90"/>
                <w:kern w:val="2"/>
                <w:szCs w:val="24"/>
              </w:rPr>
            </w:pPr>
            <w:r w:rsidRPr="00231C9E">
              <w:rPr>
                <w:rFonts w:ascii="標楷體" w:eastAsia="標楷體" w:hAnsi="標楷體" w:hint="eastAsia"/>
                <w:w w:val="90"/>
                <w:kern w:val="2"/>
                <w:szCs w:val="24"/>
              </w:rPr>
              <w:t>履約期限</w:t>
            </w:r>
          </w:p>
        </w:tc>
        <w:tc>
          <w:tcPr>
            <w:tcW w:w="7820" w:type="dxa"/>
            <w:gridSpan w:val="12"/>
            <w:vAlign w:val="center"/>
          </w:tcPr>
          <w:p w:rsidR="00B668CA" w:rsidRPr="00231C9E" w:rsidRDefault="00B668CA" w:rsidP="00F33DCA">
            <w:pPr>
              <w:spacing w:line="240" w:lineRule="auto"/>
              <w:textAlignment w:val="auto"/>
              <w:rPr>
                <w:rFonts w:ascii="標楷體" w:eastAsia="標楷體" w:hAnsi="標楷體"/>
                <w:kern w:val="2"/>
                <w:szCs w:val="24"/>
              </w:rPr>
            </w:pPr>
          </w:p>
        </w:tc>
      </w:tr>
      <w:tr w:rsidR="00B668CA" w:rsidRPr="00231C9E" w:rsidTr="00BB1F3B">
        <w:trPr>
          <w:cantSplit/>
        </w:trPr>
        <w:tc>
          <w:tcPr>
            <w:tcW w:w="1588" w:type="dxa"/>
            <w:gridSpan w:val="3"/>
            <w:vAlign w:val="center"/>
          </w:tcPr>
          <w:p w:rsidR="00B668CA" w:rsidRPr="00231C9E" w:rsidRDefault="00B668CA" w:rsidP="00F33DCA">
            <w:pPr>
              <w:spacing w:line="240" w:lineRule="auto"/>
              <w:ind w:right="57"/>
              <w:textAlignment w:val="auto"/>
              <w:rPr>
                <w:rFonts w:ascii="標楷體" w:eastAsia="標楷體" w:hAnsi="標楷體"/>
                <w:w w:val="90"/>
                <w:kern w:val="2"/>
                <w:szCs w:val="24"/>
              </w:rPr>
            </w:pPr>
            <w:r w:rsidRPr="00231C9E">
              <w:rPr>
                <w:rFonts w:ascii="標楷體" w:eastAsia="標楷體" w:hAnsi="標楷體" w:hint="eastAsia"/>
                <w:spacing w:val="-20"/>
                <w:w w:val="90"/>
                <w:kern w:val="2"/>
                <w:szCs w:val="24"/>
              </w:rPr>
              <w:t>完成履約日期</w:t>
            </w:r>
          </w:p>
        </w:tc>
        <w:tc>
          <w:tcPr>
            <w:tcW w:w="3297" w:type="dxa"/>
            <w:gridSpan w:val="4"/>
            <w:tcBorders>
              <w:right w:val="single" w:sz="4" w:space="0" w:color="auto"/>
            </w:tcBorders>
            <w:vAlign w:val="center"/>
          </w:tcPr>
          <w:p w:rsidR="00B668CA" w:rsidRPr="00231C9E" w:rsidRDefault="00B668CA" w:rsidP="00F33DCA">
            <w:pPr>
              <w:spacing w:line="240" w:lineRule="auto"/>
              <w:textAlignment w:val="auto"/>
              <w:rPr>
                <w:rFonts w:ascii="標楷體" w:eastAsia="標楷體" w:hAnsi="標楷體"/>
                <w:kern w:val="2"/>
                <w:szCs w:val="24"/>
              </w:rPr>
            </w:pPr>
            <w:r w:rsidRPr="00231C9E">
              <w:rPr>
                <w:rFonts w:ascii="標楷體" w:eastAsia="標楷體" w:hAnsi="標楷體" w:hint="eastAsia"/>
                <w:kern w:val="2"/>
                <w:szCs w:val="24"/>
              </w:rPr>
              <w:t>年</w:t>
            </w:r>
            <w:r w:rsidRPr="00231C9E">
              <w:rPr>
                <w:rFonts w:ascii="標楷體" w:eastAsia="標楷體" w:hAnsi="標楷體"/>
                <w:kern w:val="2"/>
                <w:szCs w:val="24"/>
              </w:rPr>
              <w:t xml:space="preserve">      </w:t>
            </w:r>
            <w:r w:rsidRPr="00231C9E">
              <w:rPr>
                <w:rFonts w:ascii="標楷體" w:eastAsia="標楷體" w:hAnsi="標楷體" w:hint="eastAsia"/>
                <w:kern w:val="2"/>
                <w:szCs w:val="24"/>
              </w:rPr>
              <w:t>月</w:t>
            </w:r>
            <w:r w:rsidRPr="00231C9E">
              <w:rPr>
                <w:rFonts w:ascii="標楷體" w:eastAsia="標楷體" w:hAnsi="標楷體"/>
                <w:kern w:val="2"/>
                <w:szCs w:val="24"/>
              </w:rPr>
              <w:t xml:space="preserve">     </w:t>
            </w:r>
            <w:r w:rsidRPr="00231C9E">
              <w:rPr>
                <w:rFonts w:ascii="標楷體" w:eastAsia="標楷體" w:hAnsi="標楷體" w:hint="eastAsia"/>
                <w:kern w:val="2"/>
                <w:szCs w:val="24"/>
              </w:rPr>
              <w:t>日</w:t>
            </w:r>
          </w:p>
        </w:tc>
        <w:tc>
          <w:tcPr>
            <w:tcW w:w="1632" w:type="dxa"/>
            <w:gridSpan w:val="3"/>
            <w:tcBorders>
              <w:left w:val="single" w:sz="4" w:space="0" w:color="auto"/>
              <w:right w:val="single" w:sz="4" w:space="0" w:color="auto"/>
            </w:tcBorders>
            <w:vAlign w:val="center"/>
          </w:tcPr>
          <w:p w:rsidR="00B668CA" w:rsidRPr="00231C9E" w:rsidRDefault="00B668CA" w:rsidP="00F33DCA">
            <w:pPr>
              <w:spacing w:line="240" w:lineRule="auto"/>
              <w:ind w:right="57"/>
              <w:textAlignment w:val="auto"/>
              <w:rPr>
                <w:rFonts w:ascii="標楷體" w:eastAsia="標楷體" w:hAnsi="標楷體"/>
                <w:w w:val="90"/>
                <w:kern w:val="2"/>
                <w:szCs w:val="24"/>
              </w:rPr>
            </w:pPr>
            <w:r w:rsidRPr="00231C9E">
              <w:rPr>
                <w:rFonts w:ascii="標楷體" w:eastAsia="標楷體" w:hAnsi="標楷體" w:hint="eastAsia"/>
                <w:w w:val="90"/>
                <w:kern w:val="2"/>
                <w:szCs w:val="24"/>
              </w:rPr>
              <w:t>履約有無逾期</w:t>
            </w:r>
          </w:p>
        </w:tc>
        <w:tc>
          <w:tcPr>
            <w:tcW w:w="2891" w:type="dxa"/>
            <w:gridSpan w:val="5"/>
            <w:tcBorders>
              <w:left w:val="single" w:sz="4" w:space="0" w:color="auto"/>
            </w:tcBorders>
            <w:vAlign w:val="center"/>
          </w:tcPr>
          <w:p w:rsidR="00B668CA" w:rsidRPr="00231C9E" w:rsidRDefault="00B668CA" w:rsidP="00F33DCA">
            <w:pPr>
              <w:spacing w:line="240" w:lineRule="auto"/>
              <w:textAlignment w:val="auto"/>
              <w:rPr>
                <w:rFonts w:ascii="標楷體" w:eastAsia="標楷體" w:hAnsi="標楷體"/>
                <w:kern w:val="2"/>
                <w:szCs w:val="24"/>
              </w:rPr>
            </w:pP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逾期</w:t>
            </w:r>
            <w:r w:rsidRPr="00231C9E">
              <w:rPr>
                <w:rFonts w:ascii="標楷體" w:eastAsia="標楷體" w:hAnsi="標楷體"/>
                <w:kern w:val="2"/>
                <w:szCs w:val="24"/>
              </w:rPr>
              <w:t xml:space="preserve">     </w:t>
            </w: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未逾期</w:t>
            </w:r>
          </w:p>
        </w:tc>
      </w:tr>
      <w:tr w:rsidR="00B668CA" w:rsidRPr="00231C9E" w:rsidTr="00BB1F3B">
        <w:trPr>
          <w:cantSplit/>
        </w:trPr>
        <w:tc>
          <w:tcPr>
            <w:tcW w:w="1588" w:type="dxa"/>
            <w:gridSpan w:val="3"/>
            <w:tcBorders>
              <w:right w:val="single" w:sz="4" w:space="0" w:color="auto"/>
            </w:tcBorders>
            <w:vAlign w:val="center"/>
          </w:tcPr>
          <w:p w:rsidR="00B668CA" w:rsidRPr="00231C9E" w:rsidRDefault="00B668CA" w:rsidP="00F33DCA">
            <w:pPr>
              <w:spacing w:line="240" w:lineRule="auto"/>
              <w:ind w:right="57"/>
              <w:textAlignment w:val="auto"/>
              <w:rPr>
                <w:rFonts w:ascii="標楷體" w:eastAsia="標楷體" w:hAnsi="標楷體"/>
                <w:w w:val="90"/>
                <w:kern w:val="2"/>
                <w:szCs w:val="24"/>
              </w:rPr>
            </w:pPr>
            <w:r w:rsidRPr="00231C9E">
              <w:rPr>
                <w:rFonts w:ascii="標楷體" w:eastAsia="標楷體" w:hAnsi="標楷體" w:hint="eastAsia"/>
                <w:w w:val="90"/>
                <w:kern w:val="2"/>
                <w:szCs w:val="24"/>
              </w:rPr>
              <w:t>契約金額</w:t>
            </w:r>
          </w:p>
        </w:tc>
        <w:tc>
          <w:tcPr>
            <w:tcW w:w="3297" w:type="dxa"/>
            <w:gridSpan w:val="4"/>
            <w:tcBorders>
              <w:left w:val="single" w:sz="4" w:space="0" w:color="auto"/>
              <w:right w:val="single" w:sz="4" w:space="0" w:color="auto"/>
            </w:tcBorders>
            <w:vAlign w:val="center"/>
          </w:tcPr>
          <w:p w:rsidR="00B668CA" w:rsidRPr="00231C9E" w:rsidRDefault="00B668CA" w:rsidP="00F33DCA">
            <w:pPr>
              <w:spacing w:line="240" w:lineRule="auto"/>
              <w:textAlignment w:val="auto"/>
              <w:rPr>
                <w:rFonts w:ascii="標楷體" w:eastAsia="標楷體" w:hAnsi="標楷體"/>
                <w:spacing w:val="-20"/>
                <w:w w:val="80"/>
                <w:kern w:val="2"/>
                <w:szCs w:val="24"/>
              </w:rPr>
            </w:pPr>
          </w:p>
        </w:tc>
        <w:tc>
          <w:tcPr>
            <w:tcW w:w="1632" w:type="dxa"/>
            <w:gridSpan w:val="3"/>
            <w:tcBorders>
              <w:left w:val="single" w:sz="4" w:space="0" w:color="auto"/>
            </w:tcBorders>
            <w:vAlign w:val="center"/>
          </w:tcPr>
          <w:p w:rsidR="00B668CA" w:rsidRPr="00231C9E" w:rsidRDefault="00B668CA" w:rsidP="00F33DCA">
            <w:pPr>
              <w:spacing w:line="240" w:lineRule="auto"/>
              <w:textAlignment w:val="auto"/>
              <w:rPr>
                <w:rFonts w:ascii="標楷體" w:eastAsia="標楷體" w:hAnsi="標楷體"/>
                <w:kern w:val="2"/>
                <w:szCs w:val="24"/>
              </w:rPr>
            </w:pPr>
            <w:r w:rsidRPr="00231C9E">
              <w:rPr>
                <w:rFonts w:ascii="標楷體" w:eastAsia="標楷體" w:hAnsi="標楷體" w:hint="eastAsia"/>
                <w:spacing w:val="-20"/>
                <w:w w:val="80"/>
                <w:kern w:val="2"/>
                <w:szCs w:val="24"/>
              </w:rPr>
              <w:t>契約變更或加減價次數</w:t>
            </w:r>
          </w:p>
        </w:tc>
        <w:tc>
          <w:tcPr>
            <w:tcW w:w="2891" w:type="dxa"/>
            <w:gridSpan w:val="5"/>
            <w:vAlign w:val="center"/>
          </w:tcPr>
          <w:p w:rsidR="00B668CA" w:rsidRPr="00231C9E" w:rsidRDefault="00B668CA" w:rsidP="00F33DCA">
            <w:pPr>
              <w:spacing w:line="240" w:lineRule="auto"/>
              <w:textAlignment w:val="auto"/>
              <w:rPr>
                <w:rFonts w:ascii="標楷體" w:eastAsia="標楷體" w:hAnsi="標楷體"/>
                <w:kern w:val="2"/>
                <w:szCs w:val="24"/>
              </w:rPr>
            </w:pPr>
          </w:p>
        </w:tc>
      </w:tr>
      <w:tr w:rsidR="00B668CA" w:rsidRPr="00231C9E" w:rsidTr="00F33DCA">
        <w:trPr>
          <w:cantSplit/>
          <w:trHeight w:val="5627"/>
        </w:trPr>
        <w:tc>
          <w:tcPr>
            <w:tcW w:w="9408" w:type="dxa"/>
            <w:gridSpan w:val="15"/>
            <w:tcBorders>
              <w:bottom w:val="single" w:sz="12" w:space="0" w:color="auto"/>
            </w:tcBorders>
          </w:tcPr>
          <w:p w:rsidR="00B668CA" w:rsidRPr="00231C9E" w:rsidRDefault="00B668CA" w:rsidP="00F33DCA">
            <w:pPr>
              <w:tabs>
                <w:tab w:val="left" w:pos="3360"/>
              </w:tabs>
              <w:snapToGrid w:val="0"/>
              <w:spacing w:line="240" w:lineRule="auto"/>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初驗經過</w:t>
            </w:r>
            <w:r w:rsidRPr="00231C9E">
              <w:rPr>
                <w:rFonts w:ascii="標楷體" w:eastAsia="標楷體" w:hAnsi="標楷體"/>
                <w:kern w:val="2"/>
                <w:szCs w:val="24"/>
              </w:rPr>
              <w:t>]</w:t>
            </w:r>
            <w:r w:rsidRPr="00231C9E">
              <w:rPr>
                <w:rFonts w:ascii="標楷體" w:eastAsia="標楷體" w:hAnsi="標楷體" w:hint="eastAsia"/>
                <w:kern w:val="2"/>
                <w:szCs w:val="24"/>
              </w:rPr>
              <w:t>：</w:t>
            </w:r>
          </w:p>
          <w:p w:rsidR="00B668CA" w:rsidRPr="00231C9E" w:rsidRDefault="00B668CA" w:rsidP="00F33DCA">
            <w:pPr>
              <w:snapToGrid w:val="0"/>
              <w:spacing w:line="240" w:lineRule="auto"/>
              <w:textAlignment w:val="auto"/>
              <w:rPr>
                <w:rFonts w:ascii="標楷體" w:eastAsia="標楷體" w:hAnsi="標楷體"/>
                <w:kern w:val="2"/>
                <w:szCs w:val="24"/>
                <w:u w:val="single"/>
              </w:rPr>
            </w:pPr>
          </w:p>
          <w:p w:rsidR="00B668CA" w:rsidRPr="00231C9E" w:rsidRDefault="00B668CA" w:rsidP="00F33DCA">
            <w:pPr>
              <w:snapToGrid w:val="0"/>
              <w:spacing w:line="240" w:lineRule="auto"/>
              <w:textAlignment w:val="auto"/>
              <w:rPr>
                <w:rFonts w:ascii="標楷體" w:eastAsia="標楷體" w:hAnsi="標楷體"/>
                <w:kern w:val="2"/>
                <w:szCs w:val="24"/>
                <w:u w:val="single"/>
              </w:rPr>
            </w:pPr>
          </w:p>
          <w:p w:rsidR="00B668CA" w:rsidRPr="00231C9E" w:rsidRDefault="00B668CA" w:rsidP="00F33DCA">
            <w:pPr>
              <w:snapToGrid w:val="0"/>
              <w:spacing w:line="240" w:lineRule="auto"/>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初驗結果</w:t>
            </w:r>
            <w:r w:rsidRPr="00231C9E">
              <w:rPr>
                <w:rFonts w:ascii="標楷體" w:eastAsia="標楷體" w:hAnsi="標楷體"/>
                <w:kern w:val="2"/>
                <w:szCs w:val="24"/>
              </w:rPr>
              <w:t>]</w:t>
            </w:r>
            <w:r w:rsidRPr="00231C9E">
              <w:rPr>
                <w:rFonts w:ascii="標楷體" w:eastAsia="標楷體" w:hAnsi="標楷體" w:hint="eastAsia"/>
                <w:kern w:val="2"/>
                <w:szCs w:val="24"/>
              </w:rPr>
              <w:t>：</w:t>
            </w:r>
          </w:p>
          <w:p w:rsidR="00B668CA" w:rsidRPr="00231C9E" w:rsidRDefault="00B668CA" w:rsidP="00F33DCA">
            <w:pPr>
              <w:snapToGrid w:val="0"/>
              <w:spacing w:line="240" w:lineRule="auto"/>
              <w:textAlignment w:val="auto"/>
              <w:rPr>
                <w:rFonts w:ascii="標楷體" w:eastAsia="標楷體" w:hAnsi="標楷體"/>
                <w:kern w:val="2"/>
                <w:szCs w:val="24"/>
              </w:rPr>
            </w:pPr>
            <w:bookmarkStart w:id="133" w:name="_Toc23258018"/>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與契約、圖說、貨樣規定相符。</w:t>
            </w:r>
            <w:bookmarkEnd w:id="133"/>
          </w:p>
          <w:p w:rsidR="00B668CA" w:rsidRPr="00231C9E" w:rsidRDefault="00B668CA" w:rsidP="00F33DCA">
            <w:pPr>
              <w:snapToGrid w:val="0"/>
              <w:spacing w:line="240" w:lineRule="auto"/>
              <w:textAlignment w:val="auto"/>
              <w:rPr>
                <w:rFonts w:ascii="標楷體" w:eastAsia="標楷體" w:hAnsi="標楷體"/>
                <w:kern w:val="2"/>
                <w:szCs w:val="24"/>
              </w:rPr>
            </w:pPr>
            <w:bookmarkStart w:id="134" w:name="_Toc23258019"/>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與契約、圖說、貨樣規定不符及其情形：</w:t>
            </w:r>
            <w:bookmarkEnd w:id="134"/>
          </w:p>
          <w:p w:rsidR="00B668CA" w:rsidRPr="00231C9E" w:rsidRDefault="00B668CA" w:rsidP="00F33DCA">
            <w:pPr>
              <w:snapToGrid w:val="0"/>
              <w:spacing w:line="240" w:lineRule="auto"/>
              <w:textAlignment w:val="auto"/>
              <w:rPr>
                <w:rFonts w:ascii="標楷體" w:eastAsia="標楷體" w:hAnsi="標楷體"/>
                <w:kern w:val="2"/>
                <w:szCs w:val="24"/>
              </w:rPr>
            </w:pPr>
          </w:p>
          <w:p w:rsidR="00B668CA" w:rsidRPr="00231C9E" w:rsidRDefault="00B668CA" w:rsidP="00F33DCA">
            <w:pPr>
              <w:pStyle w:val="xl32"/>
              <w:widowControl w:val="0"/>
              <w:pBdr>
                <w:left w:val="none" w:sz="0" w:space="0" w:color="auto"/>
                <w:bottom w:val="none" w:sz="0" w:space="0" w:color="auto"/>
              </w:pBdr>
              <w:tabs>
                <w:tab w:val="left" w:pos="812"/>
              </w:tabs>
              <w:adjustRightInd w:val="0"/>
              <w:snapToGrid w:val="0"/>
              <w:spacing w:before="0" w:beforeAutospacing="0" w:after="0" w:afterAutospacing="0"/>
              <w:outlineLvl w:val="0"/>
              <w:rPr>
                <w:rFonts w:ascii="標楷體" w:eastAsia="標楷體" w:hAnsi="標楷體"/>
                <w:kern w:val="2"/>
              </w:rPr>
            </w:pPr>
          </w:p>
          <w:p w:rsidR="00B668CA" w:rsidRPr="00231C9E" w:rsidRDefault="00B668CA" w:rsidP="00F33DCA">
            <w:pPr>
              <w:snapToGrid w:val="0"/>
              <w:spacing w:line="240" w:lineRule="auto"/>
              <w:textAlignment w:val="auto"/>
              <w:rPr>
                <w:rFonts w:ascii="標楷體" w:eastAsia="標楷體" w:hAnsi="標楷體"/>
                <w:kern w:val="2"/>
                <w:szCs w:val="24"/>
                <w:u w:val="single"/>
              </w:rPr>
            </w:pPr>
            <w:r w:rsidRPr="00231C9E">
              <w:rPr>
                <w:rFonts w:ascii="標楷體" w:eastAsia="標楷體" w:hAnsi="標楷體"/>
                <w:kern w:val="2"/>
                <w:szCs w:val="24"/>
              </w:rPr>
              <w:t>[</w:t>
            </w:r>
            <w:r w:rsidRPr="00231C9E">
              <w:rPr>
                <w:rFonts w:ascii="標楷體" w:eastAsia="標楷體" w:hAnsi="標楷體" w:hint="eastAsia"/>
                <w:kern w:val="2"/>
                <w:szCs w:val="24"/>
              </w:rPr>
              <w:t>改善、拆除、重作、退貨、換貨之期限</w:t>
            </w:r>
            <w:r w:rsidRPr="00231C9E">
              <w:rPr>
                <w:rFonts w:ascii="標楷體" w:eastAsia="標楷體" w:hAnsi="標楷體"/>
                <w:kern w:val="2"/>
                <w:szCs w:val="24"/>
              </w:rPr>
              <w:t>]</w:t>
            </w:r>
            <w:r w:rsidRPr="00231C9E">
              <w:rPr>
                <w:rFonts w:ascii="標楷體" w:eastAsia="標楷體" w:hAnsi="標楷體" w:hint="eastAsia"/>
                <w:kern w:val="2"/>
                <w:szCs w:val="24"/>
              </w:rPr>
              <w:t>：</w:t>
            </w:r>
          </w:p>
          <w:p w:rsidR="00B668CA" w:rsidRPr="00231C9E" w:rsidRDefault="00B668CA" w:rsidP="00F33DCA">
            <w:pPr>
              <w:snapToGrid w:val="0"/>
              <w:spacing w:line="240" w:lineRule="auto"/>
              <w:textAlignment w:val="auto"/>
              <w:rPr>
                <w:rFonts w:ascii="標楷體" w:eastAsia="標楷體" w:hAnsi="標楷體"/>
                <w:kern w:val="2"/>
                <w:szCs w:val="24"/>
                <w:u w:val="single"/>
              </w:rPr>
            </w:pPr>
          </w:p>
          <w:p w:rsidR="00B668CA" w:rsidRPr="00231C9E" w:rsidRDefault="00B668CA" w:rsidP="00F33DCA">
            <w:pPr>
              <w:snapToGrid w:val="0"/>
              <w:spacing w:line="240" w:lineRule="auto"/>
              <w:textAlignment w:val="auto"/>
              <w:rPr>
                <w:rFonts w:ascii="標楷體" w:eastAsia="標楷體" w:hAnsi="標楷體"/>
                <w:kern w:val="2"/>
                <w:szCs w:val="24"/>
                <w:u w:val="single"/>
              </w:rPr>
            </w:pPr>
          </w:p>
          <w:p w:rsidR="00B668CA" w:rsidRPr="00231C9E" w:rsidRDefault="00B668CA" w:rsidP="00F33DCA">
            <w:pPr>
              <w:snapToGrid w:val="0"/>
              <w:spacing w:line="240" w:lineRule="auto"/>
              <w:textAlignment w:val="auto"/>
              <w:rPr>
                <w:rFonts w:ascii="標楷體" w:eastAsia="標楷體" w:hAnsi="標楷體"/>
                <w:kern w:val="2"/>
                <w:szCs w:val="24"/>
                <w:u w:val="single"/>
              </w:rPr>
            </w:pPr>
          </w:p>
          <w:p w:rsidR="00B668CA" w:rsidRPr="00231C9E" w:rsidRDefault="00B668CA" w:rsidP="00F33DCA">
            <w:pPr>
              <w:snapToGrid w:val="0"/>
              <w:spacing w:line="240" w:lineRule="auto"/>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備註</w:t>
            </w:r>
            <w:r w:rsidRPr="00231C9E">
              <w:rPr>
                <w:rFonts w:ascii="標楷體" w:eastAsia="標楷體" w:hAnsi="標楷體"/>
                <w:kern w:val="2"/>
                <w:szCs w:val="24"/>
              </w:rPr>
              <w:t>]</w:t>
            </w:r>
            <w:r w:rsidRPr="00231C9E">
              <w:rPr>
                <w:rFonts w:ascii="標楷體" w:eastAsia="標楷體" w:hAnsi="標楷體" w:hint="eastAsia"/>
                <w:kern w:val="2"/>
                <w:szCs w:val="24"/>
              </w:rPr>
              <w:t>：</w:t>
            </w:r>
          </w:p>
          <w:p w:rsidR="00B668CA" w:rsidRPr="00231C9E" w:rsidRDefault="00B668CA" w:rsidP="00F33DCA">
            <w:pPr>
              <w:pStyle w:val="afff4"/>
              <w:spacing w:line="240" w:lineRule="auto"/>
              <w:rPr>
                <w:rFonts w:ascii="標楷體" w:eastAsia="標楷體" w:hAnsi="標楷體"/>
                <w:sz w:val="24"/>
                <w:szCs w:val="24"/>
              </w:rPr>
            </w:pPr>
          </w:p>
        </w:tc>
      </w:tr>
      <w:tr w:rsidR="00B668CA" w:rsidRPr="00231C9E" w:rsidTr="00BB1F3B">
        <w:trPr>
          <w:cantSplit/>
          <w:trHeight w:val="432"/>
        </w:trPr>
        <w:tc>
          <w:tcPr>
            <w:tcW w:w="508" w:type="dxa"/>
            <w:tcBorders>
              <w:top w:val="single" w:sz="12" w:space="0" w:color="auto"/>
              <w:bottom w:val="dotted" w:sz="4" w:space="0" w:color="auto"/>
              <w:right w:val="single" w:sz="2"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r w:rsidRPr="00231C9E">
              <w:rPr>
                <w:rFonts w:ascii="標楷體" w:eastAsia="標楷體" w:hAnsi="標楷體" w:hint="eastAsia"/>
                <w:kern w:val="2"/>
                <w:szCs w:val="24"/>
              </w:rPr>
              <w:t>單位</w:t>
            </w:r>
          </w:p>
        </w:tc>
        <w:tc>
          <w:tcPr>
            <w:tcW w:w="888" w:type="dxa"/>
            <w:tcBorders>
              <w:top w:val="single" w:sz="12" w:space="0" w:color="auto"/>
              <w:left w:val="nil"/>
              <w:bottom w:val="dotted"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single" w:sz="12" w:space="0" w:color="auto"/>
              <w:left w:val="nil"/>
              <w:bottom w:val="dotted"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single" w:sz="12" w:space="0" w:color="auto"/>
              <w:left w:val="nil"/>
              <w:bottom w:val="dotted"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single" w:sz="12" w:space="0" w:color="auto"/>
              <w:left w:val="nil"/>
              <w:bottom w:val="dotted"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single" w:sz="12" w:space="0" w:color="auto"/>
              <w:left w:val="nil"/>
              <w:bottom w:val="dotted"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single" w:sz="12" w:space="0" w:color="auto"/>
              <w:left w:val="nil"/>
              <w:bottom w:val="dotted"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single" w:sz="12" w:space="0" w:color="auto"/>
              <w:left w:val="nil"/>
              <w:bottom w:val="dotted"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single" w:sz="12" w:space="0" w:color="auto"/>
              <w:left w:val="nil"/>
              <w:bottom w:val="dotted"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single" w:sz="12" w:space="0" w:color="auto"/>
              <w:left w:val="nil"/>
              <w:bottom w:val="dotted" w:sz="4" w:space="0" w:color="auto"/>
              <w:right w:val="single"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900" w:type="dxa"/>
            <w:vMerge w:val="restart"/>
            <w:tcBorders>
              <w:top w:val="single" w:sz="12" w:space="0" w:color="auto"/>
              <w:left w:val="single" w:sz="4" w:space="0" w:color="auto"/>
              <w:bottom w:val="nil"/>
            </w:tcBorders>
            <w:vAlign w:val="center"/>
          </w:tcPr>
          <w:p w:rsidR="00B668CA" w:rsidRPr="00231C9E" w:rsidRDefault="00B668CA" w:rsidP="00F33DCA">
            <w:pPr>
              <w:snapToGrid w:val="0"/>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記錄</w:t>
            </w:r>
          </w:p>
        </w:tc>
      </w:tr>
      <w:tr w:rsidR="00B668CA" w:rsidRPr="00231C9E" w:rsidTr="00BB1F3B">
        <w:trPr>
          <w:cantSplit/>
          <w:trHeight w:val="547"/>
        </w:trPr>
        <w:tc>
          <w:tcPr>
            <w:tcW w:w="508" w:type="dxa"/>
            <w:tcBorders>
              <w:top w:val="dotted" w:sz="4" w:space="0" w:color="auto"/>
              <w:bottom w:val="single" w:sz="4" w:space="0" w:color="auto"/>
              <w:right w:val="single" w:sz="2"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r w:rsidRPr="00231C9E">
              <w:rPr>
                <w:rFonts w:ascii="標楷體" w:eastAsia="標楷體" w:hAnsi="標楷體" w:hint="eastAsia"/>
                <w:kern w:val="2"/>
                <w:szCs w:val="24"/>
              </w:rPr>
              <w:t>職稱</w:t>
            </w:r>
          </w:p>
        </w:tc>
        <w:tc>
          <w:tcPr>
            <w:tcW w:w="888" w:type="dxa"/>
            <w:tcBorders>
              <w:top w:val="dotted" w:sz="4" w:space="0" w:color="auto"/>
              <w:left w:val="nil"/>
              <w:bottom w:val="single"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dotted" w:sz="4" w:space="0" w:color="auto"/>
              <w:left w:val="nil"/>
              <w:bottom w:val="single"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dotted" w:sz="4" w:space="0" w:color="auto"/>
              <w:left w:val="nil"/>
              <w:bottom w:val="single"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dotted" w:sz="4" w:space="0" w:color="auto"/>
              <w:left w:val="nil"/>
              <w:bottom w:val="single"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dotted" w:sz="4" w:space="0" w:color="auto"/>
              <w:left w:val="nil"/>
              <w:bottom w:val="single"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dotted" w:sz="4" w:space="0" w:color="auto"/>
              <w:left w:val="nil"/>
              <w:bottom w:val="single"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dotted" w:sz="4" w:space="0" w:color="auto"/>
              <w:left w:val="nil"/>
              <w:bottom w:val="single"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dotted" w:sz="4" w:space="0" w:color="auto"/>
              <w:left w:val="nil"/>
              <w:bottom w:val="single" w:sz="4"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dotted" w:sz="4" w:space="0" w:color="auto"/>
              <w:left w:val="nil"/>
              <w:bottom w:val="single" w:sz="4" w:space="0" w:color="auto"/>
              <w:right w:val="single"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900" w:type="dxa"/>
            <w:vMerge/>
            <w:tcBorders>
              <w:top w:val="nil"/>
              <w:left w:val="single" w:sz="4" w:space="0" w:color="auto"/>
              <w:bottom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r>
      <w:tr w:rsidR="00B668CA" w:rsidRPr="00231C9E" w:rsidTr="00BB1F3B">
        <w:trPr>
          <w:cantSplit/>
          <w:trHeight w:val="2278"/>
        </w:trPr>
        <w:tc>
          <w:tcPr>
            <w:tcW w:w="508" w:type="dxa"/>
            <w:tcBorders>
              <w:top w:val="single" w:sz="4" w:space="0" w:color="auto"/>
              <w:bottom w:val="single" w:sz="12" w:space="0" w:color="auto"/>
              <w:right w:val="single" w:sz="2" w:space="0" w:color="auto"/>
            </w:tcBorders>
            <w:vAlign w:val="center"/>
          </w:tcPr>
          <w:p w:rsidR="00B668CA" w:rsidRPr="00231C9E" w:rsidRDefault="00B668CA" w:rsidP="00F33DCA">
            <w:pPr>
              <w:snapToGrid w:val="0"/>
              <w:spacing w:line="240" w:lineRule="exact"/>
              <w:textAlignment w:val="auto"/>
              <w:rPr>
                <w:rFonts w:ascii="標楷體" w:eastAsia="標楷體" w:hAnsi="標楷體"/>
                <w:kern w:val="2"/>
                <w:szCs w:val="24"/>
              </w:rPr>
            </w:pPr>
            <w:r w:rsidRPr="00231C9E">
              <w:rPr>
                <w:rFonts w:ascii="標楷體" w:eastAsia="標楷體" w:hAnsi="標楷體" w:hint="eastAsia"/>
                <w:kern w:val="2"/>
                <w:szCs w:val="24"/>
              </w:rPr>
              <w:t>初驗人員</w:t>
            </w:r>
          </w:p>
          <w:p w:rsidR="00B668CA" w:rsidRPr="00231C9E" w:rsidRDefault="00B668CA" w:rsidP="00F33DCA">
            <w:pPr>
              <w:snapToGrid w:val="0"/>
              <w:spacing w:line="240" w:lineRule="exact"/>
              <w:textAlignment w:val="auto"/>
              <w:rPr>
                <w:rFonts w:ascii="標楷體" w:eastAsia="標楷體" w:hAnsi="標楷體"/>
                <w:kern w:val="2"/>
                <w:szCs w:val="24"/>
              </w:rPr>
            </w:pPr>
            <w:r w:rsidRPr="00231C9E">
              <w:rPr>
                <w:rFonts w:ascii="標楷體" w:eastAsia="標楷體" w:hAnsi="標楷體" w:hint="eastAsia"/>
                <w:kern w:val="2"/>
                <w:szCs w:val="24"/>
              </w:rPr>
              <w:t>姓名</w:t>
            </w:r>
          </w:p>
          <w:p w:rsidR="00B668CA" w:rsidRPr="00231C9E" w:rsidRDefault="00B668CA" w:rsidP="00F33DCA">
            <w:pPr>
              <w:snapToGrid w:val="0"/>
              <w:spacing w:line="240" w:lineRule="exact"/>
              <w:textAlignment w:val="auto"/>
              <w:rPr>
                <w:rFonts w:ascii="標楷體" w:eastAsia="標楷體" w:hAnsi="標楷體"/>
                <w:kern w:val="2"/>
                <w:szCs w:val="24"/>
              </w:rPr>
            </w:pPr>
            <w:r w:rsidRPr="00231C9E">
              <w:rPr>
                <w:rFonts w:ascii="標楷體" w:eastAsia="標楷體" w:hAnsi="標楷體" w:hint="eastAsia"/>
                <w:kern w:val="2"/>
                <w:szCs w:val="24"/>
              </w:rPr>
              <w:t>及</w:t>
            </w:r>
          </w:p>
          <w:p w:rsidR="00B668CA" w:rsidRPr="00231C9E" w:rsidRDefault="00B668CA" w:rsidP="00F33DCA">
            <w:pPr>
              <w:snapToGrid w:val="0"/>
              <w:spacing w:line="240" w:lineRule="exact"/>
              <w:textAlignment w:val="auto"/>
              <w:rPr>
                <w:rFonts w:ascii="標楷體" w:eastAsia="標楷體" w:hAnsi="標楷體"/>
                <w:kern w:val="2"/>
                <w:szCs w:val="24"/>
              </w:rPr>
            </w:pPr>
            <w:r w:rsidRPr="00231C9E">
              <w:rPr>
                <w:rFonts w:ascii="標楷體" w:eastAsia="標楷體" w:hAnsi="標楷體" w:hint="eastAsia"/>
                <w:kern w:val="2"/>
                <w:szCs w:val="24"/>
              </w:rPr>
              <w:t>簽章</w:t>
            </w:r>
          </w:p>
        </w:tc>
        <w:tc>
          <w:tcPr>
            <w:tcW w:w="888" w:type="dxa"/>
            <w:tcBorders>
              <w:top w:val="single" w:sz="4" w:space="0" w:color="auto"/>
              <w:left w:val="nil"/>
              <w:bottom w:val="single" w:sz="12" w:space="0" w:color="auto"/>
              <w:right w:val="dotted" w:sz="4" w:space="0" w:color="auto"/>
            </w:tcBorders>
            <w:vAlign w:val="center"/>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single" w:sz="4" w:space="0" w:color="auto"/>
              <w:left w:val="nil"/>
              <w:bottom w:val="single" w:sz="12" w:space="0" w:color="auto"/>
              <w:right w:val="dotted" w:sz="4" w:space="0" w:color="auto"/>
            </w:tcBorders>
            <w:vAlign w:val="bottom"/>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single" w:sz="4" w:space="0" w:color="auto"/>
              <w:left w:val="nil"/>
              <w:bottom w:val="single" w:sz="12" w:space="0" w:color="auto"/>
              <w:right w:val="dotted" w:sz="4" w:space="0" w:color="auto"/>
            </w:tcBorders>
            <w:vAlign w:val="bottom"/>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single" w:sz="4" w:space="0" w:color="auto"/>
              <w:left w:val="nil"/>
              <w:bottom w:val="single" w:sz="12" w:space="0" w:color="auto"/>
              <w:right w:val="dotted" w:sz="4" w:space="0" w:color="auto"/>
            </w:tcBorders>
            <w:vAlign w:val="bottom"/>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single" w:sz="4" w:space="0" w:color="auto"/>
              <w:left w:val="nil"/>
              <w:bottom w:val="single" w:sz="12" w:space="0" w:color="auto"/>
              <w:right w:val="dotted" w:sz="4" w:space="0" w:color="auto"/>
            </w:tcBorders>
            <w:vAlign w:val="bottom"/>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single" w:sz="4" w:space="0" w:color="auto"/>
              <w:left w:val="nil"/>
              <w:bottom w:val="single" w:sz="12" w:space="0" w:color="auto"/>
              <w:right w:val="dotted" w:sz="4" w:space="0" w:color="auto"/>
            </w:tcBorders>
            <w:vAlign w:val="bottom"/>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single" w:sz="4" w:space="0" w:color="auto"/>
              <w:left w:val="nil"/>
              <w:bottom w:val="single" w:sz="12" w:space="0" w:color="auto"/>
              <w:right w:val="dotted" w:sz="4" w:space="0" w:color="auto"/>
            </w:tcBorders>
            <w:vAlign w:val="bottom"/>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tcBorders>
              <w:top w:val="single" w:sz="4" w:space="0" w:color="auto"/>
              <w:left w:val="nil"/>
              <w:bottom w:val="single" w:sz="12" w:space="0" w:color="auto"/>
              <w:right w:val="dotted" w:sz="4" w:space="0" w:color="auto"/>
            </w:tcBorders>
            <w:vAlign w:val="bottom"/>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889" w:type="dxa"/>
            <w:gridSpan w:val="2"/>
            <w:tcBorders>
              <w:top w:val="single" w:sz="4" w:space="0" w:color="auto"/>
              <w:left w:val="nil"/>
              <w:bottom w:val="single" w:sz="12" w:space="0" w:color="auto"/>
            </w:tcBorders>
            <w:vAlign w:val="bottom"/>
          </w:tcPr>
          <w:p w:rsidR="00B668CA" w:rsidRPr="00231C9E" w:rsidRDefault="00B668CA" w:rsidP="00F33DCA">
            <w:pPr>
              <w:snapToGrid w:val="0"/>
              <w:spacing w:line="240" w:lineRule="auto"/>
              <w:textAlignment w:val="auto"/>
              <w:rPr>
                <w:rFonts w:ascii="標楷體" w:eastAsia="標楷體" w:hAnsi="標楷體"/>
                <w:kern w:val="2"/>
                <w:szCs w:val="24"/>
              </w:rPr>
            </w:pPr>
          </w:p>
        </w:tc>
        <w:tc>
          <w:tcPr>
            <w:tcW w:w="900" w:type="dxa"/>
            <w:tcBorders>
              <w:top w:val="dotted" w:sz="4" w:space="0" w:color="auto"/>
              <w:bottom w:val="single" w:sz="12" w:space="0" w:color="auto"/>
            </w:tcBorders>
            <w:vAlign w:val="bottom"/>
          </w:tcPr>
          <w:p w:rsidR="00B668CA" w:rsidRPr="00231C9E" w:rsidRDefault="00B668CA" w:rsidP="00F33DCA">
            <w:pPr>
              <w:snapToGrid w:val="0"/>
              <w:spacing w:line="240" w:lineRule="auto"/>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簽章</w:t>
            </w:r>
            <w:r w:rsidRPr="00231C9E">
              <w:rPr>
                <w:rFonts w:ascii="標楷體" w:eastAsia="標楷體" w:hAnsi="標楷體"/>
                <w:kern w:val="2"/>
                <w:szCs w:val="24"/>
              </w:rPr>
              <w:t>)</w:t>
            </w:r>
          </w:p>
        </w:tc>
      </w:tr>
    </w:tbl>
    <w:p w:rsidR="00B668CA" w:rsidRPr="00231C9E" w:rsidRDefault="00B668CA" w:rsidP="00F33DCA">
      <w:pPr>
        <w:pStyle w:val="aff0"/>
        <w:snapToGrid w:val="0"/>
        <w:spacing w:after="0"/>
        <w:rPr>
          <w:rFonts w:ascii="標楷體"/>
          <w:sz w:val="24"/>
          <w:szCs w:val="24"/>
        </w:rPr>
      </w:pPr>
      <w:r w:rsidRPr="00231C9E">
        <w:rPr>
          <w:rFonts w:ascii="標楷體" w:hAnsi="標楷體" w:hint="eastAsia"/>
          <w:sz w:val="24"/>
          <w:szCs w:val="24"/>
        </w:rPr>
        <w:t>本紀錄所定格式僅供參考，使用機關得視實際需要自行調整。</w:t>
      </w:r>
    </w:p>
    <w:p w:rsidR="00B668CA" w:rsidRPr="00231C9E" w:rsidRDefault="00B668CA" w:rsidP="00667831">
      <w:pPr>
        <w:adjustRightInd/>
        <w:snapToGrid w:val="0"/>
        <w:spacing w:afterLines="50" w:line="300" w:lineRule="auto"/>
        <w:ind w:leftChars="-4" w:left="1376" w:hangingChars="495" w:hanging="1386"/>
        <w:textAlignment w:val="auto"/>
        <w:rPr>
          <w:rFonts w:ascii="標楷體" w:eastAsia="標楷體" w:hAnsi="標楷體"/>
          <w:kern w:val="2"/>
          <w:szCs w:val="24"/>
        </w:rPr>
      </w:pPr>
      <w:r w:rsidRPr="00231C9E">
        <w:rPr>
          <w:rFonts w:ascii="標楷體" w:eastAsia="標楷體" w:hAnsi="標楷體"/>
          <w:kern w:val="2"/>
          <w:sz w:val="28"/>
          <w:szCs w:val="28"/>
        </w:rPr>
        <w:br w:type="page"/>
      </w:r>
      <w:bookmarkStart w:id="135" w:name="_Toc511561207"/>
      <w:bookmarkStart w:id="136" w:name="_Toc513963495"/>
      <w:bookmarkStart w:id="137" w:name="_Toc518959834"/>
      <w:bookmarkStart w:id="138" w:name="_Toc531513967"/>
      <w:r w:rsidRPr="00231C9E">
        <w:rPr>
          <w:rFonts w:ascii="標楷體" w:eastAsia="標楷體" w:hAnsi="標楷體" w:hint="eastAsia"/>
          <w:kern w:val="2"/>
          <w:szCs w:val="24"/>
        </w:rPr>
        <w:lastRenderedPageBreak/>
        <w:t>驗收紀錄</w:t>
      </w:r>
      <w:bookmarkEnd w:id="135"/>
      <w:bookmarkEnd w:id="136"/>
      <w:bookmarkEnd w:id="137"/>
      <w:bookmarkEnd w:id="138"/>
    </w:p>
    <w:p w:rsidR="00B668CA" w:rsidRPr="00231C9E" w:rsidRDefault="00B668CA" w:rsidP="00397A46">
      <w:pPr>
        <w:tabs>
          <w:tab w:val="right" w:pos="0"/>
          <w:tab w:val="right" w:pos="9720"/>
        </w:tabs>
        <w:spacing w:after="120" w:line="300" w:lineRule="auto"/>
        <w:ind w:right="-82"/>
        <w:jc w:val="center"/>
        <w:textAlignment w:val="auto"/>
        <w:rPr>
          <w:rFonts w:ascii="標楷體" w:eastAsia="標楷體" w:hAnsi="標楷體"/>
          <w:kern w:val="2"/>
          <w:szCs w:val="24"/>
          <w:u w:val="single"/>
        </w:rPr>
      </w:pPr>
      <w:r w:rsidRPr="00231C9E">
        <w:rPr>
          <w:rFonts w:ascii="標楷體" w:eastAsia="標楷體" w:hAnsi="標楷體" w:hint="eastAsia"/>
          <w:kern w:val="2"/>
          <w:szCs w:val="24"/>
          <w:u w:val="single"/>
        </w:rPr>
        <w:t>（機關全銜）</w:t>
      </w:r>
      <w:r w:rsidRPr="00231C9E">
        <w:rPr>
          <w:rFonts w:ascii="標楷體" w:eastAsia="標楷體" w:hAnsi="標楷體" w:hint="eastAsia"/>
          <w:spacing w:val="20"/>
          <w:kern w:val="2"/>
          <w:szCs w:val="24"/>
          <w:u w:val="single"/>
        </w:rPr>
        <w:t>驗收紀錄</w:t>
      </w:r>
      <w:r w:rsidRPr="00231C9E">
        <w:rPr>
          <w:rFonts w:ascii="標楷體" w:eastAsia="標楷體" w:hAnsi="標楷體"/>
          <w:spacing w:val="20"/>
          <w:kern w:val="2"/>
          <w:szCs w:val="24"/>
        </w:rPr>
        <w:t xml:space="preserve">            </w:t>
      </w:r>
      <w:r w:rsidRPr="00231C9E">
        <w:rPr>
          <w:rFonts w:ascii="標楷體" w:eastAsia="標楷體" w:hAnsi="標楷體" w:hint="eastAsia"/>
          <w:kern w:val="2"/>
          <w:szCs w:val="24"/>
        </w:rPr>
        <w:t>□全部</w:t>
      </w:r>
      <w:r w:rsidRPr="00231C9E">
        <w:rPr>
          <w:rFonts w:ascii="標楷體" w:eastAsia="標楷體" w:hAnsi="標楷體"/>
          <w:kern w:val="2"/>
          <w:szCs w:val="24"/>
        </w:rPr>
        <w:t>/</w:t>
      </w:r>
      <w:r w:rsidRPr="00231C9E">
        <w:rPr>
          <w:rFonts w:ascii="標楷體" w:eastAsia="標楷體" w:hAnsi="標楷體" w:hint="eastAsia"/>
          <w:kern w:val="2"/>
          <w:szCs w:val="24"/>
        </w:rPr>
        <w:t>□部分</w:t>
      </w:r>
    </w:p>
    <w:p w:rsidR="00B668CA" w:rsidRPr="00231C9E" w:rsidRDefault="00B668CA" w:rsidP="00397A46">
      <w:pPr>
        <w:spacing w:after="120" w:line="300" w:lineRule="auto"/>
        <w:textAlignment w:val="auto"/>
        <w:rPr>
          <w:rFonts w:ascii="標楷體" w:eastAsia="標楷體" w:hAnsi="標楷體"/>
          <w:kern w:val="2"/>
          <w:szCs w:val="24"/>
        </w:rPr>
      </w:pPr>
      <w:r w:rsidRPr="00231C9E">
        <w:rPr>
          <w:rFonts w:ascii="標楷體" w:eastAsia="標楷體" w:hAnsi="標楷體" w:hint="eastAsia"/>
          <w:kern w:val="2"/>
          <w:szCs w:val="24"/>
        </w:rPr>
        <w:t>日期：</w:t>
      </w:r>
      <w:r w:rsidRPr="00231C9E">
        <w:rPr>
          <w:rFonts w:ascii="標楷體" w:eastAsia="標楷體" w:hAnsi="標楷體"/>
          <w:kern w:val="2"/>
          <w:szCs w:val="24"/>
        </w:rPr>
        <w:t xml:space="preserve">   </w:t>
      </w:r>
      <w:r w:rsidRPr="00231C9E">
        <w:rPr>
          <w:rFonts w:ascii="標楷體" w:eastAsia="標楷體" w:hAnsi="標楷體" w:hint="eastAsia"/>
          <w:kern w:val="2"/>
          <w:szCs w:val="24"/>
        </w:rPr>
        <w:t>年</w:t>
      </w:r>
      <w:r w:rsidRPr="00231C9E">
        <w:rPr>
          <w:rFonts w:ascii="標楷體" w:eastAsia="標楷體" w:hAnsi="標楷體"/>
          <w:kern w:val="2"/>
          <w:szCs w:val="24"/>
        </w:rPr>
        <w:t xml:space="preserve">   </w:t>
      </w:r>
      <w:r w:rsidRPr="00231C9E">
        <w:rPr>
          <w:rFonts w:ascii="標楷體" w:eastAsia="標楷體" w:hAnsi="標楷體" w:hint="eastAsia"/>
          <w:kern w:val="2"/>
          <w:szCs w:val="24"/>
        </w:rPr>
        <w:t>月</w:t>
      </w:r>
      <w:r w:rsidRPr="00231C9E">
        <w:rPr>
          <w:rFonts w:ascii="標楷體" w:eastAsia="標楷體" w:hAnsi="標楷體"/>
          <w:kern w:val="2"/>
          <w:szCs w:val="24"/>
        </w:rPr>
        <w:t xml:space="preserve">   </w:t>
      </w:r>
      <w:r w:rsidRPr="00231C9E">
        <w:rPr>
          <w:rFonts w:ascii="標楷體" w:eastAsia="標楷體" w:hAnsi="標楷體" w:hint="eastAsia"/>
          <w:kern w:val="2"/>
          <w:szCs w:val="24"/>
        </w:rPr>
        <w:t>日</w:t>
      </w:r>
      <w:r w:rsidRPr="00231C9E">
        <w:rPr>
          <w:rFonts w:ascii="標楷體" w:eastAsia="標楷體" w:hAnsi="標楷體"/>
          <w:kern w:val="2"/>
          <w:szCs w:val="24"/>
        </w:rPr>
        <w:t xml:space="preserve">                                 </w:t>
      </w:r>
      <w:r w:rsidRPr="00231C9E">
        <w:rPr>
          <w:rFonts w:ascii="標楷體" w:eastAsia="標楷體" w:hAnsi="標楷體" w:hint="eastAsia"/>
          <w:kern w:val="2"/>
          <w:szCs w:val="24"/>
        </w:rPr>
        <w:t>地點：</w:t>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7"/>
        <w:gridCol w:w="201"/>
        <w:gridCol w:w="1680"/>
        <w:gridCol w:w="1413"/>
        <w:gridCol w:w="447"/>
        <w:gridCol w:w="1183"/>
        <w:gridCol w:w="697"/>
        <w:gridCol w:w="502"/>
        <w:gridCol w:w="1398"/>
      </w:tblGrid>
      <w:tr w:rsidR="00B668CA" w:rsidRPr="00231C9E" w:rsidTr="00BB1F3B">
        <w:trPr>
          <w:cantSplit/>
        </w:trPr>
        <w:tc>
          <w:tcPr>
            <w:tcW w:w="1587" w:type="dxa"/>
            <w:tcBorders>
              <w:top w:val="single" w:sz="12" w:space="0" w:color="auto"/>
            </w:tcBorders>
            <w:vAlign w:val="center"/>
          </w:tcPr>
          <w:p w:rsidR="00B668CA" w:rsidRPr="00231C9E" w:rsidRDefault="00B668CA" w:rsidP="0012369E">
            <w:pPr>
              <w:adjustRightInd/>
              <w:spacing w:line="240" w:lineRule="auto"/>
              <w:ind w:left="57" w:right="57"/>
              <w:jc w:val="distribute"/>
              <w:textAlignment w:val="auto"/>
              <w:rPr>
                <w:rFonts w:ascii="標楷體" w:eastAsia="標楷體" w:hAnsi="標楷體"/>
                <w:w w:val="90"/>
                <w:kern w:val="2"/>
                <w:szCs w:val="24"/>
              </w:rPr>
            </w:pPr>
            <w:r w:rsidRPr="00231C9E">
              <w:rPr>
                <w:rFonts w:ascii="標楷體" w:eastAsia="標楷體" w:hAnsi="標楷體" w:hint="eastAsia"/>
                <w:w w:val="90"/>
                <w:kern w:val="2"/>
                <w:szCs w:val="24"/>
              </w:rPr>
              <w:t>案號及契約號</w:t>
            </w:r>
          </w:p>
        </w:tc>
        <w:tc>
          <w:tcPr>
            <w:tcW w:w="3294" w:type="dxa"/>
            <w:gridSpan w:val="3"/>
            <w:tcBorders>
              <w:top w:val="single" w:sz="12" w:space="0" w:color="auto"/>
              <w:right w:val="single" w:sz="4" w:space="0" w:color="auto"/>
            </w:tcBorders>
            <w:vAlign w:val="center"/>
          </w:tcPr>
          <w:p w:rsidR="00B668CA" w:rsidRPr="00231C9E" w:rsidRDefault="00B668CA" w:rsidP="0012369E">
            <w:pPr>
              <w:adjustRightInd/>
              <w:spacing w:line="240" w:lineRule="auto"/>
              <w:textAlignment w:val="auto"/>
              <w:rPr>
                <w:rFonts w:ascii="標楷體" w:eastAsia="標楷體" w:hAnsi="標楷體"/>
                <w:kern w:val="2"/>
                <w:szCs w:val="24"/>
              </w:rPr>
            </w:pPr>
          </w:p>
        </w:tc>
        <w:tc>
          <w:tcPr>
            <w:tcW w:w="1630" w:type="dxa"/>
            <w:gridSpan w:val="2"/>
            <w:tcBorders>
              <w:top w:val="single" w:sz="12" w:space="0" w:color="auto"/>
              <w:left w:val="single" w:sz="4" w:space="0" w:color="auto"/>
              <w:right w:val="single" w:sz="4" w:space="0" w:color="auto"/>
            </w:tcBorders>
            <w:vAlign w:val="center"/>
          </w:tcPr>
          <w:p w:rsidR="00B668CA" w:rsidRPr="00231C9E" w:rsidRDefault="00B668CA" w:rsidP="0012369E">
            <w:pPr>
              <w:adjustRightInd/>
              <w:spacing w:line="240" w:lineRule="auto"/>
              <w:ind w:left="57" w:right="57"/>
              <w:jc w:val="distribute"/>
              <w:textAlignment w:val="auto"/>
              <w:rPr>
                <w:rFonts w:ascii="標楷體" w:eastAsia="標楷體" w:hAnsi="標楷體"/>
                <w:kern w:val="2"/>
                <w:szCs w:val="24"/>
              </w:rPr>
            </w:pPr>
            <w:r w:rsidRPr="00231C9E">
              <w:rPr>
                <w:rFonts w:ascii="標楷體" w:eastAsia="標楷體" w:hAnsi="標楷體" w:hint="eastAsia"/>
                <w:w w:val="90"/>
                <w:kern w:val="2"/>
                <w:szCs w:val="24"/>
              </w:rPr>
              <w:t>廠商名稱</w:t>
            </w:r>
          </w:p>
        </w:tc>
        <w:tc>
          <w:tcPr>
            <w:tcW w:w="2597" w:type="dxa"/>
            <w:gridSpan w:val="3"/>
            <w:tcBorders>
              <w:top w:val="single" w:sz="12" w:space="0" w:color="auto"/>
              <w:left w:val="single" w:sz="4" w:space="0" w:color="auto"/>
            </w:tcBorders>
            <w:vAlign w:val="center"/>
          </w:tcPr>
          <w:p w:rsidR="00B668CA" w:rsidRPr="00231C9E" w:rsidRDefault="00B668CA" w:rsidP="0012369E">
            <w:pPr>
              <w:adjustRightInd/>
              <w:spacing w:line="240" w:lineRule="auto"/>
              <w:textAlignment w:val="auto"/>
              <w:rPr>
                <w:rFonts w:ascii="標楷體" w:eastAsia="標楷體" w:hAnsi="標楷體"/>
                <w:kern w:val="2"/>
                <w:szCs w:val="24"/>
              </w:rPr>
            </w:pPr>
          </w:p>
        </w:tc>
      </w:tr>
      <w:tr w:rsidR="00B668CA" w:rsidRPr="00231C9E" w:rsidTr="00BB1F3B">
        <w:trPr>
          <w:cantSplit/>
        </w:trPr>
        <w:tc>
          <w:tcPr>
            <w:tcW w:w="1587" w:type="dxa"/>
            <w:vAlign w:val="center"/>
          </w:tcPr>
          <w:p w:rsidR="00B668CA" w:rsidRPr="00231C9E" w:rsidRDefault="00B668CA" w:rsidP="0012369E">
            <w:pPr>
              <w:adjustRightInd/>
              <w:spacing w:line="240" w:lineRule="auto"/>
              <w:ind w:left="57" w:right="57"/>
              <w:jc w:val="distribute"/>
              <w:textAlignment w:val="auto"/>
              <w:rPr>
                <w:rFonts w:ascii="標楷體" w:eastAsia="標楷體" w:hAnsi="標楷體"/>
                <w:w w:val="80"/>
                <w:kern w:val="2"/>
                <w:szCs w:val="24"/>
              </w:rPr>
            </w:pPr>
            <w:r w:rsidRPr="00231C9E">
              <w:rPr>
                <w:rFonts w:ascii="標楷體" w:eastAsia="標楷體" w:hAnsi="標楷體" w:hint="eastAsia"/>
                <w:spacing w:val="-20"/>
                <w:w w:val="80"/>
                <w:kern w:val="2"/>
                <w:szCs w:val="24"/>
              </w:rPr>
              <w:t>標的名稱及數量摘要</w:t>
            </w:r>
          </w:p>
        </w:tc>
        <w:tc>
          <w:tcPr>
            <w:tcW w:w="4924" w:type="dxa"/>
            <w:gridSpan w:val="5"/>
            <w:tcBorders>
              <w:right w:val="single" w:sz="4" w:space="0" w:color="auto"/>
            </w:tcBorders>
            <w:vAlign w:val="center"/>
          </w:tcPr>
          <w:p w:rsidR="00B668CA" w:rsidRPr="00231C9E" w:rsidRDefault="00B668CA" w:rsidP="0012369E">
            <w:pPr>
              <w:adjustRightInd/>
              <w:spacing w:line="240" w:lineRule="auto"/>
              <w:textAlignment w:val="auto"/>
              <w:rPr>
                <w:rFonts w:ascii="標楷體" w:eastAsia="標楷體" w:hAnsi="標楷體"/>
                <w:kern w:val="2"/>
                <w:szCs w:val="24"/>
              </w:rPr>
            </w:pPr>
          </w:p>
        </w:tc>
        <w:tc>
          <w:tcPr>
            <w:tcW w:w="1199" w:type="dxa"/>
            <w:gridSpan w:val="2"/>
            <w:tcBorders>
              <w:left w:val="single" w:sz="4" w:space="0" w:color="auto"/>
              <w:right w:val="single" w:sz="4" w:space="0" w:color="auto"/>
            </w:tcBorders>
            <w:vAlign w:val="center"/>
          </w:tcPr>
          <w:p w:rsidR="00B668CA" w:rsidRPr="00231C9E" w:rsidRDefault="00B668CA" w:rsidP="0012369E">
            <w:pPr>
              <w:adjustRightInd/>
              <w:spacing w:line="240" w:lineRule="auto"/>
              <w:textAlignment w:val="auto"/>
              <w:rPr>
                <w:rFonts w:ascii="標楷體" w:eastAsia="標楷體" w:hAnsi="標楷體"/>
                <w:kern w:val="2"/>
                <w:szCs w:val="24"/>
              </w:rPr>
            </w:pPr>
            <w:r w:rsidRPr="00231C9E">
              <w:rPr>
                <w:rFonts w:ascii="標楷體" w:eastAsia="標楷體" w:hAnsi="標楷體" w:hint="eastAsia"/>
                <w:kern w:val="2"/>
                <w:szCs w:val="24"/>
              </w:rPr>
              <w:t>驗收批次</w:t>
            </w:r>
          </w:p>
        </w:tc>
        <w:tc>
          <w:tcPr>
            <w:tcW w:w="1398" w:type="dxa"/>
            <w:tcBorders>
              <w:left w:val="single" w:sz="4" w:space="0" w:color="auto"/>
            </w:tcBorders>
            <w:vAlign w:val="center"/>
          </w:tcPr>
          <w:p w:rsidR="00B668CA" w:rsidRPr="00231C9E" w:rsidRDefault="00B668CA" w:rsidP="0012369E">
            <w:pPr>
              <w:adjustRightInd/>
              <w:spacing w:line="240" w:lineRule="auto"/>
              <w:textAlignment w:val="auto"/>
              <w:rPr>
                <w:rFonts w:ascii="標楷體" w:eastAsia="標楷體" w:hAnsi="標楷體"/>
                <w:kern w:val="2"/>
                <w:szCs w:val="24"/>
              </w:rPr>
            </w:pPr>
          </w:p>
        </w:tc>
      </w:tr>
      <w:tr w:rsidR="00B668CA" w:rsidRPr="00231C9E" w:rsidTr="00BB1F3B">
        <w:trPr>
          <w:cantSplit/>
        </w:trPr>
        <w:tc>
          <w:tcPr>
            <w:tcW w:w="1587" w:type="dxa"/>
            <w:vAlign w:val="center"/>
          </w:tcPr>
          <w:p w:rsidR="00B668CA" w:rsidRPr="00231C9E" w:rsidRDefault="00B668CA" w:rsidP="0012369E">
            <w:pPr>
              <w:adjustRightInd/>
              <w:spacing w:line="240" w:lineRule="auto"/>
              <w:ind w:left="57" w:right="57"/>
              <w:jc w:val="distribute"/>
              <w:textAlignment w:val="auto"/>
              <w:rPr>
                <w:rFonts w:ascii="標楷體" w:eastAsia="標楷體" w:hAnsi="標楷體"/>
                <w:w w:val="90"/>
                <w:kern w:val="2"/>
                <w:szCs w:val="24"/>
              </w:rPr>
            </w:pPr>
            <w:r w:rsidRPr="00231C9E">
              <w:rPr>
                <w:rFonts w:ascii="標楷體" w:eastAsia="標楷體" w:hAnsi="標楷體" w:hint="eastAsia"/>
                <w:w w:val="90"/>
                <w:kern w:val="2"/>
                <w:szCs w:val="24"/>
              </w:rPr>
              <w:t>採購金額</w:t>
            </w:r>
          </w:p>
        </w:tc>
        <w:tc>
          <w:tcPr>
            <w:tcW w:w="7521" w:type="dxa"/>
            <w:gridSpan w:val="8"/>
            <w:vAlign w:val="center"/>
          </w:tcPr>
          <w:p w:rsidR="00B668CA" w:rsidRPr="00231C9E" w:rsidRDefault="00B668CA" w:rsidP="0012369E">
            <w:pPr>
              <w:adjustRightInd/>
              <w:spacing w:line="240" w:lineRule="auto"/>
              <w:textAlignment w:val="auto"/>
              <w:rPr>
                <w:rFonts w:ascii="標楷體" w:eastAsia="標楷體" w:hAnsi="標楷體"/>
                <w:kern w:val="2"/>
                <w:szCs w:val="24"/>
              </w:rPr>
            </w:pP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未達公告金額</w:t>
            </w: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公告金額以上未達查核金額</w:t>
            </w: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查核金額以上未達巨額</w:t>
            </w: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巨額</w:t>
            </w:r>
          </w:p>
        </w:tc>
      </w:tr>
      <w:tr w:rsidR="00B668CA" w:rsidRPr="00231C9E" w:rsidTr="00BB1F3B">
        <w:trPr>
          <w:cantSplit/>
        </w:trPr>
        <w:tc>
          <w:tcPr>
            <w:tcW w:w="1587" w:type="dxa"/>
            <w:vAlign w:val="center"/>
          </w:tcPr>
          <w:p w:rsidR="00B668CA" w:rsidRPr="00231C9E" w:rsidRDefault="00B668CA" w:rsidP="0012369E">
            <w:pPr>
              <w:adjustRightInd/>
              <w:spacing w:line="240" w:lineRule="auto"/>
              <w:ind w:left="57" w:right="57"/>
              <w:jc w:val="distribute"/>
              <w:textAlignment w:val="auto"/>
              <w:rPr>
                <w:rFonts w:ascii="標楷體" w:eastAsia="標楷體" w:hAnsi="標楷體"/>
                <w:w w:val="90"/>
                <w:kern w:val="2"/>
                <w:szCs w:val="24"/>
              </w:rPr>
            </w:pPr>
            <w:r w:rsidRPr="00231C9E">
              <w:rPr>
                <w:rFonts w:ascii="標楷體" w:eastAsia="標楷體" w:hAnsi="標楷體" w:hint="eastAsia"/>
                <w:w w:val="90"/>
                <w:kern w:val="2"/>
                <w:szCs w:val="24"/>
              </w:rPr>
              <w:t>履約期限</w:t>
            </w:r>
          </w:p>
        </w:tc>
        <w:tc>
          <w:tcPr>
            <w:tcW w:w="7521" w:type="dxa"/>
            <w:gridSpan w:val="8"/>
            <w:vAlign w:val="center"/>
          </w:tcPr>
          <w:p w:rsidR="00B668CA" w:rsidRPr="00231C9E" w:rsidRDefault="00B668CA" w:rsidP="0012369E">
            <w:pPr>
              <w:adjustRightInd/>
              <w:spacing w:line="240" w:lineRule="auto"/>
              <w:textAlignment w:val="auto"/>
              <w:rPr>
                <w:rFonts w:ascii="標楷體" w:eastAsia="標楷體" w:hAnsi="標楷體"/>
                <w:kern w:val="2"/>
                <w:szCs w:val="24"/>
              </w:rPr>
            </w:pPr>
          </w:p>
        </w:tc>
      </w:tr>
      <w:tr w:rsidR="00B668CA" w:rsidRPr="00231C9E" w:rsidTr="00BB1F3B">
        <w:trPr>
          <w:cantSplit/>
        </w:trPr>
        <w:tc>
          <w:tcPr>
            <w:tcW w:w="1587" w:type="dxa"/>
            <w:vAlign w:val="center"/>
          </w:tcPr>
          <w:p w:rsidR="00B668CA" w:rsidRPr="00231C9E" w:rsidRDefault="00B668CA" w:rsidP="0012369E">
            <w:pPr>
              <w:adjustRightInd/>
              <w:spacing w:line="240" w:lineRule="auto"/>
              <w:ind w:left="57" w:right="57"/>
              <w:jc w:val="distribute"/>
              <w:textAlignment w:val="auto"/>
              <w:rPr>
                <w:rFonts w:ascii="標楷體" w:eastAsia="標楷體" w:hAnsi="標楷體"/>
                <w:w w:val="90"/>
                <w:kern w:val="2"/>
                <w:szCs w:val="24"/>
              </w:rPr>
            </w:pPr>
            <w:r w:rsidRPr="00231C9E">
              <w:rPr>
                <w:rFonts w:ascii="標楷體" w:eastAsia="標楷體" w:hAnsi="標楷體" w:hint="eastAsia"/>
                <w:spacing w:val="-20"/>
                <w:w w:val="90"/>
                <w:kern w:val="2"/>
                <w:szCs w:val="24"/>
              </w:rPr>
              <w:t>完成履約日期</w:t>
            </w:r>
          </w:p>
        </w:tc>
        <w:tc>
          <w:tcPr>
            <w:tcW w:w="3294" w:type="dxa"/>
            <w:gridSpan w:val="3"/>
            <w:tcBorders>
              <w:right w:val="single" w:sz="4" w:space="0" w:color="auto"/>
            </w:tcBorders>
            <w:vAlign w:val="center"/>
          </w:tcPr>
          <w:p w:rsidR="00B668CA" w:rsidRPr="00231C9E" w:rsidRDefault="00B668CA" w:rsidP="0012369E">
            <w:pPr>
              <w:adjustRightInd/>
              <w:spacing w:line="240" w:lineRule="auto"/>
              <w:textAlignment w:val="auto"/>
              <w:rPr>
                <w:rFonts w:ascii="標楷體" w:eastAsia="標楷體" w:hAnsi="標楷體"/>
                <w:kern w:val="2"/>
                <w:szCs w:val="24"/>
              </w:rPr>
            </w:pPr>
            <w:r w:rsidRPr="00231C9E">
              <w:rPr>
                <w:rFonts w:ascii="標楷體" w:eastAsia="標楷體" w:hAnsi="標楷體"/>
                <w:kern w:val="2"/>
                <w:szCs w:val="24"/>
              </w:rPr>
              <w:t xml:space="preserve">        </w:t>
            </w:r>
            <w:r w:rsidRPr="00231C9E">
              <w:rPr>
                <w:rFonts w:ascii="標楷體" w:eastAsia="標楷體" w:hAnsi="標楷體" w:hint="eastAsia"/>
                <w:kern w:val="2"/>
                <w:szCs w:val="24"/>
              </w:rPr>
              <w:t>年</w:t>
            </w:r>
            <w:r w:rsidRPr="00231C9E">
              <w:rPr>
                <w:rFonts w:ascii="標楷體" w:eastAsia="標楷體" w:hAnsi="標楷體"/>
                <w:kern w:val="2"/>
                <w:szCs w:val="24"/>
              </w:rPr>
              <w:t xml:space="preserve">      </w:t>
            </w:r>
            <w:r w:rsidRPr="00231C9E">
              <w:rPr>
                <w:rFonts w:ascii="標楷體" w:eastAsia="標楷體" w:hAnsi="標楷體" w:hint="eastAsia"/>
                <w:kern w:val="2"/>
                <w:szCs w:val="24"/>
              </w:rPr>
              <w:t>月</w:t>
            </w:r>
            <w:r w:rsidRPr="00231C9E">
              <w:rPr>
                <w:rFonts w:ascii="標楷體" w:eastAsia="標楷體" w:hAnsi="標楷體"/>
                <w:kern w:val="2"/>
                <w:szCs w:val="24"/>
              </w:rPr>
              <w:t xml:space="preserve">     </w:t>
            </w:r>
            <w:r w:rsidRPr="00231C9E">
              <w:rPr>
                <w:rFonts w:ascii="標楷體" w:eastAsia="標楷體" w:hAnsi="標楷體" w:hint="eastAsia"/>
                <w:kern w:val="2"/>
                <w:szCs w:val="24"/>
              </w:rPr>
              <w:t>日</w:t>
            </w:r>
            <w:r w:rsidRPr="00231C9E">
              <w:rPr>
                <w:rFonts w:ascii="標楷體" w:eastAsia="標楷體" w:hAnsi="標楷體"/>
                <w:kern w:val="2"/>
                <w:szCs w:val="24"/>
              </w:rPr>
              <w:t xml:space="preserve"> </w:t>
            </w:r>
          </w:p>
        </w:tc>
        <w:tc>
          <w:tcPr>
            <w:tcW w:w="1630" w:type="dxa"/>
            <w:gridSpan w:val="2"/>
            <w:tcBorders>
              <w:left w:val="single" w:sz="4" w:space="0" w:color="auto"/>
              <w:right w:val="single" w:sz="4" w:space="0" w:color="auto"/>
            </w:tcBorders>
            <w:vAlign w:val="center"/>
          </w:tcPr>
          <w:p w:rsidR="00B668CA" w:rsidRPr="00231C9E" w:rsidRDefault="00B668CA" w:rsidP="0012369E">
            <w:pPr>
              <w:adjustRightInd/>
              <w:spacing w:line="240" w:lineRule="auto"/>
              <w:ind w:left="57" w:right="57"/>
              <w:jc w:val="distribute"/>
              <w:textAlignment w:val="auto"/>
              <w:rPr>
                <w:rFonts w:ascii="標楷體" w:eastAsia="標楷體" w:hAnsi="標楷體"/>
                <w:w w:val="90"/>
                <w:kern w:val="2"/>
                <w:szCs w:val="24"/>
              </w:rPr>
            </w:pPr>
            <w:r w:rsidRPr="00231C9E">
              <w:rPr>
                <w:rFonts w:ascii="標楷體" w:eastAsia="標楷體" w:hAnsi="標楷體" w:hint="eastAsia"/>
                <w:w w:val="90"/>
                <w:kern w:val="2"/>
                <w:szCs w:val="24"/>
              </w:rPr>
              <w:t>履約有無逾期</w:t>
            </w:r>
          </w:p>
        </w:tc>
        <w:tc>
          <w:tcPr>
            <w:tcW w:w="2597" w:type="dxa"/>
            <w:gridSpan w:val="3"/>
            <w:tcBorders>
              <w:left w:val="single" w:sz="4" w:space="0" w:color="auto"/>
            </w:tcBorders>
            <w:vAlign w:val="center"/>
          </w:tcPr>
          <w:p w:rsidR="00B668CA" w:rsidRPr="00231C9E" w:rsidRDefault="00B668CA" w:rsidP="0012369E">
            <w:pPr>
              <w:adjustRightInd/>
              <w:spacing w:line="240" w:lineRule="auto"/>
              <w:textAlignment w:val="auto"/>
              <w:rPr>
                <w:rFonts w:ascii="標楷體" w:eastAsia="標楷體" w:hAnsi="標楷體"/>
                <w:kern w:val="2"/>
                <w:szCs w:val="24"/>
              </w:rPr>
            </w:pPr>
            <w:r w:rsidRPr="00231C9E">
              <w:rPr>
                <w:rFonts w:ascii="標楷體" w:eastAsia="標楷體" w:hAnsi="標楷體"/>
                <w:kern w:val="2"/>
                <w:szCs w:val="24"/>
              </w:rPr>
              <w:t xml:space="preserve">  </w:t>
            </w: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逾期</w:t>
            </w:r>
            <w:r w:rsidRPr="00231C9E">
              <w:rPr>
                <w:rFonts w:ascii="標楷體" w:eastAsia="標楷體" w:hAnsi="標楷體"/>
                <w:kern w:val="2"/>
                <w:szCs w:val="24"/>
              </w:rPr>
              <w:t xml:space="preserve">     </w:t>
            </w:r>
            <w:r w:rsidRPr="00231C9E">
              <w:rPr>
                <w:rFonts w:ascii="標楷體" w:eastAsia="標楷體" w:hAnsi="Monotype Sorts" w:hint="eastAsia"/>
                <w:kern w:val="2"/>
                <w:szCs w:val="24"/>
              </w:rPr>
              <w:sym w:font="Monotype Sorts" w:char="F090"/>
            </w:r>
            <w:r w:rsidRPr="00231C9E">
              <w:rPr>
                <w:rFonts w:ascii="標楷體" w:eastAsia="標楷體" w:hAnsi="標楷體" w:hint="eastAsia"/>
                <w:kern w:val="2"/>
                <w:szCs w:val="24"/>
              </w:rPr>
              <w:t>未逾期</w:t>
            </w:r>
          </w:p>
        </w:tc>
      </w:tr>
      <w:tr w:rsidR="00B668CA" w:rsidRPr="00231C9E" w:rsidTr="00BB1F3B">
        <w:trPr>
          <w:cantSplit/>
        </w:trPr>
        <w:tc>
          <w:tcPr>
            <w:tcW w:w="1587" w:type="dxa"/>
            <w:tcBorders>
              <w:right w:val="single" w:sz="4" w:space="0" w:color="auto"/>
            </w:tcBorders>
            <w:vAlign w:val="center"/>
          </w:tcPr>
          <w:p w:rsidR="00B668CA" w:rsidRPr="00231C9E" w:rsidRDefault="00B668CA" w:rsidP="0012369E">
            <w:pPr>
              <w:adjustRightInd/>
              <w:spacing w:line="240" w:lineRule="auto"/>
              <w:ind w:left="57" w:right="57"/>
              <w:jc w:val="distribute"/>
              <w:textAlignment w:val="auto"/>
              <w:rPr>
                <w:rFonts w:ascii="標楷體" w:eastAsia="標楷體" w:hAnsi="標楷體"/>
                <w:w w:val="90"/>
                <w:kern w:val="2"/>
                <w:szCs w:val="24"/>
              </w:rPr>
            </w:pPr>
            <w:r w:rsidRPr="00231C9E">
              <w:rPr>
                <w:rFonts w:ascii="標楷體" w:eastAsia="標楷體" w:hAnsi="標楷體" w:hint="eastAsia"/>
                <w:w w:val="90"/>
                <w:kern w:val="2"/>
                <w:szCs w:val="24"/>
              </w:rPr>
              <w:t>契約金額</w:t>
            </w:r>
          </w:p>
        </w:tc>
        <w:tc>
          <w:tcPr>
            <w:tcW w:w="3294" w:type="dxa"/>
            <w:gridSpan w:val="3"/>
            <w:tcBorders>
              <w:left w:val="single" w:sz="4" w:space="0" w:color="auto"/>
              <w:right w:val="single" w:sz="4" w:space="0" w:color="auto"/>
            </w:tcBorders>
            <w:vAlign w:val="center"/>
          </w:tcPr>
          <w:p w:rsidR="00B668CA" w:rsidRPr="00231C9E" w:rsidRDefault="00B668CA" w:rsidP="0012369E">
            <w:pPr>
              <w:adjustRightInd/>
              <w:spacing w:line="240" w:lineRule="auto"/>
              <w:textAlignment w:val="auto"/>
              <w:rPr>
                <w:rFonts w:ascii="標楷體" w:eastAsia="標楷體" w:hAnsi="標楷體"/>
                <w:spacing w:val="-20"/>
                <w:w w:val="80"/>
                <w:kern w:val="2"/>
                <w:szCs w:val="24"/>
              </w:rPr>
            </w:pPr>
          </w:p>
        </w:tc>
        <w:tc>
          <w:tcPr>
            <w:tcW w:w="1630" w:type="dxa"/>
            <w:gridSpan w:val="2"/>
            <w:tcBorders>
              <w:left w:val="single" w:sz="4" w:space="0" w:color="auto"/>
            </w:tcBorders>
            <w:vAlign w:val="center"/>
          </w:tcPr>
          <w:p w:rsidR="00B668CA" w:rsidRPr="00231C9E" w:rsidRDefault="00B668CA" w:rsidP="0012369E">
            <w:pPr>
              <w:adjustRightInd/>
              <w:spacing w:line="240" w:lineRule="auto"/>
              <w:textAlignment w:val="auto"/>
              <w:rPr>
                <w:rFonts w:ascii="標楷體" w:eastAsia="標楷體" w:hAnsi="標楷體"/>
                <w:kern w:val="2"/>
                <w:szCs w:val="24"/>
              </w:rPr>
            </w:pPr>
            <w:r w:rsidRPr="00231C9E">
              <w:rPr>
                <w:rFonts w:ascii="標楷體" w:eastAsia="標楷體" w:hAnsi="標楷體" w:hint="eastAsia"/>
                <w:spacing w:val="-20"/>
                <w:w w:val="80"/>
                <w:kern w:val="2"/>
                <w:szCs w:val="24"/>
              </w:rPr>
              <w:t>契約變更或加減價次數</w:t>
            </w:r>
          </w:p>
        </w:tc>
        <w:tc>
          <w:tcPr>
            <w:tcW w:w="2597" w:type="dxa"/>
            <w:gridSpan w:val="3"/>
            <w:vAlign w:val="center"/>
          </w:tcPr>
          <w:p w:rsidR="00B668CA" w:rsidRPr="00231C9E" w:rsidRDefault="00B668CA" w:rsidP="0012369E">
            <w:pPr>
              <w:adjustRightInd/>
              <w:spacing w:line="240" w:lineRule="auto"/>
              <w:textAlignment w:val="auto"/>
              <w:rPr>
                <w:rFonts w:ascii="標楷體" w:eastAsia="標楷體" w:hAnsi="標楷體"/>
                <w:kern w:val="2"/>
                <w:szCs w:val="24"/>
              </w:rPr>
            </w:pPr>
          </w:p>
        </w:tc>
      </w:tr>
      <w:tr w:rsidR="00B668CA" w:rsidRPr="00231C9E" w:rsidTr="00BB1F3B">
        <w:trPr>
          <w:cantSplit/>
          <w:trHeight w:val="6285"/>
        </w:trPr>
        <w:tc>
          <w:tcPr>
            <w:tcW w:w="9108" w:type="dxa"/>
            <w:gridSpan w:val="9"/>
            <w:tcBorders>
              <w:bottom w:val="single" w:sz="12" w:space="0" w:color="auto"/>
            </w:tcBorders>
          </w:tcPr>
          <w:p w:rsidR="00B668CA" w:rsidRPr="00231C9E" w:rsidRDefault="00B668CA" w:rsidP="0012369E">
            <w:pPr>
              <w:tabs>
                <w:tab w:val="left" w:pos="3360"/>
              </w:tabs>
              <w:adjustRightInd/>
              <w:spacing w:line="240" w:lineRule="auto"/>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驗收經過</w:t>
            </w:r>
            <w:r w:rsidRPr="00231C9E">
              <w:rPr>
                <w:rFonts w:ascii="標楷體" w:eastAsia="標楷體" w:hAnsi="標楷體"/>
                <w:kern w:val="2"/>
                <w:szCs w:val="24"/>
              </w:rPr>
              <w:t>]</w:t>
            </w:r>
            <w:r w:rsidRPr="00231C9E">
              <w:rPr>
                <w:rFonts w:ascii="標楷體" w:eastAsia="標楷體" w:hAnsi="標楷體" w:hint="eastAsia"/>
                <w:kern w:val="2"/>
                <w:szCs w:val="24"/>
              </w:rPr>
              <w:t>：</w:t>
            </w:r>
          </w:p>
          <w:p w:rsidR="00B668CA" w:rsidRPr="00231C9E" w:rsidRDefault="00B668CA" w:rsidP="0012369E">
            <w:pPr>
              <w:adjustRightInd/>
              <w:spacing w:line="240" w:lineRule="auto"/>
              <w:textAlignment w:val="auto"/>
              <w:rPr>
                <w:rFonts w:ascii="標楷體" w:eastAsia="標楷體" w:hAnsi="標楷體"/>
                <w:kern w:val="2"/>
                <w:szCs w:val="24"/>
                <w:u w:val="single"/>
              </w:rPr>
            </w:pPr>
          </w:p>
          <w:p w:rsidR="00B668CA" w:rsidRPr="00231C9E" w:rsidRDefault="00B668CA" w:rsidP="0012369E">
            <w:pPr>
              <w:adjustRightInd/>
              <w:spacing w:line="240" w:lineRule="auto"/>
              <w:textAlignment w:val="auto"/>
              <w:rPr>
                <w:rFonts w:ascii="標楷體" w:eastAsia="標楷體" w:hAnsi="標楷體"/>
                <w:kern w:val="2"/>
                <w:szCs w:val="24"/>
                <w:u w:val="single"/>
              </w:rPr>
            </w:pPr>
          </w:p>
          <w:p w:rsidR="00B668CA" w:rsidRPr="00231C9E" w:rsidRDefault="00B668CA" w:rsidP="0012369E">
            <w:pPr>
              <w:adjustRightInd/>
              <w:spacing w:line="240" w:lineRule="auto"/>
              <w:textAlignment w:val="auto"/>
              <w:rPr>
                <w:rFonts w:ascii="標楷體" w:eastAsia="標楷體" w:hAnsi="標楷體"/>
                <w:kern w:val="2"/>
                <w:szCs w:val="24"/>
                <w:u w:val="single"/>
              </w:rPr>
            </w:pPr>
          </w:p>
          <w:p w:rsidR="00B668CA" w:rsidRPr="00231C9E" w:rsidRDefault="00B668CA" w:rsidP="0012369E">
            <w:pPr>
              <w:adjustRightInd/>
              <w:spacing w:line="240" w:lineRule="auto"/>
              <w:textAlignment w:val="auto"/>
              <w:rPr>
                <w:rFonts w:ascii="標楷體" w:eastAsia="標楷體" w:hAnsi="標楷體"/>
                <w:kern w:val="2"/>
                <w:szCs w:val="24"/>
                <w:u w:val="single"/>
              </w:rPr>
            </w:pPr>
          </w:p>
          <w:p w:rsidR="00B668CA" w:rsidRPr="00231C9E" w:rsidRDefault="00B668CA" w:rsidP="0012369E">
            <w:pPr>
              <w:adjustRightInd/>
              <w:spacing w:line="240" w:lineRule="auto"/>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驗收結果</w:t>
            </w:r>
            <w:r w:rsidRPr="00231C9E">
              <w:rPr>
                <w:rFonts w:ascii="標楷體" w:eastAsia="標楷體" w:hAnsi="標楷體"/>
                <w:kern w:val="2"/>
                <w:szCs w:val="24"/>
              </w:rPr>
              <w:t>]</w:t>
            </w:r>
            <w:r w:rsidRPr="00231C9E">
              <w:rPr>
                <w:rFonts w:ascii="標楷體" w:eastAsia="標楷體" w:hAnsi="標楷體" w:hint="eastAsia"/>
                <w:kern w:val="2"/>
                <w:szCs w:val="24"/>
              </w:rPr>
              <w:t>：</w:t>
            </w:r>
          </w:p>
          <w:p w:rsidR="00B668CA" w:rsidRPr="00231C9E" w:rsidRDefault="00B668CA" w:rsidP="0012369E">
            <w:pPr>
              <w:numPr>
                <w:ilvl w:val="0"/>
                <w:numId w:val="22"/>
              </w:numPr>
              <w:tabs>
                <w:tab w:val="clear" w:pos="420"/>
                <w:tab w:val="num" w:pos="-720"/>
              </w:tabs>
              <w:adjustRightInd/>
              <w:spacing w:line="240" w:lineRule="auto"/>
              <w:ind w:left="600" w:hanging="396"/>
              <w:textAlignment w:val="auto"/>
              <w:rPr>
                <w:rFonts w:ascii="標楷體" w:eastAsia="標楷體" w:hAnsi="標楷體"/>
                <w:kern w:val="2"/>
                <w:szCs w:val="24"/>
              </w:rPr>
            </w:pPr>
            <w:r w:rsidRPr="00231C9E">
              <w:rPr>
                <w:rFonts w:ascii="標楷體" w:eastAsia="標楷體" w:hAnsi="標楷體" w:hint="eastAsia"/>
                <w:kern w:val="2"/>
                <w:szCs w:val="24"/>
              </w:rPr>
              <w:t>與契約、圖說、貨樣規定相符。</w:t>
            </w:r>
          </w:p>
          <w:p w:rsidR="00B668CA" w:rsidRPr="00231C9E" w:rsidRDefault="00B668CA" w:rsidP="0012369E">
            <w:pPr>
              <w:numPr>
                <w:ilvl w:val="0"/>
                <w:numId w:val="22"/>
              </w:numPr>
              <w:tabs>
                <w:tab w:val="clear" w:pos="420"/>
                <w:tab w:val="num" w:pos="-720"/>
              </w:tabs>
              <w:adjustRightInd/>
              <w:spacing w:line="240" w:lineRule="auto"/>
              <w:ind w:left="600" w:hanging="396"/>
              <w:textAlignment w:val="auto"/>
              <w:rPr>
                <w:rFonts w:ascii="標楷體" w:eastAsia="標楷體" w:hAnsi="標楷體"/>
                <w:kern w:val="2"/>
                <w:szCs w:val="24"/>
              </w:rPr>
            </w:pPr>
            <w:r w:rsidRPr="00231C9E">
              <w:rPr>
                <w:rFonts w:ascii="標楷體" w:eastAsia="標楷體" w:hAnsi="標楷體" w:hint="eastAsia"/>
                <w:kern w:val="2"/>
                <w:szCs w:val="24"/>
              </w:rPr>
              <w:t>與契約、圖說、貨樣規定不符及其情形：</w:t>
            </w:r>
          </w:p>
          <w:p w:rsidR="00B668CA" w:rsidRPr="00231C9E" w:rsidRDefault="00B668CA" w:rsidP="0012369E">
            <w:pPr>
              <w:adjustRightInd/>
              <w:spacing w:line="240" w:lineRule="auto"/>
              <w:textAlignment w:val="auto"/>
              <w:rPr>
                <w:rFonts w:ascii="標楷體" w:eastAsia="標楷體" w:hAnsi="標楷體"/>
                <w:kern w:val="2"/>
                <w:szCs w:val="24"/>
              </w:rPr>
            </w:pPr>
          </w:p>
          <w:p w:rsidR="00B668CA" w:rsidRPr="00231C9E" w:rsidRDefault="00B668CA" w:rsidP="0012369E">
            <w:pPr>
              <w:adjustRightInd/>
              <w:spacing w:line="240" w:lineRule="auto"/>
              <w:textAlignment w:val="auto"/>
              <w:rPr>
                <w:rFonts w:ascii="標楷體" w:eastAsia="標楷體" w:hAnsi="標楷體"/>
                <w:kern w:val="2"/>
                <w:szCs w:val="24"/>
              </w:rPr>
            </w:pPr>
          </w:p>
          <w:p w:rsidR="00B668CA" w:rsidRPr="00231C9E" w:rsidRDefault="00B668CA" w:rsidP="0012369E">
            <w:pPr>
              <w:adjustRightInd/>
              <w:spacing w:line="240" w:lineRule="auto"/>
              <w:textAlignment w:val="auto"/>
              <w:rPr>
                <w:rFonts w:ascii="標楷體" w:eastAsia="標楷體" w:hAnsi="標楷體"/>
                <w:kern w:val="2"/>
                <w:szCs w:val="24"/>
              </w:rPr>
            </w:pPr>
          </w:p>
          <w:p w:rsidR="00B668CA" w:rsidRPr="00231C9E" w:rsidRDefault="00B668CA" w:rsidP="0012369E">
            <w:pPr>
              <w:adjustRightInd/>
              <w:spacing w:line="240" w:lineRule="auto"/>
              <w:textAlignment w:val="auto"/>
              <w:rPr>
                <w:rFonts w:ascii="標楷體" w:eastAsia="標楷體" w:hAnsi="標楷體"/>
                <w:kern w:val="2"/>
                <w:szCs w:val="24"/>
                <w:u w:val="single"/>
              </w:rPr>
            </w:pPr>
            <w:r w:rsidRPr="00231C9E">
              <w:rPr>
                <w:rFonts w:ascii="標楷體" w:eastAsia="標楷體" w:hAnsi="標楷體"/>
                <w:kern w:val="2"/>
                <w:szCs w:val="24"/>
              </w:rPr>
              <w:t>[</w:t>
            </w:r>
            <w:r w:rsidRPr="00231C9E">
              <w:rPr>
                <w:rFonts w:ascii="標楷體" w:eastAsia="標楷體" w:hAnsi="標楷體" w:hint="eastAsia"/>
                <w:kern w:val="2"/>
                <w:szCs w:val="24"/>
              </w:rPr>
              <w:t>改善、拆除、重作、退貨、換貨之期限</w:t>
            </w:r>
            <w:r w:rsidRPr="00231C9E">
              <w:rPr>
                <w:rFonts w:ascii="標楷體" w:eastAsia="標楷體" w:hAnsi="標楷體"/>
                <w:kern w:val="2"/>
                <w:szCs w:val="24"/>
              </w:rPr>
              <w:t>]</w:t>
            </w:r>
            <w:r w:rsidRPr="00231C9E">
              <w:rPr>
                <w:rFonts w:ascii="標楷體" w:eastAsia="標楷體" w:hAnsi="標楷體" w:hint="eastAsia"/>
                <w:kern w:val="2"/>
                <w:szCs w:val="24"/>
              </w:rPr>
              <w:t>：</w:t>
            </w:r>
          </w:p>
          <w:p w:rsidR="00B668CA" w:rsidRPr="00231C9E" w:rsidRDefault="00B668CA" w:rsidP="0012369E">
            <w:pPr>
              <w:adjustRightInd/>
              <w:spacing w:line="240" w:lineRule="auto"/>
              <w:textAlignment w:val="auto"/>
              <w:rPr>
                <w:rFonts w:ascii="標楷體" w:eastAsia="標楷體" w:hAnsi="標楷體"/>
                <w:kern w:val="2"/>
                <w:szCs w:val="24"/>
                <w:u w:val="single"/>
              </w:rPr>
            </w:pPr>
          </w:p>
          <w:p w:rsidR="00B668CA" w:rsidRPr="00231C9E" w:rsidRDefault="00B668CA" w:rsidP="0012369E">
            <w:pPr>
              <w:adjustRightInd/>
              <w:spacing w:line="240" w:lineRule="auto"/>
              <w:textAlignment w:val="auto"/>
              <w:rPr>
                <w:rFonts w:ascii="標楷體" w:eastAsia="標楷體" w:hAnsi="標楷體"/>
                <w:kern w:val="2"/>
                <w:szCs w:val="24"/>
                <w:u w:val="single"/>
              </w:rPr>
            </w:pPr>
          </w:p>
          <w:p w:rsidR="00B668CA" w:rsidRPr="00231C9E" w:rsidRDefault="00B668CA" w:rsidP="0012369E">
            <w:pPr>
              <w:adjustRightInd/>
              <w:spacing w:line="240" w:lineRule="auto"/>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備註</w:t>
            </w:r>
            <w:r w:rsidRPr="00231C9E">
              <w:rPr>
                <w:rFonts w:ascii="標楷體" w:eastAsia="標楷體" w:hAnsi="標楷體"/>
                <w:kern w:val="2"/>
                <w:szCs w:val="24"/>
              </w:rPr>
              <w:t>]</w:t>
            </w:r>
            <w:r w:rsidRPr="00231C9E">
              <w:rPr>
                <w:rFonts w:ascii="標楷體" w:eastAsia="標楷體" w:hAnsi="標楷體" w:hint="eastAsia"/>
                <w:kern w:val="2"/>
                <w:szCs w:val="24"/>
              </w:rPr>
              <w:t>：</w:t>
            </w:r>
          </w:p>
          <w:p w:rsidR="00B668CA" w:rsidRPr="00231C9E" w:rsidRDefault="00B668CA" w:rsidP="0012369E">
            <w:pPr>
              <w:adjustRightInd/>
              <w:spacing w:line="240" w:lineRule="auto"/>
              <w:textAlignment w:val="auto"/>
              <w:rPr>
                <w:rFonts w:ascii="標楷體" w:eastAsia="標楷體" w:hAnsi="標楷體"/>
                <w:kern w:val="2"/>
                <w:szCs w:val="24"/>
                <w:u w:val="single"/>
              </w:rPr>
            </w:pPr>
          </w:p>
          <w:p w:rsidR="00B668CA" w:rsidRPr="00231C9E" w:rsidRDefault="00B668CA" w:rsidP="0012369E">
            <w:pPr>
              <w:adjustRightInd/>
              <w:spacing w:line="240" w:lineRule="auto"/>
              <w:textAlignment w:val="auto"/>
              <w:rPr>
                <w:rFonts w:ascii="標楷體" w:eastAsia="標楷體" w:hAnsi="標楷體"/>
                <w:kern w:val="2"/>
                <w:szCs w:val="24"/>
                <w:u w:val="single"/>
              </w:rPr>
            </w:pPr>
          </w:p>
          <w:p w:rsidR="00B668CA" w:rsidRPr="00231C9E" w:rsidRDefault="00B668CA" w:rsidP="0012369E">
            <w:pPr>
              <w:adjustRightInd/>
              <w:spacing w:line="240" w:lineRule="auto"/>
              <w:textAlignment w:val="auto"/>
              <w:rPr>
                <w:rFonts w:ascii="標楷體" w:eastAsia="標楷體" w:hAnsi="標楷體"/>
                <w:kern w:val="2"/>
                <w:szCs w:val="24"/>
              </w:rPr>
            </w:pPr>
          </w:p>
        </w:tc>
      </w:tr>
      <w:tr w:rsidR="00B668CA" w:rsidRPr="00231C9E" w:rsidTr="00BB1F3B">
        <w:trPr>
          <w:cantSplit/>
          <w:trHeight w:val="300"/>
        </w:trPr>
        <w:tc>
          <w:tcPr>
            <w:tcW w:w="1788" w:type="dxa"/>
            <w:gridSpan w:val="2"/>
            <w:vMerge w:val="restart"/>
            <w:vAlign w:val="center"/>
          </w:tcPr>
          <w:p w:rsidR="00B668CA" w:rsidRPr="00231C9E" w:rsidRDefault="00B668CA" w:rsidP="0012369E">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記錄</w:t>
            </w:r>
          </w:p>
        </w:tc>
        <w:tc>
          <w:tcPr>
            <w:tcW w:w="3540" w:type="dxa"/>
            <w:gridSpan w:val="3"/>
            <w:vAlign w:val="center"/>
          </w:tcPr>
          <w:p w:rsidR="00B668CA" w:rsidRPr="00231C9E" w:rsidRDefault="00B668CA" w:rsidP="0012369E">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廠商</w:t>
            </w:r>
          </w:p>
        </w:tc>
        <w:tc>
          <w:tcPr>
            <w:tcW w:w="3780" w:type="dxa"/>
            <w:gridSpan w:val="4"/>
            <w:vMerge w:val="restart"/>
            <w:vAlign w:val="center"/>
          </w:tcPr>
          <w:p w:rsidR="00B668CA" w:rsidRPr="00231C9E" w:rsidRDefault="00B668CA" w:rsidP="0012369E">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會驗人員</w:t>
            </w:r>
            <w:r w:rsidRPr="00231C9E">
              <w:rPr>
                <w:rFonts w:ascii="標楷體" w:eastAsia="標楷體" w:hAnsi="標楷體"/>
                <w:spacing w:val="20"/>
                <w:kern w:val="2"/>
                <w:szCs w:val="24"/>
              </w:rPr>
              <w:t>(</w:t>
            </w:r>
            <w:r w:rsidRPr="00231C9E">
              <w:rPr>
                <w:rFonts w:ascii="標楷體" w:eastAsia="標楷體" w:hAnsi="標楷體" w:hint="eastAsia"/>
                <w:spacing w:val="20"/>
                <w:kern w:val="2"/>
                <w:szCs w:val="24"/>
              </w:rPr>
              <w:t>無者免</w:t>
            </w:r>
            <w:r w:rsidRPr="00231C9E">
              <w:rPr>
                <w:rFonts w:ascii="標楷體" w:eastAsia="標楷體" w:hAnsi="標楷體"/>
                <w:spacing w:val="20"/>
                <w:kern w:val="2"/>
                <w:szCs w:val="24"/>
              </w:rPr>
              <w:t>)</w:t>
            </w:r>
          </w:p>
        </w:tc>
      </w:tr>
      <w:tr w:rsidR="00B668CA" w:rsidRPr="00231C9E" w:rsidTr="00BB1F3B">
        <w:trPr>
          <w:cantSplit/>
          <w:trHeight w:val="300"/>
        </w:trPr>
        <w:tc>
          <w:tcPr>
            <w:tcW w:w="1788" w:type="dxa"/>
            <w:gridSpan w:val="2"/>
            <w:vMerge/>
            <w:vAlign w:val="center"/>
          </w:tcPr>
          <w:p w:rsidR="00B668CA" w:rsidRPr="00231C9E" w:rsidRDefault="00B668CA" w:rsidP="0012369E">
            <w:pPr>
              <w:adjustRightInd/>
              <w:spacing w:line="240" w:lineRule="auto"/>
              <w:jc w:val="center"/>
              <w:textAlignment w:val="auto"/>
              <w:rPr>
                <w:rFonts w:ascii="標楷體" w:eastAsia="標楷體" w:hAnsi="標楷體"/>
                <w:kern w:val="2"/>
                <w:szCs w:val="24"/>
              </w:rPr>
            </w:pPr>
          </w:p>
        </w:tc>
        <w:tc>
          <w:tcPr>
            <w:tcW w:w="1680" w:type="dxa"/>
            <w:vAlign w:val="center"/>
          </w:tcPr>
          <w:p w:rsidR="00B668CA" w:rsidRPr="00231C9E" w:rsidRDefault="00B668CA" w:rsidP="0012369E">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代表</w:t>
            </w:r>
          </w:p>
        </w:tc>
        <w:tc>
          <w:tcPr>
            <w:tcW w:w="1860" w:type="dxa"/>
            <w:gridSpan w:val="2"/>
            <w:vAlign w:val="center"/>
          </w:tcPr>
          <w:p w:rsidR="00B668CA" w:rsidRPr="00231C9E" w:rsidRDefault="00B668CA" w:rsidP="0012369E">
            <w:pPr>
              <w:adjustRightInd/>
              <w:spacing w:line="240" w:lineRule="auto"/>
              <w:jc w:val="center"/>
              <w:textAlignment w:val="auto"/>
              <w:rPr>
                <w:rFonts w:ascii="標楷體" w:eastAsia="標楷體" w:hAnsi="標楷體"/>
                <w:w w:val="90"/>
                <w:kern w:val="2"/>
                <w:szCs w:val="24"/>
              </w:rPr>
            </w:pPr>
            <w:r w:rsidRPr="00231C9E">
              <w:rPr>
                <w:rFonts w:ascii="標楷體" w:eastAsia="標楷體" w:hAnsi="標楷體" w:hint="eastAsia"/>
                <w:spacing w:val="-20"/>
                <w:w w:val="90"/>
                <w:kern w:val="2"/>
                <w:szCs w:val="24"/>
              </w:rPr>
              <w:t>專任工程人員</w:t>
            </w:r>
          </w:p>
        </w:tc>
        <w:tc>
          <w:tcPr>
            <w:tcW w:w="3780" w:type="dxa"/>
            <w:gridSpan w:val="4"/>
            <w:vMerge/>
            <w:vAlign w:val="center"/>
          </w:tcPr>
          <w:p w:rsidR="00B668CA" w:rsidRPr="00231C9E" w:rsidRDefault="00B668CA" w:rsidP="0012369E">
            <w:pPr>
              <w:adjustRightInd/>
              <w:spacing w:line="240" w:lineRule="auto"/>
              <w:jc w:val="center"/>
              <w:textAlignment w:val="auto"/>
              <w:rPr>
                <w:rFonts w:ascii="標楷體" w:eastAsia="標楷體" w:hAnsi="標楷體"/>
                <w:kern w:val="2"/>
                <w:szCs w:val="24"/>
              </w:rPr>
            </w:pPr>
          </w:p>
        </w:tc>
      </w:tr>
      <w:tr w:rsidR="00B668CA" w:rsidRPr="00231C9E" w:rsidTr="00BB1F3B">
        <w:trPr>
          <w:cantSplit/>
          <w:trHeight w:val="921"/>
        </w:trPr>
        <w:tc>
          <w:tcPr>
            <w:tcW w:w="1788" w:type="dxa"/>
            <w:gridSpan w:val="2"/>
            <w:tcBorders>
              <w:bottom w:val="single" w:sz="12" w:space="0" w:color="auto"/>
            </w:tcBorders>
            <w:vAlign w:val="center"/>
          </w:tcPr>
          <w:p w:rsidR="00B668CA" w:rsidRPr="00231C9E" w:rsidRDefault="00B668CA" w:rsidP="0012369E">
            <w:pPr>
              <w:adjustRightInd/>
              <w:spacing w:line="240" w:lineRule="auto"/>
              <w:jc w:val="center"/>
              <w:textAlignment w:val="auto"/>
              <w:rPr>
                <w:rFonts w:ascii="標楷體" w:eastAsia="標楷體" w:hAnsi="標楷體"/>
                <w:kern w:val="2"/>
                <w:position w:val="-70"/>
                <w:szCs w:val="24"/>
              </w:rPr>
            </w:pPr>
            <w:r w:rsidRPr="00231C9E">
              <w:rPr>
                <w:rFonts w:ascii="標楷體" w:eastAsia="標楷體" w:hAnsi="標楷體" w:hint="eastAsia"/>
                <w:kern w:val="2"/>
                <w:position w:val="-70"/>
                <w:szCs w:val="24"/>
              </w:rPr>
              <w:t>（簽章）</w:t>
            </w:r>
          </w:p>
        </w:tc>
        <w:tc>
          <w:tcPr>
            <w:tcW w:w="1680" w:type="dxa"/>
            <w:tcBorders>
              <w:bottom w:val="single" w:sz="12" w:space="0" w:color="auto"/>
            </w:tcBorders>
            <w:vAlign w:val="center"/>
          </w:tcPr>
          <w:p w:rsidR="00B668CA" w:rsidRPr="00231C9E" w:rsidRDefault="00B668CA" w:rsidP="0012369E">
            <w:pPr>
              <w:adjustRightInd/>
              <w:spacing w:line="240" w:lineRule="auto"/>
              <w:jc w:val="center"/>
              <w:textAlignment w:val="auto"/>
              <w:rPr>
                <w:rFonts w:ascii="標楷體" w:eastAsia="標楷體" w:hAnsi="標楷體"/>
                <w:w w:val="95"/>
                <w:kern w:val="2"/>
                <w:szCs w:val="24"/>
              </w:rPr>
            </w:pPr>
            <w:r w:rsidRPr="00231C9E">
              <w:rPr>
                <w:rFonts w:ascii="標楷體" w:eastAsia="標楷體" w:hAnsi="標楷體" w:hint="eastAsia"/>
                <w:w w:val="95"/>
                <w:kern w:val="2"/>
                <w:szCs w:val="24"/>
              </w:rPr>
              <w:t>（無者免）</w:t>
            </w:r>
          </w:p>
          <w:p w:rsidR="00B668CA" w:rsidRPr="00231C9E" w:rsidRDefault="00B668CA" w:rsidP="0012369E">
            <w:pPr>
              <w:adjustRightInd/>
              <w:spacing w:line="240" w:lineRule="auto"/>
              <w:jc w:val="center"/>
              <w:textAlignment w:val="auto"/>
              <w:rPr>
                <w:rFonts w:ascii="標楷體" w:eastAsia="標楷體" w:hAnsi="標楷體"/>
                <w:w w:val="95"/>
                <w:kern w:val="2"/>
                <w:szCs w:val="24"/>
              </w:rPr>
            </w:pPr>
          </w:p>
          <w:p w:rsidR="00B668CA" w:rsidRPr="00231C9E" w:rsidRDefault="00B668CA" w:rsidP="0012369E">
            <w:pPr>
              <w:adjustRightInd/>
              <w:spacing w:line="240" w:lineRule="auto"/>
              <w:jc w:val="center"/>
              <w:textAlignment w:val="auto"/>
              <w:rPr>
                <w:rFonts w:ascii="標楷體" w:eastAsia="標楷體" w:hAnsi="標楷體"/>
                <w:w w:val="95"/>
                <w:kern w:val="2"/>
                <w:szCs w:val="24"/>
              </w:rPr>
            </w:pPr>
            <w:r w:rsidRPr="00231C9E">
              <w:rPr>
                <w:rFonts w:ascii="標楷體" w:eastAsia="標楷體" w:hAnsi="標楷體" w:hint="eastAsia"/>
                <w:kern w:val="2"/>
                <w:szCs w:val="24"/>
              </w:rPr>
              <w:t>（簽章）</w:t>
            </w:r>
          </w:p>
        </w:tc>
        <w:tc>
          <w:tcPr>
            <w:tcW w:w="1860" w:type="dxa"/>
            <w:gridSpan w:val="2"/>
            <w:tcBorders>
              <w:bottom w:val="single" w:sz="12" w:space="0" w:color="auto"/>
            </w:tcBorders>
            <w:vAlign w:val="center"/>
          </w:tcPr>
          <w:p w:rsidR="00B668CA" w:rsidRPr="00231C9E" w:rsidRDefault="00B668CA" w:rsidP="0012369E">
            <w:pPr>
              <w:adjustRightInd/>
              <w:spacing w:line="240" w:lineRule="auto"/>
              <w:jc w:val="center"/>
              <w:textAlignment w:val="auto"/>
              <w:rPr>
                <w:rFonts w:ascii="標楷體" w:eastAsia="標楷體" w:hAnsi="標楷體"/>
                <w:w w:val="95"/>
                <w:kern w:val="2"/>
                <w:szCs w:val="24"/>
              </w:rPr>
            </w:pPr>
            <w:r w:rsidRPr="00231C9E">
              <w:rPr>
                <w:rFonts w:ascii="標楷體" w:eastAsia="標楷體" w:hAnsi="標楷體" w:hint="eastAsia"/>
                <w:w w:val="95"/>
                <w:kern w:val="2"/>
                <w:szCs w:val="24"/>
              </w:rPr>
              <w:t>（非屬營造業者免）</w:t>
            </w:r>
          </w:p>
          <w:p w:rsidR="00B668CA" w:rsidRPr="00231C9E" w:rsidRDefault="00B668CA" w:rsidP="0012369E">
            <w:pPr>
              <w:adjustRightInd/>
              <w:spacing w:line="240" w:lineRule="auto"/>
              <w:jc w:val="center"/>
              <w:textAlignment w:val="auto"/>
              <w:rPr>
                <w:rFonts w:ascii="標楷體" w:eastAsia="標楷體" w:hAnsi="標楷體"/>
                <w:w w:val="95"/>
                <w:kern w:val="2"/>
                <w:szCs w:val="24"/>
              </w:rPr>
            </w:pPr>
            <w:r w:rsidRPr="00231C9E">
              <w:rPr>
                <w:rFonts w:ascii="標楷體" w:eastAsia="標楷體" w:hAnsi="標楷體" w:hint="eastAsia"/>
                <w:kern w:val="2"/>
                <w:szCs w:val="24"/>
              </w:rPr>
              <w:t>（簽章）</w:t>
            </w:r>
          </w:p>
        </w:tc>
        <w:tc>
          <w:tcPr>
            <w:tcW w:w="1880" w:type="dxa"/>
            <w:gridSpan w:val="2"/>
            <w:tcBorders>
              <w:bottom w:val="single" w:sz="12" w:space="0" w:color="auto"/>
            </w:tcBorders>
            <w:vAlign w:val="center"/>
          </w:tcPr>
          <w:p w:rsidR="00B668CA" w:rsidRPr="00231C9E" w:rsidRDefault="00B668CA" w:rsidP="0012369E">
            <w:pPr>
              <w:adjustRightInd/>
              <w:spacing w:line="240" w:lineRule="auto"/>
              <w:jc w:val="center"/>
              <w:textAlignment w:val="auto"/>
              <w:rPr>
                <w:rFonts w:ascii="標楷體" w:eastAsia="標楷體" w:hAnsi="標楷體"/>
                <w:kern w:val="2"/>
                <w:position w:val="-70"/>
                <w:szCs w:val="24"/>
              </w:rPr>
            </w:pPr>
            <w:r w:rsidRPr="00231C9E">
              <w:rPr>
                <w:rFonts w:ascii="標楷體" w:eastAsia="標楷體" w:hAnsi="標楷體" w:hint="eastAsia"/>
                <w:kern w:val="2"/>
                <w:position w:val="-70"/>
                <w:szCs w:val="24"/>
              </w:rPr>
              <w:t>（簽章）</w:t>
            </w:r>
          </w:p>
        </w:tc>
        <w:tc>
          <w:tcPr>
            <w:tcW w:w="1900" w:type="dxa"/>
            <w:gridSpan w:val="2"/>
            <w:tcBorders>
              <w:bottom w:val="single" w:sz="12" w:space="0" w:color="auto"/>
            </w:tcBorders>
            <w:vAlign w:val="center"/>
          </w:tcPr>
          <w:p w:rsidR="00B668CA" w:rsidRPr="00231C9E" w:rsidRDefault="00B668CA" w:rsidP="0012369E">
            <w:pPr>
              <w:adjustRightInd/>
              <w:spacing w:line="240" w:lineRule="auto"/>
              <w:jc w:val="center"/>
              <w:textAlignment w:val="auto"/>
              <w:rPr>
                <w:rFonts w:ascii="標楷體" w:eastAsia="標楷體" w:hAnsi="標楷體"/>
                <w:kern w:val="2"/>
                <w:position w:val="-70"/>
                <w:szCs w:val="24"/>
              </w:rPr>
            </w:pPr>
            <w:r w:rsidRPr="00231C9E">
              <w:rPr>
                <w:rFonts w:ascii="標楷體" w:eastAsia="標楷體" w:hAnsi="標楷體" w:hint="eastAsia"/>
                <w:kern w:val="2"/>
                <w:position w:val="-70"/>
                <w:szCs w:val="24"/>
              </w:rPr>
              <w:t>（簽章）</w:t>
            </w:r>
          </w:p>
        </w:tc>
      </w:tr>
      <w:tr w:rsidR="00B668CA" w:rsidRPr="00231C9E" w:rsidTr="00BB1F3B">
        <w:trPr>
          <w:cantSplit/>
          <w:trHeight w:val="710"/>
        </w:trPr>
        <w:tc>
          <w:tcPr>
            <w:tcW w:w="3468" w:type="dxa"/>
            <w:gridSpan w:val="3"/>
            <w:vAlign w:val="center"/>
          </w:tcPr>
          <w:p w:rsidR="00B668CA" w:rsidRPr="00231C9E" w:rsidRDefault="00B668CA" w:rsidP="0012369E">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協驗人員</w:t>
            </w:r>
            <w:r w:rsidRPr="00231C9E">
              <w:rPr>
                <w:rFonts w:ascii="標楷體" w:eastAsia="標楷體" w:hAnsi="標楷體"/>
                <w:spacing w:val="20"/>
                <w:kern w:val="2"/>
                <w:szCs w:val="24"/>
              </w:rPr>
              <w:t>(</w:t>
            </w:r>
            <w:r w:rsidRPr="00231C9E">
              <w:rPr>
                <w:rFonts w:ascii="標楷體" w:eastAsia="標楷體" w:hAnsi="標楷體" w:hint="eastAsia"/>
                <w:spacing w:val="20"/>
                <w:kern w:val="2"/>
                <w:szCs w:val="24"/>
              </w:rPr>
              <w:t>無者免</w:t>
            </w:r>
            <w:r w:rsidRPr="00231C9E">
              <w:rPr>
                <w:rFonts w:ascii="標楷體" w:eastAsia="標楷體" w:hAnsi="標楷體"/>
                <w:spacing w:val="20"/>
                <w:kern w:val="2"/>
                <w:szCs w:val="24"/>
              </w:rPr>
              <w:t>)</w:t>
            </w:r>
          </w:p>
        </w:tc>
        <w:tc>
          <w:tcPr>
            <w:tcW w:w="1860" w:type="dxa"/>
            <w:gridSpan w:val="2"/>
            <w:vAlign w:val="center"/>
          </w:tcPr>
          <w:p w:rsidR="00B668CA" w:rsidRPr="00231C9E" w:rsidRDefault="00B668CA" w:rsidP="0012369E">
            <w:pPr>
              <w:adjustRightInd/>
              <w:spacing w:line="240" w:lineRule="auto"/>
              <w:jc w:val="center"/>
              <w:textAlignment w:val="auto"/>
              <w:rPr>
                <w:rFonts w:ascii="標楷體" w:eastAsia="標楷體" w:hAnsi="標楷體"/>
                <w:spacing w:val="-6"/>
                <w:kern w:val="2"/>
                <w:szCs w:val="24"/>
              </w:rPr>
            </w:pPr>
            <w:r w:rsidRPr="00231C9E">
              <w:rPr>
                <w:rFonts w:ascii="標楷體" w:eastAsia="標楷體" w:hAnsi="標楷體" w:hint="eastAsia"/>
                <w:spacing w:val="-6"/>
                <w:kern w:val="2"/>
                <w:szCs w:val="24"/>
              </w:rPr>
              <w:t>本機關監驗人員</w:t>
            </w:r>
          </w:p>
        </w:tc>
        <w:tc>
          <w:tcPr>
            <w:tcW w:w="1880" w:type="dxa"/>
            <w:gridSpan w:val="2"/>
            <w:vAlign w:val="center"/>
          </w:tcPr>
          <w:p w:rsidR="00B668CA" w:rsidRPr="00231C9E" w:rsidRDefault="00B668CA" w:rsidP="0012369E">
            <w:pPr>
              <w:pStyle w:val="aff0"/>
              <w:spacing w:after="0"/>
              <w:ind w:right="93"/>
              <w:jc w:val="center"/>
              <w:rPr>
                <w:rFonts w:ascii="標楷體"/>
                <w:sz w:val="24"/>
                <w:szCs w:val="24"/>
              </w:rPr>
            </w:pPr>
            <w:r w:rsidRPr="00231C9E">
              <w:rPr>
                <w:rFonts w:ascii="標楷體" w:hAnsi="標楷體" w:hint="eastAsia"/>
                <w:sz w:val="24"/>
                <w:szCs w:val="24"/>
              </w:rPr>
              <w:t>上級機關監驗人員或</w:t>
            </w:r>
            <w:r w:rsidRPr="00231C9E">
              <w:rPr>
                <w:rFonts w:ascii="標楷體" w:hAnsi="標楷體" w:hint="eastAsia"/>
                <w:w w:val="80"/>
                <w:sz w:val="24"/>
                <w:szCs w:val="24"/>
              </w:rPr>
              <w:t>授權自辦文號</w:t>
            </w:r>
          </w:p>
        </w:tc>
        <w:tc>
          <w:tcPr>
            <w:tcW w:w="1900" w:type="dxa"/>
            <w:gridSpan w:val="2"/>
            <w:vAlign w:val="center"/>
          </w:tcPr>
          <w:p w:rsidR="00B668CA" w:rsidRPr="00231C9E" w:rsidRDefault="00B668CA" w:rsidP="0012369E">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主驗人員</w:t>
            </w:r>
          </w:p>
        </w:tc>
      </w:tr>
      <w:tr w:rsidR="00B668CA" w:rsidRPr="00231C9E" w:rsidTr="00BB1F3B">
        <w:trPr>
          <w:cantSplit/>
          <w:trHeight w:hRule="exact" w:val="869"/>
        </w:trPr>
        <w:tc>
          <w:tcPr>
            <w:tcW w:w="1788" w:type="dxa"/>
            <w:gridSpan w:val="2"/>
            <w:tcBorders>
              <w:bottom w:val="single" w:sz="12" w:space="0" w:color="auto"/>
            </w:tcBorders>
            <w:vAlign w:val="center"/>
          </w:tcPr>
          <w:p w:rsidR="00B668CA" w:rsidRPr="00231C9E" w:rsidRDefault="00B668CA" w:rsidP="0012369E">
            <w:pPr>
              <w:adjustRightInd/>
              <w:spacing w:line="240" w:lineRule="auto"/>
              <w:jc w:val="center"/>
              <w:textAlignment w:val="auto"/>
              <w:rPr>
                <w:rFonts w:ascii="標楷體" w:eastAsia="標楷體" w:hAnsi="標楷體"/>
                <w:kern w:val="2"/>
                <w:position w:val="-70"/>
                <w:szCs w:val="24"/>
              </w:rPr>
            </w:pPr>
            <w:r w:rsidRPr="00231C9E">
              <w:rPr>
                <w:rFonts w:ascii="標楷體" w:eastAsia="標楷體" w:hAnsi="標楷體" w:hint="eastAsia"/>
                <w:kern w:val="2"/>
                <w:position w:val="-70"/>
                <w:szCs w:val="24"/>
              </w:rPr>
              <w:t>（簽章）</w:t>
            </w:r>
          </w:p>
        </w:tc>
        <w:tc>
          <w:tcPr>
            <w:tcW w:w="1680" w:type="dxa"/>
            <w:tcBorders>
              <w:bottom w:val="single" w:sz="12" w:space="0" w:color="auto"/>
            </w:tcBorders>
            <w:vAlign w:val="center"/>
          </w:tcPr>
          <w:p w:rsidR="00B668CA" w:rsidRPr="00231C9E" w:rsidRDefault="00B668CA" w:rsidP="0012369E">
            <w:pPr>
              <w:adjustRightInd/>
              <w:spacing w:line="240" w:lineRule="auto"/>
              <w:jc w:val="center"/>
              <w:textAlignment w:val="auto"/>
              <w:rPr>
                <w:rFonts w:ascii="標楷體" w:eastAsia="標楷體" w:hAnsi="標楷體"/>
                <w:kern w:val="2"/>
                <w:position w:val="-70"/>
                <w:szCs w:val="24"/>
              </w:rPr>
            </w:pPr>
            <w:r w:rsidRPr="00231C9E">
              <w:rPr>
                <w:rFonts w:ascii="標楷體" w:eastAsia="標楷體" w:hAnsi="標楷體" w:hint="eastAsia"/>
                <w:kern w:val="2"/>
                <w:position w:val="-70"/>
                <w:szCs w:val="24"/>
              </w:rPr>
              <w:t>（簽章）</w:t>
            </w:r>
          </w:p>
        </w:tc>
        <w:tc>
          <w:tcPr>
            <w:tcW w:w="1860" w:type="dxa"/>
            <w:gridSpan w:val="2"/>
            <w:tcBorders>
              <w:bottom w:val="single" w:sz="12" w:space="0" w:color="auto"/>
            </w:tcBorders>
            <w:vAlign w:val="center"/>
          </w:tcPr>
          <w:p w:rsidR="00B668CA" w:rsidRPr="00231C9E" w:rsidRDefault="00B668CA" w:rsidP="0012369E">
            <w:pPr>
              <w:adjustRightInd/>
              <w:spacing w:line="240" w:lineRule="auto"/>
              <w:jc w:val="center"/>
              <w:textAlignment w:val="auto"/>
              <w:rPr>
                <w:rFonts w:ascii="標楷體" w:eastAsia="標楷體" w:hAnsi="標楷體"/>
                <w:w w:val="95"/>
                <w:kern w:val="2"/>
                <w:szCs w:val="24"/>
              </w:rPr>
            </w:pPr>
            <w:r w:rsidRPr="00231C9E">
              <w:rPr>
                <w:rFonts w:ascii="標楷體" w:eastAsia="標楷體" w:hAnsi="標楷體" w:hint="eastAsia"/>
                <w:w w:val="95"/>
                <w:kern w:val="2"/>
                <w:szCs w:val="24"/>
              </w:rPr>
              <w:t>（未達公告金額而無者免）</w:t>
            </w:r>
          </w:p>
          <w:p w:rsidR="00B668CA" w:rsidRPr="00231C9E" w:rsidRDefault="00B668CA" w:rsidP="0012369E">
            <w:pPr>
              <w:adjustRightInd/>
              <w:spacing w:line="240" w:lineRule="auto"/>
              <w:jc w:val="center"/>
              <w:textAlignment w:val="auto"/>
              <w:rPr>
                <w:rFonts w:ascii="標楷體" w:eastAsia="標楷體" w:hAnsi="標楷體"/>
                <w:w w:val="95"/>
                <w:kern w:val="2"/>
                <w:szCs w:val="24"/>
              </w:rPr>
            </w:pPr>
          </w:p>
          <w:p w:rsidR="00B668CA" w:rsidRPr="00231C9E" w:rsidRDefault="00B668CA" w:rsidP="0012369E">
            <w:pPr>
              <w:adjustRightInd/>
              <w:spacing w:line="240" w:lineRule="auto"/>
              <w:jc w:val="center"/>
              <w:textAlignment w:val="auto"/>
              <w:rPr>
                <w:rFonts w:ascii="標楷體" w:eastAsia="標楷體" w:hAnsi="標楷體"/>
                <w:w w:val="95"/>
                <w:kern w:val="2"/>
                <w:szCs w:val="24"/>
              </w:rPr>
            </w:pPr>
          </w:p>
          <w:p w:rsidR="00B668CA" w:rsidRPr="00231C9E" w:rsidRDefault="00B668CA" w:rsidP="0012369E">
            <w:pPr>
              <w:adjustRightInd/>
              <w:spacing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（簽章）</w:t>
            </w:r>
          </w:p>
        </w:tc>
        <w:tc>
          <w:tcPr>
            <w:tcW w:w="1880" w:type="dxa"/>
            <w:gridSpan w:val="2"/>
            <w:tcBorders>
              <w:bottom w:val="single" w:sz="12" w:space="0" w:color="auto"/>
            </w:tcBorders>
            <w:vAlign w:val="center"/>
          </w:tcPr>
          <w:p w:rsidR="00B668CA" w:rsidRPr="00231C9E" w:rsidRDefault="00B668CA" w:rsidP="0012369E">
            <w:pPr>
              <w:adjustRightInd/>
              <w:spacing w:line="240" w:lineRule="auto"/>
              <w:jc w:val="center"/>
              <w:textAlignment w:val="auto"/>
              <w:rPr>
                <w:rFonts w:ascii="標楷體" w:eastAsia="標楷體" w:hAnsi="標楷體"/>
                <w:w w:val="95"/>
                <w:kern w:val="2"/>
                <w:szCs w:val="24"/>
              </w:rPr>
            </w:pPr>
            <w:r w:rsidRPr="00231C9E">
              <w:rPr>
                <w:rFonts w:ascii="標楷體" w:eastAsia="標楷體" w:hAnsi="標楷體" w:hint="eastAsia"/>
                <w:w w:val="95"/>
                <w:kern w:val="2"/>
                <w:szCs w:val="24"/>
              </w:rPr>
              <w:t>（未達查核金額者免）</w:t>
            </w:r>
          </w:p>
          <w:p w:rsidR="00B668CA" w:rsidRPr="00231C9E" w:rsidRDefault="00B668CA" w:rsidP="0012369E">
            <w:pPr>
              <w:adjustRightInd/>
              <w:spacing w:line="240" w:lineRule="auto"/>
              <w:jc w:val="center"/>
              <w:textAlignment w:val="auto"/>
              <w:rPr>
                <w:rFonts w:ascii="標楷體" w:eastAsia="標楷體" w:hAnsi="標楷體"/>
                <w:w w:val="95"/>
                <w:kern w:val="2"/>
                <w:szCs w:val="24"/>
              </w:rPr>
            </w:pPr>
          </w:p>
          <w:p w:rsidR="00B668CA" w:rsidRPr="00231C9E" w:rsidRDefault="00B668CA" w:rsidP="0012369E">
            <w:pPr>
              <w:adjustRightInd/>
              <w:spacing w:line="240" w:lineRule="auto"/>
              <w:jc w:val="center"/>
              <w:textAlignment w:val="auto"/>
              <w:rPr>
                <w:rFonts w:ascii="標楷體" w:eastAsia="標楷體" w:hAnsi="標楷體"/>
                <w:w w:val="95"/>
                <w:kern w:val="2"/>
                <w:szCs w:val="24"/>
              </w:rPr>
            </w:pPr>
          </w:p>
          <w:p w:rsidR="00B668CA" w:rsidRPr="00231C9E" w:rsidRDefault="00B668CA" w:rsidP="0012369E">
            <w:pPr>
              <w:adjustRightInd/>
              <w:spacing w:line="240" w:lineRule="auto"/>
              <w:jc w:val="center"/>
              <w:textAlignment w:val="auto"/>
              <w:rPr>
                <w:rFonts w:ascii="標楷體" w:eastAsia="標楷體" w:hAnsi="標楷體"/>
                <w:w w:val="95"/>
                <w:kern w:val="2"/>
                <w:szCs w:val="24"/>
              </w:rPr>
            </w:pPr>
            <w:r w:rsidRPr="00231C9E">
              <w:rPr>
                <w:rFonts w:ascii="標楷體" w:eastAsia="標楷體" w:hAnsi="標楷體" w:hint="eastAsia"/>
                <w:kern w:val="2"/>
                <w:szCs w:val="24"/>
              </w:rPr>
              <w:t>（簽章）</w:t>
            </w:r>
          </w:p>
        </w:tc>
        <w:tc>
          <w:tcPr>
            <w:tcW w:w="1900" w:type="dxa"/>
            <w:gridSpan w:val="2"/>
            <w:tcBorders>
              <w:bottom w:val="single" w:sz="12" w:space="0" w:color="auto"/>
            </w:tcBorders>
            <w:vAlign w:val="center"/>
          </w:tcPr>
          <w:p w:rsidR="00B668CA" w:rsidRPr="00231C9E" w:rsidRDefault="00B668CA" w:rsidP="0012369E">
            <w:pPr>
              <w:adjustRightInd/>
              <w:spacing w:line="240" w:lineRule="auto"/>
              <w:jc w:val="center"/>
              <w:textAlignment w:val="auto"/>
              <w:rPr>
                <w:rFonts w:ascii="標楷體" w:eastAsia="標楷體" w:hAnsi="標楷體"/>
                <w:kern w:val="2"/>
                <w:position w:val="-70"/>
                <w:szCs w:val="24"/>
              </w:rPr>
            </w:pPr>
            <w:r w:rsidRPr="00231C9E">
              <w:rPr>
                <w:rFonts w:ascii="標楷體" w:eastAsia="標楷體" w:hAnsi="標楷體" w:hint="eastAsia"/>
                <w:kern w:val="2"/>
                <w:position w:val="-70"/>
                <w:szCs w:val="24"/>
              </w:rPr>
              <w:t>（簽章）</w:t>
            </w:r>
          </w:p>
        </w:tc>
      </w:tr>
    </w:tbl>
    <w:p w:rsidR="00B668CA" w:rsidRPr="00231C9E" w:rsidRDefault="00B668CA" w:rsidP="0012369E">
      <w:pPr>
        <w:pStyle w:val="1-1"/>
        <w:ind w:leftChars="0" w:left="0" w:firstLineChars="0" w:firstLine="0"/>
        <w:rPr>
          <w:rFonts w:ascii="標楷體"/>
          <w:sz w:val="24"/>
        </w:rPr>
      </w:pPr>
      <w:r w:rsidRPr="00231C9E">
        <w:rPr>
          <w:rFonts w:ascii="標楷體" w:hAnsi="標楷體" w:hint="eastAsia"/>
          <w:sz w:val="24"/>
        </w:rPr>
        <w:t>本紀錄所定格式僅供參考，使用機關得視實際需要自行調整。</w:t>
      </w:r>
    </w:p>
    <w:p w:rsidR="00B668CA" w:rsidRPr="00231C9E" w:rsidRDefault="00B668CA" w:rsidP="00A66536">
      <w:pPr>
        <w:adjustRightInd/>
        <w:snapToGrid w:val="0"/>
        <w:spacing w:line="240" w:lineRule="auto"/>
        <w:ind w:leftChars="-4" w:left="1376" w:hangingChars="495" w:hanging="1386"/>
        <w:textAlignment w:val="auto"/>
        <w:rPr>
          <w:rFonts w:ascii="標楷體" w:eastAsia="標楷體" w:hAnsi="標楷體"/>
          <w:kern w:val="2"/>
          <w:szCs w:val="24"/>
        </w:rPr>
      </w:pPr>
      <w:r w:rsidRPr="00231C9E">
        <w:rPr>
          <w:rFonts w:ascii="標楷體" w:eastAsia="標楷體" w:hAnsi="標楷體"/>
          <w:kern w:val="2"/>
          <w:sz w:val="28"/>
          <w:szCs w:val="28"/>
        </w:rPr>
        <w:br w:type="page"/>
      </w:r>
      <w:bookmarkStart w:id="139" w:name="_Toc511561209"/>
      <w:bookmarkStart w:id="140" w:name="_Toc513963498"/>
      <w:bookmarkStart w:id="141" w:name="_Toc518959835"/>
      <w:bookmarkStart w:id="142" w:name="_Toc531513968"/>
      <w:r w:rsidRPr="00231C9E">
        <w:rPr>
          <w:rFonts w:ascii="標楷體" w:eastAsia="標楷體" w:hAnsi="標楷體" w:hint="eastAsia"/>
          <w:kern w:val="2"/>
          <w:szCs w:val="24"/>
        </w:rPr>
        <w:lastRenderedPageBreak/>
        <w:t>工程結算驗收證明書</w:t>
      </w:r>
      <w:bookmarkEnd w:id="139"/>
      <w:bookmarkEnd w:id="140"/>
      <w:bookmarkEnd w:id="141"/>
      <w:bookmarkEnd w:id="142"/>
    </w:p>
    <w:p w:rsidR="00B668CA" w:rsidRPr="00231C9E" w:rsidRDefault="00B668CA" w:rsidP="00397A46">
      <w:pPr>
        <w:snapToGrid w:val="0"/>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u w:val="single"/>
        </w:rPr>
        <w:t>（機關全銜）工程結算驗收證明書</w:t>
      </w:r>
    </w:p>
    <w:p w:rsidR="00B668CA" w:rsidRPr="00231C9E" w:rsidRDefault="00B668CA" w:rsidP="00397A46">
      <w:pPr>
        <w:adjustRightInd/>
        <w:snapToGrid w:val="0"/>
        <w:spacing w:after="120" w:line="300" w:lineRule="auto"/>
        <w:textAlignment w:val="auto"/>
        <w:rPr>
          <w:rFonts w:ascii="標楷體" w:eastAsia="標楷體" w:hAnsi="標楷體"/>
          <w:kern w:val="2"/>
          <w:szCs w:val="24"/>
        </w:rPr>
      </w:pPr>
      <w:r w:rsidRPr="00231C9E">
        <w:rPr>
          <w:rFonts w:ascii="標楷體" w:eastAsia="標楷體" w:hAnsi="標楷體" w:hint="eastAsia"/>
          <w:kern w:val="2"/>
          <w:szCs w:val="24"/>
        </w:rPr>
        <w:t>填發日期：</w:t>
      </w:r>
      <w:r w:rsidRPr="00231C9E">
        <w:rPr>
          <w:rFonts w:ascii="標楷體" w:eastAsia="標楷體" w:hAnsi="標楷體"/>
          <w:kern w:val="2"/>
          <w:szCs w:val="24"/>
        </w:rPr>
        <w:t xml:space="preserve">    </w:t>
      </w:r>
      <w:r w:rsidRPr="00231C9E">
        <w:rPr>
          <w:rFonts w:ascii="標楷體" w:eastAsia="標楷體" w:hAnsi="標楷體" w:hint="eastAsia"/>
          <w:kern w:val="2"/>
          <w:szCs w:val="24"/>
        </w:rPr>
        <w:t>年</w:t>
      </w:r>
      <w:r w:rsidRPr="00231C9E">
        <w:rPr>
          <w:rFonts w:ascii="標楷體" w:eastAsia="標楷體" w:hAnsi="標楷體"/>
          <w:kern w:val="2"/>
          <w:szCs w:val="24"/>
        </w:rPr>
        <w:t xml:space="preserve">    </w:t>
      </w:r>
      <w:r w:rsidRPr="00231C9E">
        <w:rPr>
          <w:rFonts w:ascii="標楷體" w:eastAsia="標楷體" w:hAnsi="標楷體" w:hint="eastAsia"/>
          <w:kern w:val="2"/>
          <w:szCs w:val="24"/>
        </w:rPr>
        <w:t>月</w:t>
      </w:r>
      <w:r w:rsidRPr="00231C9E">
        <w:rPr>
          <w:rFonts w:ascii="標楷體" w:eastAsia="標楷體" w:hAnsi="標楷體"/>
          <w:kern w:val="2"/>
          <w:szCs w:val="24"/>
        </w:rPr>
        <w:t xml:space="preserve">    </w:t>
      </w:r>
      <w:r w:rsidRPr="00231C9E">
        <w:rPr>
          <w:rFonts w:ascii="標楷體" w:eastAsia="標楷體" w:hAnsi="標楷體" w:hint="eastAsia"/>
          <w:kern w:val="2"/>
          <w:szCs w:val="24"/>
        </w:rPr>
        <w:t>日</w:t>
      </w:r>
      <w:r w:rsidRPr="00231C9E">
        <w:rPr>
          <w:rFonts w:ascii="標楷體" w:eastAsia="標楷體" w:hAnsi="標楷體"/>
          <w:kern w:val="2"/>
          <w:szCs w:val="24"/>
        </w:rPr>
        <w:t xml:space="preserve">                 </w:t>
      </w:r>
      <w:r w:rsidRPr="00231C9E">
        <w:rPr>
          <w:rFonts w:ascii="標楷體" w:eastAsia="標楷體" w:hAnsi="標楷體" w:hint="eastAsia"/>
          <w:kern w:val="2"/>
          <w:szCs w:val="24"/>
        </w:rPr>
        <w:t>發文字號：</w:t>
      </w:r>
      <w:r w:rsidRPr="00231C9E">
        <w:rPr>
          <w:rFonts w:ascii="標楷體" w:eastAsia="標楷體" w:hAnsi="標楷體"/>
          <w:kern w:val="2"/>
          <w:szCs w:val="24"/>
        </w:rPr>
        <w:t xml:space="preserve">       </w:t>
      </w:r>
      <w:r w:rsidRPr="00231C9E">
        <w:rPr>
          <w:rFonts w:ascii="標楷體" w:eastAsia="標楷體" w:hAnsi="標楷體" w:hint="eastAsia"/>
          <w:kern w:val="2"/>
          <w:szCs w:val="24"/>
        </w:rPr>
        <w:t>字第</w:t>
      </w:r>
      <w:r w:rsidRPr="00231C9E">
        <w:rPr>
          <w:rFonts w:ascii="標楷體" w:eastAsia="標楷體" w:hAnsi="標楷體"/>
          <w:kern w:val="2"/>
          <w:szCs w:val="24"/>
        </w:rPr>
        <w:t xml:space="preserve">         </w:t>
      </w:r>
      <w:r w:rsidRPr="00231C9E">
        <w:rPr>
          <w:rFonts w:ascii="標楷體" w:eastAsia="標楷體" w:hAnsi="標楷體" w:hint="eastAsia"/>
          <w:kern w:val="2"/>
          <w:szCs w:val="24"/>
        </w:rPr>
        <w:t>號</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0"/>
        <w:gridCol w:w="9"/>
        <w:gridCol w:w="1206"/>
        <w:gridCol w:w="142"/>
        <w:gridCol w:w="1261"/>
        <w:gridCol w:w="546"/>
        <w:gridCol w:w="1114"/>
        <w:gridCol w:w="20"/>
        <w:gridCol w:w="247"/>
        <w:gridCol w:w="426"/>
        <w:gridCol w:w="703"/>
        <w:gridCol w:w="184"/>
        <w:gridCol w:w="352"/>
        <w:gridCol w:w="568"/>
        <w:gridCol w:w="580"/>
        <w:gridCol w:w="158"/>
        <w:gridCol w:w="1222"/>
      </w:tblGrid>
      <w:tr w:rsidR="00B668CA" w:rsidRPr="00231C9E" w:rsidTr="00B53E18">
        <w:trPr>
          <w:cantSplit/>
          <w:trHeight w:hRule="exact" w:val="47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spacing w:val="-20"/>
                <w:kern w:val="2"/>
                <w:szCs w:val="24"/>
              </w:rPr>
              <w:t>案號及契約號</w:t>
            </w:r>
          </w:p>
        </w:tc>
        <w:tc>
          <w:tcPr>
            <w:tcW w:w="3330" w:type="dxa"/>
            <w:gridSpan w:val="6"/>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665" w:type="dxa"/>
            <w:gridSpan w:val="4"/>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kern w:val="2"/>
                <w:szCs w:val="24"/>
              </w:rPr>
              <w:t>廠商名稱</w:t>
            </w:r>
          </w:p>
        </w:tc>
        <w:tc>
          <w:tcPr>
            <w:tcW w:w="2528" w:type="dxa"/>
            <w:gridSpan w:val="4"/>
            <w:tcBorders>
              <w:top w:val="single" w:sz="6" w:space="0" w:color="auto"/>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B53E18">
        <w:trPr>
          <w:cantSplit/>
          <w:trHeight w:hRule="exact" w:val="42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spacing w:val="-20"/>
                <w:kern w:val="2"/>
                <w:szCs w:val="24"/>
              </w:rPr>
              <w:t>標的名稱</w:t>
            </w:r>
          </w:p>
        </w:tc>
        <w:tc>
          <w:tcPr>
            <w:tcW w:w="7523" w:type="dxa"/>
            <w:gridSpan w:val="14"/>
            <w:tcBorders>
              <w:top w:val="single" w:sz="6" w:space="0" w:color="auto"/>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845AE5">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kern w:val="2"/>
                <w:szCs w:val="24"/>
              </w:rPr>
              <w:t>採購金額</w:t>
            </w:r>
          </w:p>
        </w:tc>
        <w:tc>
          <w:tcPr>
            <w:tcW w:w="7523" w:type="dxa"/>
            <w:gridSpan w:val="14"/>
            <w:tcBorders>
              <w:top w:val="single" w:sz="6" w:space="0" w:color="auto"/>
              <w:left w:val="nil"/>
              <w:bottom w:val="single" w:sz="6" w:space="0" w:color="auto"/>
              <w:right w:val="single" w:sz="12" w:space="0" w:color="auto"/>
            </w:tcBorders>
            <w:vAlign w:val="center"/>
          </w:tcPr>
          <w:p w:rsidR="00B668CA" w:rsidRPr="00231C9E" w:rsidRDefault="00B668CA" w:rsidP="00845AE5">
            <w:pPr>
              <w:snapToGrid w:val="0"/>
              <w:spacing w:after="120" w:line="300" w:lineRule="auto"/>
              <w:ind w:left="57" w:right="57"/>
              <w:jc w:val="center"/>
              <w:textAlignment w:val="auto"/>
              <w:rPr>
                <w:rFonts w:ascii="標楷體" w:eastAsia="標楷體" w:hAnsi="標楷體"/>
                <w:w w:val="90"/>
                <w:kern w:val="2"/>
                <w:sz w:val="22"/>
                <w:szCs w:val="22"/>
              </w:rPr>
            </w:pPr>
            <w:r w:rsidRPr="00231C9E">
              <w:rPr>
                <w:rFonts w:ascii="標楷體" w:eastAsia="標楷體" w:hAnsi="標楷體" w:hint="eastAsia"/>
                <w:w w:val="90"/>
                <w:kern w:val="2"/>
                <w:sz w:val="22"/>
                <w:szCs w:val="22"/>
              </w:rPr>
              <w:t>□未達公告金額</w:t>
            </w:r>
            <w:r w:rsidRPr="00231C9E">
              <w:rPr>
                <w:rFonts w:ascii="標楷體" w:eastAsia="標楷體" w:hAnsi="標楷體"/>
                <w:w w:val="90"/>
                <w:kern w:val="2"/>
                <w:sz w:val="22"/>
                <w:szCs w:val="22"/>
              </w:rPr>
              <w:t xml:space="preserve"> </w:t>
            </w:r>
            <w:r w:rsidRPr="00231C9E">
              <w:rPr>
                <w:rFonts w:ascii="標楷體" w:eastAsia="標楷體" w:hAnsi="標楷體" w:hint="eastAsia"/>
                <w:w w:val="90"/>
                <w:kern w:val="2"/>
                <w:sz w:val="22"/>
                <w:szCs w:val="22"/>
              </w:rPr>
              <w:t>□公告金額以上未達查核金額</w:t>
            </w:r>
            <w:r w:rsidRPr="00231C9E">
              <w:rPr>
                <w:rFonts w:ascii="標楷體" w:eastAsia="標楷體" w:hAnsi="標楷體"/>
                <w:w w:val="90"/>
                <w:kern w:val="2"/>
                <w:sz w:val="22"/>
                <w:szCs w:val="22"/>
              </w:rPr>
              <w:t xml:space="preserve"> </w:t>
            </w:r>
            <w:r w:rsidRPr="00231C9E">
              <w:rPr>
                <w:rFonts w:ascii="標楷體" w:eastAsia="標楷體" w:hAnsi="標楷體" w:hint="eastAsia"/>
                <w:w w:val="90"/>
                <w:kern w:val="2"/>
                <w:sz w:val="22"/>
                <w:szCs w:val="22"/>
              </w:rPr>
              <w:t>□查核金額以上未達巨額</w:t>
            </w:r>
            <w:r w:rsidRPr="00231C9E">
              <w:rPr>
                <w:rFonts w:ascii="標楷體" w:eastAsia="標楷體" w:hAnsi="標楷體"/>
                <w:w w:val="90"/>
                <w:kern w:val="2"/>
                <w:sz w:val="22"/>
                <w:szCs w:val="22"/>
              </w:rPr>
              <w:t xml:space="preserve"> </w:t>
            </w:r>
            <w:r w:rsidRPr="00231C9E">
              <w:rPr>
                <w:rFonts w:ascii="標楷體" w:eastAsia="標楷體" w:hAnsi="標楷體" w:hint="eastAsia"/>
                <w:w w:val="90"/>
                <w:kern w:val="2"/>
                <w:sz w:val="22"/>
                <w:szCs w:val="22"/>
              </w:rPr>
              <w:t>□巨額</w:t>
            </w:r>
          </w:p>
        </w:tc>
      </w:tr>
      <w:tr w:rsidR="00B668CA" w:rsidRPr="00231C9E" w:rsidTr="00BB1F3B">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kern w:val="2"/>
                <w:szCs w:val="24"/>
              </w:rPr>
              <w:t>履約期限</w:t>
            </w:r>
          </w:p>
        </w:tc>
        <w:tc>
          <w:tcPr>
            <w:tcW w:w="1403" w:type="dxa"/>
            <w:gridSpan w:val="2"/>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660" w:type="dxa"/>
            <w:gridSpan w:val="2"/>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kern w:val="2"/>
                <w:szCs w:val="24"/>
              </w:rPr>
              <w:t>履約地點</w:t>
            </w:r>
          </w:p>
        </w:tc>
        <w:tc>
          <w:tcPr>
            <w:tcW w:w="4460" w:type="dxa"/>
            <w:gridSpan w:val="10"/>
            <w:tcBorders>
              <w:top w:val="single" w:sz="6" w:space="0" w:color="auto"/>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845AE5">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kern w:val="2"/>
                <w:szCs w:val="24"/>
              </w:rPr>
              <w:t>開工日期</w:t>
            </w:r>
          </w:p>
        </w:tc>
        <w:tc>
          <w:tcPr>
            <w:tcW w:w="1403" w:type="dxa"/>
            <w:gridSpan w:val="2"/>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660" w:type="dxa"/>
            <w:gridSpan w:val="2"/>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spacing w:val="-20"/>
                <w:kern w:val="2"/>
                <w:szCs w:val="24"/>
              </w:rPr>
              <w:t>預定竣工日期</w:t>
            </w:r>
          </w:p>
        </w:tc>
        <w:tc>
          <w:tcPr>
            <w:tcW w:w="1396" w:type="dxa"/>
            <w:gridSpan w:val="4"/>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842" w:type="dxa"/>
            <w:gridSpan w:val="5"/>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spacing w:val="-20"/>
                <w:w w:val="90"/>
                <w:kern w:val="2"/>
                <w:szCs w:val="24"/>
              </w:rPr>
            </w:pPr>
            <w:r w:rsidRPr="00231C9E">
              <w:rPr>
                <w:rFonts w:ascii="標楷體" w:eastAsia="標楷體" w:hAnsi="標楷體" w:hint="eastAsia"/>
                <w:spacing w:val="-20"/>
                <w:w w:val="90"/>
                <w:kern w:val="2"/>
                <w:szCs w:val="24"/>
              </w:rPr>
              <w:t>不</w:t>
            </w:r>
            <w:r w:rsidRPr="00231C9E">
              <w:rPr>
                <w:rFonts w:ascii="標楷體" w:eastAsia="標楷體" w:hAnsi="標楷體"/>
                <w:spacing w:val="-20"/>
                <w:w w:val="90"/>
                <w:kern w:val="2"/>
                <w:szCs w:val="24"/>
              </w:rPr>
              <w:t>(</w:t>
            </w:r>
            <w:r w:rsidRPr="00231C9E">
              <w:rPr>
                <w:rFonts w:ascii="標楷體" w:eastAsia="標楷體" w:hAnsi="標楷體" w:hint="eastAsia"/>
                <w:spacing w:val="-20"/>
                <w:w w:val="90"/>
                <w:kern w:val="2"/>
                <w:szCs w:val="24"/>
              </w:rPr>
              <w:t>免</w:t>
            </w:r>
            <w:r w:rsidRPr="00231C9E">
              <w:rPr>
                <w:rFonts w:ascii="標楷體" w:eastAsia="標楷體" w:hAnsi="標楷體"/>
                <w:spacing w:val="-20"/>
                <w:w w:val="90"/>
                <w:kern w:val="2"/>
                <w:szCs w:val="24"/>
              </w:rPr>
              <w:t>)</w:t>
            </w:r>
            <w:r w:rsidRPr="00231C9E">
              <w:rPr>
                <w:rFonts w:ascii="標楷體" w:eastAsia="標楷體" w:hAnsi="標楷體" w:hint="eastAsia"/>
                <w:spacing w:val="-20"/>
                <w:w w:val="90"/>
                <w:kern w:val="2"/>
                <w:szCs w:val="24"/>
              </w:rPr>
              <w:t>計入工期天數</w:t>
            </w:r>
          </w:p>
        </w:tc>
        <w:tc>
          <w:tcPr>
            <w:tcW w:w="1222" w:type="dxa"/>
            <w:tcBorders>
              <w:top w:val="single" w:sz="6" w:space="0" w:color="auto"/>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845AE5">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spacing w:val="-20"/>
                <w:kern w:val="2"/>
                <w:szCs w:val="24"/>
              </w:rPr>
              <w:t>實際竣工日期</w:t>
            </w:r>
          </w:p>
        </w:tc>
        <w:tc>
          <w:tcPr>
            <w:tcW w:w="1403" w:type="dxa"/>
            <w:gridSpan w:val="2"/>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660" w:type="dxa"/>
            <w:gridSpan w:val="2"/>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spacing w:val="-20"/>
                <w:kern w:val="2"/>
                <w:szCs w:val="24"/>
              </w:rPr>
              <w:t>開始驗收日期</w:t>
            </w:r>
          </w:p>
        </w:tc>
        <w:tc>
          <w:tcPr>
            <w:tcW w:w="1396" w:type="dxa"/>
            <w:gridSpan w:val="4"/>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842" w:type="dxa"/>
            <w:gridSpan w:val="5"/>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w w:val="90"/>
                <w:kern w:val="2"/>
                <w:szCs w:val="24"/>
              </w:rPr>
            </w:pPr>
            <w:r w:rsidRPr="00231C9E">
              <w:rPr>
                <w:rFonts w:ascii="標楷體" w:eastAsia="標楷體" w:hAnsi="標楷體" w:hint="eastAsia"/>
                <w:spacing w:val="-20"/>
                <w:w w:val="90"/>
                <w:kern w:val="2"/>
                <w:szCs w:val="24"/>
              </w:rPr>
              <w:t>驗收完畢</w:t>
            </w:r>
            <w:r w:rsidRPr="00231C9E">
              <w:rPr>
                <w:rFonts w:ascii="標楷體" w:eastAsia="標楷體" w:hAnsi="標楷體"/>
                <w:spacing w:val="-20"/>
                <w:w w:val="90"/>
                <w:kern w:val="2"/>
                <w:szCs w:val="24"/>
              </w:rPr>
              <w:t>/</w:t>
            </w:r>
            <w:r w:rsidRPr="00231C9E">
              <w:rPr>
                <w:rFonts w:ascii="標楷體" w:eastAsia="標楷體" w:hAnsi="標楷體" w:hint="eastAsia"/>
                <w:spacing w:val="-20"/>
                <w:w w:val="90"/>
                <w:kern w:val="2"/>
                <w:szCs w:val="24"/>
              </w:rPr>
              <w:t>驗收合格日期</w:t>
            </w:r>
          </w:p>
        </w:tc>
        <w:tc>
          <w:tcPr>
            <w:tcW w:w="1222" w:type="dxa"/>
            <w:tcBorders>
              <w:top w:val="single" w:sz="6" w:space="0" w:color="auto"/>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845AE5">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spacing w:val="-20"/>
                <w:kern w:val="2"/>
                <w:szCs w:val="24"/>
              </w:rPr>
              <w:t>履約逾期總天數</w:t>
            </w:r>
          </w:p>
        </w:tc>
        <w:tc>
          <w:tcPr>
            <w:tcW w:w="1403" w:type="dxa"/>
            <w:gridSpan w:val="2"/>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660" w:type="dxa"/>
            <w:gridSpan w:val="2"/>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spacing w:val="-20"/>
                <w:kern w:val="2"/>
                <w:szCs w:val="24"/>
              </w:rPr>
            </w:pPr>
            <w:r w:rsidRPr="00231C9E">
              <w:rPr>
                <w:rFonts w:ascii="標楷體" w:eastAsia="標楷體" w:hAnsi="標楷體" w:hint="eastAsia"/>
                <w:spacing w:val="-20"/>
                <w:kern w:val="2"/>
                <w:szCs w:val="24"/>
              </w:rPr>
              <w:t>不計違約金天數</w:t>
            </w:r>
          </w:p>
        </w:tc>
        <w:tc>
          <w:tcPr>
            <w:tcW w:w="1396" w:type="dxa"/>
            <w:gridSpan w:val="4"/>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spacing w:val="-20"/>
                <w:kern w:val="2"/>
                <w:szCs w:val="24"/>
              </w:rPr>
            </w:pPr>
          </w:p>
        </w:tc>
        <w:tc>
          <w:tcPr>
            <w:tcW w:w="1842" w:type="dxa"/>
            <w:gridSpan w:val="5"/>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spacing w:val="-20"/>
                <w:kern w:val="2"/>
                <w:szCs w:val="24"/>
              </w:rPr>
              <w:t>應計違約金天數</w:t>
            </w:r>
          </w:p>
        </w:tc>
        <w:tc>
          <w:tcPr>
            <w:tcW w:w="1222" w:type="dxa"/>
            <w:tcBorders>
              <w:top w:val="single" w:sz="6" w:space="0" w:color="auto"/>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845AE5">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kern w:val="2"/>
                <w:szCs w:val="24"/>
              </w:rPr>
              <w:t>逾期違約金</w:t>
            </w:r>
          </w:p>
        </w:tc>
        <w:tc>
          <w:tcPr>
            <w:tcW w:w="3063" w:type="dxa"/>
            <w:gridSpan w:val="4"/>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396" w:type="dxa"/>
            <w:gridSpan w:val="4"/>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spacing w:val="-20"/>
                <w:kern w:val="2"/>
                <w:szCs w:val="24"/>
              </w:rPr>
            </w:pPr>
            <w:r w:rsidRPr="00231C9E">
              <w:rPr>
                <w:rFonts w:ascii="標楷體" w:eastAsia="標楷體" w:hAnsi="標楷體" w:hint="eastAsia"/>
                <w:spacing w:val="-20"/>
                <w:kern w:val="2"/>
                <w:szCs w:val="24"/>
              </w:rPr>
              <w:t>其他違約金</w:t>
            </w:r>
          </w:p>
        </w:tc>
        <w:tc>
          <w:tcPr>
            <w:tcW w:w="3064" w:type="dxa"/>
            <w:gridSpan w:val="6"/>
            <w:tcBorders>
              <w:top w:val="single" w:sz="6" w:space="0" w:color="auto"/>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BB1F3B">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r w:rsidRPr="00231C9E">
              <w:rPr>
                <w:rFonts w:ascii="標楷體" w:eastAsia="標楷體" w:hAnsi="標楷體" w:hint="eastAsia"/>
                <w:kern w:val="2"/>
                <w:szCs w:val="24"/>
              </w:rPr>
              <w:t>契約金額</w:t>
            </w:r>
          </w:p>
        </w:tc>
        <w:tc>
          <w:tcPr>
            <w:tcW w:w="7523" w:type="dxa"/>
            <w:gridSpan w:val="14"/>
            <w:tcBorders>
              <w:top w:val="single" w:sz="6" w:space="0" w:color="auto"/>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B53E18">
        <w:trPr>
          <w:cantSplit/>
          <w:trHeight w:hRule="exact" w:val="440"/>
        </w:trPr>
        <w:tc>
          <w:tcPr>
            <w:tcW w:w="450" w:type="dxa"/>
            <w:vMerge w:val="restart"/>
            <w:tcBorders>
              <w:top w:val="single" w:sz="6" w:space="0" w:color="auto"/>
              <w:left w:val="single" w:sz="12" w:space="0" w:color="auto"/>
              <w:bottom w:val="nil"/>
              <w:right w:val="single" w:sz="6" w:space="0" w:color="auto"/>
            </w:tcBorders>
            <w:vAlign w:val="center"/>
          </w:tcPr>
          <w:p w:rsidR="00B668CA" w:rsidRPr="00231C9E" w:rsidRDefault="00B668CA" w:rsidP="00B53E18">
            <w:pPr>
              <w:adjustRightInd/>
              <w:snapToGrid w:val="0"/>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增減價款</w:t>
            </w:r>
          </w:p>
        </w:tc>
        <w:tc>
          <w:tcPr>
            <w:tcW w:w="1215" w:type="dxa"/>
            <w:gridSpan w:val="2"/>
            <w:vMerge w:val="restart"/>
            <w:tcBorders>
              <w:top w:val="single" w:sz="6" w:space="0" w:color="auto"/>
              <w:left w:val="single" w:sz="6" w:space="0" w:color="auto"/>
              <w:bottom w:val="nil"/>
              <w:right w:val="single" w:sz="6" w:space="0" w:color="auto"/>
              <w:tl2br w:val="single" w:sz="6" w:space="0" w:color="auto"/>
            </w:tcBorders>
            <w:vAlign w:val="center"/>
          </w:tcPr>
          <w:p w:rsidR="00B668CA" w:rsidRPr="00231C9E" w:rsidRDefault="00B668CA" w:rsidP="00397A46">
            <w:pPr>
              <w:adjustRightInd/>
              <w:snapToGrid w:val="0"/>
              <w:spacing w:after="120" w:line="300" w:lineRule="auto"/>
              <w:jc w:val="right"/>
              <w:textAlignment w:val="auto"/>
              <w:rPr>
                <w:rFonts w:ascii="標楷體" w:eastAsia="標楷體" w:hAnsi="標楷體"/>
                <w:kern w:val="2"/>
                <w:szCs w:val="24"/>
              </w:rPr>
            </w:pPr>
            <w:r w:rsidRPr="00231C9E">
              <w:rPr>
                <w:rFonts w:ascii="標楷體" w:eastAsia="標楷體" w:hAnsi="標楷體" w:hint="eastAsia"/>
                <w:kern w:val="2"/>
                <w:szCs w:val="24"/>
              </w:rPr>
              <w:t>次別</w:t>
            </w:r>
          </w:p>
          <w:p w:rsidR="00B668CA" w:rsidRPr="00231C9E" w:rsidRDefault="00B668CA" w:rsidP="00397A46">
            <w:pPr>
              <w:adjustRightInd/>
              <w:snapToGrid w:val="0"/>
              <w:spacing w:after="120" w:line="300" w:lineRule="auto"/>
              <w:textAlignment w:val="auto"/>
              <w:rPr>
                <w:rFonts w:ascii="標楷體" w:eastAsia="標楷體" w:hAnsi="標楷體"/>
                <w:kern w:val="2"/>
                <w:szCs w:val="24"/>
              </w:rPr>
            </w:pPr>
            <w:r w:rsidRPr="00231C9E">
              <w:rPr>
                <w:rFonts w:ascii="標楷體" w:eastAsia="標楷體" w:hAnsi="標楷體" w:hint="eastAsia"/>
                <w:kern w:val="2"/>
                <w:szCs w:val="24"/>
              </w:rPr>
              <w:t>類別</w:t>
            </w:r>
          </w:p>
        </w:tc>
        <w:tc>
          <w:tcPr>
            <w:tcW w:w="3083" w:type="dxa"/>
            <w:gridSpan w:val="5"/>
            <w:tcBorders>
              <w:top w:val="single" w:sz="6" w:space="0" w:color="auto"/>
              <w:left w:val="nil"/>
              <w:bottom w:val="single" w:sz="6" w:space="0" w:color="auto"/>
              <w:right w:val="single" w:sz="6" w:space="0" w:color="auto"/>
            </w:tcBorders>
            <w:vAlign w:val="center"/>
          </w:tcPr>
          <w:p w:rsidR="00B668CA" w:rsidRPr="00231C9E" w:rsidRDefault="00B668CA" w:rsidP="00397A46">
            <w:pPr>
              <w:adjustRightInd/>
              <w:snapToGrid w:val="0"/>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第</w:t>
            </w:r>
            <w:r w:rsidRPr="00231C9E">
              <w:rPr>
                <w:rFonts w:ascii="標楷體" w:eastAsia="標楷體" w:hAnsi="標楷體"/>
                <w:kern w:val="2"/>
                <w:szCs w:val="24"/>
              </w:rPr>
              <w:t xml:space="preserve"> 1 </w:t>
            </w:r>
            <w:r w:rsidRPr="00231C9E">
              <w:rPr>
                <w:rFonts w:ascii="標楷體" w:eastAsia="標楷體" w:hAnsi="標楷體" w:hint="eastAsia"/>
                <w:kern w:val="2"/>
                <w:szCs w:val="24"/>
              </w:rPr>
              <w:t>次</w:t>
            </w:r>
          </w:p>
        </w:tc>
        <w:tc>
          <w:tcPr>
            <w:tcW w:w="3060" w:type="dxa"/>
            <w:gridSpan w:val="7"/>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center"/>
              <w:textAlignment w:val="auto"/>
              <w:rPr>
                <w:rFonts w:ascii="標楷體" w:eastAsia="標楷體" w:hAnsi="標楷體"/>
                <w:kern w:val="2"/>
                <w:szCs w:val="24"/>
              </w:rPr>
            </w:pPr>
            <w:r w:rsidRPr="00231C9E">
              <w:rPr>
                <w:rFonts w:ascii="標楷體" w:eastAsia="標楷體" w:hAnsi="標楷體" w:hint="eastAsia"/>
                <w:kern w:val="2"/>
                <w:szCs w:val="24"/>
              </w:rPr>
              <w:t>第</w:t>
            </w:r>
            <w:r w:rsidRPr="00231C9E">
              <w:rPr>
                <w:rFonts w:ascii="標楷體" w:eastAsia="標楷體" w:hAnsi="標楷體"/>
                <w:kern w:val="2"/>
                <w:szCs w:val="24"/>
              </w:rPr>
              <w:t xml:space="preserve"> 2 </w:t>
            </w:r>
            <w:r w:rsidRPr="00231C9E">
              <w:rPr>
                <w:rFonts w:ascii="標楷體" w:eastAsia="標楷體" w:hAnsi="標楷體" w:hint="eastAsia"/>
                <w:kern w:val="2"/>
                <w:szCs w:val="24"/>
              </w:rPr>
              <w:t>次</w:t>
            </w:r>
          </w:p>
        </w:tc>
        <w:tc>
          <w:tcPr>
            <w:tcW w:w="1380" w:type="dxa"/>
            <w:gridSpan w:val="2"/>
            <w:vMerge w:val="restart"/>
            <w:tcBorders>
              <w:top w:val="single" w:sz="6" w:space="0" w:color="auto"/>
              <w:left w:val="nil"/>
              <w:bottom w:val="nil"/>
              <w:right w:val="single" w:sz="12" w:space="0" w:color="auto"/>
            </w:tcBorders>
            <w:vAlign w:val="center"/>
          </w:tcPr>
          <w:p w:rsidR="00B668CA" w:rsidRPr="00231C9E" w:rsidRDefault="00B668CA" w:rsidP="00397A46">
            <w:pPr>
              <w:adjustRightInd/>
              <w:snapToGrid w:val="0"/>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合</w:t>
            </w:r>
            <w:r w:rsidRPr="00231C9E">
              <w:rPr>
                <w:rFonts w:ascii="標楷體" w:eastAsia="標楷體" w:hAnsi="標楷體"/>
                <w:kern w:val="2"/>
                <w:szCs w:val="24"/>
              </w:rPr>
              <w:t xml:space="preserve">    </w:t>
            </w:r>
            <w:r w:rsidRPr="00231C9E">
              <w:rPr>
                <w:rFonts w:ascii="標楷體" w:eastAsia="標楷體" w:hAnsi="標楷體" w:hint="eastAsia"/>
                <w:kern w:val="2"/>
                <w:szCs w:val="24"/>
              </w:rPr>
              <w:t>計</w:t>
            </w:r>
          </w:p>
        </w:tc>
      </w:tr>
      <w:tr w:rsidR="00B668CA" w:rsidRPr="00231C9E" w:rsidTr="00BB1F3B">
        <w:trPr>
          <w:cantSplit/>
          <w:trHeight w:hRule="exact" w:val="440"/>
        </w:trPr>
        <w:tc>
          <w:tcPr>
            <w:tcW w:w="450" w:type="dxa"/>
            <w:vMerge/>
            <w:tcBorders>
              <w:top w:val="nil"/>
              <w:left w:val="single" w:sz="12" w:space="0" w:color="auto"/>
              <w:bottom w:val="nil"/>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215" w:type="dxa"/>
            <w:gridSpan w:val="2"/>
            <w:vMerge/>
            <w:tcBorders>
              <w:top w:val="nil"/>
              <w:left w:val="single" w:sz="6" w:space="0" w:color="auto"/>
              <w:bottom w:val="single" w:sz="6" w:space="0" w:color="auto"/>
              <w:right w:val="single" w:sz="6" w:space="0" w:color="auto"/>
              <w:tl2br w:val="single" w:sz="6" w:space="0" w:color="auto"/>
            </w:tcBorders>
            <w:vAlign w:val="center"/>
          </w:tcPr>
          <w:p w:rsidR="00B668CA" w:rsidRPr="00231C9E" w:rsidRDefault="00B668CA" w:rsidP="00397A46">
            <w:pPr>
              <w:adjustRightInd/>
              <w:snapToGrid w:val="0"/>
              <w:spacing w:after="120" w:line="300" w:lineRule="auto"/>
              <w:textAlignment w:val="auto"/>
              <w:rPr>
                <w:rFonts w:ascii="標楷體" w:eastAsia="標楷體" w:hAnsi="標楷體"/>
                <w:kern w:val="2"/>
                <w:szCs w:val="24"/>
              </w:rPr>
            </w:pPr>
          </w:p>
        </w:tc>
        <w:tc>
          <w:tcPr>
            <w:tcW w:w="1403" w:type="dxa"/>
            <w:gridSpan w:val="2"/>
            <w:tcBorders>
              <w:top w:val="single" w:sz="6" w:space="0" w:color="auto"/>
              <w:left w:val="nil"/>
              <w:bottom w:val="single" w:sz="6" w:space="0" w:color="auto"/>
              <w:right w:val="single" w:sz="6" w:space="0" w:color="auto"/>
            </w:tcBorders>
            <w:vAlign w:val="center"/>
          </w:tcPr>
          <w:p w:rsidR="00B668CA" w:rsidRPr="00231C9E" w:rsidRDefault="00B668CA" w:rsidP="00397A46">
            <w:pPr>
              <w:adjustRightInd/>
              <w:snapToGrid w:val="0"/>
              <w:spacing w:after="120" w:line="300" w:lineRule="auto"/>
              <w:ind w:right="57"/>
              <w:jc w:val="center"/>
              <w:textAlignment w:val="auto"/>
              <w:rPr>
                <w:rFonts w:ascii="標楷體" w:eastAsia="標楷體" w:hAnsi="標楷體"/>
                <w:kern w:val="2"/>
                <w:szCs w:val="24"/>
              </w:rPr>
            </w:pPr>
            <w:r w:rsidRPr="00231C9E">
              <w:rPr>
                <w:rFonts w:ascii="標楷體" w:eastAsia="標楷體" w:hAnsi="標楷體" w:hint="eastAsia"/>
                <w:kern w:val="2"/>
                <w:szCs w:val="24"/>
              </w:rPr>
              <w:t>金</w:t>
            </w:r>
            <w:r w:rsidRPr="00231C9E">
              <w:rPr>
                <w:rFonts w:ascii="標楷體" w:eastAsia="標楷體" w:hAnsi="標楷體"/>
                <w:kern w:val="2"/>
                <w:szCs w:val="24"/>
              </w:rPr>
              <w:t xml:space="preserve">    </w:t>
            </w:r>
            <w:r w:rsidRPr="00231C9E">
              <w:rPr>
                <w:rFonts w:ascii="標楷體" w:eastAsia="標楷體" w:hAnsi="標楷體" w:hint="eastAsia"/>
                <w:kern w:val="2"/>
                <w:szCs w:val="24"/>
              </w:rPr>
              <w:t>額</w:t>
            </w:r>
          </w:p>
        </w:tc>
        <w:tc>
          <w:tcPr>
            <w:tcW w:w="1680" w:type="dxa"/>
            <w:gridSpan w:val="3"/>
            <w:tcBorders>
              <w:top w:val="single" w:sz="6" w:space="0" w:color="auto"/>
              <w:left w:val="nil"/>
              <w:bottom w:val="single" w:sz="6" w:space="0" w:color="auto"/>
              <w:right w:val="single" w:sz="6" w:space="0" w:color="auto"/>
            </w:tcBorders>
            <w:vAlign w:val="center"/>
          </w:tcPr>
          <w:p w:rsidR="00B668CA" w:rsidRPr="00231C9E" w:rsidRDefault="00B668CA" w:rsidP="00397A46">
            <w:pPr>
              <w:adjustRightInd/>
              <w:snapToGrid w:val="0"/>
              <w:spacing w:after="120" w:line="300" w:lineRule="auto"/>
              <w:ind w:right="57"/>
              <w:jc w:val="distribute"/>
              <w:textAlignment w:val="auto"/>
              <w:rPr>
                <w:rFonts w:ascii="標楷體" w:eastAsia="標楷體" w:hAnsi="標楷體"/>
                <w:spacing w:val="-20"/>
                <w:kern w:val="2"/>
                <w:szCs w:val="24"/>
              </w:rPr>
            </w:pPr>
            <w:r w:rsidRPr="00231C9E">
              <w:rPr>
                <w:rFonts w:ascii="標楷體" w:eastAsia="標楷體" w:hAnsi="標楷體" w:hint="eastAsia"/>
                <w:spacing w:val="-20"/>
                <w:w w:val="95"/>
                <w:kern w:val="2"/>
                <w:szCs w:val="24"/>
              </w:rPr>
              <w:t>簽准日期或核准文號</w:t>
            </w:r>
          </w:p>
        </w:tc>
        <w:tc>
          <w:tcPr>
            <w:tcW w:w="1560" w:type="dxa"/>
            <w:gridSpan w:val="4"/>
            <w:tcBorders>
              <w:top w:val="single" w:sz="6" w:space="0" w:color="auto"/>
              <w:left w:val="nil"/>
              <w:bottom w:val="single" w:sz="6" w:space="0" w:color="auto"/>
              <w:right w:val="single" w:sz="6" w:space="0" w:color="auto"/>
            </w:tcBorders>
            <w:vAlign w:val="center"/>
          </w:tcPr>
          <w:p w:rsidR="00B668CA" w:rsidRPr="00231C9E" w:rsidRDefault="00B668CA" w:rsidP="00397A46">
            <w:pPr>
              <w:adjustRightInd/>
              <w:snapToGrid w:val="0"/>
              <w:spacing w:after="120" w:line="300" w:lineRule="auto"/>
              <w:ind w:right="57"/>
              <w:jc w:val="center"/>
              <w:textAlignment w:val="auto"/>
              <w:rPr>
                <w:rFonts w:ascii="標楷體" w:eastAsia="標楷體" w:hAnsi="標楷體"/>
                <w:kern w:val="2"/>
                <w:szCs w:val="24"/>
              </w:rPr>
            </w:pPr>
            <w:r w:rsidRPr="00231C9E">
              <w:rPr>
                <w:rFonts w:ascii="標楷體" w:eastAsia="標楷體" w:hAnsi="標楷體" w:hint="eastAsia"/>
                <w:kern w:val="2"/>
                <w:szCs w:val="24"/>
              </w:rPr>
              <w:t>金</w:t>
            </w:r>
            <w:r w:rsidRPr="00231C9E">
              <w:rPr>
                <w:rFonts w:ascii="標楷體" w:eastAsia="標楷體" w:hAnsi="標楷體"/>
                <w:kern w:val="2"/>
                <w:szCs w:val="24"/>
              </w:rPr>
              <w:t xml:space="preserve">    </w:t>
            </w:r>
            <w:r w:rsidRPr="00231C9E">
              <w:rPr>
                <w:rFonts w:ascii="標楷體" w:eastAsia="標楷體" w:hAnsi="標楷體" w:hint="eastAsia"/>
                <w:kern w:val="2"/>
                <w:szCs w:val="24"/>
              </w:rPr>
              <w:t>額</w:t>
            </w:r>
          </w:p>
        </w:tc>
        <w:tc>
          <w:tcPr>
            <w:tcW w:w="1500" w:type="dxa"/>
            <w:gridSpan w:val="3"/>
            <w:tcBorders>
              <w:top w:val="single" w:sz="6" w:space="0" w:color="auto"/>
              <w:left w:val="nil"/>
              <w:bottom w:val="single" w:sz="6" w:space="0" w:color="auto"/>
              <w:right w:val="single" w:sz="6" w:space="0" w:color="auto"/>
            </w:tcBorders>
            <w:vAlign w:val="center"/>
          </w:tcPr>
          <w:p w:rsidR="00B668CA" w:rsidRPr="00231C9E" w:rsidRDefault="00B668CA" w:rsidP="00397A46">
            <w:pPr>
              <w:adjustRightInd/>
              <w:snapToGrid w:val="0"/>
              <w:spacing w:after="120" w:line="300" w:lineRule="auto"/>
              <w:ind w:right="57"/>
              <w:jc w:val="distribute"/>
              <w:textAlignment w:val="auto"/>
              <w:rPr>
                <w:rFonts w:ascii="標楷體" w:eastAsia="標楷體" w:hAnsi="標楷體"/>
                <w:spacing w:val="-20"/>
                <w:w w:val="95"/>
                <w:kern w:val="2"/>
                <w:szCs w:val="24"/>
              </w:rPr>
            </w:pPr>
            <w:r w:rsidRPr="00231C9E">
              <w:rPr>
                <w:rFonts w:ascii="標楷體" w:eastAsia="標楷體" w:hAnsi="標楷體" w:hint="eastAsia"/>
                <w:spacing w:val="-20"/>
                <w:w w:val="95"/>
                <w:kern w:val="2"/>
                <w:szCs w:val="24"/>
              </w:rPr>
              <w:t>簽准日期或核准文號</w:t>
            </w:r>
          </w:p>
        </w:tc>
        <w:tc>
          <w:tcPr>
            <w:tcW w:w="1380" w:type="dxa"/>
            <w:gridSpan w:val="2"/>
            <w:vMerge/>
            <w:tcBorders>
              <w:top w:val="nil"/>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BB1F3B">
        <w:trPr>
          <w:cantSplit/>
          <w:trHeight w:hRule="exact" w:val="440"/>
        </w:trPr>
        <w:tc>
          <w:tcPr>
            <w:tcW w:w="450" w:type="dxa"/>
            <w:vMerge/>
            <w:tcBorders>
              <w:top w:val="nil"/>
              <w:left w:val="single" w:sz="12" w:space="0" w:color="auto"/>
              <w:bottom w:val="nil"/>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spacing w:val="-20"/>
                <w:kern w:val="2"/>
                <w:szCs w:val="24"/>
              </w:rPr>
            </w:pPr>
            <w:r w:rsidRPr="00231C9E">
              <w:rPr>
                <w:rFonts w:ascii="標楷體" w:eastAsia="標楷體" w:hAnsi="標楷體" w:hint="eastAsia"/>
                <w:spacing w:val="-20"/>
                <w:kern w:val="2"/>
                <w:szCs w:val="24"/>
              </w:rPr>
              <w:t>增加金額</w:t>
            </w:r>
          </w:p>
        </w:tc>
        <w:tc>
          <w:tcPr>
            <w:tcW w:w="1403" w:type="dxa"/>
            <w:gridSpan w:val="2"/>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680" w:type="dxa"/>
            <w:gridSpan w:val="3"/>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560" w:type="dxa"/>
            <w:gridSpan w:val="4"/>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500" w:type="dxa"/>
            <w:gridSpan w:val="3"/>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380" w:type="dxa"/>
            <w:gridSpan w:val="2"/>
            <w:tcBorders>
              <w:top w:val="single" w:sz="6" w:space="0" w:color="auto"/>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BB1F3B">
        <w:trPr>
          <w:cantSplit/>
          <w:trHeight w:hRule="exact" w:val="440"/>
        </w:trPr>
        <w:tc>
          <w:tcPr>
            <w:tcW w:w="450" w:type="dxa"/>
            <w:vMerge/>
            <w:tcBorders>
              <w:top w:val="nil"/>
              <w:left w:val="single" w:sz="12"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spacing w:val="-20"/>
                <w:kern w:val="2"/>
                <w:szCs w:val="24"/>
              </w:rPr>
            </w:pPr>
            <w:r w:rsidRPr="00231C9E">
              <w:rPr>
                <w:rFonts w:ascii="標楷體" w:eastAsia="標楷體" w:hAnsi="標楷體" w:hint="eastAsia"/>
                <w:spacing w:val="-20"/>
                <w:kern w:val="2"/>
                <w:szCs w:val="24"/>
              </w:rPr>
              <w:t>減少金額</w:t>
            </w:r>
          </w:p>
        </w:tc>
        <w:tc>
          <w:tcPr>
            <w:tcW w:w="1403" w:type="dxa"/>
            <w:gridSpan w:val="2"/>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680" w:type="dxa"/>
            <w:gridSpan w:val="3"/>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560" w:type="dxa"/>
            <w:gridSpan w:val="4"/>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500" w:type="dxa"/>
            <w:gridSpan w:val="3"/>
            <w:tcBorders>
              <w:top w:val="single" w:sz="6" w:space="0" w:color="auto"/>
              <w:left w:val="nil"/>
              <w:bottom w:val="single" w:sz="6" w:space="0" w:color="auto"/>
              <w:right w:val="single" w:sz="6"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c>
          <w:tcPr>
            <w:tcW w:w="1380" w:type="dxa"/>
            <w:gridSpan w:val="2"/>
            <w:tcBorders>
              <w:top w:val="single" w:sz="6" w:space="0" w:color="auto"/>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BB1F3B">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397A46">
            <w:pPr>
              <w:adjustRightInd/>
              <w:spacing w:after="120" w:line="300" w:lineRule="auto"/>
              <w:ind w:right="91"/>
              <w:jc w:val="distribute"/>
              <w:textAlignment w:val="auto"/>
              <w:rPr>
                <w:rFonts w:ascii="標楷體" w:eastAsia="標楷體" w:hAnsi="標楷體"/>
                <w:kern w:val="2"/>
                <w:szCs w:val="24"/>
              </w:rPr>
            </w:pPr>
            <w:r w:rsidRPr="00231C9E">
              <w:rPr>
                <w:rFonts w:ascii="標楷體" w:eastAsia="標楷體" w:hAnsi="標楷體" w:hint="eastAsia"/>
                <w:kern w:val="2"/>
                <w:szCs w:val="24"/>
              </w:rPr>
              <w:t>驗收扣款</w:t>
            </w:r>
          </w:p>
        </w:tc>
        <w:tc>
          <w:tcPr>
            <w:tcW w:w="7523" w:type="dxa"/>
            <w:gridSpan w:val="14"/>
            <w:tcBorders>
              <w:top w:val="single" w:sz="6" w:space="0" w:color="auto"/>
              <w:left w:val="nil"/>
              <w:bottom w:val="single" w:sz="6" w:space="0" w:color="auto"/>
              <w:right w:val="single" w:sz="12" w:space="0" w:color="auto"/>
            </w:tcBorders>
            <w:vAlign w:val="center"/>
          </w:tcPr>
          <w:p w:rsidR="00B668CA" w:rsidRPr="00231C9E" w:rsidRDefault="00B668CA" w:rsidP="00397A46">
            <w:pPr>
              <w:adjustRightInd/>
              <w:spacing w:after="120" w:line="300" w:lineRule="auto"/>
              <w:ind w:right="92"/>
              <w:jc w:val="right"/>
              <w:textAlignment w:val="auto"/>
              <w:rPr>
                <w:rFonts w:ascii="標楷體" w:eastAsia="標楷體" w:hAnsi="標楷體"/>
                <w:spacing w:val="-8"/>
                <w:w w:val="95"/>
                <w:kern w:val="2"/>
                <w:szCs w:val="24"/>
              </w:rPr>
            </w:pPr>
            <w:r w:rsidRPr="00231C9E">
              <w:rPr>
                <w:rFonts w:ascii="標楷體" w:eastAsia="標楷體" w:hAnsi="標楷體"/>
                <w:spacing w:val="-8"/>
                <w:w w:val="95"/>
                <w:kern w:val="2"/>
                <w:szCs w:val="24"/>
              </w:rPr>
              <w:t>(</w:t>
            </w:r>
            <w:r w:rsidRPr="00231C9E">
              <w:rPr>
                <w:rFonts w:ascii="標楷體" w:eastAsia="標楷體" w:hAnsi="標楷體" w:hint="eastAsia"/>
                <w:spacing w:val="-8"/>
                <w:w w:val="95"/>
                <w:kern w:val="2"/>
                <w:szCs w:val="24"/>
              </w:rPr>
              <w:t>不包括逾期違約金及其他違約金</w:t>
            </w:r>
            <w:r w:rsidRPr="00231C9E">
              <w:rPr>
                <w:rFonts w:ascii="標楷體" w:eastAsia="標楷體" w:hAnsi="標楷體"/>
                <w:spacing w:val="-8"/>
                <w:w w:val="95"/>
                <w:kern w:val="2"/>
                <w:szCs w:val="24"/>
              </w:rPr>
              <w:t>)</w:t>
            </w:r>
          </w:p>
        </w:tc>
      </w:tr>
      <w:tr w:rsidR="00B668CA" w:rsidRPr="00231C9E" w:rsidTr="00B53E18">
        <w:trPr>
          <w:cantSplit/>
          <w:trHeight w:hRule="exact" w:val="731"/>
        </w:trPr>
        <w:tc>
          <w:tcPr>
            <w:tcW w:w="1665" w:type="dxa"/>
            <w:gridSpan w:val="3"/>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B53E18">
            <w:pPr>
              <w:adjustRightInd/>
              <w:spacing w:after="120" w:line="240" w:lineRule="auto"/>
              <w:ind w:right="91"/>
              <w:jc w:val="distribute"/>
              <w:textAlignment w:val="auto"/>
              <w:rPr>
                <w:rFonts w:ascii="標楷體" w:eastAsia="標楷體" w:hAnsi="標楷體"/>
                <w:kern w:val="2"/>
                <w:szCs w:val="24"/>
              </w:rPr>
            </w:pPr>
            <w:r w:rsidRPr="00231C9E">
              <w:rPr>
                <w:rFonts w:ascii="標楷體" w:eastAsia="標楷體" w:hAnsi="標楷體" w:hint="eastAsia"/>
                <w:kern w:val="2"/>
                <w:szCs w:val="24"/>
              </w:rPr>
              <w:t>結算總價</w:t>
            </w:r>
          </w:p>
          <w:p w:rsidR="00B668CA" w:rsidRPr="00231C9E" w:rsidRDefault="00B668CA" w:rsidP="00B53E18">
            <w:pPr>
              <w:adjustRightInd/>
              <w:spacing w:after="120" w:line="240" w:lineRule="auto"/>
              <w:ind w:right="91"/>
              <w:textAlignment w:val="auto"/>
              <w:rPr>
                <w:rFonts w:ascii="標楷體" w:eastAsia="標楷體" w:hAnsi="標楷體"/>
                <w:kern w:val="2"/>
                <w:szCs w:val="24"/>
              </w:rPr>
            </w:pPr>
            <w:r w:rsidRPr="00231C9E">
              <w:rPr>
                <w:rFonts w:ascii="標楷體" w:eastAsia="標楷體" w:hAnsi="標楷體" w:hint="eastAsia"/>
                <w:kern w:val="2"/>
                <w:sz w:val="20"/>
              </w:rPr>
              <w:t>（金額中文大</w:t>
            </w:r>
            <w:r w:rsidRPr="00231C9E">
              <w:rPr>
                <w:rFonts w:ascii="標楷體" w:eastAsia="標楷體" w:hAnsi="標楷體" w:hint="eastAsia"/>
                <w:kern w:val="2"/>
                <w:sz w:val="20"/>
                <w:lang w:eastAsia="zh-HK"/>
              </w:rPr>
              <w:t>寫）</w:t>
            </w:r>
            <w:r w:rsidRPr="00231C9E">
              <w:rPr>
                <w:rFonts w:ascii="標楷體" w:eastAsia="標楷體" w:hAnsi="標楷體"/>
                <w:kern w:val="2"/>
                <w:sz w:val="20"/>
                <w:lang w:eastAsia="zh-HK"/>
              </w:rPr>
              <w:t>1</w:t>
            </w:r>
            <w:r w:rsidRPr="00231C9E">
              <w:rPr>
                <w:rFonts w:ascii="標楷體" w:eastAsia="標楷體" w:hAnsi="標楷體" w:hint="eastAsia"/>
                <w:kern w:val="2"/>
                <w:szCs w:val="24"/>
              </w:rPr>
              <w:t>）</w:t>
            </w:r>
          </w:p>
        </w:tc>
        <w:tc>
          <w:tcPr>
            <w:tcW w:w="7523" w:type="dxa"/>
            <w:gridSpan w:val="14"/>
            <w:tcBorders>
              <w:top w:val="single" w:sz="6" w:space="0" w:color="auto"/>
              <w:left w:val="nil"/>
              <w:bottom w:val="single" w:sz="6" w:space="0" w:color="auto"/>
              <w:right w:val="single" w:sz="12" w:space="0" w:color="auto"/>
            </w:tcBorders>
            <w:vAlign w:val="center"/>
          </w:tcPr>
          <w:p w:rsidR="00B668CA" w:rsidRPr="00231C9E" w:rsidRDefault="00B668CA" w:rsidP="00397A46">
            <w:pPr>
              <w:snapToGrid w:val="0"/>
              <w:spacing w:after="120" w:line="300" w:lineRule="auto"/>
              <w:ind w:left="57" w:right="57"/>
              <w:jc w:val="distribute"/>
              <w:textAlignment w:val="auto"/>
              <w:rPr>
                <w:rFonts w:ascii="標楷體" w:eastAsia="標楷體" w:hAnsi="標楷體"/>
                <w:kern w:val="2"/>
                <w:szCs w:val="24"/>
              </w:rPr>
            </w:pPr>
          </w:p>
        </w:tc>
      </w:tr>
      <w:tr w:rsidR="00B668CA" w:rsidRPr="00231C9E" w:rsidTr="00B53E18">
        <w:trPr>
          <w:cantSplit/>
          <w:trHeight w:hRule="exact" w:val="1362"/>
        </w:trPr>
        <w:tc>
          <w:tcPr>
            <w:tcW w:w="459" w:type="dxa"/>
            <w:gridSpan w:val="2"/>
            <w:tcBorders>
              <w:top w:val="single" w:sz="6" w:space="0" w:color="auto"/>
              <w:left w:val="single" w:sz="12" w:space="0" w:color="auto"/>
              <w:bottom w:val="single" w:sz="6" w:space="0" w:color="auto"/>
              <w:right w:val="single" w:sz="6" w:space="0" w:color="auto"/>
            </w:tcBorders>
            <w:vAlign w:val="center"/>
          </w:tcPr>
          <w:p w:rsidR="00B668CA" w:rsidRPr="00231C9E" w:rsidRDefault="00B668CA" w:rsidP="00B53E18">
            <w:pPr>
              <w:adjustRightInd/>
              <w:snapToGrid w:val="0"/>
              <w:spacing w:after="120" w:line="24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驗收意見</w:t>
            </w:r>
          </w:p>
        </w:tc>
        <w:tc>
          <w:tcPr>
            <w:tcW w:w="8729" w:type="dxa"/>
            <w:gridSpan w:val="15"/>
            <w:tcBorders>
              <w:top w:val="single" w:sz="6" w:space="0" w:color="auto"/>
              <w:left w:val="single" w:sz="6" w:space="0" w:color="auto"/>
              <w:bottom w:val="single" w:sz="6" w:space="0" w:color="auto"/>
              <w:right w:val="single" w:sz="12" w:space="0" w:color="auto"/>
            </w:tcBorders>
          </w:tcPr>
          <w:p w:rsidR="00B668CA" w:rsidRPr="00231C9E" w:rsidRDefault="00B668CA" w:rsidP="00B53E18">
            <w:pPr>
              <w:adjustRightInd/>
              <w:spacing w:after="120" w:line="240" w:lineRule="auto"/>
              <w:jc w:val="both"/>
              <w:textAlignment w:val="auto"/>
              <w:rPr>
                <w:rFonts w:ascii="標楷體" w:eastAsia="標楷體" w:hAnsi="標楷體"/>
                <w:kern w:val="2"/>
                <w:szCs w:val="24"/>
              </w:rPr>
            </w:pPr>
          </w:p>
        </w:tc>
      </w:tr>
      <w:tr w:rsidR="00B668CA" w:rsidRPr="00231C9E" w:rsidTr="00B53E18">
        <w:trPr>
          <w:cantSplit/>
          <w:trHeight w:val="1099"/>
        </w:trPr>
        <w:tc>
          <w:tcPr>
            <w:tcW w:w="1807" w:type="dxa"/>
            <w:gridSpan w:val="4"/>
            <w:tcBorders>
              <w:top w:val="single" w:sz="6" w:space="0" w:color="auto"/>
              <w:left w:val="single" w:sz="12" w:space="0" w:color="auto"/>
              <w:bottom w:val="single" w:sz="6" w:space="0" w:color="auto"/>
            </w:tcBorders>
            <w:vAlign w:val="center"/>
          </w:tcPr>
          <w:p w:rsidR="00B668CA" w:rsidRPr="00231C9E" w:rsidRDefault="00B668CA" w:rsidP="00397A46">
            <w:pPr>
              <w:adjustRightInd/>
              <w:spacing w:after="120" w:line="300" w:lineRule="auto"/>
              <w:ind w:left="113" w:right="113"/>
              <w:jc w:val="center"/>
              <w:textAlignment w:val="auto"/>
              <w:rPr>
                <w:rFonts w:ascii="標楷體" w:eastAsia="標楷體" w:hAnsi="標楷體"/>
                <w:spacing w:val="8"/>
                <w:kern w:val="2"/>
                <w:szCs w:val="24"/>
              </w:rPr>
            </w:pPr>
            <w:r w:rsidRPr="00231C9E">
              <w:rPr>
                <w:rFonts w:ascii="標楷體" w:eastAsia="標楷體" w:hAnsi="標楷體" w:hint="eastAsia"/>
                <w:kern w:val="2"/>
                <w:szCs w:val="24"/>
              </w:rPr>
              <w:t>承辦單位主管及人員簽章</w:t>
            </w:r>
          </w:p>
        </w:tc>
        <w:tc>
          <w:tcPr>
            <w:tcW w:w="1807" w:type="dxa"/>
            <w:gridSpan w:val="2"/>
            <w:tcBorders>
              <w:top w:val="single" w:sz="6" w:space="0" w:color="auto"/>
            </w:tcBorders>
            <w:vAlign w:val="center"/>
          </w:tcPr>
          <w:p w:rsidR="00B668CA" w:rsidRPr="00231C9E" w:rsidRDefault="00B668CA" w:rsidP="00397A46">
            <w:pPr>
              <w:adjustRightInd/>
              <w:spacing w:after="120" w:line="300" w:lineRule="auto"/>
              <w:jc w:val="center"/>
              <w:textAlignment w:val="auto"/>
              <w:rPr>
                <w:rFonts w:ascii="標楷體" w:eastAsia="標楷體" w:hAnsi="標楷體"/>
                <w:spacing w:val="8"/>
                <w:kern w:val="2"/>
                <w:szCs w:val="24"/>
              </w:rPr>
            </w:pPr>
            <w:r w:rsidRPr="00231C9E">
              <w:rPr>
                <w:rFonts w:ascii="標楷體" w:eastAsia="標楷體" w:hAnsi="標楷體" w:hint="eastAsia"/>
                <w:kern w:val="18"/>
                <w:szCs w:val="24"/>
              </w:rPr>
              <w:t>本機關監驗人員簽章</w:t>
            </w:r>
          </w:p>
        </w:tc>
        <w:tc>
          <w:tcPr>
            <w:tcW w:w="1807" w:type="dxa"/>
            <w:gridSpan w:val="4"/>
            <w:tcBorders>
              <w:top w:val="single" w:sz="6" w:space="0" w:color="auto"/>
            </w:tcBorders>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spacing w:val="8"/>
                <w:kern w:val="2"/>
                <w:szCs w:val="24"/>
              </w:rPr>
              <w:t>上級機關監驗人員簽章或授權自辦文號</w:t>
            </w:r>
          </w:p>
        </w:tc>
        <w:tc>
          <w:tcPr>
            <w:tcW w:w="1807" w:type="dxa"/>
            <w:gridSpan w:val="4"/>
            <w:tcBorders>
              <w:top w:val="single" w:sz="6" w:space="0" w:color="auto"/>
            </w:tcBorders>
            <w:vAlign w:val="center"/>
          </w:tcPr>
          <w:p w:rsidR="00B668CA" w:rsidRPr="00231C9E" w:rsidRDefault="00B668CA" w:rsidP="00397A46">
            <w:pPr>
              <w:adjustRightInd/>
              <w:spacing w:after="120" w:line="300" w:lineRule="auto"/>
              <w:ind w:left="113" w:right="113"/>
              <w:jc w:val="center"/>
              <w:textAlignment w:val="auto"/>
              <w:rPr>
                <w:rFonts w:ascii="標楷體" w:eastAsia="標楷體" w:hAnsi="標楷體"/>
                <w:kern w:val="2"/>
                <w:szCs w:val="24"/>
              </w:rPr>
            </w:pPr>
            <w:r w:rsidRPr="00231C9E">
              <w:rPr>
                <w:rFonts w:ascii="標楷體" w:eastAsia="標楷體" w:hAnsi="標楷體" w:hint="eastAsia"/>
                <w:spacing w:val="8"/>
                <w:kern w:val="2"/>
                <w:szCs w:val="24"/>
              </w:rPr>
              <w:t>主</w:t>
            </w:r>
            <w:r w:rsidRPr="00231C9E">
              <w:rPr>
                <w:rFonts w:ascii="標楷體" w:eastAsia="標楷體" w:hAnsi="標楷體"/>
                <w:spacing w:val="8"/>
                <w:kern w:val="2"/>
                <w:szCs w:val="24"/>
              </w:rPr>
              <w:t xml:space="preserve"> </w:t>
            </w:r>
            <w:r w:rsidRPr="00231C9E">
              <w:rPr>
                <w:rFonts w:ascii="標楷體" w:eastAsia="標楷體" w:hAnsi="標楷體" w:hint="eastAsia"/>
                <w:spacing w:val="8"/>
                <w:kern w:val="2"/>
                <w:szCs w:val="24"/>
              </w:rPr>
              <w:t>驗</w:t>
            </w:r>
            <w:r w:rsidRPr="00231C9E">
              <w:rPr>
                <w:rFonts w:ascii="標楷體" w:eastAsia="標楷體" w:hAnsi="標楷體"/>
                <w:spacing w:val="8"/>
                <w:kern w:val="2"/>
                <w:szCs w:val="24"/>
              </w:rPr>
              <w:t xml:space="preserve"> </w:t>
            </w:r>
            <w:r w:rsidRPr="00231C9E">
              <w:rPr>
                <w:rFonts w:ascii="標楷體" w:eastAsia="標楷體" w:hAnsi="標楷體" w:hint="eastAsia"/>
                <w:spacing w:val="8"/>
                <w:kern w:val="2"/>
                <w:szCs w:val="24"/>
              </w:rPr>
              <w:t>人</w:t>
            </w:r>
            <w:r w:rsidRPr="00231C9E">
              <w:rPr>
                <w:rFonts w:ascii="標楷體" w:eastAsia="標楷體" w:hAnsi="標楷體"/>
                <w:spacing w:val="8"/>
                <w:kern w:val="2"/>
                <w:szCs w:val="24"/>
              </w:rPr>
              <w:t xml:space="preserve"> </w:t>
            </w:r>
            <w:r w:rsidRPr="00231C9E">
              <w:rPr>
                <w:rFonts w:ascii="標楷體" w:eastAsia="標楷體" w:hAnsi="標楷體" w:hint="eastAsia"/>
                <w:spacing w:val="8"/>
                <w:kern w:val="2"/>
                <w:szCs w:val="24"/>
              </w:rPr>
              <w:t>員</w:t>
            </w:r>
            <w:r w:rsidRPr="00231C9E">
              <w:rPr>
                <w:rFonts w:ascii="標楷體" w:eastAsia="標楷體" w:hAnsi="標楷體"/>
                <w:spacing w:val="8"/>
                <w:kern w:val="2"/>
                <w:szCs w:val="24"/>
              </w:rPr>
              <w:t xml:space="preserve"> </w:t>
            </w:r>
            <w:r w:rsidRPr="00231C9E">
              <w:rPr>
                <w:rFonts w:ascii="標楷體" w:eastAsia="標楷體" w:hAnsi="標楷體" w:hint="eastAsia"/>
                <w:spacing w:val="8"/>
                <w:kern w:val="2"/>
                <w:szCs w:val="24"/>
              </w:rPr>
              <w:t>簽</w:t>
            </w:r>
            <w:r w:rsidRPr="00231C9E">
              <w:rPr>
                <w:rFonts w:ascii="標楷體" w:eastAsia="標楷體" w:hAnsi="標楷體"/>
                <w:spacing w:val="8"/>
                <w:kern w:val="2"/>
                <w:szCs w:val="24"/>
              </w:rPr>
              <w:t xml:space="preserve"> </w:t>
            </w:r>
            <w:r w:rsidRPr="00231C9E">
              <w:rPr>
                <w:rFonts w:ascii="標楷體" w:eastAsia="標楷體" w:hAnsi="標楷體" w:hint="eastAsia"/>
                <w:spacing w:val="8"/>
                <w:kern w:val="2"/>
                <w:szCs w:val="24"/>
              </w:rPr>
              <w:t>章</w:t>
            </w:r>
          </w:p>
        </w:tc>
        <w:tc>
          <w:tcPr>
            <w:tcW w:w="1960" w:type="dxa"/>
            <w:gridSpan w:val="3"/>
            <w:vMerge w:val="restart"/>
            <w:tcBorders>
              <w:top w:val="single" w:sz="6" w:space="0" w:color="auto"/>
              <w:bottom w:val="nil"/>
              <w:right w:val="single" w:sz="12" w:space="0" w:color="auto"/>
            </w:tcBorders>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機關印信</w:t>
            </w:r>
            <w:r w:rsidRPr="00231C9E">
              <w:rPr>
                <w:rFonts w:ascii="標楷體" w:eastAsia="標楷體" w:hAnsi="標楷體"/>
                <w:kern w:val="2"/>
                <w:szCs w:val="24"/>
              </w:rPr>
              <w:t>)</w:t>
            </w:r>
          </w:p>
        </w:tc>
      </w:tr>
      <w:tr w:rsidR="00B668CA" w:rsidRPr="00231C9E" w:rsidTr="0012369E">
        <w:trPr>
          <w:cantSplit/>
          <w:trHeight w:val="573"/>
        </w:trPr>
        <w:tc>
          <w:tcPr>
            <w:tcW w:w="1807" w:type="dxa"/>
            <w:gridSpan w:val="4"/>
            <w:tcBorders>
              <w:top w:val="single" w:sz="6" w:space="0" w:color="auto"/>
              <w:left w:val="single" w:sz="12" w:space="0" w:color="auto"/>
              <w:bottom w:val="single" w:sz="12" w:space="0" w:color="auto"/>
            </w:tcBorders>
            <w:vAlign w:val="center"/>
          </w:tcPr>
          <w:p w:rsidR="00B668CA" w:rsidRPr="00231C9E" w:rsidRDefault="00B668CA" w:rsidP="00397A46">
            <w:pPr>
              <w:adjustRightInd/>
              <w:spacing w:after="120" w:line="300" w:lineRule="auto"/>
              <w:ind w:left="113" w:right="113"/>
              <w:jc w:val="distribute"/>
              <w:textAlignment w:val="auto"/>
              <w:rPr>
                <w:rFonts w:ascii="標楷體" w:eastAsia="標楷體" w:hAnsi="標楷體"/>
                <w:spacing w:val="8"/>
                <w:kern w:val="2"/>
                <w:szCs w:val="24"/>
              </w:rPr>
            </w:pPr>
          </w:p>
        </w:tc>
        <w:tc>
          <w:tcPr>
            <w:tcW w:w="1807" w:type="dxa"/>
            <w:gridSpan w:val="2"/>
            <w:tcBorders>
              <w:top w:val="nil"/>
              <w:bottom w:val="single" w:sz="12" w:space="0" w:color="auto"/>
            </w:tcBorders>
            <w:vAlign w:val="bottom"/>
          </w:tcPr>
          <w:p w:rsidR="00B668CA" w:rsidRPr="00231C9E" w:rsidRDefault="00B668CA" w:rsidP="00397A46">
            <w:pPr>
              <w:adjustRightInd/>
              <w:spacing w:after="120" w:line="300" w:lineRule="auto"/>
              <w:jc w:val="distribute"/>
              <w:textAlignment w:val="auto"/>
              <w:rPr>
                <w:rFonts w:ascii="標楷體" w:eastAsia="標楷體" w:hAnsi="標楷體"/>
                <w:kern w:val="18"/>
                <w:szCs w:val="24"/>
              </w:rPr>
            </w:pPr>
          </w:p>
        </w:tc>
        <w:tc>
          <w:tcPr>
            <w:tcW w:w="1807" w:type="dxa"/>
            <w:gridSpan w:val="4"/>
            <w:tcBorders>
              <w:top w:val="nil"/>
              <w:bottom w:val="single" w:sz="12" w:space="0" w:color="auto"/>
            </w:tcBorders>
            <w:vAlign w:val="bottom"/>
          </w:tcPr>
          <w:p w:rsidR="00B668CA" w:rsidRPr="00231C9E" w:rsidRDefault="00B668CA" w:rsidP="00397A46">
            <w:pPr>
              <w:adjustRightInd/>
              <w:spacing w:after="120" w:line="300" w:lineRule="auto"/>
              <w:jc w:val="distribute"/>
              <w:textAlignment w:val="auto"/>
              <w:rPr>
                <w:rFonts w:ascii="標楷體" w:eastAsia="標楷體" w:hAnsi="標楷體"/>
                <w:kern w:val="2"/>
                <w:sz w:val="16"/>
                <w:szCs w:val="16"/>
              </w:rPr>
            </w:pPr>
            <w:r w:rsidRPr="00231C9E">
              <w:rPr>
                <w:rFonts w:ascii="標楷體" w:eastAsia="標楷體" w:hAnsi="標楷體"/>
                <w:kern w:val="2"/>
                <w:sz w:val="16"/>
                <w:szCs w:val="16"/>
              </w:rPr>
              <w:t>(</w:t>
            </w:r>
            <w:r w:rsidRPr="00231C9E">
              <w:rPr>
                <w:rFonts w:ascii="標楷體" w:eastAsia="標楷體" w:hAnsi="標楷體" w:hint="eastAsia"/>
                <w:kern w:val="2"/>
                <w:sz w:val="16"/>
                <w:szCs w:val="16"/>
              </w:rPr>
              <w:t>未達查核金額者免</w:t>
            </w:r>
            <w:r w:rsidRPr="00231C9E">
              <w:rPr>
                <w:rFonts w:ascii="標楷體" w:eastAsia="標楷體" w:hAnsi="標楷體"/>
                <w:kern w:val="2"/>
                <w:sz w:val="16"/>
                <w:szCs w:val="16"/>
              </w:rPr>
              <w:t>)</w:t>
            </w:r>
          </w:p>
        </w:tc>
        <w:tc>
          <w:tcPr>
            <w:tcW w:w="1807" w:type="dxa"/>
            <w:gridSpan w:val="4"/>
            <w:tcBorders>
              <w:top w:val="nil"/>
              <w:bottom w:val="single" w:sz="12" w:space="0" w:color="auto"/>
            </w:tcBorders>
            <w:vAlign w:val="center"/>
          </w:tcPr>
          <w:p w:rsidR="00B668CA" w:rsidRPr="00231C9E" w:rsidRDefault="00B668CA" w:rsidP="00397A46">
            <w:pPr>
              <w:adjustRightInd/>
              <w:spacing w:after="120" w:line="300" w:lineRule="auto"/>
              <w:ind w:left="113" w:right="113"/>
              <w:jc w:val="distribute"/>
              <w:textAlignment w:val="auto"/>
              <w:rPr>
                <w:rFonts w:ascii="標楷體" w:eastAsia="標楷體" w:hAnsi="標楷體"/>
                <w:kern w:val="2"/>
                <w:szCs w:val="24"/>
              </w:rPr>
            </w:pPr>
          </w:p>
        </w:tc>
        <w:tc>
          <w:tcPr>
            <w:tcW w:w="1960" w:type="dxa"/>
            <w:gridSpan w:val="3"/>
            <w:vMerge/>
            <w:tcBorders>
              <w:top w:val="nil"/>
              <w:bottom w:val="single" w:sz="12" w:space="0" w:color="auto"/>
              <w:right w:val="single" w:sz="12" w:space="0" w:color="auto"/>
            </w:tcBorders>
            <w:vAlign w:val="center"/>
          </w:tcPr>
          <w:p w:rsidR="00B668CA" w:rsidRPr="00231C9E" w:rsidRDefault="00B668CA" w:rsidP="00397A46">
            <w:pPr>
              <w:adjustRightInd/>
              <w:spacing w:after="120" w:line="300" w:lineRule="auto"/>
              <w:jc w:val="right"/>
              <w:textAlignment w:val="auto"/>
              <w:rPr>
                <w:rFonts w:ascii="標楷體" w:eastAsia="標楷體" w:hAnsi="標楷體"/>
                <w:kern w:val="2"/>
                <w:szCs w:val="24"/>
              </w:rPr>
            </w:pPr>
          </w:p>
        </w:tc>
      </w:tr>
    </w:tbl>
    <w:p w:rsidR="00B668CA" w:rsidRPr="00231C9E" w:rsidRDefault="00B668CA" w:rsidP="00B53E18">
      <w:pPr>
        <w:adjustRightInd/>
        <w:snapToGrid w:val="0"/>
        <w:spacing w:line="240" w:lineRule="auto"/>
        <w:ind w:left="369" w:right="-323" w:hanging="284"/>
        <w:textAlignment w:val="auto"/>
        <w:rPr>
          <w:rFonts w:ascii="標楷體" w:eastAsia="標楷體" w:hAnsi="標楷體"/>
          <w:spacing w:val="-8"/>
          <w:w w:val="90"/>
          <w:kern w:val="2"/>
          <w:sz w:val="22"/>
          <w:szCs w:val="22"/>
        </w:rPr>
      </w:pPr>
      <w:r w:rsidRPr="00231C9E">
        <w:rPr>
          <w:rFonts w:ascii="標楷體" w:eastAsia="標楷體" w:hAnsi="標楷體" w:hint="eastAsia"/>
          <w:spacing w:val="-8"/>
          <w:w w:val="90"/>
          <w:kern w:val="2"/>
          <w:sz w:val="22"/>
          <w:szCs w:val="22"/>
        </w:rPr>
        <w:t>備註：</w:t>
      </w:r>
    </w:p>
    <w:p w:rsidR="00B668CA" w:rsidRPr="00231C9E" w:rsidRDefault="00B668CA" w:rsidP="00B53E18">
      <w:pPr>
        <w:adjustRightInd/>
        <w:snapToGrid w:val="0"/>
        <w:spacing w:line="240" w:lineRule="auto"/>
        <w:ind w:left="369" w:right="-323" w:hanging="284"/>
        <w:textAlignment w:val="auto"/>
        <w:rPr>
          <w:rFonts w:ascii="標楷體" w:eastAsia="標楷體" w:hAnsi="標楷體"/>
          <w:spacing w:val="-8"/>
          <w:w w:val="90"/>
          <w:kern w:val="2"/>
          <w:sz w:val="22"/>
          <w:szCs w:val="22"/>
        </w:rPr>
      </w:pPr>
      <w:r w:rsidRPr="00231C9E">
        <w:rPr>
          <w:rFonts w:ascii="標楷體" w:eastAsia="標楷體" w:hAnsi="標楷體"/>
          <w:spacing w:val="-8"/>
          <w:w w:val="90"/>
          <w:kern w:val="2"/>
          <w:sz w:val="22"/>
          <w:szCs w:val="22"/>
        </w:rPr>
        <w:t>1</w:t>
      </w:r>
      <w:r w:rsidRPr="00231C9E">
        <w:rPr>
          <w:rFonts w:ascii="標楷體" w:eastAsia="標楷體" w:hAnsi="標楷體" w:hint="eastAsia"/>
          <w:spacing w:val="-8"/>
          <w:w w:val="90"/>
          <w:kern w:val="2"/>
          <w:sz w:val="22"/>
          <w:szCs w:val="22"/>
        </w:rPr>
        <w:t>、本證明書</w:t>
      </w:r>
      <w:r w:rsidRPr="00231C9E">
        <w:rPr>
          <w:rFonts w:ascii="標楷體" w:eastAsia="標楷體" w:hAnsi="標楷體"/>
          <w:spacing w:val="-8"/>
          <w:w w:val="90"/>
          <w:kern w:val="2"/>
          <w:sz w:val="22"/>
          <w:szCs w:val="22"/>
        </w:rPr>
        <w:t>(</w:t>
      </w:r>
      <w:r w:rsidRPr="00231C9E">
        <w:rPr>
          <w:rFonts w:ascii="標楷體" w:eastAsia="標楷體" w:hAnsi="標楷體" w:hint="eastAsia"/>
          <w:spacing w:val="-8"/>
          <w:w w:val="90"/>
          <w:kern w:val="2"/>
          <w:sz w:val="22"/>
          <w:szCs w:val="22"/>
        </w:rPr>
        <w:t>含本頁及</w:t>
      </w:r>
      <w:r w:rsidRPr="00231C9E">
        <w:rPr>
          <w:rFonts w:ascii="標楷體" w:eastAsia="標楷體" w:hAnsi="標楷體"/>
          <w:spacing w:val="-8"/>
          <w:w w:val="90"/>
          <w:kern w:val="2"/>
          <w:sz w:val="22"/>
          <w:szCs w:val="22"/>
        </w:rPr>
        <w:t>(</w:t>
      </w:r>
      <w:r w:rsidRPr="00231C9E">
        <w:rPr>
          <w:rFonts w:ascii="標楷體" w:eastAsia="標楷體" w:hAnsi="標楷體" w:hint="eastAsia"/>
          <w:spacing w:val="-8"/>
          <w:w w:val="90"/>
          <w:kern w:val="2"/>
          <w:sz w:val="22"/>
          <w:szCs w:val="22"/>
        </w:rPr>
        <w:t>工程主要內容</w:t>
      </w:r>
      <w:r w:rsidRPr="00231C9E">
        <w:rPr>
          <w:rFonts w:ascii="標楷體" w:eastAsia="標楷體" w:hAnsi="標楷體"/>
          <w:spacing w:val="-8"/>
          <w:w w:val="90"/>
          <w:kern w:val="2"/>
          <w:sz w:val="22"/>
          <w:szCs w:val="22"/>
        </w:rPr>
        <w:t>)</w:t>
      </w:r>
      <w:r w:rsidRPr="00231C9E">
        <w:rPr>
          <w:rFonts w:ascii="標楷體" w:eastAsia="標楷體" w:hAnsi="標楷體" w:hint="eastAsia"/>
          <w:spacing w:val="-8"/>
          <w:w w:val="90"/>
          <w:kern w:val="2"/>
          <w:sz w:val="22"/>
          <w:szCs w:val="22"/>
        </w:rPr>
        <w:t>頁</w:t>
      </w:r>
      <w:r w:rsidRPr="00231C9E">
        <w:rPr>
          <w:rFonts w:ascii="標楷體" w:eastAsia="標楷體" w:hAnsi="標楷體"/>
          <w:spacing w:val="-8"/>
          <w:w w:val="90"/>
          <w:kern w:val="2"/>
          <w:sz w:val="22"/>
          <w:szCs w:val="22"/>
        </w:rPr>
        <w:t>)</w:t>
      </w:r>
      <w:r w:rsidRPr="00231C9E">
        <w:rPr>
          <w:rFonts w:ascii="標楷體" w:eastAsia="標楷體" w:hAnsi="標楷體" w:hint="eastAsia"/>
          <w:spacing w:val="-8"/>
          <w:w w:val="90"/>
          <w:kern w:val="2"/>
          <w:sz w:val="22"/>
          <w:szCs w:val="22"/>
        </w:rPr>
        <w:t>已含有結算內容者，得免附具「結算明細表」，以資簡化；依實做數量或自行購料僱工辦理者，應附具「結算明細表」。</w:t>
      </w:r>
    </w:p>
    <w:p w:rsidR="00B668CA" w:rsidRPr="00231C9E" w:rsidRDefault="00B668CA" w:rsidP="00B53E18">
      <w:pPr>
        <w:adjustRightInd/>
        <w:snapToGrid w:val="0"/>
        <w:spacing w:line="240" w:lineRule="auto"/>
        <w:ind w:left="369" w:right="-323" w:hanging="284"/>
        <w:textAlignment w:val="auto"/>
        <w:rPr>
          <w:rFonts w:ascii="標楷體" w:eastAsia="標楷體" w:hAnsi="標楷體"/>
          <w:spacing w:val="-8"/>
          <w:w w:val="90"/>
          <w:kern w:val="2"/>
          <w:sz w:val="22"/>
          <w:szCs w:val="22"/>
        </w:rPr>
      </w:pPr>
      <w:r w:rsidRPr="00231C9E">
        <w:rPr>
          <w:rFonts w:ascii="標楷體" w:eastAsia="標楷體" w:hAnsi="標楷體"/>
          <w:spacing w:val="-8"/>
          <w:w w:val="90"/>
          <w:kern w:val="2"/>
          <w:sz w:val="22"/>
          <w:szCs w:val="22"/>
        </w:rPr>
        <w:t>2</w:t>
      </w:r>
      <w:r w:rsidRPr="00231C9E">
        <w:rPr>
          <w:rFonts w:ascii="標楷體" w:eastAsia="標楷體" w:hAnsi="標楷體" w:hint="eastAsia"/>
          <w:spacing w:val="-8"/>
          <w:w w:val="90"/>
          <w:kern w:val="2"/>
          <w:sz w:val="22"/>
          <w:szCs w:val="22"/>
        </w:rPr>
        <w:t>、本證明書份數請各機關自行依需要備具，例如由主辦機關自存、送主</w:t>
      </w:r>
      <w:r w:rsidRPr="00231C9E">
        <w:rPr>
          <w:rFonts w:ascii="標楷體" w:eastAsia="標楷體" w:hAnsi="標楷體"/>
          <w:spacing w:val="-8"/>
          <w:w w:val="90"/>
          <w:kern w:val="2"/>
          <w:sz w:val="22"/>
          <w:szCs w:val="22"/>
        </w:rPr>
        <w:t>(</w:t>
      </w:r>
      <w:r w:rsidRPr="00231C9E">
        <w:rPr>
          <w:rFonts w:ascii="標楷體" w:eastAsia="標楷體" w:hAnsi="標楷體" w:hint="eastAsia"/>
          <w:spacing w:val="-8"/>
          <w:w w:val="90"/>
          <w:kern w:val="2"/>
          <w:sz w:val="22"/>
          <w:szCs w:val="22"/>
        </w:rPr>
        <w:t>會</w:t>
      </w:r>
      <w:r w:rsidRPr="00231C9E">
        <w:rPr>
          <w:rFonts w:ascii="標楷體" w:eastAsia="標楷體" w:hAnsi="標楷體"/>
          <w:spacing w:val="-8"/>
          <w:w w:val="90"/>
          <w:kern w:val="2"/>
          <w:sz w:val="22"/>
          <w:szCs w:val="22"/>
        </w:rPr>
        <w:t>)</w:t>
      </w:r>
      <w:r w:rsidRPr="00231C9E">
        <w:rPr>
          <w:rFonts w:ascii="標楷體" w:eastAsia="標楷體" w:hAnsi="標楷體" w:hint="eastAsia"/>
          <w:spacing w:val="-8"/>
          <w:w w:val="90"/>
          <w:kern w:val="2"/>
          <w:sz w:val="22"/>
          <w:szCs w:val="22"/>
        </w:rPr>
        <w:t>計單位製作憑證之用、報上級機關備查、交廠商收執。</w:t>
      </w:r>
    </w:p>
    <w:p w:rsidR="00B668CA" w:rsidRPr="00231C9E" w:rsidRDefault="00B668CA" w:rsidP="00B53E18">
      <w:pPr>
        <w:pStyle w:val="afff2"/>
        <w:rPr>
          <w:rFonts w:ascii="標楷體" w:eastAsia="標楷體" w:hAnsi="標楷體"/>
          <w:sz w:val="22"/>
          <w:szCs w:val="22"/>
        </w:rPr>
      </w:pPr>
      <w:r w:rsidRPr="00231C9E">
        <w:rPr>
          <w:rFonts w:ascii="標楷體" w:eastAsia="標楷體" w:hAnsi="標楷體"/>
          <w:sz w:val="22"/>
          <w:szCs w:val="22"/>
        </w:rPr>
        <w:t>3</w:t>
      </w:r>
      <w:r w:rsidRPr="00231C9E">
        <w:rPr>
          <w:rFonts w:ascii="標楷體" w:eastAsia="標楷體" w:hAnsi="標楷體" w:hint="eastAsia"/>
          <w:sz w:val="22"/>
          <w:szCs w:val="22"/>
        </w:rPr>
        <w:t>、本證明書作業及填報方式，詳如「『工程結算驗收證明書』作業流程及填報說明」。</w:t>
      </w:r>
    </w:p>
    <w:p w:rsidR="00B668CA" w:rsidRPr="00231C9E" w:rsidRDefault="00B668CA" w:rsidP="00B53E18">
      <w:pPr>
        <w:adjustRightInd/>
        <w:snapToGrid w:val="0"/>
        <w:spacing w:line="240" w:lineRule="auto"/>
        <w:ind w:left="369" w:right="-323" w:hanging="284"/>
        <w:textAlignment w:val="auto"/>
        <w:rPr>
          <w:rFonts w:ascii="標楷體" w:eastAsia="標楷體" w:hAnsi="標楷體"/>
          <w:spacing w:val="-8"/>
          <w:w w:val="90"/>
          <w:kern w:val="2"/>
          <w:sz w:val="22"/>
          <w:szCs w:val="22"/>
        </w:rPr>
      </w:pPr>
      <w:r w:rsidRPr="00231C9E">
        <w:rPr>
          <w:rFonts w:ascii="標楷體" w:eastAsia="標楷體" w:hAnsi="標楷體"/>
          <w:spacing w:val="-8"/>
          <w:w w:val="90"/>
          <w:kern w:val="2"/>
          <w:sz w:val="22"/>
          <w:szCs w:val="22"/>
        </w:rPr>
        <w:t>4</w:t>
      </w:r>
      <w:r w:rsidRPr="00231C9E">
        <w:rPr>
          <w:rFonts w:ascii="標楷體" w:eastAsia="標楷體" w:hAnsi="標楷體" w:hint="eastAsia"/>
          <w:spacing w:val="-8"/>
          <w:w w:val="90"/>
          <w:kern w:val="2"/>
          <w:sz w:val="22"/>
          <w:szCs w:val="22"/>
        </w:rPr>
        <w:t>、本證明書所定欄位如不敷使用，得新增其他欄位或增補續頁。</w:t>
      </w:r>
    </w:p>
    <w:p w:rsidR="00B668CA" w:rsidRPr="00231C9E" w:rsidRDefault="00B668CA" w:rsidP="00B53E18">
      <w:pPr>
        <w:adjustRightInd/>
        <w:snapToGrid w:val="0"/>
        <w:spacing w:line="240" w:lineRule="auto"/>
        <w:ind w:left="369" w:right="-323" w:hanging="284"/>
        <w:textAlignment w:val="auto"/>
        <w:rPr>
          <w:rFonts w:ascii="標楷體" w:eastAsia="標楷體" w:hAnsi="標楷體"/>
          <w:spacing w:val="-8"/>
          <w:w w:val="90"/>
          <w:kern w:val="2"/>
          <w:sz w:val="22"/>
          <w:szCs w:val="22"/>
        </w:rPr>
      </w:pPr>
      <w:r w:rsidRPr="00231C9E">
        <w:rPr>
          <w:rFonts w:ascii="標楷體" w:eastAsia="標楷體" w:hAnsi="標楷體"/>
          <w:spacing w:val="-8"/>
          <w:w w:val="90"/>
          <w:kern w:val="2"/>
          <w:sz w:val="22"/>
          <w:szCs w:val="22"/>
        </w:rPr>
        <w:t>5</w:t>
      </w:r>
      <w:r w:rsidRPr="00231C9E">
        <w:rPr>
          <w:rFonts w:ascii="標楷體" w:eastAsia="標楷體" w:hAnsi="標楷體" w:hint="eastAsia"/>
          <w:spacing w:val="-8"/>
          <w:w w:val="90"/>
          <w:kern w:val="2"/>
          <w:sz w:val="22"/>
          <w:szCs w:val="22"/>
        </w:rPr>
        <w:t>、本證明書原則不得塗改，並應循公文處理程序簽核後，每頁加蓋驗收機關印信；供機關自存者，得免加蓋機關印信。</w:t>
      </w:r>
    </w:p>
    <w:p w:rsidR="00B668CA" w:rsidRPr="00231C9E" w:rsidRDefault="00B668CA" w:rsidP="00397A46">
      <w:pPr>
        <w:snapToGrid w:val="0"/>
        <w:spacing w:after="120" w:line="300" w:lineRule="auto"/>
        <w:jc w:val="center"/>
        <w:textAlignment w:val="auto"/>
        <w:rPr>
          <w:rFonts w:ascii="標楷體" w:eastAsia="標楷體" w:hAnsi="標楷體"/>
          <w:kern w:val="2"/>
          <w:sz w:val="28"/>
          <w:szCs w:val="28"/>
          <w:u w:val="single"/>
        </w:rPr>
      </w:pPr>
      <w:r w:rsidRPr="00231C9E">
        <w:rPr>
          <w:rFonts w:ascii="標楷體" w:eastAsia="標楷體" w:hAnsi="標楷體"/>
          <w:spacing w:val="-8"/>
          <w:w w:val="90"/>
          <w:kern w:val="2"/>
          <w:szCs w:val="24"/>
        </w:rPr>
        <w:br w:type="page"/>
      </w:r>
      <w:r w:rsidRPr="00231C9E">
        <w:rPr>
          <w:rFonts w:ascii="標楷體" w:eastAsia="標楷體" w:hAnsi="標楷體" w:hint="eastAsia"/>
          <w:kern w:val="2"/>
          <w:sz w:val="28"/>
          <w:szCs w:val="28"/>
          <w:u w:val="single"/>
        </w:rPr>
        <w:lastRenderedPageBreak/>
        <w:t>（機關全銜）工程結算驗收證明書（工程主要內容）</w:t>
      </w:r>
    </w:p>
    <w:p w:rsidR="00B668CA" w:rsidRPr="00231C9E" w:rsidRDefault="00B668CA" w:rsidP="00397A46">
      <w:pPr>
        <w:adjustRightInd/>
        <w:snapToGrid w:val="0"/>
        <w:spacing w:after="120" w:line="300" w:lineRule="auto"/>
        <w:textAlignment w:val="auto"/>
        <w:rPr>
          <w:rFonts w:ascii="標楷體" w:eastAsia="標楷體" w:hAnsi="標楷體"/>
          <w:kern w:val="2"/>
          <w:sz w:val="28"/>
          <w:szCs w:val="28"/>
        </w:rPr>
      </w:pPr>
      <w:r w:rsidRPr="00231C9E">
        <w:rPr>
          <w:rFonts w:ascii="標楷體" w:eastAsia="標楷體" w:hAnsi="標楷體" w:hint="eastAsia"/>
          <w:kern w:val="2"/>
          <w:sz w:val="28"/>
          <w:szCs w:val="28"/>
        </w:rPr>
        <w:t>填發日期：</w:t>
      </w:r>
      <w:r w:rsidRPr="00231C9E">
        <w:rPr>
          <w:rFonts w:ascii="標楷體" w:eastAsia="標楷體" w:hAnsi="標楷體"/>
          <w:kern w:val="2"/>
          <w:sz w:val="28"/>
          <w:szCs w:val="28"/>
        </w:rPr>
        <w:t xml:space="preserve">    </w:t>
      </w:r>
      <w:r w:rsidRPr="00231C9E">
        <w:rPr>
          <w:rFonts w:ascii="標楷體" w:eastAsia="標楷體" w:hAnsi="標楷體" w:hint="eastAsia"/>
          <w:kern w:val="2"/>
          <w:sz w:val="28"/>
          <w:szCs w:val="28"/>
        </w:rPr>
        <w:t>年</w:t>
      </w:r>
      <w:r w:rsidRPr="00231C9E">
        <w:rPr>
          <w:rFonts w:ascii="標楷體" w:eastAsia="標楷體" w:hAnsi="標楷體"/>
          <w:kern w:val="2"/>
          <w:sz w:val="28"/>
          <w:szCs w:val="28"/>
        </w:rPr>
        <w:t xml:space="preserve">    </w:t>
      </w:r>
      <w:r w:rsidRPr="00231C9E">
        <w:rPr>
          <w:rFonts w:ascii="標楷體" w:eastAsia="標楷體" w:hAnsi="標楷體" w:hint="eastAsia"/>
          <w:kern w:val="2"/>
          <w:sz w:val="28"/>
          <w:szCs w:val="28"/>
        </w:rPr>
        <w:t>月</w:t>
      </w:r>
      <w:r w:rsidRPr="00231C9E">
        <w:rPr>
          <w:rFonts w:ascii="標楷體" w:eastAsia="標楷體" w:hAnsi="標楷體"/>
          <w:kern w:val="2"/>
          <w:sz w:val="28"/>
          <w:szCs w:val="28"/>
        </w:rPr>
        <w:t xml:space="preserve">    </w:t>
      </w:r>
      <w:r w:rsidRPr="00231C9E">
        <w:rPr>
          <w:rFonts w:ascii="標楷體" w:eastAsia="標楷體" w:hAnsi="標楷體" w:hint="eastAsia"/>
          <w:kern w:val="2"/>
          <w:sz w:val="28"/>
          <w:szCs w:val="28"/>
        </w:rPr>
        <w:t>日</w:t>
      </w:r>
      <w:r w:rsidRPr="00231C9E">
        <w:rPr>
          <w:rFonts w:ascii="標楷體" w:eastAsia="標楷體" w:hAnsi="標楷體"/>
          <w:kern w:val="2"/>
          <w:sz w:val="28"/>
          <w:szCs w:val="28"/>
        </w:rPr>
        <w:t xml:space="preserve">                 </w:t>
      </w:r>
      <w:r w:rsidRPr="00231C9E">
        <w:rPr>
          <w:rFonts w:ascii="標楷體" w:eastAsia="標楷體" w:hAnsi="標楷體" w:hint="eastAsia"/>
          <w:kern w:val="2"/>
          <w:sz w:val="28"/>
          <w:szCs w:val="28"/>
        </w:rPr>
        <w:t>發文字號：</w:t>
      </w:r>
      <w:r w:rsidRPr="00231C9E">
        <w:rPr>
          <w:rFonts w:ascii="標楷體" w:eastAsia="標楷體" w:hAnsi="標楷體"/>
          <w:kern w:val="2"/>
          <w:sz w:val="28"/>
          <w:szCs w:val="28"/>
        </w:rPr>
        <w:t xml:space="preserve">       </w:t>
      </w:r>
      <w:r w:rsidRPr="00231C9E">
        <w:rPr>
          <w:rFonts w:ascii="標楷體" w:eastAsia="標楷體" w:hAnsi="標楷體" w:hint="eastAsia"/>
          <w:kern w:val="2"/>
          <w:sz w:val="28"/>
          <w:szCs w:val="28"/>
        </w:rPr>
        <w:t>字第</w:t>
      </w:r>
      <w:r w:rsidRPr="00231C9E">
        <w:rPr>
          <w:rFonts w:ascii="標楷體" w:eastAsia="標楷體" w:hAnsi="標楷體"/>
          <w:kern w:val="2"/>
          <w:sz w:val="28"/>
          <w:szCs w:val="28"/>
        </w:rPr>
        <w:t xml:space="preserve">         </w:t>
      </w:r>
      <w:r w:rsidRPr="00231C9E">
        <w:rPr>
          <w:rFonts w:ascii="標楷體" w:eastAsia="標楷體" w:hAnsi="標楷體" w:hint="eastAsia"/>
          <w:kern w:val="2"/>
          <w:sz w:val="28"/>
          <w:szCs w:val="28"/>
        </w:rPr>
        <w:t>號</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1186"/>
        <w:gridCol w:w="1588"/>
        <w:gridCol w:w="1557"/>
        <w:gridCol w:w="484"/>
        <w:gridCol w:w="1190"/>
        <w:gridCol w:w="32"/>
        <w:gridCol w:w="3200"/>
        <w:gridCol w:w="180"/>
      </w:tblGrid>
      <w:tr w:rsidR="00B668CA" w:rsidRPr="00231C9E" w:rsidTr="004714D0">
        <w:trPr>
          <w:trHeight w:val="520"/>
        </w:trPr>
        <w:tc>
          <w:tcPr>
            <w:tcW w:w="1643" w:type="dxa"/>
            <w:gridSpan w:val="2"/>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標的名稱</w:t>
            </w:r>
          </w:p>
        </w:tc>
        <w:tc>
          <w:tcPr>
            <w:tcW w:w="8231" w:type="dxa"/>
            <w:gridSpan w:val="7"/>
          </w:tcPr>
          <w:p w:rsidR="00B668CA" w:rsidRPr="00231C9E" w:rsidRDefault="00B668CA" w:rsidP="00397A46">
            <w:pPr>
              <w:adjustRightInd/>
              <w:spacing w:after="120" w:line="300" w:lineRule="auto"/>
              <w:textAlignment w:val="auto"/>
              <w:rPr>
                <w:rFonts w:ascii="標楷體" w:eastAsia="標楷體" w:hAnsi="標楷體"/>
                <w:kern w:val="2"/>
                <w:szCs w:val="24"/>
              </w:rPr>
            </w:pPr>
          </w:p>
        </w:tc>
      </w:tr>
      <w:tr w:rsidR="00B668CA" w:rsidRPr="00231C9E" w:rsidTr="004714D0">
        <w:trPr>
          <w:trHeight w:val="2467"/>
        </w:trPr>
        <w:tc>
          <w:tcPr>
            <w:tcW w:w="1643" w:type="dxa"/>
            <w:gridSpan w:val="2"/>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工程概述</w:t>
            </w:r>
          </w:p>
        </w:tc>
        <w:tc>
          <w:tcPr>
            <w:tcW w:w="8231" w:type="dxa"/>
            <w:gridSpan w:val="7"/>
          </w:tcPr>
          <w:p w:rsidR="00B668CA" w:rsidRPr="00231C9E" w:rsidRDefault="00B668CA" w:rsidP="00A66536">
            <w:pPr>
              <w:adjustRightInd/>
              <w:spacing w:after="120" w:line="300" w:lineRule="auto"/>
              <w:ind w:left="240" w:hangingChars="100" w:hanging="240"/>
              <w:textAlignment w:val="auto"/>
              <w:rPr>
                <w:rFonts w:ascii="標楷體" w:eastAsia="標楷體" w:hAnsi="標楷體"/>
                <w:kern w:val="2"/>
                <w:szCs w:val="24"/>
              </w:rPr>
            </w:pPr>
          </w:p>
          <w:p w:rsidR="00B668CA" w:rsidRPr="00231C9E" w:rsidRDefault="00B668CA" w:rsidP="00A66536">
            <w:pPr>
              <w:adjustRightInd/>
              <w:spacing w:after="120" w:line="300" w:lineRule="auto"/>
              <w:ind w:left="240" w:hangingChars="100" w:hanging="240"/>
              <w:textAlignment w:val="auto"/>
              <w:rPr>
                <w:rFonts w:ascii="標楷體" w:eastAsia="標楷體" w:hAnsi="標楷體"/>
                <w:kern w:val="2"/>
                <w:szCs w:val="24"/>
              </w:rPr>
            </w:pPr>
          </w:p>
        </w:tc>
      </w:tr>
      <w:tr w:rsidR="00B668CA" w:rsidRPr="00231C9E" w:rsidTr="00B53E18">
        <w:trPr>
          <w:trHeight w:val="2473"/>
        </w:trPr>
        <w:tc>
          <w:tcPr>
            <w:tcW w:w="1643" w:type="dxa"/>
            <w:gridSpan w:val="2"/>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工程主要工項內容及實作數量</w:t>
            </w:r>
          </w:p>
        </w:tc>
        <w:tc>
          <w:tcPr>
            <w:tcW w:w="8231" w:type="dxa"/>
            <w:gridSpan w:val="7"/>
          </w:tcPr>
          <w:p w:rsidR="00B668CA" w:rsidRPr="00231C9E" w:rsidRDefault="00B668CA" w:rsidP="00A66536">
            <w:pPr>
              <w:adjustRightInd/>
              <w:spacing w:after="120" w:line="300" w:lineRule="auto"/>
              <w:ind w:left="240" w:hangingChars="100" w:hanging="240"/>
              <w:textAlignment w:val="auto"/>
              <w:rPr>
                <w:rFonts w:ascii="標楷體" w:eastAsia="標楷體" w:hAnsi="標楷體"/>
                <w:kern w:val="2"/>
                <w:szCs w:val="24"/>
              </w:rPr>
            </w:pPr>
          </w:p>
          <w:p w:rsidR="00B668CA" w:rsidRPr="00231C9E" w:rsidRDefault="00B668CA" w:rsidP="00A66536">
            <w:pPr>
              <w:adjustRightInd/>
              <w:spacing w:after="120" w:line="300" w:lineRule="auto"/>
              <w:ind w:left="240" w:hangingChars="100" w:hanging="240"/>
              <w:textAlignment w:val="auto"/>
              <w:rPr>
                <w:rFonts w:ascii="標楷體" w:eastAsia="標楷體" w:hAnsi="標楷體"/>
                <w:kern w:val="2"/>
                <w:szCs w:val="24"/>
              </w:rPr>
            </w:pPr>
          </w:p>
          <w:p w:rsidR="00B668CA" w:rsidRPr="00231C9E" w:rsidRDefault="00B668CA" w:rsidP="00A66536">
            <w:pPr>
              <w:adjustRightInd/>
              <w:spacing w:after="120" w:line="300" w:lineRule="auto"/>
              <w:ind w:left="240" w:hangingChars="100" w:hanging="240"/>
              <w:textAlignment w:val="auto"/>
              <w:rPr>
                <w:rFonts w:ascii="標楷體" w:eastAsia="標楷體" w:hAnsi="標楷體"/>
                <w:kern w:val="2"/>
                <w:szCs w:val="24"/>
              </w:rPr>
            </w:pPr>
          </w:p>
        </w:tc>
      </w:tr>
      <w:tr w:rsidR="00B668CA" w:rsidRPr="00231C9E" w:rsidTr="004714D0">
        <w:trPr>
          <w:trHeight w:val="720"/>
        </w:trPr>
        <w:tc>
          <w:tcPr>
            <w:tcW w:w="457" w:type="dxa"/>
            <w:vMerge w:val="restart"/>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工地工程人員</w:t>
            </w:r>
          </w:p>
        </w:tc>
        <w:tc>
          <w:tcPr>
            <w:tcW w:w="1186" w:type="dxa"/>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工地主任</w:t>
            </w:r>
            <w:r w:rsidRPr="00231C9E">
              <w:rPr>
                <w:rFonts w:ascii="標楷體" w:eastAsia="標楷體" w:hAnsi="標楷體"/>
                <w:kern w:val="2"/>
                <w:szCs w:val="24"/>
              </w:rPr>
              <w:t>(</w:t>
            </w:r>
            <w:r w:rsidRPr="00231C9E">
              <w:rPr>
                <w:rFonts w:ascii="標楷體" w:eastAsia="標楷體" w:hAnsi="標楷體" w:hint="eastAsia"/>
                <w:kern w:val="2"/>
                <w:szCs w:val="24"/>
              </w:rPr>
              <w:t>負責人</w:t>
            </w:r>
            <w:r w:rsidRPr="00231C9E">
              <w:rPr>
                <w:rFonts w:ascii="標楷體" w:eastAsia="標楷體" w:hAnsi="標楷體"/>
                <w:kern w:val="2"/>
                <w:szCs w:val="24"/>
              </w:rPr>
              <w:t>)</w:t>
            </w:r>
          </w:p>
        </w:tc>
        <w:tc>
          <w:tcPr>
            <w:tcW w:w="3145" w:type="dxa"/>
            <w:gridSpan w:val="2"/>
          </w:tcPr>
          <w:p w:rsidR="00B668CA" w:rsidRPr="00231C9E" w:rsidRDefault="00B668CA" w:rsidP="00397A46">
            <w:pPr>
              <w:adjustRightInd/>
              <w:spacing w:after="120" w:line="300" w:lineRule="auto"/>
              <w:textAlignment w:val="auto"/>
              <w:rPr>
                <w:rFonts w:ascii="標楷體" w:eastAsia="標楷體" w:hAnsi="標楷體"/>
                <w:kern w:val="2"/>
                <w:szCs w:val="24"/>
              </w:rPr>
            </w:pPr>
          </w:p>
        </w:tc>
        <w:tc>
          <w:tcPr>
            <w:tcW w:w="484" w:type="dxa"/>
            <w:vMerge w:val="restart"/>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工程相關管理單位</w:t>
            </w:r>
          </w:p>
        </w:tc>
        <w:tc>
          <w:tcPr>
            <w:tcW w:w="1222" w:type="dxa"/>
            <w:gridSpan w:val="2"/>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專案管理單位</w:t>
            </w:r>
          </w:p>
        </w:tc>
        <w:tc>
          <w:tcPr>
            <w:tcW w:w="3380" w:type="dxa"/>
            <w:gridSpan w:val="2"/>
          </w:tcPr>
          <w:p w:rsidR="00B668CA" w:rsidRPr="00231C9E" w:rsidRDefault="00B668CA" w:rsidP="00397A46">
            <w:pPr>
              <w:adjustRightInd/>
              <w:spacing w:after="120" w:line="300" w:lineRule="auto"/>
              <w:textAlignment w:val="auto"/>
              <w:rPr>
                <w:rFonts w:ascii="標楷體" w:eastAsia="標楷體" w:hAnsi="標楷體"/>
                <w:kern w:val="2"/>
                <w:szCs w:val="24"/>
              </w:rPr>
            </w:pPr>
          </w:p>
        </w:tc>
      </w:tr>
      <w:tr w:rsidR="00B668CA" w:rsidRPr="00231C9E" w:rsidTr="004714D0">
        <w:trPr>
          <w:trHeight w:val="720"/>
        </w:trPr>
        <w:tc>
          <w:tcPr>
            <w:tcW w:w="457" w:type="dxa"/>
            <w:vMerge/>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p>
        </w:tc>
        <w:tc>
          <w:tcPr>
            <w:tcW w:w="1186" w:type="dxa"/>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專任工程人員</w:t>
            </w:r>
          </w:p>
        </w:tc>
        <w:tc>
          <w:tcPr>
            <w:tcW w:w="3145" w:type="dxa"/>
            <w:gridSpan w:val="2"/>
          </w:tcPr>
          <w:p w:rsidR="00B668CA" w:rsidRPr="00231C9E" w:rsidRDefault="00B668CA" w:rsidP="00397A46">
            <w:pPr>
              <w:adjustRightInd/>
              <w:spacing w:after="120" w:line="300" w:lineRule="auto"/>
              <w:textAlignment w:val="auto"/>
              <w:rPr>
                <w:rFonts w:ascii="標楷體" w:eastAsia="標楷體" w:hAnsi="標楷體"/>
                <w:kern w:val="2"/>
                <w:szCs w:val="24"/>
              </w:rPr>
            </w:pPr>
          </w:p>
        </w:tc>
        <w:tc>
          <w:tcPr>
            <w:tcW w:w="484" w:type="dxa"/>
            <w:vMerge/>
            <w:textDirection w:val="tbRlV"/>
            <w:vAlign w:val="center"/>
          </w:tcPr>
          <w:p w:rsidR="00B668CA" w:rsidRPr="00231C9E" w:rsidRDefault="00B668CA" w:rsidP="00397A46">
            <w:pPr>
              <w:adjustRightInd/>
              <w:spacing w:after="120" w:line="300" w:lineRule="auto"/>
              <w:ind w:left="113" w:right="113"/>
              <w:jc w:val="center"/>
              <w:textAlignment w:val="auto"/>
              <w:rPr>
                <w:rFonts w:ascii="標楷體" w:eastAsia="標楷體" w:hAnsi="標楷體"/>
                <w:kern w:val="2"/>
                <w:szCs w:val="24"/>
              </w:rPr>
            </w:pPr>
          </w:p>
        </w:tc>
        <w:tc>
          <w:tcPr>
            <w:tcW w:w="1222" w:type="dxa"/>
            <w:gridSpan w:val="2"/>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規劃單位</w:t>
            </w:r>
          </w:p>
        </w:tc>
        <w:tc>
          <w:tcPr>
            <w:tcW w:w="3380" w:type="dxa"/>
            <w:gridSpan w:val="2"/>
          </w:tcPr>
          <w:p w:rsidR="00B668CA" w:rsidRPr="00231C9E" w:rsidRDefault="00B668CA" w:rsidP="00397A46">
            <w:pPr>
              <w:adjustRightInd/>
              <w:spacing w:after="120" w:line="300" w:lineRule="auto"/>
              <w:textAlignment w:val="auto"/>
              <w:rPr>
                <w:rFonts w:ascii="標楷體" w:eastAsia="標楷體" w:hAnsi="標楷體"/>
                <w:kern w:val="2"/>
                <w:szCs w:val="24"/>
              </w:rPr>
            </w:pPr>
          </w:p>
        </w:tc>
      </w:tr>
      <w:tr w:rsidR="00B668CA" w:rsidRPr="00231C9E" w:rsidTr="004714D0">
        <w:trPr>
          <w:trHeight w:val="720"/>
        </w:trPr>
        <w:tc>
          <w:tcPr>
            <w:tcW w:w="457" w:type="dxa"/>
            <w:vMerge/>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p>
        </w:tc>
        <w:tc>
          <w:tcPr>
            <w:tcW w:w="1186" w:type="dxa"/>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品管人員</w:t>
            </w:r>
          </w:p>
        </w:tc>
        <w:tc>
          <w:tcPr>
            <w:tcW w:w="3145" w:type="dxa"/>
            <w:gridSpan w:val="2"/>
          </w:tcPr>
          <w:p w:rsidR="00B668CA" w:rsidRPr="00231C9E" w:rsidRDefault="00B668CA" w:rsidP="00397A46">
            <w:pPr>
              <w:adjustRightInd/>
              <w:spacing w:after="120" w:line="300" w:lineRule="auto"/>
              <w:textAlignment w:val="auto"/>
              <w:rPr>
                <w:rFonts w:ascii="標楷體" w:eastAsia="標楷體" w:hAnsi="標楷體"/>
                <w:kern w:val="2"/>
                <w:szCs w:val="24"/>
              </w:rPr>
            </w:pPr>
          </w:p>
        </w:tc>
        <w:tc>
          <w:tcPr>
            <w:tcW w:w="484" w:type="dxa"/>
            <w:vMerge/>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p>
        </w:tc>
        <w:tc>
          <w:tcPr>
            <w:tcW w:w="1222" w:type="dxa"/>
            <w:gridSpan w:val="2"/>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設計單位</w:t>
            </w:r>
          </w:p>
        </w:tc>
        <w:tc>
          <w:tcPr>
            <w:tcW w:w="3380" w:type="dxa"/>
            <w:gridSpan w:val="2"/>
          </w:tcPr>
          <w:p w:rsidR="00B668CA" w:rsidRPr="00231C9E" w:rsidRDefault="00B668CA" w:rsidP="00397A46">
            <w:pPr>
              <w:adjustRightInd/>
              <w:spacing w:after="120" w:line="300" w:lineRule="auto"/>
              <w:textAlignment w:val="auto"/>
              <w:rPr>
                <w:rFonts w:ascii="標楷體" w:eastAsia="標楷體" w:hAnsi="標楷體"/>
                <w:kern w:val="2"/>
                <w:szCs w:val="24"/>
              </w:rPr>
            </w:pPr>
          </w:p>
        </w:tc>
      </w:tr>
      <w:tr w:rsidR="00B668CA" w:rsidRPr="00231C9E" w:rsidTr="004714D0">
        <w:trPr>
          <w:trHeight w:val="720"/>
        </w:trPr>
        <w:tc>
          <w:tcPr>
            <w:tcW w:w="457" w:type="dxa"/>
            <w:vMerge/>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p>
        </w:tc>
        <w:tc>
          <w:tcPr>
            <w:tcW w:w="1186" w:type="dxa"/>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lang w:eastAsia="zh-HK"/>
              </w:rPr>
              <w:t>職</w:t>
            </w:r>
            <w:r w:rsidRPr="00231C9E">
              <w:rPr>
                <w:rFonts w:ascii="標楷體" w:eastAsia="標楷體" w:hAnsi="標楷體" w:hint="eastAsia"/>
                <w:kern w:val="2"/>
                <w:szCs w:val="24"/>
              </w:rPr>
              <w:t>安衛</w:t>
            </w:r>
          </w:p>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人員</w:t>
            </w:r>
          </w:p>
        </w:tc>
        <w:tc>
          <w:tcPr>
            <w:tcW w:w="3145" w:type="dxa"/>
            <w:gridSpan w:val="2"/>
          </w:tcPr>
          <w:p w:rsidR="00B668CA" w:rsidRPr="00231C9E" w:rsidRDefault="00B668CA" w:rsidP="00397A46">
            <w:pPr>
              <w:adjustRightInd/>
              <w:spacing w:after="120" w:line="300" w:lineRule="auto"/>
              <w:textAlignment w:val="auto"/>
              <w:rPr>
                <w:rFonts w:ascii="標楷體" w:eastAsia="標楷體" w:hAnsi="標楷體"/>
                <w:kern w:val="2"/>
                <w:szCs w:val="24"/>
              </w:rPr>
            </w:pPr>
          </w:p>
        </w:tc>
        <w:tc>
          <w:tcPr>
            <w:tcW w:w="484" w:type="dxa"/>
            <w:vMerge/>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p>
        </w:tc>
        <w:tc>
          <w:tcPr>
            <w:tcW w:w="1222" w:type="dxa"/>
            <w:gridSpan w:val="2"/>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監造單位</w:t>
            </w:r>
          </w:p>
        </w:tc>
        <w:tc>
          <w:tcPr>
            <w:tcW w:w="3380" w:type="dxa"/>
            <w:gridSpan w:val="2"/>
          </w:tcPr>
          <w:p w:rsidR="00B668CA" w:rsidRPr="00231C9E" w:rsidRDefault="00B668CA" w:rsidP="00397A46">
            <w:pPr>
              <w:adjustRightInd/>
              <w:spacing w:after="120" w:line="300" w:lineRule="auto"/>
              <w:textAlignment w:val="auto"/>
              <w:rPr>
                <w:rFonts w:ascii="標楷體" w:eastAsia="標楷體" w:hAnsi="標楷體"/>
                <w:kern w:val="2"/>
                <w:szCs w:val="24"/>
              </w:rPr>
            </w:pPr>
          </w:p>
        </w:tc>
      </w:tr>
      <w:tr w:rsidR="00B668CA" w:rsidRPr="00231C9E" w:rsidTr="004714D0">
        <w:trPr>
          <w:trHeight w:val="1523"/>
        </w:trPr>
        <w:tc>
          <w:tcPr>
            <w:tcW w:w="1643" w:type="dxa"/>
            <w:gridSpan w:val="2"/>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hint="eastAsia"/>
                <w:kern w:val="2"/>
                <w:szCs w:val="24"/>
              </w:rPr>
              <w:t>備註</w:t>
            </w:r>
          </w:p>
        </w:tc>
        <w:tc>
          <w:tcPr>
            <w:tcW w:w="8231" w:type="dxa"/>
            <w:gridSpan w:val="7"/>
          </w:tcPr>
          <w:p w:rsidR="00B668CA" w:rsidRPr="00231C9E" w:rsidRDefault="00B668CA" w:rsidP="00397A46">
            <w:pPr>
              <w:adjustRightInd/>
              <w:spacing w:after="120" w:line="300" w:lineRule="auto"/>
              <w:textAlignment w:val="auto"/>
              <w:rPr>
                <w:rFonts w:ascii="標楷體" w:eastAsia="標楷體" w:hAnsi="標楷體"/>
                <w:kern w:val="2"/>
                <w:szCs w:val="24"/>
              </w:rPr>
            </w:pPr>
            <w:r w:rsidRPr="00231C9E">
              <w:rPr>
                <w:rFonts w:ascii="標楷體" w:eastAsia="標楷體" w:hAnsi="標楷體" w:hint="eastAsia"/>
              </w:rPr>
              <w:t>分包部分情形詳次頁（可免填，得標廠商有報備分包情形及提供佐證資料者方填寫併附）</w:t>
            </w:r>
          </w:p>
        </w:tc>
      </w:tr>
      <w:tr w:rsidR="00B668CA" w:rsidRPr="00231C9E" w:rsidTr="004714D0">
        <w:trPr>
          <w:trHeight w:val="1604"/>
        </w:trPr>
        <w:tc>
          <w:tcPr>
            <w:tcW w:w="1643" w:type="dxa"/>
            <w:gridSpan w:val="2"/>
            <w:vAlign w:val="center"/>
          </w:tcPr>
          <w:p w:rsidR="00B668CA" w:rsidRPr="00231C9E" w:rsidRDefault="00B668CA" w:rsidP="00397A46">
            <w:pPr>
              <w:adjustRightInd/>
              <w:spacing w:after="120" w:line="300" w:lineRule="auto"/>
              <w:jc w:val="center"/>
              <w:textAlignment w:val="auto"/>
              <w:rPr>
                <w:rFonts w:ascii="標楷體" w:eastAsia="標楷體" w:hAnsi="標楷體"/>
                <w:kern w:val="2"/>
                <w:szCs w:val="24"/>
              </w:rPr>
            </w:pPr>
            <w:r w:rsidRPr="00231C9E">
              <w:rPr>
                <w:rFonts w:ascii="標楷體" w:eastAsia="標楷體" w:hAnsi="標楷體"/>
                <w:kern w:val="2"/>
                <w:szCs w:val="24"/>
              </w:rPr>
              <w:t>(</w:t>
            </w:r>
            <w:r w:rsidRPr="00231C9E">
              <w:rPr>
                <w:rFonts w:ascii="標楷體" w:eastAsia="標楷體" w:hAnsi="標楷體" w:hint="eastAsia"/>
                <w:kern w:val="2"/>
                <w:szCs w:val="24"/>
              </w:rPr>
              <w:t>機關印信</w:t>
            </w:r>
            <w:r w:rsidRPr="00231C9E">
              <w:rPr>
                <w:rFonts w:ascii="標楷體" w:eastAsia="標楷體" w:hAnsi="標楷體"/>
                <w:kern w:val="2"/>
                <w:szCs w:val="24"/>
              </w:rPr>
              <w:t>)</w:t>
            </w:r>
          </w:p>
        </w:tc>
        <w:tc>
          <w:tcPr>
            <w:tcW w:w="8231" w:type="dxa"/>
            <w:gridSpan w:val="7"/>
          </w:tcPr>
          <w:p w:rsidR="00B668CA" w:rsidRPr="00231C9E" w:rsidRDefault="00B668CA" w:rsidP="00397A46">
            <w:pPr>
              <w:adjustRightInd/>
              <w:spacing w:after="120" w:line="300" w:lineRule="auto"/>
              <w:textAlignment w:val="auto"/>
              <w:rPr>
                <w:rFonts w:ascii="標楷體" w:eastAsia="標楷體" w:hAnsi="標楷體"/>
                <w:kern w:val="2"/>
                <w:szCs w:val="24"/>
              </w:rPr>
            </w:pPr>
          </w:p>
        </w:tc>
      </w:tr>
      <w:tr w:rsidR="00B668CA" w:rsidRPr="00231C9E" w:rsidTr="009E408A">
        <w:trPr>
          <w:gridAfter w:val="1"/>
          <w:wAfter w:w="180" w:type="dxa"/>
          <w:trHeight w:val="699"/>
        </w:trPr>
        <w:tc>
          <w:tcPr>
            <w:tcW w:w="9694" w:type="dxa"/>
            <w:gridSpan w:val="8"/>
          </w:tcPr>
          <w:p w:rsidR="00B668CA" w:rsidRPr="00231C9E" w:rsidRDefault="00B668CA" w:rsidP="009E408A">
            <w:pPr>
              <w:spacing w:before="120" w:line="300" w:lineRule="auto"/>
              <w:jc w:val="center"/>
              <w:rPr>
                <w:rFonts w:ascii="標楷體" w:eastAsia="標楷體" w:hAnsi="標楷體"/>
                <w:sz w:val="20"/>
              </w:rPr>
            </w:pPr>
            <w:r w:rsidRPr="00231C9E">
              <w:rPr>
                <w:rFonts w:ascii="標楷體" w:eastAsia="標楷體" w:hAnsi="標楷體" w:hint="eastAsia"/>
                <w:sz w:val="28"/>
                <w:szCs w:val="28"/>
              </w:rPr>
              <w:lastRenderedPageBreak/>
              <w:t>分包部分</w:t>
            </w:r>
          </w:p>
        </w:tc>
      </w:tr>
      <w:tr w:rsidR="00B668CA" w:rsidRPr="00231C9E" w:rsidTr="009E408A">
        <w:trPr>
          <w:gridAfter w:val="1"/>
          <w:wAfter w:w="180" w:type="dxa"/>
        </w:trPr>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r w:rsidRPr="00231C9E">
              <w:rPr>
                <w:rFonts w:ascii="標楷體" w:eastAsia="標楷體" w:hAnsi="標楷體" w:hint="eastAsia"/>
                <w:sz w:val="28"/>
                <w:szCs w:val="28"/>
              </w:rPr>
              <w:t>分包廠商名稱</w:t>
            </w:r>
          </w:p>
          <w:p w:rsidR="00B668CA" w:rsidRPr="00231C9E" w:rsidRDefault="00B668CA" w:rsidP="009E408A">
            <w:pPr>
              <w:spacing w:before="120" w:line="300" w:lineRule="auto"/>
              <w:jc w:val="center"/>
              <w:rPr>
                <w:rFonts w:ascii="標楷體" w:eastAsia="標楷體" w:hAnsi="標楷體"/>
                <w:sz w:val="28"/>
                <w:szCs w:val="28"/>
              </w:rPr>
            </w:pPr>
            <w:r w:rsidRPr="00231C9E">
              <w:rPr>
                <w:rFonts w:ascii="標楷體" w:eastAsia="標楷體" w:hAnsi="標楷體" w:hint="eastAsia"/>
                <w:sz w:val="28"/>
                <w:szCs w:val="28"/>
              </w:rPr>
              <w:t>（註</w:t>
            </w:r>
            <w:r w:rsidRPr="00231C9E">
              <w:rPr>
                <w:rFonts w:ascii="標楷體" w:eastAsia="標楷體" w:hAnsi="標楷體"/>
                <w:sz w:val="28"/>
                <w:szCs w:val="28"/>
              </w:rPr>
              <w:t>2</w:t>
            </w:r>
            <w:r w:rsidRPr="00231C9E">
              <w:rPr>
                <w:rFonts w:ascii="標楷體" w:eastAsia="標楷體" w:hAnsi="標楷體" w:hint="eastAsia"/>
                <w:sz w:val="28"/>
                <w:szCs w:val="28"/>
              </w:rPr>
              <w:t>）</w:t>
            </w:r>
          </w:p>
        </w:tc>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r w:rsidRPr="00231C9E">
              <w:rPr>
                <w:rFonts w:ascii="標楷體" w:eastAsia="標楷體" w:hAnsi="標楷體" w:hint="eastAsia"/>
                <w:sz w:val="28"/>
                <w:szCs w:val="28"/>
              </w:rPr>
              <w:t>分包工作主要工項內容及實作數量</w:t>
            </w:r>
          </w:p>
        </w:tc>
        <w:tc>
          <w:tcPr>
            <w:tcW w:w="3232" w:type="dxa"/>
            <w:gridSpan w:val="2"/>
          </w:tcPr>
          <w:p w:rsidR="00B668CA" w:rsidRPr="00231C9E" w:rsidRDefault="00B668CA" w:rsidP="009E408A">
            <w:pPr>
              <w:spacing w:before="120" w:line="300" w:lineRule="auto"/>
              <w:jc w:val="center"/>
              <w:rPr>
                <w:rFonts w:ascii="標楷體" w:eastAsia="標楷體" w:hAnsi="標楷體"/>
                <w:sz w:val="28"/>
                <w:szCs w:val="28"/>
              </w:rPr>
            </w:pPr>
            <w:r w:rsidRPr="00231C9E">
              <w:rPr>
                <w:rFonts w:ascii="標楷體" w:eastAsia="標楷體" w:hAnsi="標楷體" w:hint="eastAsia"/>
                <w:sz w:val="28"/>
                <w:szCs w:val="28"/>
              </w:rPr>
              <w:t>分包項目結算金額</w:t>
            </w:r>
          </w:p>
          <w:p w:rsidR="00B668CA" w:rsidRPr="00231C9E" w:rsidRDefault="00B668CA" w:rsidP="009E408A">
            <w:pPr>
              <w:spacing w:before="120" w:line="300" w:lineRule="auto"/>
              <w:jc w:val="center"/>
              <w:rPr>
                <w:rFonts w:ascii="標楷體" w:eastAsia="標楷體" w:hAnsi="標楷體"/>
                <w:sz w:val="28"/>
                <w:szCs w:val="28"/>
              </w:rPr>
            </w:pPr>
            <w:r w:rsidRPr="00231C9E">
              <w:rPr>
                <w:rFonts w:ascii="標楷體" w:eastAsia="標楷體" w:hAnsi="標楷體" w:hint="eastAsia"/>
                <w:sz w:val="28"/>
                <w:szCs w:val="28"/>
              </w:rPr>
              <w:t>（註</w:t>
            </w:r>
            <w:r w:rsidRPr="00231C9E">
              <w:rPr>
                <w:rFonts w:ascii="標楷體" w:eastAsia="標楷體" w:hAnsi="標楷體"/>
                <w:sz w:val="28"/>
                <w:szCs w:val="28"/>
              </w:rPr>
              <w:t>3</w:t>
            </w:r>
            <w:r w:rsidRPr="00231C9E">
              <w:rPr>
                <w:rFonts w:ascii="標楷體" w:eastAsia="標楷體" w:hAnsi="標楷體" w:hint="eastAsia"/>
                <w:sz w:val="28"/>
                <w:szCs w:val="28"/>
              </w:rPr>
              <w:t>）</w:t>
            </w:r>
          </w:p>
        </w:tc>
      </w:tr>
      <w:tr w:rsidR="00B668CA" w:rsidRPr="00231C9E" w:rsidTr="009E408A">
        <w:trPr>
          <w:gridAfter w:val="1"/>
          <w:wAfter w:w="180" w:type="dxa"/>
        </w:trPr>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p w:rsidR="00B668CA" w:rsidRPr="00231C9E" w:rsidRDefault="00B668CA" w:rsidP="009E408A">
            <w:pPr>
              <w:spacing w:before="120" w:line="300" w:lineRule="auto"/>
              <w:jc w:val="center"/>
              <w:rPr>
                <w:rFonts w:ascii="標楷體" w:eastAsia="標楷體" w:hAnsi="標楷體"/>
                <w:sz w:val="28"/>
                <w:szCs w:val="28"/>
              </w:rPr>
            </w:pPr>
          </w:p>
        </w:tc>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tc>
        <w:tc>
          <w:tcPr>
            <w:tcW w:w="3232" w:type="dxa"/>
            <w:gridSpan w:val="2"/>
          </w:tcPr>
          <w:p w:rsidR="00B668CA" w:rsidRPr="00231C9E" w:rsidRDefault="00B668CA" w:rsidP="009E408A">
            <w:pPr>
              <w:spacing w:before="120" w:line="300" w:lineRule="auto"/>
              <w:jc w:val="center"/>
              <w:rPr>
                <w:rFonts w:ascii="標楷體" w:eastAsia="標楷體" w:hAnsi="標楷體"/>
                <w:sz w:val="28"/>
                <w:szCs w:val="28"/>
              </w:rPr>
            </w:pPr>
          </w:p>
        </w:tc>
      </w:tr>
      <w:tr w:rsidR="00B668CA" w:rsidRPr="00231C9E" w:rsidTr="009E408A">
        <w:trPr>
          <w:gridAfter w:val="1"/>
          <w:wAfter w:w="180" w:type="dxa"/>
        </w:trPr>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p w:rsidR="00B668CA" w:rsidRPr="00231C9E" w:rsidRDefault="00B668CA" w:rsidP="009E408A">
            <w:pPr>
              <w:spacing w:before="120" w:line="300" w:lineRule="auto"/>
              <w:jc w:val="center"/>
              <w:rPr>
                <w:rFonts w:ascii="標楷體" w:eastAsia="標楷體" w:hAnsi="標楷體"/>
                <w:sz w:val="28"/>
                <w:szCs w:val="28"/>
              </w:rPr>
            </w:pPr>
          </w:p>
        </w:tc>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tc>
        <w:tc>
          <w:tcPr>
            <w:tcW w:w="3232" w:type="dxa"/>
            <w:gridSpan w:val="2"/>
          </w:tcPr>
          <w:p w:rsidR="00B668CA" w:rsidRPr="00231C9E" w:rsidRDefault="00B668CA" w:rsidP="009E408A">
            <w:pPr>
              <w:spacing w:before="120" w:line="300" w:lineRule="auto"/>
              <w:jc w:val="center"/>
              <w:rPr>
                <w:rFonts w:ascii="標楷體" w:eastAsia="標楷體" w:hAnsi="標楷體"/>
                <w:sz w:val="28"/>
                <w:szCs w:val="28"/>
              </w:rPr>
            </w:pPr>
          </w:p>
        </w:tc>
      </w:tr>
      <w:tr w:rsidR="00B668CA" w:rsidRPr="00231C9E" w:rsidTr="009E408A">
        <w:trPr>
          <w:gridAfter w:val="1"/>
          <w:wAfter w:w="180" w:type="dxa"/>
        </w:trPr>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p w:rsidR="00B668CA" w:rsidRPr="00231C9E" w:rsidRDefault="00B668CA" w:rsidP="009E408A">
            <w:pPr>
              <w:spacing w:before="120" w:line="300" w:lineRule="auto"/>
              <w:jc w:val="center"/>
              <w:rPr>
                <w:rFonts w:ascii="標楷體" w:eastAsia="標楷體" w:hAnsi="標楷體"/>
                <w:sz w:val="28"/>
                <w:szCs w:val="28"/>
              </w:rPr>
            </w:pPr>
          </w:p>
        </w:tc>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tc>
        <w:tc>
          <w:tcPr>
            <w:tcW w:w="3232" w:type="dxa"/>
            <w:gridSpan w:val="2"/>
          </w:tcPr>
          <w:p w:rsidR="00B668CA" w:rsidRPr="00231C9E" w:rsidRDefault="00B668CA" w:rsidP="009E408A">
            <w:pPr>
              <w:spacing w:before="120" w:line="300" w:lineRule="auto"/>
              <w:jc w:val="center"/>
              <w:rPr>
                <w:rFonts w:ascii="標楷體" w:eastAsia="標楷體" w:hAnsi="標楷體"/>
                <w:sz w:val="28"/>
                <w:szCs w:val="28"/>
              </w:rPr>
            </w:pPr>
          </w:p>
        </w:tc>
      </w:tr>
      <w:tr w:rsidR="00B668CA" w:rsidRPr="00231C9E" w:rsidTr="009E408A">
        <w:trPr>
          <w:gridAfter w:val="1"/>
          <w:wAfter w:w="180" w:type="dxa"/>
        </w:trPr>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p w:rsidR="00B668CA" w:rsidRPr="00231C9E" w:rsidRDefault="00B668CA" w:rsidP="009E408A">
            <w:pPr>
              <w:spacing w:before="120" w:line="300" w:lineRule="auto"/>
              <w:jc w:val="center"/>
              <w:rPr>
                <w:rFonts w:ascii="標楷體" w:eastAsia="標楷體" w:hAnsi="標楷體"/>
                <w:sz w:val="28"/>
                <w:szCs w:val="28"/>
              </w:rPr>
            </w:pPr>
          </w:p>
        </w:tc>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tc>
        <w:tc>
          <w:tcPr>
            <w:tcW w:w="3232" w:type="dxa"/>
            <w:gridSpan w:val="2"/>
          </w:tcPr>
          <w:p w:rsidR="00B668CA" w:rsidRPr="00231C9E" w:rsidRDefault="00B668CA" w:rsidP="009E408A">
            <w:pPr>
              <w:spacing w:before="120" w:line="300" w:lineRule="auto"/>
              <w:jc w:val="center"/>
              <w:rPr>
                <w:rFonts w:ascii="標楷體" w:eastAsia="標楷體" w:hAnsi="標楷體"/>
                <w:sz w:val="28"/>
                <w:szCs w:val="28"/>
              </w:rPr>
            </w:pPr>
          </w:p>
        </w:tc>
      </w:tr>
      <w:tr w:rsidR="00B668CA" w:rsidRPr="00231C9E" w:rsidTr="009E408A">
        <w:trPr>
          <w:gridAfter w:val="1"/>
          <w:wAfter w:w="180" w:type="dxa"/>
        </w:trPr>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p w:rsidR="00B668CA" w:rsidRPr="00231C9E" w:rsidRDefault="00B668CA" w:rsidP="009E408A">
            <w:pPr>
              <w:spacing w:before="120" w:line="300" w:lineRule="auto"/>
              <w:jc w:val="center"/>
              <w:rPr>
                <w:rFonts w:ascii="標楷體" w:eastAsia="標楷體" w:hAnsi="標楷體"/>
                <w:sz w:val="28"/>
                <w:szCs w:val="28"/>
              </w:rPr>
            </w:pPr>
          </w:p>
        </w:tc>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tc>
        <w:tc>
          <w:tcPr>
            <w:tcW w:w="3232" w:type="dxa"/>
            <w:gridSpan w:val="2"/>
          </w:tcPr>
          <w:p w:rsidR="00B668CA" w:rsidRPr="00231C9E" w:rsidRDefault="00B668CA" w:rsidP="009E408A">
            <w:pPr>
              <w:spacing w:before="120" w:line="300" w:lineRule="auto"/>
              <w:jc w:val="center"/>
              <w:rPr>
                <w:rFonts w:ascii="標楷體" w:eastAsia="標楷體" w:hAnsi="標楷體"/>
                <w:sz w:val="28"/>
                <w:szCs w:val="28"/>
              </w:rPr>
            </w:pPr>
          </w:p>
        </w:tc>
      </w:tr>
      <w:tr w:rsidR="00B668CA" w:rsidRPr="00231C9E" w:rsidTr="009E408A">
        <w:trPr>
          <w:gridAfter w:val="1"/>
          <w:wAfter w:w="180" w:type="dxa"/>
        </w:trPr>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tc>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tc>
        <w:tc>
          <w:tcPr>
            <w:tcW w:w="3232" w:type="dxa"/>
            <w:gridSpan w:val="2"/>
          </w:tcPr>
          <w:p w:rsidR="00B668CA" w:rsidRPr="00231C9E" w:rsidRDefault="00B668CA" w:rsidP="009E408A">
            <w:pPr>
              <w:spacing w:before="120" w:line="300" w:lineRule="auto"/>
              <w:jc w:val="center"/>
              <w:rPr>
                <w:rFonts w:ascii="標楷體" w:eastAsia="標楷體" w:hAnsi="標楷體"/>
                <w:sz w:val="28"/>
                <w:szCs w:val="28"/>
              </w:rPr>
            </w:pPr>
          </w:p>
        </w:tc>
      </w:tr>
      <w:tr w:rsidR="00B668CA" w:rsidRPr="00231C9E" w:rsidTr="009E408A">
        <w:trPr>
          <w:gridAfter w:val="1"/>
          <w:wAfter w:w="180" w:type="dxa"/>
        </w:trPr>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p w:rsidR="00B668CA" w:rsidRPr="00231C9E" w:rsidRDefault="00B668CA" w:rsidP="009E408A">
            <w:pPr>
              <w:spacing w:before="120" w:line="300" w:lineRule="auto"/>
              <w:jc w:val="center"/>
              <w:rPr>
                <w:rFonts w:ascii="標楷體" w:eastAsia="標楷體" w:hAnsi="標楷體"/>
                <w:sz w:val="28"/>
                <w:szCs w:val="28"/>
              </w:rPr>
            </w:pPr>
          </w:p>
        </w:tc>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tc>
        <w:tc>
          <w:tcPr>
            <w:tcW w:w="3232" w:type="dxa"/>
            <w:gridSpan w:val="2"/>
          </w:tcPr>
          <w:p w:rsidR="00B668CA" w:rsidRPr="00231C9E" w:rsidRDefault="00B668CA" w:rsidP="009E408A">
            <w:pPr>
              <w:spacing w:before="120" w:line="300" w:lineRule="auto"/>
              <w:jc w:val="center"/>
              <w:rPr>
                <w:rFonts w:ascii="標楷體" w:eastAsia="標楷體" w:hAnsi="標楷體"/>
                <w:sz w:val="28"/>
                <w:szCs w:val="28"/>
              </w:rPr>
            </w:pPr>
          </w:p>
        </w:tc>
      </w:tr>
      <w:tr w:rsidR="00B668CA" w:rsidRPr="00231C9E" w:rsidTr="009E408A">
        <w:trPr>
          <w:gridAfter w:val="1"/>
          <w:wAfter w:w="180" w:type="dxa"/>
        </w:trPr>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p w:rsidR="00B668CA" w:rsidRPr="00231C9E" w:rsidRDefault="00B668CA" w:rsidP="009E408A">
            <w:pPr>
              <w:spacing w:before="120" w:line="300" w:lineRule="auto"/>
              <w:jc w:val="center"/>
              <w:rPr>
                <w:rFonts w:ascii="標楷體" w:eastAsia="標楷體" w:hAnsi="標楷體"/>
                <w:sz w:val="28"/>
                <w:szCs w:val="28"/>
              </w:rPr>
            </w:pPr>
          </w:p>
        </w:tc>
        <w:tc>
          <w:tcPr>
            <w:tcW w:w="3231" w:type="dxa"/>
            <w:gridSpan w:val="3"/>
          </w:tcPr>
          <w:p w:rsidR="00B668CA" w:rsidRPr="00231C9E" w:rsidRDefault="00B668CA" w:rsidP="009E408A">
            <w:pPr>
              <w:spacing w:before="120" w:line="300" w:lineRule="auto"/>
              <w:jc w:val="center"/>
              <w:rPr>
                <w:rFonts w:ascii="標楷體" w:eastAsia="標楷體" w:hAnsi="標楷體"/>
                <w:sz w:val="28"/>
                <w:szCs w:val="28"/>
              </w:rPr>
            </w:pPr>
          </w:p>
        </w:tc>
        <w:tc>
          <w:tcPr>
            <w:tcW w:w="3232" w:type="dxa"/>
            <w:gridSpan w:val="2"/>
          </w:tcPr>
          <w:p w:rsidR="00B668CA" w:rsidRPr="00231C9E" w:rsidRDefault="00B668CA" w:rsidP="009E408A">
            <w:pPr>
              <w:spacing w:before="120" w:line="300" w:lineRule="auto"/>
              <w:jc w:val="center"/>
              <w:rPr>
                <w:rFonts w:ascii="標楷體" w:eastAsia="標楷體" w:hAnsi="標楷體"/>
                <w:sz w:val="28"/>
                <w:szCs w:val="28"/>
              </w:rPr>
            </w:pPr>
          </w:p>
        </w:tc>
      </w:tr>
    </w:tbl>
    <w:p w:rsidR="00B668CA" w:rsidRPr="00231C9E" w:rsidRDefault="00B668CA" w:rsidP="00845AE5">
      <w:pPr>
        <w:snapToGrid w:val="0"/>
        <w:spacing w:before="120" w:line="300" w:lineRule="auto"/>
        <w:ind w:left="369" w:right="-323" w:hanging="284"/>
        <w:jc w:val="both"/>
        <w:rPr>
          <w:w w:val="90"/>
        </w:rPr>
      </w:pPr>
    </w:p>
    <w:p w:rsidR="00B668CA" w:rsidRPr="00231C9E" w:rsidRDefault="00B668CA" w:rsidP="00845AE5">
      <w:pPr>
        <w:snapToGrid w:val="0"/>
        <w:spacing w:line="220" w:lineRule="exact"/>
        <w:ind w:right="-323"/>
        <w:jc w:val="both"/>
        <w:rPr>
          <w:rFonts w:ascii="標楷體" w:eastAsia="標楷體" w:hAnsi="標楷體"/>
          <w:sz w:val="26"/>
          <w:szCs w:val="26"/>
        </w:rPr>
      </w:pPr>
      <w:r w:rsidRPr="00231C9E">
        <w:rPr>
          <w:rFonts w:ascii="標楷體" w:eastAsia="標楷體" w:hAnsi="標楷體" w:hint="eastAsia"/>
          <w:sz w:val="26"/>
          <w:szCs w:val="26"/>
        </w:rPr>
        <w:t>註：</w:t>
      </w:r>
    </w:p>
    <w:p w:rsidR="00B668CA" w:rsidRPr="00231C9E" w:rsidRDefault="00B668CA" w:rsidP="00845AE5">
      <w:pPr>
        <w:numPr>
          <w:ilvl w:val="0"/>
          <w:numId w:val="27"/>
        </w:numPr>
        <w:adjustRightInd/>
        <w:snapToGrid w:val="0"/>
        <w:spacing w:line="320" w:lineRule="exact"/>
        <w:ind w:right="-323"/>
        <w:jc w:val="both"/>
        <w:textAlignment w:val="auto"/>
        <w:rPr>
          <w:rFonts w:ascii="標楷體" w:eastAsia="標楷體" w:hAnsi="標楷體"/>
          <w:sz w:val="26"/>
          <w:szCs w:val="26"/>
        </w:rPr>
      </w:pPr>
      <w:r w:rsidRPr="00231C9E">
        <w:rPr>
          <w:rFonts w:ascii="標楷體" w:eastAsia="標楷體" w:hAnsi="標楷體" w:hint="eastAsia"/>
          <w:sz w:val="26"/>
          <w:szCs w:val="26"/>
        </w:rPr>
        <w:t>本頁是否填列分包部分資料，由得標廠商決定；其經得標廠商同意於本頁填列分包部分資料者，結算驗收證明書並副知該等分包廠商。</w:t>
      </w:r>
    </w:p>
    <w:p w:rsidR="00B668CA" w:rsidRPr="00231C9E" w:rsidRDefault="00B668CA" w:rsidP="00845AE5">
      <w:pPr>
        <w:numPr>
          <w:ilvl w:val="0"/>
          <w:numId w:val="27"/>
        </w:numPr>
        <w:adjustRightInd/>
        <w:snapToGrid w:val="0"/>
        <w:spacing w:line="320" w:lineRule="exact"/>
        <w:ind w:right="-323"/>
        <w:jc w:val="both"/>
        <w:textAlignment w:val="auto"/>
        <w:rPr>
          <w:rFonts w:ascii="標楷體" w:eastAsia="標楷體" w:hAnsi="標楷體"/>
          <w:sz w:val="26"/>
          <w:szCs w:val="26"/>
        </w:rPr>
      </w:pPr>
      <w:r w:rsidRPr="00231C9E">
        <w:rPr>
          <w:rFonts w:ascii="標楷體" w:eastAsia="標楷體" w:hAnsi="標楷體" w:hint="eastAsia"/>
          <w:sz w:val="26"/>
          <w:szCs w:val="26"/>
        </w:rPr>
        <w:t>所列分包廠商名稱須為已報備於機關者。</w:t>
      </w:r>
    </w:p>
    <w:p w:rsidR="00B668CA" w:rsidRPr="00231C9E" w:rsidRDefault="00B668CA" w:rsidP="00845AE5">
      <w:pPr>
        <w:numPr>
          <w:ilvl w:val="0"/>
          <w:numId w:val="27"/>
        </w:numPr>
        <w:adjustRightInd/>
        <w:snapToGrid w:val="0"/>
        <w:spacing w:line="320" w:lineRule="exact"/>
        <w:ind w:right="-323"/>
        <w:jc w:val="both"/>
        <w:textAlignment w:val="auto"/>
        <w:rPr>
          <w:rFonts w:ascii="標楷體" w:eastAsia="標楷體" w:hAnsi="標楷體"/>
          <w:sz w:val="26"/>
          <w:szCs w:val="26"/>
        </w:rPr>
      </w:pPr>
      <w:r w:rsidRPr="00231C9E">
        <w:rPr>
          <w:rFonts w:ascii="標楷體" w:eastAsia="標楷體" w:hAnsi="標楷體" w:hint="eastAsia"/>
          <w:sz w:val="26"/>
          <w:szCs w:val="26"/>
        </w:rPr>
        <w:t>所列分包項目結算金額，係以機關與得標廠商間之契約金額（單價）計算，非得標廠商與分包廠商間之契約金額。</w:t>
      </w:r>
    </w:p>
    <w:p w:rsidR="00B668CA" w:rsidRPr="00231C9E" w:rsidRDefault="00B668CA" w:rsidP="00397A46">
      <w:pPr>
        <w:pStyle w:val="affc"/>
        <w:snapToGrid w:val="0"/>
        <w:spacing w:after="120" w:line="300" w:lineRule="auto"/>
        <w:jc w:val="left"/>
        <w:rPr>
          <w:rFonts w:ascii="標楷體"/>
          <w:szCs w:val="28"/>
        </w:rPr>
      </w:pPr>
    </w:p>
    <w:sectPr w:rsidR="00B668CA" w:rsidRPr="00231C9E" w:rsidSect="002A3E14">
      <w:footerReference w:type="default" r:id="rId25"/>
      <w:type w:val="continuous"/>
      <w:pgSz w:w="11907" w:h="16840" w:code="9"/>
      <w:pgMar w:top="1418" w:right="1418" w:bottom="1418" w:left="1418" w:header="851" w:footer="567" w:gutter="0"/>
      <w:cols w:space="425"/>
      <w:docGrid w:linePitch="383" w:charSpace="-56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C9" w:rsidRDefault="006C03C9">
      <w:pPr>
        <w:adjustRightInd/>
        <w:spacing w:line="240" w:lineRule="auto"/>
        <w:textAlignment w:val="auto"/>
        <w:rPr>
          <w:rFonts w:ascii="Times New Roman" w:eastAsia="標楷體"/>
          <w:kern w:val="2"/>
          <w:sz w:val="28"/>
        </w:rPr>
      </w:pPr>
      <w:r>
        <w:rPr>
          <w:rFonts w:ascii="Times New Roman" w:eastAsia="標楷體"/>
          <w:kern w:val="2"/>
          <w:sz w:val="28"/>
        </w:rPr>
        <w:separator/>
      </w:r>
    </w:p>
  </w:endnote>
  <w:endnote w:type="continuationSeparator" w:id="0">
    <w:p w:rsidR="006C03C9" w:rsidRDefault="006C03C9">
      <w:pPr>
        <w:adjustRightInd/>
        <w:spacing w:line="240" w:lineRule="auto"/>
        <w:textAlignment w:val="auto"/>
        <w:rPr>
          <w:rFonts w:ascii="Times New Roman" w:eastAsia="標楷體"/>
          <w:kern w:val="2"/>
          <w:sz w:val="28"/>
        </w:rPr>
      </w:pPr>
      <w:r>
        <w:rPr>
          <w:rFonts w:ascii="Times New Roman" w:eastAsia="標楷體"/>
          <w:kern w:val="2"/>
          <w:sz w:val="2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楷書體W5">
    <w:panose1 w:val="02010609000101010101"/>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畢昇楷書">
    <w:altName w:val="新細明體"/>
    <w:charset w:val="88"/>
    <w:family w:val="auto"/>
    <w:pitch w:val="variable"/>
    <w:sig w:usb0="00000001" w:usb1="08080000" w:usb2="00000010" w:usb3="00000000" w:csb0="00100000" w:csb1="00000000"/>
  </w:font>
  <w:font w:name="全真楷書">
    <w:altName w:val="微軟正黑體"/>
    <w:charset w:val="88"/>
    <w:family w:val="modern"/>
    <w:pitch w:val="fixed"/>
    <w:sig w:usb0="00000001" w:usb1="08080000" w:usb2="00000010" w:usb3="00000000" w:csb0="00100000" w:csb1="00000000"/>
  </w:font>
  <w:font w:name="藏珠中明">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隸書體W5">
    <w:panose1 w:val="02010609010101010101"/>
    <w:charset w:val="88"/>
    <w:family w:val="modern"/>
    <w:pitch w:val="fixed"/>
    <w:sig w:usb0="80000001" w:usb1="28091800" w:usb2="00000016" w:usb3="00000000" w:csb0="00100000" w:csb1="00000000"/>
  </w:font>
  <w:font w:name="華康粗黑體">
    <w:panose1 w:val="02010609000101010101"/>
    <w:charset w:val="88"/>
    <w:family w:val="modern"/>
    <w:pitch w:val="fixed"/>
    <w:sig w:usb0="00000001" w:usb1="08080000" w:usb2="00000010" w:usb3="00000000" w:csb0="00100000" w:csb1="00000000"/>
  </w:font>
  <w:font w:name="華康特粗楷體">
    <w:altName w:val="新細明體"/>
    <w:charset w:val="88"/>
    <w:family w:val="modern"/>
    <w:pitch w:val="fixed"/>
    <w:sig w:usb0="80000001" w:usb1="28091800" w:usb2="00000016" w:usb3="00000000" w:csb0="00100000" w:csb1="00000000"/>
  </w:font>
  <w:font w:name="文鼎ＰＯＰ－２">
    <w:altName w:val="細明體"/>
    <w:panose1 w:val="00000000000000000000"/>
    <w:charset w:val="88"/>
    <w:family w:val="modern"/>
    <w:notTrueType/>
    <w:pitch w:val="default"/>
    <w:sig w:usb0="00000001" w:usb1="08080000" w:usb2="00000010" w:usb3="00000000" w:csb0="00100000" w:csb1="00000000"/>
  </w:font>
  <w:font w:name="Monotype Sorts">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C9" w:rsidRDefault="001962F7" w:rsidP="00BA107A">
    <w:pPr>
      <w:framePr w:wrap="around" w:vAnchor="text" w:hAnchor="margin" w:xAlign="center" w:y="1"/>
      <w:adjustRightInd/>
      <w:spacing w:line="240" w:lineRule="auto"/>
      <w:textAlignment w:val="auto"/>
      <w:rPr>
        <w:rFonts w:ascii="Times New Roman" w:eastAsia="標楷體"/>
        <w:kern w:val="2"/>
        <w:sz w:val="28"/>
      </w:rPr>
    </w:pPr>
    <w:r>
      <w:rPr>
        <w:rFonts w:ascii="Times New Roman" w:eastAsia="標楷體"/>
        <w:kern w:val="2"/>
        <w:sz w:val="28"/>
      </w:rPr>
      <w:fldChar w:fldCharType="begin"/>
    </w:r>
    <w:r w:rsidR="006C03C9">
      <w:rPr>
        <w:rFonts w:ascii="Times New Roman" w:eastAsia="標楷體"/>
        <w:kern w:val="2"/>
        <w:sz w:val="28"/>
      </w:rPr>
      <w:instrText xml:space="preserve">PAGE  </w:instrText>
    </w:r>
    <w:r>
      <w:rPr>
        <w:rFonts w:ascii="Times New Roman" w:eastAsia="標楷體"/>
        <w:kern w:val="2"/>
        <w:sz w:val="28"/>
      </w:rPr>
      <w:fldChar w:fldCharType="separate"/>
    </w:r>
    <w:r w:rsidR="006C03C9">
      <w:rPr>
        <w:rFonts w:ascii="Times New Roman" w:eastAsia="標楷體"/>
        <w:noProof/>
        <w:kern w:val="2"/>
        <w:sz w:val="28"/>
      </w:rPr>
      <w:t>2</w:t>
    </w:r>
    <w:r>
      <w:rPr>
        <w:rFonts w:ascii="Times New Roman" w:eastAsia="標楷體"/>
        <w:kern w:val="2"/>
        <w:sz w:val="28"/>
      </w:rPr>
      <w:fldChar w:fldCharType="end"/>
    </w:r>
  </w:p>
  <w:p w:rsidR="006C03C9" w:rsidRDefault="006C03C9">
    <w:pPr>
      <w:adjustRightInd/>
      <w:spacing w:line="240" w:lineRule="auto"/>
      <w:textAlignment w:val="auto"/>
      <w:rPr>
        <w:rFonts w:ascii="Times New Roman" w:eastAsia="標楷體"/>
        <w:kern w:val="2"/>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C9" w:rsidRPr="00F225DC" w:rsidRDefault="006C03C9" w:rsidP="00BA107A">
    <w:pPr>
      <w:pStyle w:val="af1"/>
      <w:jc w:val="center"/>
      <w:rPr>
        <w:sz w:val="24"/>
        <w:szCs w:val="24"/>
      </w:rPr>
    </w:pPr>
    <w:r w:rsidRPr="00F225DC">
      <w:rPr>
        <w:kern w:val="0"/>
        <w:sz w:val="24"/>
        <w:szCs w:val="24"/>
      </w:rPr>
      <w:t xml:space="preserve">- </w:t>
    </w:r>
    <w:r>
      <w:rPr>
        <w:kern w:val="0"/>
        <w:sz w:val="24"/>
        <w:szCs w:val="24"/>
      </w:rPr>
      <w:t>3-</w:t>
    </w:r>
    <w:r w:rsidR="001962F7" w:rsidRPr="00F225DC">
      <w:rPr>
        <w:kern w:val="0"/>
        <w:sz w:val="24"/>
        <w:szCs w:val="24"/>
      </w:rPr>
      <w:fldChar w:fldCharType="begin"/>
    </w:r>
    <w:r w:rsidRPr="00F225DC">
      <w:rPr>
        <w:kern w:val="0"/>
        <w:sz w:val="24"/>
        <w:szCs w:val="24"/>
      </w:rPr>
      <w:instrText xml:space="preserve"> PAGE </w:instrText>
    </w:r>
    <w:r w:rsidR="001962F7" w:rsidRPr="00F225DC">
      <w:rPr>
        <w:kern w:val="0"/>
        <w:sz w:val="24"/>
        <w:szCs w:val="24"/>
      </w:rPr>
      <w:fldChar w:fldCharType="separate"/>
    </w:r>
    <w:r w:rsidR="00667831">
      <w:rPr>
        <w:noProof/>
        <w:kern w:val="0"/>
        <w:sz w:val="24"/>
        <w:szCs w:val="24"/>
      </w:rPr>
      <w:t>92</w:t>
    </w:r>
    <w:r w:rsidR="001962F7" w:rsidRPr="00F225DC">
      <w:rPr>
        <w:kern w:val="0"/>
        <w:sz w:val="24"/>
        <w:szCs w:val="24"/>
      </w:rPr>
      <w:fldChar w:fldCharType="end"/>
    </w:r>
    <w:r w:rsidRPr="00F225DC">
      <w:rPr>
        <w:kern w:val="0"/>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C9" w:rsidRPr="00F225DC" w:rsidRDefault="006C03C9" w:rsidP="00BA107A">
    <w:pPr>
      <w:pStyle w:val="af1"/>
      <w:jc w:val="center"/>
      <w:rPr>
        <w:sz w:val="24"/>
        <w:szCs w:val="24"/>
      </w:rPr>
    </w:pPr>
    <w:r w:rsidRPr="00F225DC">
      <w:rPr>
        <w:kern w:val="0"/>
        <w:sz w:val="24"/>
        <w:szCs w:val="24"/>
      </w:rPr>
      <w:t xml:space="preserve">- </w:t>
    </w:r>
    <w:r>
      <w:rPr>
        <w:kern w:val="0"/>
        <w:sz w:val="24"/>
        <w:szCs w:val="24"/>
      </w:rPr>
      <w:t>3-</w:t>
    </w:r>
    <w:r w:rsidR="001962F7" w:rsidRPr="00F225DC">
      <w:rPr>
        <w:kern w:val="0"/>
        <w:sz w:val="24"/>
        <w:szCs w:val="24"/>
      </w:rPr>
      <w:fldChar w:fldCharType="begin"/>
    </w:r>
    <w:r w:rsidRPr="00F225DC">
      <w:rPr>
        <w:kern w:val="0"/>
        <w:sz w:val="24"/>
        <w:szCs w:val="24"/>
      </w:rPr>
      <w:instrText xml:space="preserve"> PAGE </w:instrText>
    </w:r>
    <w:r w:rsidR="001962F7" w:rsidRPr="00F225DC">
      <w:rPr>
        <w:kern w:val="0"/>
        <w:sz w:val="24"/>
        <w:szCs w:val="24"/>
      </w:rPr>
      <w:fldChar w:fldCharType="separate"/>
    </w:r>
    <w:r w:rsidR="00667831">
      <w:rPr>
        <w:noProof/>
        <w:kern w:val="0"/>
        <w:sz w:val="24"/>
        <w:szCs w:val="24"/>
      </w:rPr>
      <w:t>145</w:t>
    </w:r>
    <w:r w:rsidR="001962F7" w:rsidRPr="00F225DC">
      <w:rPr>
        <w:kern w:val="0"/>
        <w:sz w:val="24"/>
        <w:szCs w:val="24"/>
      </w:rPr>
      <w:fldChar w:fldCharType="end"/>
    </w:r>
    <w:r w:rsidRPr="00F225DC">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C9" w:rsidRDefault="006C03C9">
      <w:pPr>
        <w:adjustRightInd/>
        <w:spacing w:line="240" w:lineRule="auto"/>
        <w:textAlignment w:val="auto"/>
        <w:rPr>
          <w:rFonts w:ascii="Times New Roman" w:eastAsia="標楷體"/>
          <w:kern w:val="2"/>
          <w:sz w:val="28"/>
        </w:rPr>
      </w:pPr>
      <w:r>
        <w:rPr>
          <w:rFonts w:ascii="Times New Roman" w:eastAsia="標楷體"/>
          <w:kern w:val="2"/>
          <w:sz w:val="28"/>
        </w:rPr>
        <w:separator/>
      </w:r>
    </w:p>
  </w:footnote>
  <w:footnote w:type="continuationSeparator" w:id="0">
    <w:p w:rsidR="006C03C9" w:rsidRDefault="006C03C9">
      <w:pPr>
        <w:adjustRightInd/>
        <w:spacing w:line="240" w:lineRule="auto"/>
        <w:textAlignment w:val="auto"/>
        <w:rPr>
          <w:rFonts w:ascii="Times New Roman" w:eastAsia="標楷體"/>
          <w:kern w:val="2"/>
          <w:sz w:val="28"/>
        </w:rPr>
      </w:pPr>
      <w:r>
        <w:rPr>
          <w:rFonts w:ascii="Times New Roman" w:eastAsia="標楷體"/>
          <w:kern w:val="2"/>
          <w:sz w:val="2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340"/>
      <w:lvlJc w:val="left"/>
      <w:pPr>
        <w:ind w:left="580" w:hanging="340"/>
      </w:pPr>
      <w:rPr>
        <w:rFonts w:ascii="Times New Roman" w:hAnsi="Times New Roman" w:cs="Times New Roman" w:hint="default"/>
      </w:rPr>
    </w:lvl>
    <w:lvl w:ilvl="1">
      <w:start w:val="1"/>
      <w:numFmt w:val="decimal"/>
      <w:lvlText w:val="%1.%2"/>
      <w:legacy w:legacy="1" w:legacySpace="0" w:legacyIndent="539"/>
      <w:lvlJc w:val="left"/>
      <w:pPr>
        <w:ind w:left="1140" w:hanging="539"/>
      </w:pPr>
      <w:rPr>
        <w:rFonts w:ascii="Times New Roman" w:hAnsi="Times New Roman" w:cs="Times New Roman" w:hint="default"/>
      </w:rPr>
    </w:lvl>
    <w:lvl w:ilvl="2">
      <w:start w:val="1"/>
      <w:numFmt w:val="decimal"/>
      <w:lvlText w:val="%1.%2.%3"/>
      <w:legacy w:legacy="1" w:legacySpace="0" w:legacyIndent="680"/>
      <w:lvlJc w:val="left"/>
      <w:pPr>
        <w:ind w:left="1720" w:hanging="680"/>
      </w:pPr>
      <w:rPr>
        <w:rFonts w:ascii="Times New Roman" w:hAnsi="Times New Roman" w:cs="Times New Roman" w:hint="default"/>
      </w:rPr>
    </w:lvl>
    <w:lvl w:ilvl="3">
      <w:start w:val="1"/>
      <w:numFmt w:val="decimal"/>
      <w:lvlText w:val="%4)"/>
      <w:legacy w:legacy="1" w:legacySpace="0" w:legacyIndent="510"/>
      <w:lvlJc w:val="left"/>
      <w:pPr>
        <w:ind w:left="1720" w:hanging="510"/>
      </w:pPr>
      <w:rPr>
        <w:rFonts w:ascii="Times New Roman" w:hAnsi="Times New Roman" w:cs="Times New Roman" w:hint="default"/>
      </w:rPr>
    </w:lvl>
    <w:lvl w:ilvl="4">
      <w:start w:val="1"/>
      <w:numFmt w:val="decimal"/>
      <w:pStyle w:val="5"/>
      <w:lvlText w:val="(%5)"/>
      <w:legacy w:legacy="1" w:legacySpace="0" w:legacyIndent="539"/>
      <w:lvlJc w:val="left"/>
      <w:pPr>
        <w:ind w:left="1720" w:hanging="539"/>
      </w:pPr>
      <w:rPr>
        <w:rFonts w:ascii="Times New Roman" w:hAnsi="Times New Roman" w:cs="Times New Roman" w:hint="default"/>
      </w:rPr>
    </w:lvl>
    <w:lvl w:ilvl="5">
      <w:start w:val="1"/>
      <w:numFmt w:val="lowerLetter"/>
      <w:pStyle w:val="6"/>
      <w:lvlText w:val="%6)"/>
      <w:legacy w:legacy="1" w:legacySpace="0" w:legacyIndent="539"/>
      <w:lvlJc w:val="left"/>
      <w:pPr>
        <w:ind w:left="1720" w:hanging="539"/>
      </w:pPr>
      <w:rPr>
        <w:rFonts w:ascii="Times New Roman" w:hAnsi="Times New Roman" w:cs="Times New Roman" w:hint="default"/>
      </w:rPr>
    </w:lvl>
    <w:lvl w:ilvl="6">
      <w:start w:val="1"/>
      <w:numFmt w:val="lowerLetter"/>
      <w:pStyle w:val="7"/>
      <w:lvlText w:val="(%7)"/>
      <w:legacy w:legacy="1" w:legacySpace="0" w:legacyIndent="425"/>
      <w:lvlJc w:val="left"/>
      <w:pPr>
        <w:ind w:left="1720" w:hanging="425"/>
      </w:pPr>
      <w:rPr>
        <w:rFonts w:ascii="Times New Roman" w:hAnsi="Times New Roman" w:cs="Times New Roman" w:hint="default"/>
      </w:rPr>
    </w:lvl>
    <w:lvl w:ilvl="7">
      <w:start w:val="1"/>
      <w:numFmt w:val="lowerLetter"/>
      <w:pStyle w:val="8"/>
      <w:lvlText w:val="(%8)"/>
      <w:legacy w:legacy="1" w:legacySpace="0" w:legacyIndent="425"/>
      <w:lvlJc w:val="left"/>
      <w:pPr>
        <w:ind w:left="1720" w:hanging="425"/>
      </w:pPr>
      <w:rPr>
        <w:rFonts w:ascii="Times New Roman" w:hAnsi="Times New Roman" w:cs="Times New Roman" w:hint="default"/>
      </w:rPr>
    </w:lvl>
    <w:lvl w:ilvl="8">
      <w:start w:val="1"/>
      <w:numFmt w:val="lowerRoman"/>
      <w:pStyle w:val="9"/>
      <w:lvlText w:val="(%9)"/>
      <w:legacy w:legacy="1" w:legacySpace="0" w:legacyIndent="425"/>
      <w:lvlJc w:val="left"/>
      <w:pPr>
        <w:ind w:left="1718" w:hanging="425"/>
      </w:pPr>
      <w:rPr>
        <w:rFonts w:ascii="Times New Roman" w:hAnsi="Times New Roman" w:cs="Times New Roman" w:hint="default"/>
      </w:rPr>
    </w:lvl>
  </w:abstractNum>
  <w:abstractNum w:abstractNumId="1">
    <w:nsid w:val="0E730910"/>
    <w:multiLevelType w:val="hybridMultilevel"/>
    <w:tmpl w:val="A60ED0DE"/>
    <w:lvl w:ilvl="0" w:tplc="F8A215AC">
      <w:start w:val="1"/>
      <w:numFmt w:val="decimal"/>
      <w:lvlText w:val="%1."/>
      <w:lvlJc w:val="left"/>
      <w:pPr>
        <w:ind w:left="920" w:hanging="36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nsid w:val="102503CD"/>
    <w:multiLevelType w:val="hybridMultilevel"/>
    <w:tmpl w:val="45B6B4B8"/>
    <w:lvl w:ilvl="0" w:tplc="8CCE526A">
      <w:start w:val="1"/>
      <w:numFmt w:val="decimal"/>
      <w:lvlText w:val="（%1）"/>
      <w:lvlJc w:val="left"/>
      <w:pPr>
        <w:ind w:left="1249" w:hanging="735"/>
      </w:pPr>
      <w:rPr>
        <w:rFonts w:cs="Times New Roman" w:hint="default"/>
      </w:rPr>
    </w:lvl>
    <w:lvl w:ilvl="1" w:tplc="04090019" w:tentative="1">
      <w:start w:val="1"/>
      <w:numFmt w:val="ideographTraditional"/>
      <w:lvlText w:val="%2、"/>
      <w:lvlJc w:val="left"/>
      <w:pPr>
        <w:ind w:left="1474" w:hanging="480"/>
      </w:pPr>
      <w:rPr>
        <w:rFonts w:cs="Times New Roman"/>
      </w:rPr>
    </w:lvl>
    <w:lvl w:ilvl="2" w:tplc="0409001B" w:tentative="1">
      <w:start w:val="1"/>
      <w:numFmt w:val="lowerRoman"/>
      <w:lvlText w:val="%3."/>
      <w:lvlJc w:val="right"/>
      <w:pPr>
        <w:ind w:left="1954" w:hanging="480"/>
      </w:pPr>
      <w:rPr>
        <w:rFonts w:cs="Times New Roman"/>
      </w:rPr>
    </w:lvl>
    <w:lvl w:ilvl="3" w:tplc="0409000F" w:tentative="1">
      <w:start w:val="1"/>
      <w:numFmt w:val="decimal"/>
      <w:lvlText w:val="%4."/>
      <w:lvlJc w:val="left"/>
      <w:pPr>
        <w:ind w:left="2434" w:hanging="480"/>
      </w:pPr>
      <w:rPr>
        <w:rFonts w:cs="Times New Roman"/>
      </w:rPr>
    </w:lvl>
    <w:lvl w:ilvl="4" w:tplc="04090019" w:tentative="1">
      <w:start w:val="1"/>
      <w:numFmt w:val="ideographTraditional"/>
      <w:lvlText w:val="%5、"/>
      <w:lvlJc w:val="left"/>
      <w:pPr>
        <w:ind w:left="2914" w:hanging="480"/>
      </w:pPr>
      <w:rPr>
        <w:rFonts w:cs="Times New Roman"/>
      </w:rPr>
    </w:lvl>
    <w:lvl w:ilvl="5" w:tplc="0409001B" w:tentative="1">
      <w:start w:val="1"/>
      <w:numFmt w:val="lowerRoman"/>
      <w:lvlText w:val="%6."/>
      <w:lvlJc w:val="right"/>
      <w:pPr>
        <w:ind w:left="3394" w:hanging="480"/>
      </w:pPr>
      <w:rPr>
        <w:rFonts w:cs="Times New Roman"/>
      </w:rPr>
    </w:lvl>
    <w:lvl w:ilvl="6" w:tplc="0409000F" w:tentative="1">
      <w:start w:val="1"/>
      <w:numFmt w:val="decimal"/>
      <w:lvlText w:val="%7."/>
      <w:lvlJc w:val="left"/>
      <w:pPr>
        <w:ind w:left="3874" w:hanging="480"/>
      </w:pPr>
      <w:rPr>
        <w:rFonts w:cs="Times New Roman"/>
      </w:rPr>
    </w:lvl>
    <w:lvl w:ilvl="7" w:tplc="04090019" w:tentative="1">
      <w:start w:val="1"/>
      <w:numFmt w:val="ideographTraditional"/>
      <w:lvlText w:val="%8、"/>
      <w:lvlJc w:val="left"/>
      <w:pPr>
        <w:ind w:left="4354" w:hanging="480"/>
      </w:pPr>
      <w:rPr>
        <w:rFonts w:cs="Times New Roman"/>
      </w:rPr>
    </w:lvl>
    <w:lvl w:ilvl="8" w:tplc="0409001B" w:tentative="1">
      <w:start w:val="1"/>
      <w:numFmt w:val="lowerRoman"/>
      <w:lvlText w:val="%9."/>
      <w:lvlJc w:val="right"/>
      <w:pPr>
        <w:ind w:left="4834" w:hanging="480"/>
      </w:pPr>
      <w:rPr>
        <w:rFonts w:cs="Times New Roman"/>
      </w:rPr>
    </w:lvl>
  </w:abstractNum>
  <w:abstractNum w:abstractNumId="3">
    <w:nsid w:val="113B3CDC"/>
    <w:multiLevelType w:val="hybridMultilevel"/>
    <w:tmpl w:val="DC5C3CBC"/>
    <w:lvl w:ilvl="0" w:tplc="D7440D6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96C7CC8"/>
    <w:multiLevelType w:val="hybridMultilevel"/>
    <w:tmpl w:val="81B0BA62"/>
    <w:lvl w:ilvl="0" w:tplc="FD30B992">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8254828"/>
    <w:multiLevelType w:val="hybridMultilevel"/>
    <w:tmpl w:val="18E0D340"/>
    <w:lvl w:ilvl="0" w:tplc="35F68F8E">
      <w:start w:val="1"/>
      <w:numFmt w:val="taiwaneseCountingThousand"/>
      <w:lvlText w:val="（%1）"/>
      <w:lvlJc w:val="left"/>
      <w:pPr>
        <w:tabs>
          <w:tab w:val="num" w:pos="1975"/>
        </w:tabs>
        <w:ind w:left="1975" w:hanging="855"/>
      </w:pPr>
      <w:rPr>
        <w:rFonts w:cs="Times New Roman" w:hint="default"/>
      </w:rPr>
    </w:lvl>
    <w:lvl w:ilvl="1" w:tplc="F1B684F4">
      <w:start w:val="1"/>
      <w:numFmt w:val="decimal"/>
      <w:lvlText w:val="%2."/>
      <w:lvlJc w:val="left"/>
      <w:pPr>
        <w:tabs>
          <w:tab w:val="num" w:pos="1960"/>
        </w:tabs>
        <w:ind w:left="1960" w:hanging="360"/>
      </w:pPr>
      <w:rPr>
        <w:rFonts w:cs="Times New Roman" w:hint="default"/>
      </w:rPr>
    </w:lvl>
    <w:lvl w:ilvl="2" w:tplc="F484268C">
      <w:start w:val="1"/>
      <w:numFmt w:val="decimal"/>
      <w:lvlText w:val="(%3)"/>
      <w:lvlJc w:val="left"/>
      <w:pPr>
        <w:tabs>
          <w:tab w:val="num" w:pos="2440"/>
        </w:tabs>
        <w:ind w:left="2440" w:hanging="360"/>
      </w:pPr>
      <w:rPr>
        <w:rFonts w:cs="Times New Roman" w:hint="default"/>
      </w:rPr>
    </w:lvl>
    <w:lvl w:ilvl="3" w:tplc="2730E4D0">
      <w:start w:val="1"/>
      <w:numFmt w:val="upperLetter"/>
      <w:lvlText w:val="%4."/>
      <w:lvlJc w:val="left"/>
      <w:pPr>
        <w:tabs>
          <w:tab w:val="num" w:pos="2920"/>
        </w:tabs>
        <w:ind w:left="2920" w:hanging="360"/>
      </w:pPr>
      <w:rPr>
        <w:rFonts w:cs="Times New Roman" w:hint="default"/>
      </w:rPr>
    </w:lvl>
    <w:lvl w:ilvl="4" w:tplc="04090019" w:tentative="1">
      <w:start w:val="1"/>
      <w:numFmt w:val="ideographTraditional"/>
      <w:lvlText w:val="%5、"/>
      <w:lvlJc w:val="left"/>
      <w:pPr>
        <w:tabs>
          <w:tab w:val="num" w:pos="3520"/>
        </w:tabs>
        <w:ind w:left="3520" w:hanging="480"/>
      </w:pPr>
      <w:rPr>
        <w:rFonts w:cs="Times New Roman"/>
      </w:rPr>
    </w:lvl>
    <w:lvl w:ilvl="5" w:tplc="0409001B" w:tentative="1">
      <w:start w:val="1"/>
      <w:numFmt w:val="lowerRoman"/>
      <w:lvlText w:val="%6."/>
      <w:lvlJc w:val="right"/>
      <w:pPr>
        <w:tabs>
          <w:tab w:val="num" w:pos="4000"/>
        </w:tabs>
        <w:ind w:left="4000" w:hanging="480"/>
      </w:pPr>
      <w:rPr>
        <w:rFonts w:cs="Times New Roman"/>
      </w:rPr>
    </w:lvl>
    <w:lvl w:ilvl="6" w:tplc="0409000F" w:tentative="1">
      <w:start w:val="1"/>
      <w:numFmt w:val="decimal"/>
      <w:lvlText w:val="%7."/>
      <w:lvlJc w:val="left"/>
      <w:pPr>
        <w:tabs>
          <w:tab w:val="num" w:pos="4480"/>
        </w:tabs>
        <w:ind w:left="4480" w:hanging="480"/>
      </w:pPr>
      <w:rPr>
        <w:rFonts w:cs="Times New Roman"/>
      </w:rPr>
    </w:lvl>
    <w:lvl w:ilvl="7" w:tplc="04090019" w:tentative="1">
      <w:start w:val="1"/>
      <w:numFmt w:val="ideographTraditional"/>
      <w:lvlText w:val="%8、"/>
      <w:lvlJc w:val="left"/>
      <w:pPr>
        <w:tabs>
          <w:tab w:val="num" w:pos="4960"/>
        </w:tabs>
        <w:ind w:left="4960" w:hanging="480"/>
      </w:pPr>
      <w:rPr>
        <w:rFonts w:cs="Times New Roman"/>
      </w:rPr>
    </w:lvl>
    <w:lvl w:ilvl="8" w:tplc="0409001B" w:tentative="1">
      <w:start w:val="1"/>
      <w:numFmt w:val="lowerRoman"/>
      <w:lvlText w:val="%9."/>
      <w:lvlJc w:val="right"/>
      <w:pPr>
        <w:tabs>
          <w:tab w:val="num" w:pos="5440"/>
        </w:tabs>
        <w:ind w:left="5440" w:hanging="480"/>
      </w:pPr>
      <w:rPr>
        <w:rFonts w:cs="Times New Roman"/>
      </w:rPr>
    </w:lvl>
  </w:abstractNum>
  <w:abstractNum w:abstractNumId="6">
    <w:nsid w:val="2A0B25EB"/>
    <w:multiLevelType w:val="hybridMultilevel"/>
    <w:tmpl w:val="AC5E2CA2"/>
    <w:lvl w:ilvl="0" w:tplc="4770EF52">
      <w:start w:val="1"/>
      <w:numFmt w:val="lowerRoman"/>
      <w:lvlText w:val="%1."/>
      <w:lvlJc w:val="left"/>
      <w:pPr>
        <w:tabs>
          <w:tab w:val="num" w:pos="1920"/>
        </w:tabs>
        <w:ind w:left="192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7">
    <w:nsid w:val="2F840549"/>
    <w:multiLevelType w:val="hybridMultilevel"/>
    <w:tmpl w:val="DD849000"/>
    <w:lvl w:ilvl="0" w:tplc="8E12EB8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0794A26"/>
    <w:multiLevelType w:val="hybridMultilevel"/>
    <w:tmpl w:val="DFBA72B4"/>
    <w:lvl w:ilvl="0" w:tplc="E838668E">
      <w:start w:val="1"/>
      <w:numFmt w:val="decimal"/>
      <w:lvlText w:val="%1、"/>
      <w:lvlJc w:val="left"/>
      <w:pPr>
        <w:tabs>
          <w:tab w:val="num" w:pos="420"/>
        </w:tabs>
        <w:ind w:left="420" w:hanging="420"/>
      </w:pPr>
      <w:rPr>
        <w:rFonts w:cs="Times New Roman" w:hint="default"/>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F006BE"/>
    <w:multiLevelType w:val="hybridMultilevel"/>
    <w:tmpl w:val="9A567102"/>
    <w:lvl w:ilvl="0" w:tplc="F4C4A5D4">
      <w:start w:val="1"/>
      <w:numFmt w:val="upperLetter"/>
      <w:lvlText w:val="%1."/>
      <w:lvlJc w:val="left"/>
      <w:pPr>
        <w:tabs>
          <w:tab w:val="num" w:pos="1440"/>
        </w:tabs>
        <w:ind w:left="1440" w:hanging="480"/>
      </w:pPr>
      <w:rPr>
        <w:rFonts w:cs="Times New Roman" w:hint="eastAsia"/>
      </w:rPr>
    </w:lvl>
    <w:lvl w:ilvl="1" w:tplc="4770EF52">
      <w:start w:val="1"/>
      <w:numFmt w:val="lowerRoman"/>
      <w:lvlText w:val="%2."/>
      <w:lvlJc w:val="left"/>
      <w:pPr>
        <w:tabs>
          <w:tab w:val="num" w:pos="1440"/>
        </w:tabs>
        <w:ind w:left="1440" w:hanging="480"/>
      </w:pPr>
      <w:rPr>
        <w:rFonts w:cs="Times New Roman" w:hint="eastAsia"/>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0">
    <w:nsid w:val="375D3A91"/>
    <w:multiLevelType w:val="hybridMultilevel"/>
    <w:tmpl w:val="32CACF18"/>
    <w:lvl w:ilvl="0" w:tplc="4770EF52">
      <w:start w:val="1"/>
      <w:numFmt w:val="lowerRoman"/>
      <w:lvlText w:val="%1."/>
      <w:lvlJc w:val="left"/>
      <w:pPr>
        <w:tabs>
          <w:tab w:val="num" w:pos="1680"/>
        </w:tabs>
        <w:ind w:left="1680" w:hanging="480"/>
      </w:pPr>
      <w:rPr>
        <w:rFonts w:cs="Times New Roman" w:hint="eastAsia"/>
      </w:rPr>
    </w:lvl>
    <w:lvl w:ilvl="1" w:tplc="04090019">
      <w:start w:val="1"/>
      <w:numFmt w:val="ideographTraditional"/>
      <w:lvlText w:val="%2、"/>
      <w:lvlJc w:val="left"/>
      <w:pPr>
        <w:tabs>
          <w:tab w:val="num" w:pos="480"/>
        </w:tabs>
        <w:ind w:left="480" w:hanging="480"/>
      </w:pPr>
      <w:rPr>
        <w:rFonts w:cs="Times New Roman"/>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1">
    <w:nsid w:val="3BA15A49"/>
    <w:multiLevelType w:val="hybridMultilevel"/>
    <w:tmpl w:val="94421D82"/>
    <w:lvl w:ilvl="0" w:tplc="69B8596A">
      <w:start w:val="5"/>
      <w:numFmt w:val="decimal"/>
      <w:lvlText w:val="（%1）"/>
      <w:lvlJc w:val="left"/>
      <w:pPr>
        <w:ind w:left="1249" w:hanging="735"/>
      </w:pPr>
      <w:rPr>
        <w:rFonts w:cs="Times New Roman" w:hint="default"/>
      </w:rPr>
    </w:lvl>
    <w:lvl w:ilvl="1" w:tplc="04090019" w:tentative="1">
      <w:start w:val="1"/>
      <w:numFmt w:val="ideographTraditional"/>
      <w:lvlText w:val="%2、"/>
      <w:lvlJc w:val="left"/>
      <w:pPr>
        <w:ind w:left="1474" w:hanging="480"/>
      </w:pPr>
      <w:rPr>
        <w:rFonts w:cs="Times New Roman"/>
      </w:rPr>
    </w:lvl>
    <w:lvl w:ilvl="2" w:tplc="0409001B" w:tentative="1">
      <w:start w:val="1"/>
      <w:numFmt w:val="lowerRoman"/>
      <w:lvlText w:val="%3."/>
      <w:lvlJc w:val="right"/>
      <w:pPr>
        <w:ind w:left="1954" w:hanging="480"/>
      </w:pPr>
      <w:rPr>
        <w:rFonts w:cs="Times New Roman"/>
      </w:rPr>
    </w:lvl>
    <w:lvl w:ilvl="3" w:tplc="0409000F" w:tentative="1">
      <w:start w:val="1"/>
      <w:numFmt w:val="decimal"/>
      <w:lvlText w:val="%4."/>
      <w:lvlJc w:val="left"/>
      <w:pPr>
        <w:ind w:left="2434" w:hanging="480"/>
      </w:pPr>
      <w:rPr>
        <w:rFonts w:cs="Times New Roman"/>
      </w:rPr>
    </w:lvl>
    <w:lvl w:ilvl="4" w:tplc="04090019" w:tentative="1">
      <w:start w:val="1"/>
      <w:numFmt w:val="ideographTraditional"/>
      <w:lvlText w:val="%5、"/>
      <w:lvlJc w:val="left"/>
      <w:pPr>
        <w:ind w:left="2914" w:hanging="480"/>
      </w:pPr>
      <w:rPr>
        <w:rFonts w:cs="Times New Roman"/>
      </w:rPr>
    </w:lvl>
    <w:lvl w:ilvl="5" w:tplc="0409001B" w:tentative="1">
      <w:start w:val="1"/>
      <w:numFmt w:val="lowerRoman"/>
      <w:lvlText w:val="%6."/>
      <w:lvlJc w:val="right"/>
      <w:pPr>
        <w:ind w:left="3394" w:hanging="480"/>
      </w:pPr>
      <w:rPr>
        <w:rFonts w:cs="Times New Roman"/>
      </w:rPr>
    </w:lvl>
    <w:lvl w:ilvl="6" w:tplc="0409000F" w:tentative="1">
      <w:start w:val="1"/>
      <w:numFmt w:val="decimal"/>
      <w:lvlText w:val="%7."/>
      <w:lvlJc w:val="left"/>
      <w:pPr>
        <w:ind w:left="3874" w:hanging="480"/>
      </w:pPr>
      <w:rPr>
        <w:rFonts w:cs="Times New Roman"/>
      </w:rPr>
    </w:lvl>
    <w:lvl w:ilvl="7" w:tplc="04090019" w:tentative="1">
      <w:start w:val="1"/>
      <w:numFmt w:val="ideographTraditional"/>
      <w:lvlText w:val="%8、"/>
      <w:lvlJc w:val="left"/>
      <w:pPr>
        <w:ind w:left="4354" w:hanging="480"/>
      </w:pPr>
      <w:rPr>
        <w:rFonts w:cs="Times New Roman"/>
      </w:rPr>
    </w:lvl>
    <w:lvl w:ilvl="8" w:tplc="0409001B" w:tentative="1">
      <w:start w:val="1"/>
      <w:numFmt w:val="lowerRoman"/>
      <w:lvlText w:val="%9."/>
      <w:lvlJc w:val="right"/>
      <w:pPr>
        <w:ind w:left="4834" w:hanging="480"/>
      </w:pPr>
      <w:rPr>
        <w:rFonts w:cs="Times New Roman"/>
      </w:rPr>
    </w:lvl>
  </w:abstractNum>
  <w:abstractNum w:abstractNumId="12">
    <w:nsid w:val="3CF07D31"/>
    <w:multiLevelType w:val="hybridMultilevel"/>
    <w:tmpl w:val="1E4C8AAE"/>
    <w:lvl w:ilvl="0" w:tplc="4770EF52">
      <w:start w:val="1"/>
      <w:numFmt w:val="lowerRoman"/>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9F44D32"/>
    <w:multiLevelType w:val="hybridMultilevel"/>
    <w:tmpl w:val="83140780"/>
    <w:lvl w:ilvl="0" w:tplc="D6F294B6">
      <w:start w:val="1"/>
      <w:numFmt w:val="decimal"/>
      <w:lvlText w:val="%1."/>
      <w:lvlJc w:val="left"/>
      <w:pPr>
        <w:tabs>
          <w:tab w:val="num" w:pos="720"/>
        </w:tabs>
        <w:ind w:left="720" w:hanging="36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4">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abstractNum w:abstractNumId="15">
    <w:nsid w:val="4F9A7C33"/>
    <w:multiLevelType w:val="hybridMultilevel"/>
    <w:tmpl w:val="758C1738"/>
    <w:lvl w:ilvl="0" w:tplc="B956ACE0">
      <w:start w:val="1"/>
      <w:numFmt w:val="decimal"/>
      <w:lvlText w:val="(%1)"/>
      <w:lvlJc w:val="left"/>
      <w:pPr>
        <w:tabs>
          <w:tab w:val="num" w:pos="840"/>
        </w:tabs>
        <w:ind w:left="840" w:hanging="360"/>
      </w:pPr>
      <w:rPr>
        <w:rFonts w:cs="Times New Roman" w:hint="default"/>
      </w:rPr>
    </w:lvl>
    <w:lvl w:ilvl="1" w:tplc="A790D0EC">
      <w:start w:val="1"/>
      <w:numFmt w:val="upperLetter"/>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4FBD5E1F"/>
    <w:multiLevelType w:val="hybridMultilevel"/>
    <w:tmpl w:val="71F6836A"/>
    <w:lvl w:ilvl="0" w:tplc="58CC21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49E737E"/>
    <w:multiLevelType w:val="hybridMultilevel"/>
    <w:tmpl w:val="1EF285D6"/>
    <w:lvl w:ilvl="0" w:tplc="06067C8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8EA56B9"/>
    <w:multiLevelType w:val="hybridMultilevel"/>
    <w:tmpl w:val="0232AEA2"/>
    <w:lvl w:ilvl="0" w:tplc="9ABE04E4">
      <w:start w:val="1"/>
      <w:numFmt w:val="decimal"/>
      <w:lvlText w:val="%1."/>
      <w:lvlJc w:val="left"/>
      <w:pPr>
        <w:tabs>
          <w:tab w:val="num" w:pos="960"/>
        </w:tabs>
        <w:ind w:left="960" w:hanging="480"/>
      </w:pPr>
      <w:rPr>
        <w:rFonts w:cs="Times New Roman"/>
      </w:rPr>
    </w:lvl>
    <w:lvl w:ilvl="1" w:tplc="B956ACE0">
      <w:start w:val="1"/>
      <w:numFmt w:val="decimal"/>
      <w:lvlText w:val="(%2)"/>
      <w:lvlJc w:val="left"/>
      <w:pPr>
        <w:tabs>
          <w:tab w:val="num" w:pos="840"/>
        </w:tabs>
        <w:ind w:left="840" w:hanging="360"/>
      </w:pPr>
      <w:rPr>
        <w:rFonts w:cs="Times New Roman" w:hint="default"/>
      </w:rPr>
    </w:lvl>
    <w:lvl w:ilvl="2" w:tplc="F4C4A5D4">
      <w:start w:val="1"/>
      <w:numFmt w:val="upperLetter"/>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AE07DB5"/>
    <w:multiLevelType w:val="hybridMultilevel"/>
    <w:tmpl w:val="B6FC9AF8"/>
    <w:lvl w:ilvl="0" w:tplc="4770EF52">
      <w:start w:val="1"/>
      <w:numFmt w:val="lowerRoman"/>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nsid w:val="5B08041D"/>
    <w:multiLevelType w:val="hybridMultilevel"/>
    <w:tmpl w:val="865CF204"/>
    <w:lvl w:ilvl="0" w:tplc="D6F294B6">
      <w:start w:val="1"/>
      <w:numFmt w:val="decimal"/>
      <w:lvlText w:val="%1."/>
      <w:lvlJc w:val="left"/>
      <w:pPr>
        <w:tabs>
          <w:tab w:val="num" w:pos="360"/>
        </w:tabs>
        <w:ind w:left="360" w:hanging="360"/>
      </w:pPr>
      <w:rPr>
        <w:rFonts w:cs="Times New Roman" w:hint="default"/>
      </w:rPr>
    </w:lvl>
    <w:lvl w:ilvl="1" w:tplc="B956ACE0">
      <w:start w:val="1"/>
      <w:numFmt w:val="decimal"/>
      <w:lvlText w:val="(%2)"/>
      <w:lvlJc w:val="left"/>
      <w:pPr>
        <w:tabs>
          <w:tab w:val="num" w:pos="840"/>
        </w:tabs>
        <w:ind w:left="840" w:hanging="360"/>
      </w:pPr>
      <w:rPr>
        <w:rFonts w:cs="Times New Roman" w:hint="default"/>
      </w:rPr>
    </w:lvl>
    <w:lvl w:ilvl="2" w:tplc="F4C4A5D4">
      <w:start w:val="1"/>
      <w:numFmt w:val="upperLetter"/>
      <w:lvlText w:val="%3."/>
      <w:lvlJc w:val="left"/>
      <w:pPr>
        <w:tabs>
          <w:tab w:val="num" w:pos="1440"/>
        </w:tabs>
        <w:ind w:left="1440" w:hanging="480"/>
      </w:pPr>
      <w:rPr>
        <w:rFonts w:cs="Times New Roman" w:hint="eastAsia"/>
      </w:rPr>
    </w:lvl>
    <w:lvl w:ilvl="3" w:tplc="4770EF52">
      <w:start w:val="1"/>
      <w:numFmt w:val="lowerRoman"/>
      <w:lvlText w:val="%4."/>
      <w:lvlJc w:val="left"/>
      <w:pPr>
        <w:tabs>
          <w:tab w:val="num" w:pos="1920"/>
        </w:tabs>
        <w:ind w:left="1920" w:hanging="480"/>
      </w:pPr>
      <w:rPr>
        <w:rFonts w:cs="Times New Roman" w:hint="eastAsia"/>
      </w:rPr>
    </w:lvl>
    <w:lvl w:ilvl="4" w:tplc="49DE34B8">
      <w:start w:val="1"/>
      <w:numFmt w:val="lowerLetter"/>
      <w:lvlText w:val="%5."/>
      <w:lvlJc w:val="left"/>
      <w:pPr>
        <w:tabs>
          <w:tab w:val="num" w:pos="2280"/>
        </w:tabs>
        <w:ind w:left="2280" w:hanging="360"/>
      </w:pPr>
      <w:rPr>
        <w:rFonts w:cs="Times New Roman"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5D1D7661"/>
    <w:multiLevelType w:val="hybridMultilevel"/>
    <w:tmpl w:val="74708BF2"/>
    <w:lvl w:ilvl="0" w:tplc="F4C4A5D4">
      <w:start w:val="1"/>
      <w:numFmt w:val="upperLetter"/>
      <w:lvlText w:val="%1."/>
      <w:lvlJc w:val="left"/>
      <w:pPr>
        <w:tabs>
          <w:tab w:val="num" w:pos="1440"/>
        </w:tabs>
        <w:ind w:left="1440" w:hanging="48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2">
    <w:nsid w:val="61607893"/>
    <w:multiLevelType w:val="hybridMultilevel"/>
    <w:tmpl w:val="47807948"/>
    <w:lvl w:ilvl="0" w:tplc="ADF410AE">
      <w:start w:val="1"/>
      <w:numFmt w:val="decimal"/>
      <w:lvlText w:val="（%1）"/>
      <w:lvlJc w:val="left"/>
      <w:pPr>
        <w:ind w:left="1710" w:hanging="75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nsid w:val="65F12E81"/>
    <w:multiLevelType w:val="hybridMultilevel"/>
    <w:tmpl w:val="7956647E"/>
    <w:lvl w:ilvl="0" w:tplc="A9D8450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13E2979"/>
    <w:multiLevelType w:val="hybridMultilevel"/>
    <w:tmpl w:val="B5063FF0"/>
    <w:lvl w:ilvl="0" w:tplc="FFFFFFFF">
      <w:start w:val="1"/>
      <w:numFmt w:val="decimal"/>
      <w:lvlText w:val="%1."/>
      <w:lvlJc w:val="left"/>
      <w:pPr>
        <w:tabs>
          <w:tab w:val="num" w:pos="1488"/>
        </w:tabs>
        <w:ind w:left="1488" w:hanging="360"/>
      </w:pPr>
      <w:rPr>
        <w:rFonts w:cs="Times New Roman" w:hint="eastAsia"/>
      </w:rPr>
    </w:lvl>
    <w:lvl w:ilvl="1" w:tplc="FFFFFFFF">
      <w:start w:val="1"/>
      <w:numFmt w:val="decimal"/>
      <w:lvlText w:val="(%2)"/>
      <w:lvlJc w:val="left"/>
      <w:pPr>
        <w:tabs>
          <w:tab w:val="num" w:pos="1968"/>
        </w:tabs>
        <w:ind w:left="1968" w:hanging="360"/>
      </w:pPr>
      <w:rPr>
        <w:rFonts w:cs="Times New Roman" w:hint="eastAsia"/>
      </w:rPr>
    </w:lvl>
    <w:lvl w:ilvl="2" w:tplc="FFFFFFFF" w:tentative="1">
      <w:start w:val="1"/>
      <w:numFmt w:val="lowerRoman"/>
      <w:lvlText w:val="%3."/>
      <w:lvlJc w:val="right"/>
      <w:pPr>
        <w:tabs>
          <w:tab w:val="num" w:pos="2568"/>
        </w:tabs>
        <w:ind w:left="2568" w:hanging="480"/>
      </w:pPr>
      <w:rPr>
        <w:rFonts w:cs="Times New Roman"/>
      </w:rPr>
    </w:lvl>
    <w:lvl w:ilvl="3" w:tplc="FFFFFFFF" w:tentative="1">
      <w:start w:val="1"/>
      <w:numFmt w:val="decimal"/>
      <w:lvlText w:val="%4."/>
      <w:lvlJc w:val="left"/>
      <w:pPr>
        <w:tabs>
          <w:tab w:val="num" w:pos="3048"/>
        </w:tabs>
        <w:ind w:left="3048" w:hanging="480"/>
      </w:pPr>
      <w:rPr>
        <w:rFonts w:cs="Times New Roman"/>
      </w:rPr>
    </w:lvl>
    <w:lvl w:ilvl="4" w:tplc="FFFFFFFF" w:tentative="1">
      <w:start w:val="1"/>
      <w:numFmt w:val="ideographTraditional"/>
      <w:lvlText w:val="%5、"/>
      <w:lvlJc w:val="left"/>
      <w:pPr>
        <w:tabs>
          <w:tab w:val="num" w:pos="3528"/>
        </w:tabs>
        <w:ind w:left="3528" w:hanging="480"/>
      </w:pPr>
      <w:rPr>
        <w:rFonts w:cs="Times New Roman"/>
      </w:rPr>
    </w:lvl>
    <w:lvl w:ilvl="5" w:tplc="FFFFFFFF" w:tentative="1">
      <w:start w:val="1"/>
      <w:numFmt w:val="lowerRoman"/>
      <w:lvlText w:val="%6."/>
      <w:lvlJc w:val="right"/>
      <w:pPr>
        <w:tabs>
          <w:tab w:val="num" w:pos="4008"/>
        </w:tabs>
        <w:ind w:left="4008" w:hanging="480"/>
      </w:pPr>
      <w:rPr>
        <w:rFonts w:cs="Times New Roman"/>
      </w:rPr>
    </w:lvl>
    <w:lvl w:ilvl="6" w:tplc="FFFFFFFF" w:tentative="1">
      <w:start w:val="1"/>
      <w:numFmt w:val="decimal"/>
      <w:lvlText w:val="%7."/>
      <w:lvlJc w:val="left"/>
      <w:pPr>
        <w:tabs>
          <w:tab w:val="num" w:pos="4488"/>
        </w:tabs>
        <w:ind w:left="4488" w:hanging="480"/>
      </w:pPr>
      <w:rPr>
        <w:rFonts w:cs="Times New Roman"/>
      </w:rPr>
    </w:lvl>
    <w:lvl w:ilvl="7" w:tplc="FFFFFFFF" w:tentative="1">
      <w:start w:val="1"/>
      <w:numFmt w:val="ideographTraditional"/>
      <w:lvlText w:val="%8、"/>
      <w:lvlJc w:val="left"/>
      <w:pPr>
        <w:tabs>
          <w:tab w:val="num" w:pos="4968"/>
        </w:tabs>
        <w:ind w:left="4968" w:hanging="480"/>
      </w:pPr>
      <w:rPr>
        <w:rFonts w:cs="Times New Roman"/>
      </w:rPr>
    </w:lvl>
    <w:lvl w:ilvl="8" w:tplc="FFFFFFFF" w:tentative="1">
      <w:start w:val="1"/>
      <w:numFmt w:val="lowerRoman"/>
      <w:lvlText w:val="%9."/>
      <w:lvlJc w:val="right"/>
      <w:pPr>
        <w:tabs>
          <w:tab w:val="num" w:pos="5448"/>
        </w:tabs>
        <w:ind w:left="5448" w:hanging="480"/>
      </w:pPr>
      <w:rPr>
        <w:rFonts w:cs="Times New Roman"/>
      </w:rPr>
    </w:lvl>
  </w:abstractNum>
  <w:abstractNum w:abstractNumId="25">
    <w:nsid w:val="7636462E"/>
    <w:multiLevelType w:val="hybridMultilevel"/>
    <w:tmpl w:val="3614F34A"/>
    <w:lvl w:ilvl="0" w:tplc="4770EF52">
      <w:start w:val="1"/>
      <w:numFmt w:val="lowerRoman"/>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6">
    <w:nsid w:val="7AB72197"/>
    <w:multiLevelType w:val="multilevel"/>
    <w:tmpl w:val="E4D0A506"/>
    <w:lvl w:ilvl="0">
      <w:start w:val="1"/>
      <w:numFmt w:val="taiwaneseCountingThousand"/>
      <w:suff w:val="nothing"/>
      <w:lvlText w:val="%1、"/>
      <w:lvlJc w:val="left"/>
      <w:rPr>
        <w:rFonts w:cs="Times New Roman" w:hint="eastAsia"/>
        <w:b/>
        <w:color w:val="auto"/>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numFmt w:val="none"/>
      <w:lvlText w:val=""/>
      <w:lvlJc w:val="left"/>
      <w:pPr>
        <w:tabs>
          <w:tab w:val="num" w:pos="360"/>
        </w:tabs>
      </w:pPr>
      <w:rPr>
        <w:rFonts w:cs="Times New Roman"/>
      </w:rPr>
    </w:lvl>
    <w:lvl w:ilvl="4">
      <w:start w:val="1"/>
      <w:numFmt w:val="upperLetter"/>
      <w:lvlText w:val="%5、"/>
      <w:lvlJc w:val="left"/>
      <w:pPr>
        <w:tabs>
          <w:tab w:val="num" w:pos="0"/>
        </w:tabs>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0"/>
  </w:num>
  <w:num w:numId="2">
    <w:abstractNumId w:val="26"/>
  </w:num>
  <w:num w:numId="3">
    <w:abstractNumId w:val="1"/>
  </w:num>
  <w:num w:numId="4">
    <w:abstractNumId w:val="5"/>
  </w:num>
  <w:num w:numId="5">
    <w:abstractNumId w:val="20"/>
  </w:num>
  <w:num w:numId="6">
    <w:abstractNumId w:val="19"/>
  </w:num>
  <w:num w:numId="7">
    <w:abstractNumId w:val="25"/>
  </w:num>
  <w:num w:numId="8">
    <w:abstractNumId w:val="12"/>
  </w:num>
  <w:num w:numId="9">
    <w:abstractNumId w:val="6"/>
  </w:num>
  <w:num w:numId="10">
    <w:abstractNumId w:val="18"/>
  </w:num>
  <w:num w:numId="11">
    <w:abstractNumId w:val="15"/>
  </w:num>
  <w:num w:numId="12">
    <w:abstractNumId w:val="9"/>
  </w:num>
  <w:num w:numId="13">
    <w:abstractNumId w:val="10"/>
  </w:num>
  <w:num w:numId="14">
    <w:abstractNumId w:val="21"/>
  </w:num>
  <w:num w:numId="15">
    <w:abstractNumId w:val="24"/>
  </w:num>
  <w:num w:numId="16">
    <w:abstractNumId w:val="3"/>
  </w:num>
  <w:num w:numId="17">
    <w:abstractNumId w:val="16"/>
  </w:num>
  <w:num w:numId="18">
    <w:abstractNumId w:val="4"/>
  </w:num>
  <w:num w:numId="19">
    <w:abstractNumId w:val="17"/>
  </w:num>
  <w:num w:numId="20">
    <w:abstractNumId w:val="23"/>
  </w:num>
  <w:num w:numId="21">
    <w:abstractNumId w:val="7"/>
  </w:num>
  <w:num w:numId="22">
    <w:abstractNumId w:val="14"/>
  </w:num>
  <w:num w:numId="23">
    <w:abstractNumId w:val="13"/>
  </w:num>
  <w:num w:numId="24">
    <w:abstractNumId w:val="2"/>
  </w:num>
  <w:num w:numId="25">
    <w:abstractNumId w:val="11"/>
  </w:num>
  <w:num w:numId="26">
    <w:abstractNumId w:val="22"/>
  </w:num>
  <w:num w:numId="27">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4C7"/>
    <w:rsid w:val="00000B79"/>
    <w:rsid w:val="0000657F"/>
    <w:rsid w:val="00006D5F"/>
    <w:rsid w:val="0001251C"/>
    <w:rsid w:val="000149BB"/>
    <w:rsid w:val="00014CE8"/>
    <w:rsid w:val="00023943"/>
    <w:rsid w:val="000243A1"/>
    <w:rsid w:val="00025F63"/>
    <w:rsid w:val="000314F0"/>
    <w:rsid w:val="00034543"/>
    <w:rsid w:val="00043CB7"/>
    <w:rsid w:val="00045E36"/>
    <w:rsid w:val="000465D9"/>
    <w:rsid w:val="00051E89"/>
    <w:rsid w:val="00054559"/>
    <w:rsid w:val="00055AD4"/>
    <w:rsid w:val="0005768F"/>
    <w:rsid w:val="000661FF"/>
    <w:rsid w:val="0007078A"/>
    <w:rsid w:val="00070BF9"/>
    <w:rsid w:val="00074C57"/>
    <w:rsid w:val="00076E6A"/>
    <w:rsid w:val="00082FDB"/>
    <w:rsid w:val="00084795"/>
    <w:rsid w:val="00085D3B"/>
    <w:rsid w:val="00091784"/>
    <w:rsid w:val="00094039"/>
    <w:rsid w:val="000958F3"/>
    <w:rsid w:val="00096E39"/>
    <w:rsid w:val="000A0852"/>
    <w:rsid w:val="000A12FB"/>
    <w:rsid w:val="000A4806"/>
    <w:rsid w:val="000A5D9F"/>
    <w:rsid w:val="000B115D"/>
    <w:rsid w:val="000B2777"/>
    <w:rsid w:val="000B62A6"/>
    <w:rsid w:val="000C13A1"/>
    <w:rsid w:val="000C1CB6"/>
    <w:rsid w:val="000D098D"/>
    <w:rsid w:val="000D263D"/>
    <w:rsid w:val="000D7AF5"/>
    <w:rsid w:val="000E2D05"/>
    <w:rsid w:val="000F157D"/>
    <w:rsid w:val="000F2A3F"/>
    <w:rsid w:val="000F45EE"/>
    <w:rsid w:val="000F7A13"/>
    <w:rsid w:val="000F7BD0"/>
    <w:rsid w:val="00100C59"/>
    <w:rsid w:val="00103EDC"/>
    <w:rsid w:val="00104191"/>
    <w:rsid w:val="00111F95"/>
    <w:rsid w:val="00113904"/>
    <w:rsid w:val="00113FA5"/>
    <w:rsid w:val="00115258"/>
    <w:rsid w:val="00116109"/>
    <w:rsid w:val="00120B2C"/>
    <w:rsid w:val="00122BD5"/>
    <w:rsid w:val="0012369E"/>
    <w:rsid w:val="00123948"/>
    <w:rsid w:val="001258AD"/>
    <w:rsid w:val="00125A68"/>
    <w:rsid w:val="001300A0"/>
    <w:rsid w:val="001322F7"/>
    <w:rsid w:val="00134CCD"/>
    <w:rsid w:val="00134E89"/>
    <w:rsid w:val="00144CF7"/>
    <w:rsid w:val="00145A0D"/>
    <w:rsid w:val="00150035"/>
    <w:rsid w:val="0015537C"/>
    <w:rsid w:val="00155F4D"/>
    <w:rsid w:val="001570EA"/>
    <w:rsid w:val="001620D8"/>
    <w:rsid w:val="00170270"/>
    <w:rsid w:val="00171ACB"/>
    <w:rsid w:val="001745E9"/>
    <w:rsid w:val="001816D7"/>
    <w:rsid w:val="00190AC4"/>
    <w:rsid w:val="00195825"/>
    <w:rsid w:val="001962F7"/>
    <w:rsid w:val="001A55B8"/>
    <w:rsid w:val="001A71A4"/>
    <w:rsid w:val="001A79AD"/>
    <w:rsid w:val="001B195B"/>
    <w:rsid w:val="001B2772"/>
    <w:rsid w:val="001B2E08"/>
    <w:rsid w:val="001B444C"/>
    <w:rsid w:val="001B5DB5"/>
    <w:rsid w:val="001C69C9"/>
    <w:rsid w:val="001D5B23"/>
    <w:rsid w:val="001D6168"/>
    <w:rsid w:val="001E1E38"/>
    <w:rsid w:val="001E2BD9"/>
    <w:rsid w:val="001E474C"/>
    <w:rsid w:val="001E4F5F"/>
    <w:rsid w:val="001F46F2"/>
    <w:rsid w:val="001F539D"/>
    <w:rsid w:val="001F58DA"/>
    <w:rsid w:val="001F68E3"/>
    <w:rsid w:val="00200B45"/>
    <w:rsid w:val="00200D5B"/>
    <w:rsid w:val="00203E29"/>
    <w:rsid w:val="00204791"/>
    <w:rsid w:val="0020494E"/>
    <w:rsid w:val="002076E8"/>
    <w:rsid w:val="00213DD4"/>
    <w:rsid w:val="00216390"/>
    <w:rsid w:val="00220E16"/>
    <w:rsid w:val="002231C5"/>
    <w:rsid w:val="00223E05"/>
    <w:rsid w:val="00225B58"/>
    <w:rsid w:val="002260E3"/>
    <w:rsid w:val="00231C9E"/>
    <w:rsid w:val="00232950"/>
    <w:rsid w:val="00232FA7"/>
    <w:rsid w:val="002363F8"/>
    <w:rsid w:val="002406F6"/>
    <w:rsid w:val="002426D5"/>
    <w:rsid w:val="00245930"/>
    <w:rsid w:val="00246682"/>
    <w:rsid w:val="002470EE"/>
    <w:rsid w:val="002505B5"/>
    <w:rsid w:val="00250D71"/>
    <w:rsid w:val="00251F2F"/>
    <w:rsid w:val="002537BA"/>
    <w:rsid w:val="002539EC"/>
    <w:rsid w:val="00255B85"/>
    <w:rsid w:val="00257030"/>
    <w:rsid w:val="002667F1"/>
    <w:rsid w:val="0027263F"/>
    <w:rsid w:val="002756C2"/>
    <w:rsid w:val="00275A7F"/>
    <w:rsid w:val="00276B5F"/>
    <w:rsid w:val="00280EFD"/>
    <w:rsid w:val="00285505"/>
    <w:rsid w:val="002906E4"/>
    <w:rsid w:val="002917CF"/>
    <w:rsid w:val="00291906"/>
    <w:rsid w:val="00297453"/>
    <w:rsid w:val="0029749B"/>
    <w:rsid w:val="00297A4F"/>
    <w:rsid w:val="002A3E14"/>
    <w:rsid w:val="002A4722"/>
    <w:rsid w:val="002B1F8D"/>
    <w:rsid w:val="002B22CC"/>
    <w:rsid w:val="002B494B"/>
    <w:rsid w:val="002C0DC6"/>
    <w:rsid w:val="002C3AA9"/>
    <w:rsid w:val="002C4CFE"/>
    <w:rsid w:val="002C643C"/>
    <w:rsid w:val="002C6C5C"/>
    <w:rsid w:val="002D042E"/>
    <w:rsid w:val="002D17BF"/>
    <w:rsid w:val="002D1B01"/>
    <w:rsid w:val="002D5B66"/>
    <w:rsid w:val="002E0122"/>
    <w:rsid w:val="002E10CC"/>
    <w:rsid w:val="002E122A"/>
    <w:rsid w:val="002E2F9C"/>
    <w:rsid w:val="002F2A97"/>
    <w:rsid w:val="002F3949"/>
    <w:rsid w:val="00300813"/>
    <w:rsid w:val="003012A3"/>
    <w:rsid w:val="0030350F"/>
    <w:rsid w:val="00305B7B"/>
    <w:rsid w:val="003067AC"/>
    <w:rsid w:val="00311839"/>
    <w:rsid w:val="00315212"/>
    <w:rsid w:val="00315459"/>
    <w:rsid w:val="00316FD8"/>
    <w:rsid w:val="00325175"/>
    <w:rsid w:val="00330E4D"/>
    <w:rsid w:val="00332CC5"/>
    <w:rsid w:val="003422F4"/>
    <w:rsid w:val="00344FD6"/>
    <w:rsid w:val="00347BE3"/>
    <w:rsid w:val="00356C9F"/>
    <w:rsid w:val="003576FB"/>
    <w:rsid w:val="0036016A"/>
    <w:rsid w:val="00361380"/>
    <w:rsid w:val="003658FA"/>
    <w:rsid w:val="003722E8"/>
    <w:rsid w:val="00377015"/>
    <w:rsid w:val="00397A46"/>
    <w:rsid w:val="00397C69"/>
    <w:rsid w:val="003A4767"/>
    <w:rsid w:val="003A54AF"/>
    <w:rsid w:val="003A6A17"/>
    <w:rsid w:val="003A7924"/>
    <w:rsid w:val="003B297B"/>
    <w:rsid w:val="003C057C"/>
    <w:rsid w:val="003C26B6"/>
    <w:rsid w:val="003C6E4F"/>
    <w:rsid w:val="003D094D"/>
    <w:rsid w:val="003D1C13"/>
    <w:rsid w:val="003D6F4F"/>
    <w:rsid w:val="003D71EF"/>
    <w:rsid w:val="003F47FB"/>
    <w:rsid w:val="00400779"/>
    <w:rsid w:val="00401AF1"/>
    <w:rsid w:val="00402835"/>
    <w:rsid w:val="00403A31"/>
    <w:rsid w:val="00413A7A"/>
    <w:rsid w:val="00414A7C"/>
    <w:rsid w:val="0042145C"/>
    <w:rsid w:val="0042156B"/>
    <w:rsid w:val="00426D29"/>
    <w:rsid w:val="0043194E"/>
    <w:rsid w:val="004373B8"/>
    <w:rsid w:val="004400DA"/>
    <w:rsid w:val="00453C4B"/>
    <w:rsid w:val="00455736"/>
    <w:rsid w:val="004564C7"/>
    <w:rsid w:val="00456A8E"/>
    <w:rsid w:val="00461BC0"/>
    <w:rsid w:val="00466553"/>
    <w:rsid w:val="004709C8"/>
    <w:rsid w:val="004714D0"/>
    <w:rsid w:val="00471C84"/>
    <w:rsid w:val="00472120"/>
    <w:rsid w:val="00472F44"/>
    <w:rsid w:val="0047346C"/>
    <w:rsid w:val="0048437D"/>
    <w:rsid w:val="0048521F"/>
    <w:rsid w:val="00490B44"/>
    <w:rsid w:val="00493341"/>
    <w:rsid w:val="00494B5A"/>
    <w:rsid w:val="00495173"/>
    <w:rsid w:val="004968A1"/>
    <w:rsid w:val="004A57F8"/>
    <w:rsid w:val="004A6152"/>
    <w:rsid w:val="004B4E54"/>
    <w:rsid w:val="004B561B"/>
    <w:rsid w:val="004B6922"/>
    <w:rsid w:val="004C1AE7"/>
    <w:rsid w:val="004C36D9"/>
    <w:rsid w:val="004C3DEF"/>
    <w:rsid w:val="004D2F86"/>
    <w:rsid w:val="004D7608"/>
    <w:rsid w:val="004E0DDB"/>
    <w:rsid w:val="004F19FD"/>
    <w:rsid w:val="00500B1C"/>
    <w:rsid w:val="00500F01"/>
    <w:rsid w:val="0050379C"/>
    <w:rsid w:val="0051208D"/>
    <w:rsid w:val="0051663F"/>
    <w:rsid w:val="00521719"/>
    <w:rsid w:val="00524A75"/>
    <w:rsid w:val="00527BAF"/>
    <w:rsid w:val="00535C1F"/>
    <w:rsid w:val="00537BFF"/>
    <w:rsid w:val="00550838"/>
    <w:rsid w:val="0055143D"/>
    <w:rsid w:val="00556C2E"/>
    <w:rsid w:val="00560816"/>
    <w:rsid w:val="00563B6C"/>
    <w:rsid w:val="0056787E"/>
    <w:rsid w:val="00567E12"/>
    <w:rsid w:val="00575A02"/>
    <w:rsid w:val="00583CA0"/>
    <w:rsid w:val="00586B62"/>
    <w:rsid w:val="00590D1A"/>
    <w:rsid w:val="00591998"/>
    <w:rsid w:val="0059402E"/>
    <w:rsid w:val="0059467C"/>
    <w:rsid w:val="00595769"/>
    <w:rsid w:val="00595CA2"/>
    <w:rsid w:val="00596874"/>
    <w:rsid w:val="005A23C5"/>
    <w:rsid w:val="005A2DFE"/>
    <w:rsid w:val="005A7BA0"/>
    <w:rsid w:val="005B233D"/>
    <w:rsid w:val="005B3429"/>
    <w:rsid w:val="005B365F"/>
    <w:rsid w:val="005B7E79"/>
    <w:rsid w:val="005C197C"/>
    <w:rsid w:val="005C431C"/>
    <w:rsid w:val="005D0AD1"/>
    <w:rsid w:val="005D62E3"/>
    <w:rsid w:val="005E4DB9"/>
    <w:rsid w:val="005E7055"/>
    <w:rsid w:val="005F14E3"/>
    <w:rsid w:val="005F54A3"/>
    <w:rsid w:val="005F64F0"/>
    <w:rsid w:val="005F664C"/>
    <w:rsid w:val="005F7802"/>
    <w:rsid w:val="006021D6"/>
    <w:rsid w:val="00602C6D"/>
    <w:rsid w:val="006031AE"/>
    <w:rsid w:val="006040DE"/>
    <w:rsid w:val="00604191"/>
    <w:rsid w:val="00605633"/>
    <w:rsid w:val="00606529"/>
    <w:rsid w:val="00607E69"/>
    <w:rsid w:val="0061486A"/>
    <w:rsid w:val="006225B7"/>
    <w:rsid w:val="00622E99"/>
    <w:rsid w:val="0062448F"/>
    <w:rsid w:val="00624E4F"/>
    <w:rsid w:val="00624F79"/>
    <w:rsid w:val="00624FBF"/>
    <w:rsid w:val="006368A3"/>
    <w:rsid w:val="0063743D"/>
    <w:rsid w:val="00637B8F"/>
    <w:rsid w:val="00637E0B"/>
    <w:rsid w:val="006427F3"/>
    <w:rsid w:val="006435D2"/>
    <w:rsid w:val="006439F4"/>
    <w:rsid w:val="00643A16"/>
    <w:rsid w:val="00644346"/>
    <w:rsid w:val="0065796D"/>
    <w:rsid w:val="0066159B"/>
    <w:rsid w:val="00662DA8"/>
    <w:rsid w:val="00667831"/>
    <w:rsid w:val="00667882"/>
    <w:rsid w:val="00672F6D"/>
    <w:rsid w:val="00673F80"/>
    <w:rsid w:val="0067665E"/>
    <w:rsid w:val="00680CD7"/>
    <w:rsid w:val="006854A1"/>
    <w:rsid w:val="00685624"/>
    <w:rsid w:val="00693D84"/>
    <w:rsid w:val="006A0A17"/>
    <w:rsid w:val="006A1943"/>
    <w:rsid w:val="006A1E1B"/>
    <w:rsid w:val="006A32D5"/>
    <w:rsid w:val="006A6026"/>
    <w:rsid w:val="006A6046"/>
    <w:rsid w:val="006B0B6D"/>
    <w:rsid w:val="006B186C"/>
    <w:rsid w:val="006C03C9"/>
    <w:rsid w:val="006C03F3"/>
    <w:rsid w:val="006C34E3"/>
    <w:rsid w:val="006C5A70"/>
    <w:rsid w:val="006D061A"/>
    <w:rsid w:val="006D06EC"/>
    <w:rsid w:val="006D1460"/>
    <w:rsid w:val="006D349E"/>
    <w:rsid w:val="006D3DD9"/>
    <w:rsid w:val="006D50A8"/>
    <w:rsid w:val="006E0A02"/>
    <w:rsid w:val="006E35F8"/>
    <w:rsid w:val="006E65F9"/>
    <w:rsid w:val="006F1741"/>
    <w:rsid w:val="006F4783"/>
    <w:rsid w:val="006F4C15"/>
    <w:rsid w:val="007012EB"/>
    <w:rsid w:val="0070417C"/>
    <w:rsid w:val="00704DE6"/>
    <w:rsid w:val="00712337"/>
    <w:rsid w:val="0071294D"/>
    <w:rsid w:val="007150DE"/>
    <w:rsid w:val="00716BAC"/>
    <w:rsid w:val="00730349"/>
    <w:rsid w:val="00733689"/>
    <w:rsid w:val="00737B96"/>
    <w:rsid w:val="0074078B"/>
    <w:rsid w:val="00742595"/>
    <w:rsid w:val="007466A4"/>
    <w:rsid w:val="00747DD8"/>
    <w:rsid w:val="00751A11"/>
    <w:rsid w:val="007529F7"/>
    <w:rsid w:val="00752A02"/>
    <w:rsid w:val="007539E5"/>
    <w:rsid w:val="00753A96"/>
    <w:rsid w:val="00754127"/>
    <w:rsid w:val="00764EA5"/>
    <w:rsid w:val="00777225"/>
    <w:rsid w:val="00782C6A"/>
    <w:rsid w:val="00791738"/>
    <w:rsid w:val="00792B52"/>
    <w:rsid w:val="007A06DB"/>
    <w:rsid w:val="007A2301"/>
    <w:rsid w:val="007A2D9E"/>
    <w:rsid w:val="007A4316"/>
    <w:rsid w:val="007A7807"/>
    <w:rsid w:val="007B2129"/>
    <w:rsid w:val="007B459A"/>
    <w:rsid w:val="007C1348"/>
    <w:rsid w:val="007C183D"/>
    <w:rsid w:val="007C7448"/>
    <w:rsid w:val="007C7D70"/>
    <w:rsid w:val="007D1550"/>
    <w:rsid w:val="007E113C"/>
    <w:rsid w:val="007E1DF0"/>
    <w:rsid w:val="007E2C66"/>
    <w:rsid w:val="007E34A8"/>
    <w:rsid w:val="007E46D5"/>
    <w:rsid w:val="007E7D84"/>
    <w:rsid w:val="007F28B3"/>
    <w:rsid w:val="007F614A"/>
    <w:rsid w:val="0080061D"/>
    <w:rsid w:val="00800F27"/>
    <w:rsid w:val="008041F2"/>
    <w:rsid w:val="00811DA9"/>
    <w:rsid w:val="008140C7"/>
    <w:rsid w:val="0081470E"/>
    <w:rsid w:val="008178E8"/>
    <w:rsid w:val="008215BC"/>
    <w:rsid w:val="008226B1"/>
    <w:rsid w:val="00822DA8"/>
    <w:rsid w:val="00826ACF"/>
    <w:rsid w:val="00827A80"/>
    <w:rsid w:val="008313CA"/>
    <w:rsid w:val="00845AE5"/>
    <w:rsid w:val="008475B2"/>
    <w:rsid w:val="00854492"/>
    <w:rsid w:val="00854B18"/>
    <w:rsid w:val="00861330"/>
    <w:rsid w:val="00863376"/>
    <w:rsid w:val="0086452E"/>
    <w:rsid w:val="00865139"/>
    <w:rsid w:val="008679A5"/>
    <w:rsid w:val="008741BA"/>
    <w:rsid w:val="00875AED"/>
    <w:rsid w:val="00876D03"/>
    <w:rsid w:val="008825ED"/>
    <w:rsid w:val="008910D8"/>
    <w:rsid w:val="0089180F"/>
    <w:rsid w:val="0089521D"/>
    <w:rsid w:val="008964DC"/>
    <w:rsid w:val="008A5798"/>
    <w:rsid w:val="008A6853"/>
    <w:rsid w:val="008B0969"/>
    <w:rsid w:val="008B1E5F"/>
    <w:rsid w:val="008B4C60"/>
    <w:rsid w:val="008C38B7"/>
    <w:rsid w:val="008C589A"/>
    <w:rsid w:val="008C62EA"/>
    <w:rsid w:val="008D30DD"/>
    <w:rsid w:val="008E0F61"/>
    <w:rsid w:val="008E2BEB"/>
    <w:rsid w:val="008E2D4F"/>
    <w:rsid w:val="008F4207"/>
    <w:rsid w:val="008F4D01"/>
    <w:rsid w:val="008F7FD4"/>
    <w:rsid w:val="00901438"/>
    <w:rsid w:val="009023E3"/>
    <w:rsid w:val="00905979"/>
    <w:rsid w:val="00910EAB"/>
    <w:rsid w:val="00914268"/>
    <w:rsid w:val="00915ADB"/>
    <w:rsid w:val="009203F5"/>
    <w:rsid w:val="009225A2"/>
    <w:rsid w:val="00922907"/>
    <w:rsid w:val="009244A5"/>
    <w:rsid w:val="0092556D"/>
    <w:rsid w:val="00930942"/>
    <w:rsid w:val="009346F9"/>
    <w:rsid w:val="00935D09"/>
    <w:rsid w:val="0093762D"/>
    <w:rsid w:val="009402C6"/>
    <w:rsid w:val="00944206"/>
    <w:rsid w:val="00953399"/>
    <w:rsid w:val="009533F7"/>
    <w:rsid w:val="00953D54"/>
    <w:rsid w:val="00955017"/>
    <w:rsid w:val="00956D10"/>
    <w:rsid w:val="00956F5C"/>
    <w:rsid w:val="00965A69"/>
    <w:rsid w:val="00967909"/>
    <w:rsid w:val="00981D1B"/>
    <w:rsid w:val="00984447"/>
    <w:rsid w:val="009861DD"/>
    <w:rsid w:val="00986680"/>
    <w:rsid w:val="009924C2"/>
    <w:rsid w:val="009927DE"/>
    <w:rsid w:val="00993A02"/>
    <w:rsid w:val="00997C4B"/>
    <w:rsid w:val="009A0DAE"/>
    <w:rsid w:val="009B1174"/>
    <w:rsid w:val="009B318B"/>
    <w:rsid w:val="009C0AB3"/>
    <w:rsid w:val="009C1417"/>
    <w:rsid w:val="009C3606"/>
    <w:rsid w:val="009C6ECB"/>
    <w:rsid w:val="009C710A"/>
    <w:rsid w:val="009D0302"/>
    <w:rsid w:val="009D2788"/>
    <w:rsid w:val="009D5332"/>
    <w:rsid w:val="009D6B1F"/>
    <w:rsid w:val="009E0701"/>
    <w:rsid w:val="009E37D9"/>
    <w:rsid w:val="009E408A"/>
    <w:rsid w:val="009F013E"/>
    <w:rsid w:val="009F0594"/>
    <w:rsid w:val="009F49A3"/>
    <w:rsid w:val="009F60AF"/>
    <w:rsid w:val="00A0469D"/>
    <w:rsid w:val="00A04E4B"/>
    <w:rsid w:val="00A053D3"/>
    <w:rsid w:val="00A06644"/>
    <w:rsid w:val="00A10713"/>
    <w:rsid w:val="00A1376F"/>
    <w:rsid w:val="00A16240"/>
    <w:rsid w:val="00A21D10"/>
    <w:rsid w:val="00A27A36"/>
    <w:rsid w:val="00A32EC3"/>
    <w:rsid w:val="00A32F30"/>
    <w:rsid w:val="00A42922"/>
    <w:rsid w:val="00A44E2B"/>
    <w:rsid w:val="00A44E54"/>
    <w:rsid w:val="00A54427"/>
    <w:rsid w:val="00A57431"/>
    <w:rsid w:val="00A6336E"/>
    <w:rsid w:val="00A64DC2"/>
    <w:rsid w:val="00A66536"/>
    <w:rsid w:val="00A714E9"/>
    <w:rsid w:val="00A71DA6"/>
    <w:rsid w:val="00A7277C"/>
    <w:rsid w:val="00A81C7B"/>
    <w:rsid w:val="00A84646"/>
    <w:rsid w:val="00A914FE"/>
    <w:rsid w:val="00A91852"/>
    <w:rsid w:val="00A930D6"/>
    <w:rsid w:val="00A946C5"/>
    <w:rsid w:val="00A953DA"/>
    <w:rsid w:val="00A96899"/>
    <w:rsid w:val="00A97215"/>
    <w:rsid w:val="00A97EC6"/>
    <w:rsid w:val="00AB29FA"/>
    <w:rsid w:val="00AB2C92"/>
    <w:rsid w:val="00AB5C6C"/>
    <w:rsid w:val="00AC6288"/>
    <w:rsid w:val="00AD1BDC"/>
    <w:rsid w:val="00AD2035"/>
    <w:rsid w:val="00AD4D0B"/>
    <w:rsid w:val="00AE29B9"/>
    <w:rsid w:val="00AE2FB1"/>
    <w:rsid w:val="00AE30BB"/>
    <w:rsid w:val="00AE7C4C"/>
    <w:rsid w:val="00B06134"/>
    <w:rsid w:val="00B10957"/>
    <w:rsid w:val="00B1165F"/>
    <w:rsid w:val="00B13414"/>
    <w:rsid w:val="00B13541"/>
    <w:rsid w:val="00B176B0"/>
    <w:rsid w:val="00B21F59"/>
    <w:rsid w:val="00B23676"/>
    <w:rsid w:val="00B25814"/>
    <w:rsid w:val="00B30730"/>
    <w:rsid w:val="00B30B9C"/>
    <w:rsid w:val="00B3103F"/>
    <w:rsid w:val="00B3322E"/>
    <w:rsid w:val="00B33F88"/>
    <w:rsid w:val="00B3595A"/>
    <w:rsid w:val="00B427E9"/>
    <w:rsid w:val="00B430E7"/>
    <w:rsid w:val="00B43460"/>
    <w:rsid w:val="00B43ACD"/>
    <w:rsid w:val="00B458CF"/>
    <w:rsid w:val="00B4590A"/>
    <w:rsid w:val="00B50F9F"/>
    <w:rsid w:val="00B518BC"/>
    <w:rsid w:val="00B53E18"/>
    <w:rsid w:val="00B555CF"/>
    <w:rsid w:val="00B63E0F"/>
    <w:rsid w:val="00B668CA"/>
    <w:rsid w:val="00B72586"/>
    <w:rsid w:val="00B7483D"/>
    <w:rsid w:val="00B74B14"/>
    <w:rsid w:val="00B81518"/>
    <w:rsid w:val="00B8154B"/>
    <w:rsid w:val="00B84FA2"/>
    <w:rsid w:val="00B92506"/>
    <w:rsid w:val="00B92DDE"/>
    <w:rsid w:val="00B941B2"/>
    <w:rsid w:val="00B97584"/>
    <w:rsid w:val="00BA107A"/>
    <w:rsid w:val="00BB03AF"/>
    <w:rsid w:val="00BB1F3B"/>
    <w:rsid w:val="00BB3554"/>
    <w:rsid w:val="00BB5B06"/>
    <w:rsid w:val="00BB7522"/>
    <w:rsid w:val="00BC03FA"/>
    <w:rsid w:val="00BC1BB5"/>
    <w:rsid w:val="00BC5578"/>
    <w:rsid w:val="00BE1980"/>
    <w:rsid w:val="00BE4398"/>
    <w:rsid w:val="00BE5E24"/>
    <w:rsid w:val="00BE712A"/>
    <w:rsid w:val="00BF19A7"/>
    <w:rsid w:val="00C0076A"/>
    <w:rsid w:val="00C01203"/>
    <w:rsid w:val="00C11244"/>
    <w:rsid w:val="00C12DD9"/>
    <w:rsid w:val="00C23381"/>
    <w:rsid w:val="00C259F3"/>
    <w:rsid w:val="00C25E41"/>
    <w:rsid w:val="00C2669B"/>
    <w:rsid w:val="00C308C1"/>
    <w:rsid w:val="00C32E9B"/>
    <w:rsid w:val="00C33004"/>
    <w:rsid w:val="00C33B8F"/>
    <w:rsid w:val="00C34A7D"/>
    <w:rsid w:val="00C35778"/>
    <w:rsid w:val="00C37CCB"/>
    <w:rsid w:val="00C40022"/>
    <w:rsid w:val="00C41B9E"/>
    <w:rsid w:val="00C446F0"/>
    <w:rsid w:val="00C45CE4"/>
    <w:rsid w:val="00C46EE5"/>
    <w:rsid w:val="00C47FEC"/>
    <w:rsid w:val="00C603DA"/>
    <w:rsid w:val="00C645B1"/>
    <w:rsid w:val="00C647BE"/>
    <w:rsid w:val="00C65B57"/>
    <w:rsid w:val="00C668C1"/>
    <w:rsid w:val="00C66BAE"/>
    <w:rsid w:val="00C700D6"/>
    <w:rsid w:val="00C71B18"/>
    <w:rsid w:val="00C726D0"/>
    <w:rsid w:val="00C81AF5"/>
    <w:rsid w:val="00C8570F"/>
    <w:rsid w:val="00C90559"/>
    <w:rsid w:val="00C91A0E"/>
    <w:rsid w:val="00C928F8"/>
    <w:rsid w:val="00C9475D"/>
    <w:rsid w:val="00C97D93"/>
    <w:rsid w:val="00CA1FCB"/>
    <w:rsid w:val="00CA5619"/>
    <w:rsid w:val="00CB070E"/>
    <w:rsid w:val="00CB0DE4"/>
    <w:rsid w:val="00CB2A8F"/>
    <w:rsid w:val="00CB2D12"/>
    <w:rsid w:val="00CB5C78"/>
    <w:rsid w:val="00CB6678"/>
    <w:rsid w:val="00CC7482"/>
    <w:rsid w:val="00CC798D"/>
    <w:rsid w:val="00CD6162"/>
    <w:rsid w:val="00CE0D77"/>
    <w:rsid w:val="00CE1428"/>
    <w:rsid w:val="00CE1844"/>
    <w:rsid w:val="00CF0817"/>
    <w:rsid w:val="00CF5F6B"/>
    <w:rsid w:val="00D01E36"/>
    <w:rsid w:val="00D07B9B"/>
    <w:rsid w:val="00D125EB"/>
    <w:rsid w:val="00D158CF"/>
    <w:rsid w:val="00D26669"/>
    <w:rsid w:val="00D27D71"/>
    <w:rsid w:val="00D33212"/>
    <w:rsid w:val="00D353DD"/>
    <w:rsid w:val="00D35655"/>
    <w:rsid w:val="00D35F6E"/>
    <w:rsid w:val="00D47CC8"/>
    <w:rsid w:val="00D53145"/>
    <w:rsid w:val="00D550DD"/>
    <w:rsid w:val="00D61306"/>
    <w:rsid w:val="00D62A5C"/>
    <w:rsid w:val="00D63F1A"/>
    <w:rsid w:val="00D66682"/>
    <w:rsid w:val="00D679D8"/>
    <w:rsid w:val="00D75467"/>
    <w:rsid w:val="00D75D8E"/>
    <w:rsid w:val="00D764A0"/>
    <w:rsid w:val="00D77A18"/>
    <w:rsid w:val="00D8061E"/>
    <w:rsid w:val="00D809A5"/>
    <w:rsid w:val="00D80F85"/>
    <w:rsid w:val="00D82968"/>
    <w:rsid w:val="00D849D9"/>
    <w:rsid w:val="00D869AF"/>
    <w:rsid w:val="00D91B3F"/>
    <w:rsid w:val="00D946A0"/>
    <w:rsid w:val="00D955B3"/>
    <w:rsid w:val="00DA08B4"/>
    <w:rsid w:val="00DA363E"/>
    <w:rsid w:val="00DA49D8"/>
    <w:rsid w:val="00DB286C"/>
    <w:rsid w:val="00DB5EEE"/>
    <w:rsid w:val="00DC5109"/>
    <w:rsid w:val="00DC6113"/>
    <w:rsid w:val="00DD1D17"/>
    <w:rsid w:val="00DD3C90"/>
    <w:rsid w:val="00DE0202"/>
    <w:rsid w:val="00DE0E95"/>
    <w:rsid w:val="00DE136B"/>
    <w:rsid w:val="00DE779E"/>
    <w:rsid w:val="00DF0F79"/>
    <w:rsid w:val="00DF3A65"/>
    <w:rsid w:val="00DF4C4C"/>
    <w:rsid w:val="00DF5DA1"/>
    <w:rsid w:val="00E00316"/>
    <w:rsid w:val="00E0299F"/>
    <w:rsid w:val="00E04774"/>
    <w:rsid w:val="00E12CE7"/>
    <w:rsid w:val="00E1387E"/>
    <w:rsid w:val="00E14364"/>
    <w:rsid w:val="00E23540"/>
    <w:rsid w:val="00E23EC8"/>
    <w:rsid w:val="00E24B8C"/>
    <w:rsid w:val="00E25765"/>
    <w:rsid w:val="00E26FCA"/>
    <w:rsid w:val="00E27B42"/>
    <w:rsid w:val="00E353FE"/>
    <w:rsid w:val="00E376C0"/>
    <w:rsid w:val="00E376DD"/>
    <w:rsid w:val="00E41571"/>
    <w:rsid w:val="00E43E73"/>
    <w:rsid w:val="00E53696"/>
    <w:rsid w:val="00E55B7C"/>
    <w:rsid w:val="00E575C1"/>
    <w:rsid w:val="00E60090"/>
    <w:rsid w:val="00E60D29"/>
    <w:rsid w:val="00E62854"/>
    <w:rsid w:val="00E62A38"/>
    <w:rsid w:val="00E66866"/>
    <w:rsid w:val="00E67B7D"/>
    <w:rsid w:val="00E71726"/>
    <w:rsid w:val="00E71E42"/>
    <w:rsid w:val="00E74C88"/>
    <w:rsid w:val="00E7727F"/>
    <w:rsid w:val="00E804BA"/>
    <w:rsid w:val="00E818EE"/>
    <w:rsid w:val="00E83E4F"/>
    <w:rsid w:val="00E84DCC"/>
    <w:rsid w:val="00E86C8C"/>
    <w:rsid w:val="00E907C3"/>
    <w:rsid w:val="00E911AC"/>
    <w:rsid w:val="00E926A8"/>
    <w:rsid w:val="00E9276A"/>
    <w:rsid w:val="00E939A5"/>
    <w:rsid w:val="00E948D4"/>
    <w:rsid w:val="00E95F26"/>
    <w:rsid w:val="00EA0B98"/>
    <w:rsid w:val="00EA563F"/>
    <w:rsid w:val="00EA6800"/>
    <w:rsid w:val="00EB034E"/>
    <w:rsid w:val="00EB176B"/>
    <w:rsid w:val="00EB2068"/>
    <w:rsid w:val="00EB6384"/>
    <w:rsid w:val="00EB7654"/>
    <w:rsid w:val="00ED332A"/>
    <w:rsid w:val="00ED47D0"/>
    <w:rsid w:val="00ED7578"/>
    <w:rsid w:val="00EE1C8C"/>
    <w:rsid w:val="00EE7DA1"/>
    <w:rsid w:val="00EF28DE"/>
    <w:rsid w:val="00EF32C6"/>
    <w:rsid w:val="00EF4158"/>
    <w:rsid w:val="00F04CA7"/>
    <w:rsid w:val="00F135FE"/>
    <w:rsid w:val="00F1361E"/>
    <w:rsid w:val="00F15907"/>
    <w:rsid w:val="00F21B6B"/>
    <w:rsid w:val="00F225DC"/>
    <w:rsid w:val="00F239D2"/>
    <w:rsid w:val="00F307D6"/>
    <w:rsid w:val="00F33DCA"/>
    <w:rsid w:val="00F377E8"/>
    <w:rsid w:val="00F40EAB"/>
    <w:rsid w:val="00F42348"/>
    <w:rsid w:val="00F4384F"/>
    <w:rsid w:val="00F53115"/>
    <w:rsid w:val="00F56947"/>
    <w:rsid w:val="00F5796B"/>
    <w:rsid w:val="00F62307"/>
    <w:rsid w:val="00F64A2D"/>
    <w:rsid w:val="00F67627"/>
    <w:rsid w:val="00F701AB"/>
    <w:rsid w:val="00F82572"/>
    <w:rsid w:val="00F87CAD"/>
    <w:rsid w:val="00F91E97"/>
    <w:rsid w:val="00FA01D9"/>
    <w:rsid w:val="00FA1234"/>
    <w:rsid w:val="00FA3CA9"/>
    <w:rsid w:val="00FA5AA1"/>
    <w:rsid w:val="00FB07B9"/>
    <w:rsid w:val="00FB1F58"/>
    <w:rsid w:val="00FB436B"/>
    <w:rsid w:val="00FB4F18"/>
    <w:rsid w:val="00FC174F"/>
    <w:rsid w:val="00FC2EA5"/>
    <w:rsid w:val="00FC5C21"/>
    <w:rsid w:val="00FC6BC4"/>
    <w:rsid w:val="00FC6E00"/>
    <w:rsid w:val="00FD1456"/>
    <w:rsid w:val="00FD191C"/>
    <w:rsid w:val="00FD1AD8"/>
    <w:rsid w:val="00FD4B7A"/>
    <w:rsid w:val="00FE453C"/>
    <w:rsid w:val="00FE645E"/>
    <w:rsid w:val="00FF141F"/>
    <w:rsid w:val="00FF3074"/>
    <w:rsid w:val="00FF60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F3B"/>
    <w:pPr>
      <w:widowControl w:val="0"/>
      <w:adjustRightInd w:val="0"/>
      <w:spacing w:line="360" w:lineRule="exact"/>
      <w:textAlignment w:val="baseline"/>
    </w:pPr>
    <w:rPr>
      <w:rFonts w:ascii="細明體" w:eastAsia="細明體" w:hAnsi="Times New Roman"/>
      <w:kern w:val="0"/>
      <w:szCs w:val="20"/>
    </w:rPr>
  </w:style>
  <w:style w:type="paragraph" w:styleId="1">
    <w:name w:val="heading 1"/>
    <w:basedOn w:val="a"/>
    <w:next w:val="a"/>
    <w:link w:val="10"/>
    <w:uiPriority w:val="99"/>
    <w:qFormat/>
    <w:rsid w:val="00C9475D"/>
    <w:pPr>
      <w:keepNext/>
      <w:adjustRightInd/>
      <w:spacing w:line="240" w:lineRule="auto"/>
      <w:jc w:val="both"/>
      <w:textAlignment w:val="auto"/>
      <w:outlineLvl w:val="0"/>
    </w:pPr>
    <w:rPr>
      <w:rFonts w:ascii="Times New Roman" w:eastAsia="標楷體"/>
      <w:b/>
      <w:color w:val="0000FF"/>
      <w:kern w:val="2"/>
      <w:sz w:val="48"/>
    </w:rPr>
  </w:style>
  <w:style w:type="paragraph" w:styleId="2">
    <w:name w:val="heading 2"/>
    <w:basedOn w:val="a"/>
    <w:next w:val="a"/>
    <w:link w:val="20"/>
    <w:uiPriority w:val="99"/>
    <w:qFormat/>
    <w:rsid w:val="00C9475D"/>
    <w:pPr>
      <w:keepNext/>
      <w:adjustRightInd/>
      <w:spacing w:line="240" w:lineRule="auto"/>
      <w:jc w:val="both"/>
      <w:textAlignment w:val="auto"/>
      <w:outlineLvl w:val="1"/>
    </w:pPr>
    <w:rPr>
      <w:rFonts w:ascii="Times New Roman" w:eastAsia="標楷體"/>
      <w:b/>
      <w:color w:val="0000FF"/>
      <w:kern w:val="2"/>
      <w:sz w:val="32"/>
    </w:rPr>
  </w:style>
  <w:style w:type="paragraph" w:styleId="3">
    <w:name w:val="heading 3"/>
    <w:basedOn w:val="a"/>
    <w:next w:val="a"/>
    <w:link w:val="30"/>
    <w:uiPriority w:val="99"/>
    <w:qFormat/>
    <w:rsid w:val="00C9475D"/>
    <w:pPr>
      <w:keepNext/>
      <w:adjustRightInd/>
      <w:jc w:val="center"/>
      <w:textAlignment w:val="auto"/>
      <w:outlineLvl w:val="2"/>
    </w:pPr>
    <w:rPr>
      <w:rFonts w:ascii="Times New Roman" w:eastAsia="標楷體"/>
      <w:b/>
      <w:color w:val="0000FF"/>
      <w:kern w:val="2"/>
      <w:sz w:val="28"/>
    </w:rPr>
  </w:style>
  <w:style w:type="paragraph" w:styleId="4">
    <w:name w:val="heading 4"/>
    <w:basedOn w:val="a"/>
    <w:next w:val="a"/>
    <w:link w:val="40"/>
    <w:uiPriority w:val="99"/>
    <w:qFormat/>
    <w:rsid w:val="00C9475D"/>
    <w:pPr>
      <w:keepNext/>
      <w:adjustRightInd/>
      <w:spacing w:line="240" w:lineRule="auto"/>
      <w:jc w:val="center"/>
      <w:textAlignment w:val="auto"/>
      <w:outlineLvl w:val="3"/>
    </w:pPr>
    <w:rPr>
      <w:rFonts w:ascii="Times New Roman" w:eastAsia="標楷體"/>
      <w:b/>
      <w:color w:val="0000FF"/>
      <w:kern w:val="2"/>
      <w:sz w:val="32"/>
    </w:rPr>
  </w:style>
  <w:style w:type="paragraph" w:styleId="5">
    <w:name w:val="heading 5"/>
    <w:basedOn w:val="a"/>
    <w:next w:val="a"/>
    <w:link w:val="50"/>
    <w:uiPriority w:val="99"/>
    <w:qFormat/>
    <w:rsid w:val="00C9475D"/>
    <w:pPr>
      <w:keepNext/>
      <w:numPr>
        <w:ilvl w:val="4"/>
        <w:numId w:val="1"/>
      </w:numPr>
      <w:spacing w:line="720" w:lineRule="atLeast"/>
      <w:ind w:left="2125" w:hanging="425"/>
      <w:outlineLvl w:val="4"/>
    </w:pPr>
    <w:rPr>
      <w:rFonts w:ascii="Arial" w:eastAsia="華康中楷體" w:hAnsi="Arial"/>
      <w:b/>
      <w:sz w:val="36"/>
    </w:rPr>
  </w:style>
  <w:style w:type="paragraph" w:styleId="6">
    <w:name w:val="heading 6"/>
    <w:basedOn w:val="a"/>
    <w:next w:val="a"/>
    <w:link w:val="60"/>
    <w:uiPriority w:val="99"/>
    <w:qFormat/>
    <w:rsid w:val="00C9475D"/>
    <w:pPr>
      <w:keepNext/>
      <w:numPr>
        <w:ilvl w:val="5"/>
        <w:numId w:val="1"/>
      </w:numPr>
      <w:spacing w:line="720" w:lineRule="atLeast"/>
      <w:ind w:left="2550" w:hanging="425"/>
      <w:outlineLvl w:val="5"/>
    </w:pPr>
    <w:rPr>
      <w:rFonts w:ascii="Arial" w:eastAsia="華康中楷體" w:hAnsi="Arial"/>
      <w:sz w:val="36"/>
    </w:rPr>
  </w:style>
  <w:style w:type="paragraph" w:styleId="7">
    <w:name w:val="heading 7"/>
    <w:basedOn w:val="a"/>
    <w:next w:val="a"/>
    <w:link w:val="70"/>
    <w:uiPriority w:val="99"/>
    <w:qFormat/>
    <w:rsid w:val="00C9475D"/>
    <w:pPr>
      <w:keepNext/>
      <w:numPr>
        <w:ilvl w:val="6"/>
        <w:numId w:val="1"/>
      </w:numPr>
      <w:spacing w:line="720" w:lineRule="atLeast"/>
      <w:ind w:left="2975"/>
      <w:outlineLvl w:val="6"/>
    </w:pPr>
    <w:rPr>
      <w:rFonts w:ascii="Arial" w:eastAsia="華康中楷體" w:hAnsi="Arial"/>
      <w:b/>
      <w:sz w:val="36"/>
    </w:rPr>
  </w:style>
  <w:style w:type="paragraph" w:styleId="8">
    <w:name w:val="heading 8"/>
    <w:basedOn w:val="a"/>
    <w:next w:val="a"/>
    <w:link w:val="80"/>
    <w:uiPriority w:val="99"/>
    <w:qFormat/>
    <w:rsid w:val="00C9475D"/>
    <w:pPr>
      <w:keepNext/>
      <w:numPr>
        <w:ilvl w:val="7"/>
        <w:numId w:val="1"/>
      </w:numPr>
      <w:spacing w:line="720" w:lineRule="atLeast"/>
      <w:ind w:left="3400"/>
      <w:outlineLvl w:val="7"/>
    </w:pPr>
    <w:rPr>
      <w:rFonts w:ascii="Arial" w:eastAsia="華康中楷體" w:hAnsi="Arial"/>
      <w:sz w:val="36"/>
    </w:rPr>
  </w:style>
  <w:style w:type="paragraph" w:styleId="9">
    <w:name w:val="heading 9"/>
    <w:basedOn w:val="a"/>
    <w:next w:val="a"/>
    <w:link w:val="90"/>
    <w:uiPriority w:val="99"/>
    <w:qFormat/>
    <w:rsid w:val="00C9475D"/>
    <w:pPr>
      <w:keepNext/>
      <w:numPr>
        <w:ilvl w:val="8"/>
        <w:numId w:val="1"/>
      </w:numPr>
      <w:spacing w:line="720" w:lineRule="atLeast"/>
      <w:ind w:left="3825"/>
      <w:outlineLvl w:val="8"/>
    </w:pPr>
    <w:rPr>
      <w:rFonts w:ascii="Arial" w:eastAsia="華康中楷體"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C9475D"/>
    <w:rPr>
      <w:rFonts w:ascii="Times New Roman" w:eastAsia="標楷體" w:hAnsi="Times New Roman" w:cs="Times New Roman"/>
      <w:b/>
      <w:color w:val="0000FF"/>
      <w:sz w:val="20"/>
      <w:szCs w:val="20"/>
    </w:rPr>
  </w:style>
  <w:style w:type="character" w:customStyle="1" w:styleId="20">
    <w:name w:val="標題 2 字元"/>
    <w:basedOn w:val="a0"/>
    <w:link w:val="2"/>
    <w:uiPriority w:val="99"/>
    <w:locked/>
    <w:rsid w:val="00C9475D"/>
    <w:rPr>
      <w:rFonts w:ascii="Times New Roman" w:eastAsia="標楷體" w:hAnsi="Times New Roman" w:cs="Times New Roman"/>
      <w:b/>
      <w:color w:val="0000FF"/>
      <w:sz w:val="20"/>
      <w:szCs w:val="20"/>
    </w:rPr>
  </w:style>
  <w:style w:type="character" w:customStyle="1" w:styleId="30">
    <w:name w:val="標題 3 字元"/>
    <w:basedOn w:val="a0"/>
    <w:link w:val="3"/>
    <w:uiPriority w:val="99"/>
    <w:locked/>
    <w:rsid w:val="00C9475D"/>
    <w:rPr>
      <w:rFonts w:ascii="Times New Roman" w:eastAsia="標楷體" w:hAnsi="Times New Roman" w:cs="Times New Roman"/>
      <w:b/>
      <w:color w:val="0000FF"/>
      <w:sz w:val="20"/>
      <w:szCs w:val="20"/>
    </w:rPr>
  </w:style>
  <w:style w:type="character" w:customStyle="1" w:styleId="40">
    <w:name w:val="標題 4 字元"/>
    <w:basedOn w:val="a0"/>
    <w:link w:val="4"/>
    <w:uiPriority w:val="99"/>
    <w:locked/>
    <w:rsid w:val="00C9475D"/>
    <w:rPr>
      <w:rFonts w:ascii="Times New Roman" w:eastAsia="標楷體" w:hAnsi="Times New Roman" w:cs="Times New Roman"/>
      <w:b/>
      <w:color w:val="0000FF"/>
      <w:sz w:val="20"/>
      <w:szCs w:val="20"/>
    </w:rPr>
  </w:style>
  <w:style w:type="character" w:customStyle="1" w:styleId="50">
    <w:name w:val="標題 5 字元"/>
    <w:basedOn w:val="a0"/>
    <w:link w:val="5"/>
    <w:uiPriority w:val="99"/>
    <w:locked/>
    <w:rsid w:val="00C9475D"/>
    <w:rPr>
      <w:rFonts w:ascii="Arial" w:eastAsia="華康中楷體" w:hAnsi="Arial" w:cs="Times New Roman"/>
      <w:b/>
      <w:sz w:val="36"/>
    </w:rPr>
  </w:style>
  <w:style w:type="character" w:customStyle="1" w:styleId="60">
    <w:name w:val="標題 6 字元"/>
    <w:basedOn w:val="a0"/>
    <w:link w:val="6"/>
    <w:uiPriority w:val="99"/>
    <w:locked/>
    <w:rsid w:val="00C9475D"/>
    <w:rPr>
      <w:rFonts w:ascii="Arial" w:eastAsia="華康中楷體" w:hAnsi="Arial" w:cs="Times New Roman"/>
      <w:sz w:val="36"/>
    </w:rPr>
  </w:style>
  <w:style w:type="character" w:customStyle="1" w:styleId="70">
    <w:name w:val="標題 7 字元"/>
    <w:basedOn w:val="a0"/>
    <w:link w:val="7"/>
    <w:uiPriority w:val="99"/>
    <w:locked/>
    <w:rsid w:val="00C9475D"/>
    <w:rPr>
      <w:rFonts w:ascii="Arial" w:eastAsia="華康中楷體" w:hAnsi="Arial" w:cs="Times New Roman"/>
      <w:b/>
      <w:sz w:val="36"/>
    </w:rPr>
  </w:style>
  <w:style w:type="character" w:customStyle="1" w:styleId="80">
    <w:name w:val="標題 8 字元"/>
    <w:basedOn w:val="a0"/>
    <w:link w:val="8"/>
    <w:uiPriority w:val="99"/>
    <w:locked/>
    <w:rsid w:val="00C9475D"/>
    <w:rPr>
      <w:rFonts w:ascii="Arial" w:eastAsia="華康中楷體" w:hAnsi="Arial" w:cs="Times New Roman"/>
      <w:sz w:val="36"/>
    </w:rPr>
  </w:style>
  <w:style w:type="character" w:customStyle="1" w:styleId="90">
    <w:name w:val="標題 9 字元"/>
    <w:basedOn w:val="a0"/>
    <w:link w:val="9"/>
    <w:uiPriority w:val="99"/>
    <w:locked/>
    <w:rsid w:val="00C9475D"/>
    <w:rPr>
      <w:rFonts w:ascii="Arial" w:eastAsia="華康中楷體" w:hAnsi="Arial" w:cs="Times New Roman"/>
      <w:sz w:val="36"/>
    </w:rPr>
  </w:style>
  <w:style w:type="character" w:styleId="a3">
    <w:name w:val="Placeholder Text"/>
    <w:basedOn w:val="a0"/>
    <w:uiPriority w:val="99"/>
    <w:semiHidden/>
    <w:rsid w:val="004564C7"/>
    <w:rPr>
      <w:rFonts w:cs="Times New Roman"/>
      <w:color w:val="808080"/>
    </w:rPr>
  </w:style>
  <w:style w:type="paragraph" w:styleId="a4">
    <w:name w:val="Balloon Text"/>
    <w:basedOn w:val="a"/>
    <w:link w:val="a5"/>
    <w:uiPriority w:val="99"/>
    <w:semiHidden/>
    <w:rsid w:val="004564C7"/>
    <w:pPr>
      <w:adjustRightInd/>
      <w:spacing w:line="240" w:lineRule="auto"/>
      <w:textAlignment w:val="auto"/>
    </w:pPr>
    <w:rPr>
      <w:rFonts w:ascii="Cambria" w:eastAsia="新細明體" w:hAnsi="Cambria"/>
      <w:kern w:val="2"/>
      <w:sz w:val="18"/>
      <w:szCs w:val="18"/>
    </w:rPr>
  </w:style>
  <w:style w:type="character" w:customStyle="1" w:styleId="a5">
    <w:name w:val="註解方塊文字 字元"/>
    <w:basedOn w:val="a0"/>
    <w:link w:val="a4"/>
    <w:uiPriority w:val="99"/>
    <w:semiHidden/>
    <w:locked/>
    <w:rsid w:val="004564C7"/>
    <w:rPr>
      <w:rFonts w:ascii="Cambria" w:eastAsia="新細明體" w:hAnsi="Cambria" w:cs="Times New Roman"/>
      <w:sz w:val="18"/>
      <w:szCs w:val="18"/>
    </w:rPr>
  </w:style>
  <w:style w:type="paragraph" w:customStyle="1" w:styleId="100">
    <w:name w:val="表內文字10"/>
    <w:basedOn w:val="a"/>
    <w:uiPriority w:val="99"/>
    <w:rsid w:val="00C9475D"/>
    <w:pPr>
      <w:adjustRightInd/>
      <w:snapToGrid w:val="0"/>
      <w:spacing w:line="240" w:lineRule="auto"/>
      <w:ind w:left="312" w:hanging="312"/>
      <w:jc w:val="both"/>
      <w:textAlignment w:val="auto"/>
    </w:pPr>
    <w:rPr>
      <w:spacing w:val="20"/>
      <w:kern w:val="2"/>
      <w:sz w:val="20"/>
    </w:rPr>
  </w:style>
  <w:style w:type="paragraph" w:customStyle="1" w:styleId="21">
    <w:name w:val="(2)"/>
    <w:basedOn w:val="11"/>
    <w:uiPriority w:val="99"/>
    <w:rsid w:val="00C9475D"/>
    <w:pPr>
      <w:ind w:left="1457" w:hanging="890"/>
    </w:pPr>
  </w:style>
  <w:style w:type="paragraph" w:customStyle="1" w:styleId="11">
    <w:name w:val="(1)"/>
    <w:basedOn w:val="a"/>
    <w:uiPriority w:val="99"/>
    <w:rsid w:val="00C9475D"/>
    <w:pPr>
      <w:adjustRightInd/>
      <w:spacing w:before="60" w:after="60" w:line="240" w:lineRule="auto"/>
      <w:ind w:left="941" w:hanging="374"/>
      <w:jc w:val="both"/>
      <w:textAlignment w:val="auto"/>
    </w:pPr>
    <w:rPr>
      <w:rFonts w:ascii="Times New Roman" w:eastAsia="標楷體"/>
      <w:spacing w:val="20"/>
      <w:kern w:val="2"/>
      <w:sz w:val="28"/>
    </w:rPr>
  </w:style>
  <w:style w:type="paragraph" w:customStyle="1" w:styleId="101">
    <w:name w:val="表尾文字10"/>
    <w:basedOn w:val="100"/>
    <w:uiPriority w:val="99"/>
    <w:rsid w:val="00C9475D"/>
    <w:pPr>
      <w:spacing w:before="60"/>
      <w:jc w:val="right"/>
    </w:pPr>
  </w:style>
  <w:style w:type="paragraph" w:customStyle="1" w:styleId="a6">
    <w:name w:val="一、"/>
    <w:basedOn w:val="a"/>
    <w:uiPriority w:val="99"/>
    <w:rsid w:val="00C9475D"/>
    <w:pPr>
      <w:adjustRightInd/>
      <w:snapToGrid w:val="0"/>
      <w:spacing w:before="240" w:after="120" w:line="240" w:lineRule="auto"/>
      <w:jc w:val="both"/>
      <w:textAlignment w:val="auto"/>
    </w:pPr>
    <w:rPr>
      <w:rFonts w:ascii="Arial" w:eastAsia="標楷體" w:hAnsi="Arial"/>
      <w:b/>
      <w:spacing w:val="20"/>
      <w:kern w:val="2"/>
      <w:sz w:val="32"/>
    </w:rPr>
  </w:style>
  <w:style w:type="paragraph" w:customStyle="1" w:styleId="1a">
    <w:name w:val="1a"/>
    <w:basedOn w:val="a"/>
    <w:uiPriority w:val="99"/>
    <w:rsid w:val="00C9475D"/>
    <w:pPr>
      <w:snapToGrid w:val="0"/>
      <w:spacing w:line="240" w:lineRule="auto"/>
      <w:ind w:left="301" w:firstLine="652"/>
      <w:jc w:val="both"/>
      <w:textAlignment w:val="auto"/>
    </w:pPr>
    <w:rPr>
      <w:rFonts w:ascii="Times New Roman" w:eastAsia="標楷體"/>
      <w:spacing w:val="20"/>
      <w:kern w:val="2"/>
      <w:sz w:val="28"/>
    </w:rPr>
  </w:style>
  <w:style w:type="paragraph" w:customStyle="1" w:styleId="110">
    <w:name w:val="1.1"/>
    <w:basedOn w:val="a"/>
    <w:uiPriority w:val="99"/>
    <w:rsid w:val="00C9475D"/>
    <w:pPr>
      <w:adjustRightInd/>
      <w:snapToGrid w:val="0"/>
      <w:spacing w:before="120" w:after="120" w:line="240" w:lineRule="auto"/>
      <w:ind w:left="652" w:hanging="652"/>
      <w:jc w:val="both"/>
      <w:textAlignment w:val="auto"/>
    </w:pPr>
    <w:rPr>
      <w:rFonts w:ascii="Times New Roman" w:eastAsia="標楷體"/>
      <w:kern w:val="2"/>
      <w:sz w:val="28"/>
    </w:rPr>
  </w:style>
  <w:style w:type="paragraph" w:customStyle="1" w:styleId="1111">
    <w:name w:val="1.1.1.1"/>
    <w:basedOn w:val="1a"/>
    <w:uiPriority w:val="99"/>
    <w:rsid w:val="00C9475D"/>
    <w:pPr>
      <w:spacing w:before="60" w:after="60"/>
      <w:ind w:left="556" w:hanging="255"/>
    </w:pPr>
  </w:style>
  <w:style w:type="paragraph" w:customStyle="1" w:styleId="a7">
    <w:name w:val="表齊"/>
    <w:basedOn w:val="1a"/>
    <w:uiPriority w:val="99"/>
    <w:rsid w:val="00C9475D"/>
    <w:pPr>
      <w:ind w:left="0" w:firstLine="0"/>
      <w:jc w:val="left"/>
    </w:pPr>
  </w:style>
  <w:style w:type="paragraph" w:customStyle="1" w:styleId="111">
    <w:name w:val="1.1.1"/>
    <w:basedOn w:val="a"/>
    <w:uiPriority w:val="99"/>
    <w:rsid w:val="00C9475D"/>
    <w:pPr>
      <w:adjustRightInd/>
      <w:spacing w:before="60" w:after="60" w:line="240" w:lineRule="auto"/>
      <w:ind w:left="737" w:hanging="737"/>
      <w:jc w:val="both"/>
      <w:textAlignment w:val="auto"/>
    </w:pPr>
    <w:rPr>
      <w:rFonts w:ascii="Times New Roman" w:eastAsia="標楷體"/>
      <w:kern w:val="2"/>
      <w:sz w:val="28"/>
    </w:rPr>
  </w:style>
  <w:style w:type="paragraph" w:customStyle="1" w:styleId="a8">
    <w:name w:val="表中"/>
    <w:basedOn w:val="a7"/>
    <w:uiPriority w:val="99"/>
    <w:rsid w:val="00C9475D"/>
    <w:pPr>
      <w:jc w:val="center"/>
    </w:pPr>
  </w:style>
  <w:style w:type="paragraph" w:customStyle="1" w:styleId="31">
    <w:name w:val="(3)"/>
    <w:basedOn w:val="a"/>
    <w:uiPriority w:val="99"/>
    <w:rsid w:val="00C9475D"/>
    <w:pPr>
      <w:snapToGrid w:val="0"/>
      <w:spacing w:line="240" w:lineRule="auto"/>
      <w:ind w:left="1985" w:hanging="471"/>
      <w:jc w:val="both"/>
      <w:textAlignment w:val="auto"/>
    </w:pPr>
    <w:rPr>
      <w:rFonts w:ascii="Times New Roman" w:eastAsia="標楷體"/>
      <w:spacing w:val="20"/>
      <w:kern w:val="2"/>
      <w:sz w:val="28"/>
    </w:rPr>
  </w:style>
  <w:style w:type="paragraph" w:customStyle="1" w:styleId="11110">
    <w:name w:val="1.1.1.1縮"/>
    <w:basedOn w:val="1111"/>
    <w:uiPriority w:val="99"/>
    <w:rsid w:val="00C9475D"/>
    <w:pPr>
      <w:ind w:left="1265" w:hanging="964"/>
    </w:pPr>
  </w:style>
  <w:style w:type="paragraph" w:customStyle="1" w:styleId="12">
    <w:name w:val="圈1"/>
    <w:basedOn w:val="11"/>
    <w:uiPriority w:val="99"/>
    <w:rsid w:val="00C9475D"/>
    <w:pPr>
      <w:ind w:left="1236" w:hanging="227"/>
    </w:pPr>
  </w:style>
  <w:style w:type="paragraph" w:customStyle="1" w:styleId="a9">
    <w:name w:val="表右"/>
    <w:basedOn w:val="a8"/>
    <w:uiPriority w:val="99"/>
    <w:rsid w:val="00C9475D"/>
    <w:pPr>
      <w:jc w:val="right"/>
    </w:pPr>
  </w:style>
  <w:style w:type="paragraph" w:customStyle="1" w:styleId="2-1">
    <w:name w:val="圖2-1"/>
    <w:basedOn w:val="a"/>
    <w:uiPriority w:val="99"/>
    <w:rsid w:val="00C9475D"/>
    <w:pPr>
      <w:adjustRightInd/>
      <w:spacing w:before="240" w:after="120" w:line="240" w:lineRule="auto"/>
      <w:jc w:val="center"/>
      <w:textAlignment w:val="auto"/>
    </w:pPr>
    <w:rPr>
      <w:rFonts w:ascii="Times New Roman" w:eastAsia="標楷體"/>
      <w:kern w:val="2"/>
      <w:sz w:val="28"/>
    </w:rPr>
  </w:style>
  <w:style w:type="paragraph" w:customStyle="1" w:styleId="Aa">
    <w:name w:val="A."/>
    <w:basedOn w:val="11"/>
    <w:uiPriority w:val="99"/>
    <w:rsid w:val="00C9475D"/>
    <w:pPr>
      <w:ind w:left="947" w:firstLine="0"/>
    </w:pPr>
  </w:style>
  <w:style w:type="paragraph" w:customStyle="1" w:styleId="Ab">
    <w:name w:val="A.文"/>
    <w:basedOn w:val="1a"/>
    <w:uiPriority w:val="99"/>
    <w:rsid w:val="00C9475D"/>
    <w:pPr>
      <w:ind w:left="1106" w:firstLine="567"/>
    </w:pPr>
  </w:style>
  <w:style w:type="paragraph" w:customStyle="1" w:styleId="B">
    <w:name w:val="B."/>
    <w:basedOn w:val="Aa"/>
    <w:uiPriority w:val="99"/>
    <w:rsid w:val="00C9475D"/>
    <w:pPr>
      <w:ind w:left="1843" w:hanging="896"/>
    </w:pPr>
  </w:style>
  <w:style w:type="paragraph" w:customStyle="1" w:styleId="ac">
    <w:name w:val="a."/>
    <w:basedOn w:val="Aa"/>
    <w:uiPriority w:val="99"/>
    <w:rsid w:val="00C9475D"/>
    <w:pPr>
      <w:adjustRightInd w:val="0"/>
      <w:ind w:left="1542" w:hanging="306"/>
    </w:pPr>
  </w:style>
  <w:style w:type="paragraph" w:customStyle="1" w:styleId="ad">
    <w:name w:val="黑桃"/>
    <w:basedOn w:val="ac"/>
    <w:uiPriority w:val="99"/>
    <w:rsid w:val="00C9475D"/>
    <w:pPr>
      <w:ind w:left="1780"/>
      <w:jc w:val="left"/>
    </w:pPr>
    <w:rPr>
      <w:rFonts w:ascii="新細明體"/>
    </w:rPr>
  </w:style>
  <w:style w:type="paragraph" w:customStyle="1" w:styleId="22">
    <w:name w:val="圈2"/>
    <w:basedOn w:val="12"/>
    <w:uiPriority w:val="99"/>
    <w:rsid w:val="00C9475D"/>
    <w:pPr>
      <w:ind w:left="1645"/>
    </w:pPr>
  </w:style>
  <w:style w:type="paragraph" w:customStyle="1" w:styleId="81">
    <w:name w:val="圖框字8"/>
    <w:basedOn w:val="a"/>
    <w:uiPriority w:val="99"/>
    <w:rsid w:val="00C9475D"/>
    <w:pPr>
      <w:adjustRightInd/>
      <w:snapToGrid w:val="0"/>
      <w:spacing w:line="240" w:lineRule="auto"/>
      <w:textAlignment w:val="auto"/>
    </w:pPr>
    <w:rPr>
      <w:rFonts w:ascii="Times New Roman" w:eastAsia="標楷體"/>
      <w:spacing w:val="20"/>
      <w:kern w:val="2"/>
      <w:sz w:val="16"/>
    </w:rPr>
  </w:style>
  <w:style w:type="paragraph" w:customStyle="1" w:styleId="ae">
    <w:name w:val="方程式"/>
    <w:basedOn w:val="31"/>
    <w:uiPriority w:val="99"/>
    <w:rsid w:val="00C9475D"/>
    <w:pPr>
      <w:ind w:left="2268"/>
    </w:pPr>
  </w:style>
  <w:style w:type="paragraph" w:customStyle="1" w:styleId="1a0">
    <w:name w:val="1a定位"/>
    <w:basedOn w:val="1a"/>
    <w:uiPriority w:val="99"/>
    <w:rsid w:val="00C9475D"/>
    <w:pPr>
      <w:tabs>
        <w:tab w:val="left" w:pos="9129"/>
        <w:tab w:val="left" w:pos="9270"/>
      </w:tabs>
    </w:pPr>
  </w:style>
  <w:style w:type="paragraph" w:customStyle="1" w:styleId="102">
    <w:name w:val="[10]"/>
    <w:basedOn w:val="11"/>
    <w:uiPriority w:val="99"/>
    <w:rsid w:val="00C9475D"/>
    <w:pPr>
      <w:ind w:left="567" w:firstLine="0"/>
    </w:pPr>
  </w:style>
  <w:style w:type="paragraph" w:styleId="af">
    <w:name w:val="header"/>
    <w:basedOn w:val="a"/>
    <w:link w:val="af0"/>
    <w:uiPriority w:val="99"/>
    <w:rsid w:val="00C9475D"/>
    <w:pPr>
      <w:tabs>
        <w:tab w:val="center" w:pos="4153"/>
        <w:tab w:val="right" w:pos="8306"/>
      </w:tabs>
      <w:adjustRightInd/>
      <w:snapToGrid w:val="0"/>
      <w:spacing w:line="240" w:lineRule="auto"/>
      <w:textAlignment w:val="auto"/>
    </w:pPr>
    <w:rPr>
      <w:rFonts w:ascii="Times New Roman" w:eastAsia="標楷體"/>
      <w:kern w:val="2"/>
      <w:sz w:val="20"/>
    </w:rPr>
  </w:style>
  <w:style w:type="character" w:customStyle="1" w:styleId="af0">
    <w:name w:val="頁首 字元"/>
    <w:basedOn w:val="a0"/>
    <w:link w:val="af"/>
    <w:uiPriority w:val="99"/>
    <w:semiHidden/>
    <w:locked/>
    <w:rsid w:val="00C9475D"/>
    <w:rPr>
      <w:rFonts w:ascii="Times New Roman" w:eastAsia="標楷體" w:hAnsi="Times New Roman" w:cs="Times New Roman"/>
      <w:sz w:val="20"/>
      <w:szCs w:val="20"/>
    </w:rPr>
  </w:style>
  <w:style w:type="paragraph" w:styleId="af1">
    <w:name w:val="footer"/>
    <w:basedOn w:val="a"/>
    <w:link w:val="af2"/>
    <w:uiPriority w:val="99"/>
    <w:rsid w:val="00C9475D"/>
    <w:pPr>
      <w:tabs>
        <w:tab w:val="center" w:pos="4153"/>
        <w:tab w:val="right" w:pos="8306"/>
      </w:tabs>
      <w:adjustRightInd/>
      <w:snapToGrid w:val="0"/>
      <w:spacing w:line="240" w:lineRule="auto"/>
      <w:textAlignment w:val="auto"/>
    </w:pPr>
    <w:rPr>
      <w:rFonts w:ascii="Times New Roman" w:eastAsia="標楷體"/>
      <w:kern w:val="2"/>
      <w:sz w:val="20"/>
    </w:rPr>
  </w:style>
  <w:style w:type="character" w:customStyle="1" w:styleId="af2">
    <w:name w:val="頁尾 字元"/>
    <w:basedOn w:val="a0"/>
    <w:link w:val="af1"/>
    <w:uiPriority w:val="99"/>
    <w:semiHidden/>
    <w:locked/>
    <w:rsid w:val="00C9475D"/>
    <w:rPr>
      <w:rFonts w:ascii="Times New Roman" w:eastAsia="標楷體" w:hAnsi="Times New Roman" w:cs="Times New Roman"/>
      <w:sz w:val="20"/>
      <w:szCs w:val="20"/>
    </w:rPr>
  </w:style>
  <w:style w:type="paragraph" w:customStyle="1" w:styleId="J">
    <w:name w:val="J一說明文"/>
    <w:basedOn w:val="a"/>
    <w:uiPriority w:val="99"/>
    <w:rsid w:val="00C9475D"/>
    <w:pPr>
      <w:ind w:left="522"/>
      <w:jc w:val="both"/>
    </w:pPr>
    <w:rPr>
      <w:rFonts w:ascii="Times New Roman" w:eastAsia="華康中楷體"/>
      <w:spacing w:val="10"/>
      <w:sz w:val="26"/>
    </w:rPr>
  </w:style>
  <w:style w:type="paragraph" w:styleId="af3">
    <w:name w:val="Body Text Indent"/>
    <w:basedOn w:val="a"/>
    <w:link w:val="af4"/>
    <w:uiPriority w:val="99"/>
    <w:rsid w:val="00C9475D"/>
    <w:pPr>
      <w:tabs>
        <w:tab w:val="left" w:pos="960"/>
        <w:tab w:val="left" w:pos="1920"/>
        <w:tab w:val="left" w:pos="2880"/>
        <w:tab w:val="left" w:pos="3840"/>
        <w:tab w:val="left" w:pos="4800"/>
        <w:tab w:val="left" w:pos="5760"/>
        <w:tab w:val="left" w:pos="6720"/>
      </w:tabs>
      <w:autoSpaceDE w:val="0"/>
      <w:autoSpaceDN w:val="0"/>
      <w:spacing w:after="120" w:line="240" w:lineRule="auto"/>
      <w:ind w:left="567" w:firstLine="567"/>
      <w:jc w:val="both"/>
    </w:pPr>
    <w:rPr>
      <w:rFonts w:ascii="Times New Roman" w:eastAsia="標楷體"/>
      <w:sz w:val="28"/>
    </w:rPr>
  </w:style>
  <w:style w:type="character" w:customStyle="1" w:styleId="af4">
    <w:name w:val="本文縮排 字元"/>
    <w:basedOn w:val="a0"/>
    <w:link w:val="af3"/>
    <w:uiPriority w:val="99"/>
    <w:semiHidden/>
    <w:locked/>
    <w:rsid w:val="00C9475D"/>
    <w:rPr>
      <w:rFonts w:ascii="Times New Roman" w:eastAsia="標楷體" w:hAnsi="Times New Roman" w:cs="Times New Roman"/>
      <w:kern w:val="0"/>
      <w:sz w:val="20"/>
      <w:szCs w:val="20"/>
    </w:rPr>
  </w:style>
  <w:style w:type="paragraph" w:customStyle="1" w:styleId="J0">
    <w:name w:val="J一標題"/>
    <w:basedOn w:val="a"/>
    <w:uiPriority w:val="99"/>
    <w:rsid w:val="00C9475D"/>
    <w:pPr>
      <w:spacing w:before="60"/>
      <w:ind w:left="522" w:hanging="522"/>
      <w:jc w:val="both"/>
    </w:pPr>
    <w:rPr>
      <w:rFonts w:ascii="Times New Roman" w:eastAsia="華康中楷體"/>
      <w:spacing w:val="10"/>
      <w:sz w:val="26"/>
    </w:rPr>
  </w:style>
  <w:style w:type="paragraph" w:customStyle="1" w:styleId="AA0">
    <w:name w:val="樣式AA"/>
    <w:basedOn w:val="a"/>
    <w:uiPriority w:val="99"/>
    <w:rsid w:val="00C9475D"/>
    <w:pPr>
      <w:tabs>
        <w:tab w:val="left" w:leader="dot" w:pos="8222"/>
      </w:tabs>
      <w:adjustRightInd/>
      <w:snapToGrid w:val="0"/>
      <w:spacing w:line="480" w:lineRule="auto"/>
      <w:jc w:val="center"/>
      <w:textAlignment w:val="auto"/>
    </w:pPr>
    <w:rPr>
      <w:rFonts w:ascii="Times New Roman" w:eastAsia="標楷體"/>
      <w:spacing w:val="-20"/>
      <w:kern w:val="2"/>
      <w:sz w:val="28"/>
    </w:rPr>
  </w:style>
  <w:style w:type="character" w:styleId="af5">
    <w:name w:val="page number"/>
    <w:basedOn w:val="a0"/>
    <w:uiPriority w:val="99"/>
    <w:rsid w:val="00C9475D"/>
    <w:rPr>
      <w:rFonts w:cs="Times New Roman"/>
    </w:rPr>
  </w:style>
  <w:style w:type="paragraph" w:customStyle="1" w:styleId="Af6">
    <w:name w:val="樣式A"/>
    <w:basedOn w:val="a"/>
    <w:uiPriority w:val="99"/>
    <w:rsid w:val="00C9475D"/>
    <w:pPr>
      <w:adjustRightInd/>
      <w:snapToGrid w:val="0"/>
      <w:spacing w:line="400" w:lineRule="exact"/>
      <w:jc w:val="center"/>
      <w:textAlignment w:val="auto"/>
    </w:pPr>
    <w:rPr>
      <w:rFonts w:ascii="Times New Roman" w:eastAsia="標楷體"/>
      <w:b/>
      <w:kern w:val="2"/>
      <w:sz w:val="36"/>
    </w:rPr>
  </w:style>
  <w:style w:type="paragraph" w:customStyle="1" w:styleId="af7">
    <w:name w:val="樣式一目錄"/>
    <w:basedOn w:val="a"/>
    <w:uiPriority w:val="99"/>
    <w:rsid w:val="00C9475D"/>
    <w:pPr>
      <w:tabs>
        <w:tab w:val="left" w:pos="1134"/>
        <w:tab w:val="left" w:leader="dot" w:pos="9072"/>
      </w:tabs>
      <w:adjustRightInd/>
      <w:snapToGrid w:val="0"/>
      <w:spacing w:before="100" w:after="100" w:line="380" w:lineRule="exact"/>
      <w:textAlignment w:val="auto"/>
    </w:pPr>
    <w:rPr>
      <w:rFonts w:ascii="標楷體" w:eastAsia="標楷體"/>
      <w:b/>
      <w:kern w:val="2"/>
      <w:sz w:val="32"/>
    </w:rPr>
  </w:style>
  <w:style w:type="paragraph" w:customStyle="1" w:styleId="112">
    <w:name w:val="樣式1.1目錄"/>
    <w:basedOn w:val="a"/>
    <w:uiPriority w:val="99"/>
    <w:rsid w:val="00C9475D"/>
    <w:pPr>
      <w:tabs>
        <w:tab w:val="left" w:pos="1134"/>
        <w:tab w:val="left" w:leader="dot" w:pos="9072"/>
      </w:tabs>
      <w:adjustRightInd/>
      <w:snapToGrid w:val="0"/>
      <w:spacing w:before="100" w:after="100" w:line="380" w:lineRule="exact"/>
      <w:ind w:left="640"/>
      <w:textAlignment w:val="auto"/>
    </w:pPr>
    <w:rPr>
      <w:rFonts w:ascii="Times New Roman" w:eastAsia="標楷體"/>
      <w:kern w:val="2"/>
      <w:sz w:val="32"/>
    </w:rPr>
  </w:style>
  <w:style w:type="paragraph" w:styleId="af8">
    <w:name w:val="caption"/>
    <w:basedOn w:val="a"/>
    <w:next w:val="a"/>
    <w:uiPriority w:val="99"/>
    <w:qFormat/>
    <w:rsid w:val="00C9475D"/>
    <w:pPr>
      <w:adjustRightInd/>
      <w:spacing w:before="120" w:after="120" w:line="240" w:lineRule="auto"/>
      <w:textAlignment w:val="auto"/>
    </w:pPr>
    <w:rPr>
      <w:rFonts w:ascii="Times New Roman" w:eastAsia="標楷體"/>
      <w:kern w:val="2"/>
      <w:sz w:val="20"/>
    </w:rPr>
  </w:style>
  <w:style w:type="paragraph" w:customStyle="1" w:styleId="13">
    <w:name w:val="樣式(1)"/>
    <w:basedOn w:val="a"/>
    <w:uiPriority w:val="99"/>
    <w:rsid w:val="00C9475D"/>
    <w:pPr>
      <w:autoSpaceDE w:val="0"/>
      <w:autoSpaceDN w:val="0"/>
      <w:adjustRightInd/>
      <w:spacing w:line="240" w:lineRule="auto"/>
      <w:ind w:left="1298" w:hanging="612"/>
      <w:jc w:val="both"/>
      <w:textAlignment w:val="auto"/>
    </w:pPr>
    <w:rPr>
      <w:rFonts w:ascii="Times New Roman" w:eastAsia="標楷體"/>
      <w:kern w:val="2"/>
      <w:sz w:val="28"/>
    </w:rPr>
  </w:style>
  <w:style w:type="paragraph" w:styleId="Web">
    <w:name w:val="Normal (Web)"/>
    <w:basedOn w:val="a"/>
    <w:uiPriority w:val="99"/>
    <w:rsid w:val="00C9475D"/>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af9">
    <w:name w:val="章"/>
    <w:basedOn w:val="a"/>
    <w:uiPriority w:val="99"/>
    <w:rsid w:val="00C9475D"/>
    <w:pPr>
      <w:adjustRightInd/>
      <w:snapToGrid w:val="0"/>
      <w:spacing w:before="120" w:after="120" w:line="400" w:lineRule="exact"/>
      <w:ind w:left="567" w:hanging="567"/>
      <w:jc w:val="both"/>
      <w:textAlignment w:val="auto"/>
    </w:pPr>
    <w:rPr>
      <w:rFonts w:ascii="Times New Roman" w:eastAsia="標楷體"/>
      <w:b/>
      <w:kern w:val="2"/>
      <w:sz w:val="32"/>
      <w:szCs w:val="28"/>
    </w:rPr>
  </w:style>
  <w:style w:type="paragraph" w:customStyle="1" w:styleId="afa">
    <w:name w:val="一"/>
    <w:basedOn w:val="a"/>
    <w:next w:val="a"/>
    <w:uiPriority w:val="99"/>
    <w:rsid w:val="00C9475D"/>
    <w:pPr>
      <w:adjustRightInd/>
      <w:snapToGrid w:val="0"/>
      <w:spacing w:before="240" w:after="240" w:line="400" w:lineRule="exact"/>
      <w:jc w:val="both"/>
      <w:textAlignment w:val="auto"/>
      <w:outlineLvl w:val="1"/>
    </w:pPr>
    <w:rPr>
      <w:rFonts w:ascii="Times New Roman" w:eastAsia="標楷體"/>
      <w:kern w:val="2"/>
      <w:sz w:val="28"/>
      <w:szCs w:val="28"/>
    </w:rPr>
  </w:style>
  <w:style w:type="paragraph" w:customStyle="1" w:styleId="afb">
    <w:name w:val="文"/>
    <w:basedOn w:val="a"/>
    <w:uiPriority w:val="99"/>
    <w:rsid w:val="00C9475D"/>
    <w:pPr>
      <w:adjustRightInd/>
      <w:snapToGrid w:val="0"/>
      <w:spacing w:after="120" w:line="400" w:lineRule="exact"/>
      <w:ind w:left="680" w:firstLineChars="200" w:firstLine="200"/>
      <w:jc w:val="both"/>
      <w:textAlignment w:val="auto"/>
    </w:pPr>
    <w:rPr>
      <w:rFonts w:ascii="Times New Roman" w:eastAsia="標楷體"/>
      <w:kern w:val="2"/>
      <w:sz w:val="28"/>
      <w:szCs w:val="28"/>
    </w:rPr>
  </w:style>
  <w:style w:type="paragraph" w:styleId="14">
    <w:name w:val="toc 1"/>
    <w:basedOn w:val="a"/>
    <w:next w:val="a"/>
    <w:autoRedefine/>
    <w:uiPriority w:val="99"/>
    <w:rsid w:val="008679A5"/>
    <w:pPr>
      <w:tabs>
        <w:tab w:val="right" w:leader="dot" w:pos="9061"/>
      </w:tabs>
      <w:adjustRightInd/>
      <w:spacing w:line="240" w:lineRule="auto"/>
      <w:textAlignment w:val="auto"/>
    </w:pPr>
    <w:rPr>
      <w:rFonts w:ascii="標楷體" w:eastAsia="標楷體" w:hAnsi="標楷體"/>
      <w:b/>
      <w:bCs/>
      <w:caps/>
      <w:noProof/>
      <w:kern w:val="2"/>
      <w:sz w:val="28"/>
      <w:szCs w:val="28"/>
    </w:rPr>
  </w:style>
  <w:style w:type="paragraph" w:styleId="23">
    <w:name w:val="toc 2"/>
    <w:basedOn w:val="a"/>
    <w:next w:val="a"/>
    <w:autoRedefine/>
    <w:uiPriority w:val="99"/>
    <w:rsid w:val="00C9475D"/>
    <w:pPr>
      <w:adjustRightInd/>
      <w:spacing w:line="240" w:lineRule="auto"/>
      <w:ind w:left="280"/>
      <w:textAlignment w:val="auto"/>
    </w:pPr>
    <w:rPr>
      <w:rFonts w:ascii="Times New Roman" w:eastAsia="標楷體"/>
      <w:smallCaps/>
      <w:kern w:val="2"/>
      <w:sz w:val="20"/>
    </w:rPr>
  </w:style>
  <w:style w:type="paragraph" w:styleId="32">
    <w:name w:val="toc 3"/>
    <w:basedOn w:val="a"/>
    <w:next w:val="a"/>
    <w:autoRedefine/>
    <w:uiPriority w:val="99"/>
    <w:semiHidden/>
    <w:rsid w:val="00C9475D"/>
    <w:pPr>
      <w:adjustRightInd/>
      <w:spacing w:line="240" w:lineRule="auto"/>
      <w:ind w:left="560"/>
      <w:textAlignment w:val="auto"/>
    </w:pPr>
    <w:rPr>
      <w:rFonts w:ascii="Times New Roman" w:eastAsia="標楷體"/>
      <w:i/>
      <w:iCs/>
      <w:kern w:val="2"/>
      <w:sz w:val="20"/>
    </w:rPr>
  </w:style>
  <w:style w:type="paragraph" w:styleId="41">
    <w:name w:val="toc 4"/>
    <w:basedOn w:val="a"/>
    <w:next w:val="a"/>
    <w:autoRedefine/>
    <w:uiPriority w:val="99"/>
    <w:semiHidden/>
    <w:rsid w:val="00C9475D"/>
    <w:pPr>
      <w:adjustRightInd/>
      <w:spacing w:line="240" w:lineRule="auto"/>
      <w:ind w:left="840"/>
      <w:textAlignment w:val="auto"/>
    </w:pPr>
    <w:rPr>
      <w:rFonts w:ascii="Times New Roman" w:eastAsia="標楷體"/>
      <w:kern w:val="2"/>
      <w:sz w:val="18"/>
      <w:szCs w:val="18"/>
    </w:rPr>
  </w:style>
  <w:style w:type="paragraph" w:styleId="51">
    <w:name w:val="toc 5"/>
    <w:basedOn w:val="a"/>
    <w:next w:val="a"/>
    <w:autoRedefine/>
    <w:uiPriority w:val="99"/>
    <w:semiHidden/>
    <w:rsid w:val="00C9475D"/>
    <w:pPr>
      <w:adjustRightInd/>
      <w:spacing w:line="240" w:lineRule="auto"/>
      <w:ind w:left="1120"/>
      <w:textAlignment w:val="auto"/>
    </w:pPr>
    <w:rPr>
      <w:rFonts w:ascii="Times New Roman" w:eastAsia="標楷體"/>
      <w:kern w:val="2"/>
      <w:sz w:val="18"/>
      <w:szCs w:val="18"/>
    </w:rPr>
  </w:style>
  <w:style w:type="paragraph" w:styleId="61">
    <w:name w:val="toc 6"/>
    <w:basedOn w:val="a"/>
    <w:next w:val="a"/>
    <w:autoRedefine/>
    <w:uiPriority w:val="99"/>
    <w:semiHidden/>
    <w:rsid w:val="00C9475D"/>
    <w:pPr>
      <w:adjustRightInd/>
      <w:spacing w:line="240" w:lineRule="auto"/>
      <w:ind w:left="1400"/>
      <w:textAlignment w:val="auto"/>
    </w:pPr>
    <w:rPr>
      <w:rFonts w:ascii="Times New Roman" w:eastAsia="標楷體"/>
      <w:kern w:val="2"/>
      <w:sz w:val="18"/>
      <w:szCs w:val="18"/>
    </w:rPr>
  </w:style>
  <w:style w:type="paragraph" w:styleId="71">
    <w:name w:val="toc 7"/>
    <w:basedOn w:val="a"/>
    <w:next w:val="a"/>
    <w:autoRedefine/>
    <w:uiPriority w:val="99"/>
    <w:semiHidden/>
    <w:rsid w:val="00C9475D"/>
    <w:pPr>
      <w:adjustRightInd/>
      <w:spacing w:line="240" w:lineRule="auto"/>
      <w:ind w:left="1680"/>
      <w:textAlignment w:val="auto"/>
    </w:pPr>
    <w:rPr>
      <w:rFonts w:ascii="Times New Roman" w:eastAsia="標楷體"/>
      <w:kern w:val="2"/>
      <w:sz w:val="18"/>
      <w:szCs w:val="18"/>
    </w:rPr>
  </w:style>
  <w:style w:type="paragraph" w:styleId="82">
    <w:name w:val="toc 8"/>
    <w:basedOn w:val="a"/>
    <w:next w:val="a"/>
    <w:autoRedefine/>
    <w:uiPriority w:val="99"/>
    <w:semiHidden/>
    <w:rsid w:val="00C9475D"/>
    <w:pPr>
      <w:adjustRightInd/>
      <w:spacing w:line="240" w:lineRule="auto"/>
      <w:ind w:left="1960"/>
      <w:textAlignment w:val="auto"/>
    </w:pPr>
    <w:rPr>
      <w:rFonts w:ascii="Times New Roman" w:eastAsia="標楷體"/>
      <w:kern w:val="2"/>
      <w:sz w:val="18"/>
      <w:szCs w:val="18"/>
    </w:rPr>
  </w:style>
  <w:style w:type="paragraph" w:styleId="91">
    <w:name w:val="toc 9"/>
    <w:basedOn w:val="a"/>
    <w:next w:val="a"/>
    <w:autoRedefine/>
    <w:uiPriority w:val="99"/>
    <w:semiHidden/>
    <w:rsid w:val="00C9475D"/>
    <w:pPr>
      <w:adjustRightInd/>
      <w:spacing w:line="240" w:lineRule="auto"/>
      <w:ind w:left="2240"/>
      <w:textAlignment w:val="auto"/>
    </w:pPr>
    <w:rPr>
      <w:rFonts w:ascii="Times New Roman" w:eastAsia="標楷體"/>
      <w:kern w:val="2"/>
      <w:sz w:val="18"/>
      <w:szCs w:val="18"/>
    </w:rPr>
  </w:style>
  <w:style w:type="table" w:styleId="afc">
    <w:name w:val="Table Grid"/>
    <w:aliases w:val="表格細"/>
    <w:basedOn w:val="a1"/>
    <w:uiPriority w:val="99"/>
    <w:rsid w:val="00D849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一1.1文"/>
    <w:basedOn w:val="afd"/>
    <w:uiPriority w:val="99"/>
    <w:rsid w:val="005D62E3"/>
    <w:pPr>
      <w:snapToGrid w:val="0"/>
      <w:spacing w:before="60" w:after="60" w:line="440" w:lineRule="atLeast"/>
      <w:ind w:leftChars="0" w:left="720" w:firstLine="601"/>
      <w:jc w:val="both"/>
    </w:pPr>
    <w:rPr>
      <w:rFonts w:eastAsia="華康楷書體W5"/>
    </w:rPr>
  </w:style>
  <w:style w:type="paragraph" w:styleId="afd">
    <w:name w:val="Normal Indent"/>
    <w:basedOn w:val="a"/>
    <w:uiPriority w:val="99"/>
    <w:rsid w:val="005D62E3"/>
    <w:pPr>
      <w:adjustRightInd/>
      <w:spacing w:line="240" w:lineRule="auto"/>
      <w:ind w:leftChars="200" w:left="480"/>
      <w:textAlignment w:val="auto"/>
    </w:pPr>
    <w:rPr>
      <w:rFonts w:ascii="Times New Roman" w:eastAsia="標楷體"/>
      <w:kern w:val="2"/>
      <w:sz w:val="28"/>
    </w:rPr>
  </w:style>
  <w:style w:type="character" w:customStyle="1" w:styleId="afe">
    <w:name w:val="表名 字元"/>
    <w:basedOn w:val="a0"/>
    <w:link w:val="aff"/>
    <w:uiPriority w:val="99"/>
    <w:locked/>
    <w:rsid w:val="000C1CB6"/>
    <w:rPr>
      <w:rFonts w:ascii="Arial" w:eastAsia="標楷體" w:hAnsi="Arial" w:cs="Arial"/>
      <w:b/>
      <w:bCs/>
      <w:color w:val="000000"/>
      <w:spacing w:val="6"/>
      <w:sz w:val="28"/>
      <w:lang w:val="en-US" w:eastAsia="zh-TW" w:bidi="ar-SA"/>
    </w:rPr>
  </w:style>
  <w:style w:type="paragraph" w:customStyle="1" w:styleId="aff">
    <w:name w:val="表名"/>
    <w:link w:val="afe"/>
    <w:uiPriority w:val="99"/>
    <w:rsid w:val="000C1CB6"/>
    <w:pPr>
      <w:adjustRightInd w:val="0"/>
      <w:snapToGrid w:val="0"/>
      <w:spacing w:beforeLines="50"/>
      <w:jc w:val="center"/>
    </w:pPr>
    <w:rPr>
      <w:rFonts w:ascii="Arial" w:eastAsia="標楷體" w:hAnsi="Arial" w:cs="Arial"/>
      <w:b/>
      <w:bCs/>
      <w:color w:val="000000"/>
      <w:spacing w:val="6"/>
      <w:kern w:val="0"/>
      <w:sz w:val="28"/>
      <w:szCs w:val="20"/>
    </w:rPr>
  </w:style>
  <w:style w:type="paragraph" w:styleId="aff0">
    <w:name w:val="Body Text"/>
    <w:basedOn w:val="a"/>
    <w:link w:val="aff1"/>
    <w:uiPriority w:val="99"/>
    <w:locked/>
    <w:rsid w:val="00BC1BB5"/>
    <w:pPr>
      <w:adjustRightInd/>
      <w:spacing w:after="120" w:line="240" w:lineRule="auto"/>
      <w:textAlignment w:val="auto"/>
    </w:pPr>
    <w:rPr>
      <w:rFonts w:ascii="Times New Roman" w:eastAsia="標楷體"/>
      <w:kern w:val="2"/>
      <w:sz w:val="28"/>
    </w:rPr>
  </w:style>
  <w:style w:type="character" w:customStyle="1" w:styleId="aff1">
    <w:name w:val="本文 字元"/>
    <w:basedOn w:val="a0"/>
    <w:link w:val="aff0"/>
    <w:uiPriority w:val="99"/>
    <w:semiHidden/>
    <w:locked/>
    <w:rsid w:val="00967909"/>
    <w:rPr>
      <w:rFonts w:ascii="Times New Roman" w:eastAsia="標楷體" w:hAnsi="Times New Roman" w:cs="Times New Roman"/>
      <w:sz w:val="20"/>
      <w:szCs w:val="20"/>
    </w:rPr>
  </w:style>
  <w:style w:type="paragraph" w:customStyle="1" w:styleId="33">
    <w:name w:val="標題3"/>
    <w:basedOn w:val="a"/>
    <w:uiPriority w:val="99"/>
    <w:rsid w:val="00BC1BB5"/>
    <w:pPr>
      <w:tabs>
        <w:tab w:val="num" w:pos="1960"/>
      </w:tabs>
      <w:adjustRightInd/>
      <w:spacing w:before="120" w:line="240" w:lineRule="auto"/>
      <w:ind w:leftChars="400" w:left="1960" w:hangingChars="300" w:hanging="840"/>
      <w:jc w:val="both"/>
      <w:textAlignment w:val="auto"/>
    </w:pPr>
    <w:rPr>
      <w:rFonts w:ascii="Times New Roman" w:eastAsia="標楷體"/>
      <w:bCs/>
      <w:color w:val="000000"/>
      <w:kern w:val="2"/>
      <w:sz w:val="28"/>
      <w:szCs w:val="28"/>
    </w:rPr>
  </w:style>
  <w:style w:type="paragraph" w:customStyle="1" w:styleId="34">
    <w:name w:val="內文3"/>
    <w:basedOn w:val="a"/>
    <w:link w:val="35"/>
    <w:uiPriority w:val="99"/>
    <w:rsid w:val="00BC1BB5"/>
    <w:pPr>
      <w:adjustRightInd/>
      <w:spacing w:before="120" w:line="240" w:lineRule="auto"/>
      <w:ind w:leftChars="200" w:left="560" w:firstLineChars="200" w:firstLine="560"/>
      <w:jc w:val="both"/>
      <w:textAlignment w:val="auto"/>
    </w:pPr>
    <w:rPr>
      <w:rFonts w:ascii="Times New Roman" w:eastAsia="標楷體"/>
      <w:kern w:val="2"/>
      <w:sz w:val="28"/>
      <w:szCs w:val="24"/>
    </w:rPr>
  </w:style>
  <w:style w:type="character" w:customStyle="1" w:styleId="35">
    <w:name w:val="內文3 字元"/>
    <w:basedOn w:val="a0"/>
    <w:link w:val="34"/>
    <w:uiPriority w:val="99"/>
    <w:locked/>
    <w:rsid w:val="00BC1BB5"/>
    <w:rPr>
      <w:rFonts w:eastAsia="標楷體" w:cs="Times New Roman"/>
      <w:kern w:val="2"/>
      <w:sz w:val="24"/>
      <w:szCs w:val="24"/>
      <w:lang w:val="en-US" w:eastAsia="zh-TW" w:bidi="ar-SA"/>
    </w:rPr>
  </w:style>
  <w:style w:type="paragraph" w:customStyle="1" w:styleId="42">
    <w:name w:val="內文4"/>
    <w:basedOn w:val="34"/>
    <w:link w:val="43"/>
    <w:uiPriority w:val="99"/>
    <w:rsid w:val="00BC1BB5"/>
    <w:pPr>
      <w:ind w:leftChars="700" w:left="1960"/>
    </w:pPr>
  </w:style>
  <w:style w:type="character" w:customStyle="1" w:styleId="43">
    <w:name w:val="內文4 字元"/>
    <w:basedOn w:val="35"/>
    <w:link w:val="42"/>
    <w:uiPriority w:val="99"/>
    <w:locked/>
    <w:rsid w:val="00BC1BB5"/>
  </w:style>
  <w:style w:type="character" w:styleId="aff2">
    <w:name w:val="Strong"/>
    <w:basedOn w:val="a0"/>
    <w:uiPriority w:val="99"/>
    <w:qFormat/>
    <w:rsid w:val="00BC1BB5"/>
    <w:rPr>
      <w:rFonts w:cs="Times New Roman"/>
      <w:b/>
      <w:bCs/>
    </w:rPr>
  </w:style>
  <w:style w:type="paragraph" w:styleId="HTML">
    <w:name w:val="HTML Preformatted"/>
    <w:basedOn w:val="a"/>
    <w:link w:val="HTML0"/>
    <w:uiPriority w:val="99"/>
    <w:locked/>
    <w:rsid w:val="00BC1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00" w:lineRule="atLeast"/>
      <w:textAlignment w:val="auto"/>
    </w:pPr>
    <w:rPr>
      <w:rFonts w:hAnsi="細明體" w:cs="細明體"/>
      <w:color w:val="000000"/>
      <w:sz w:val="28"/>
      <w:szCs w:val="28"/>
    </w:rPr>
  </w:style>
  <w:style w:type="character" w:customStyle="1" w:styleId="HTML0">
    <w:name w:val="HTML 預設格式 字元"/>
    <w:basedOn w:val="a0"/>
    <w:link w:val="HTML"/>
    <w:uiPriority w:val="99"/>
    <w:semiHidden/>
    <w:locked/>
    <w:rsid w:val="00967909"/>
    <w:rPr>
      <w:rFonts w:ascii="Courier New" w:eastAsia="標楷體" w:hAnsi="Courier New" w:cs="Courier New"/>
      <w:sz w:val="20"/>
      <w:szCs w:val="20"/>
    </w:rPr>
  </w:style>
  <w:style w:type="paragraph" w:customStyle="1" w:styleId="62">
    <w:name w:val="內文6"/>
    <w:basedOn w:val="a"/>
    <w:link w:val="63"/>
    <w:uiPriority w:val="99"/>
    <w:rsid w:val="00BC1BB5"/>
    <w:pPr>
      <w:adjustRightInd/>
      <w:spacing w:line="240" w:lineRule="auto"/>
      <w:ind w:leftChars="1100" w:left="3080" w:firstLineChars="200" w:firstLine="560"/>
      <w:jc w:val="both"/>
      <w:textAlignment w:val="auto"/>
    </w:pPr>
    <w:rPr>
      <w:rFonts w:ascii="Times New Roman" w:eastAsia="標楷體"/>
      <w:kern w:val="2"/>
      <w:sz w:val="28"/>
      <w:szCs w:val="24"/>
    </w:rPr>
  </w:style>
  <w:style w:type="character" w:customStyle="1" w:styleId="63">
    <w:name w:val="內文6 字元"/>
    <w:basedOn w:val="a0"/>
    <w:link w:val="62"/>
    <w:uiPriority w:val="99"/>
    <w:locked/>
    <w:rsid w:val="00BC1BB5"/>
    <w:rPr>
      <w:rFonts w:eastAsia="標楷體" w:cs="Times New Roman"/>
      <w:kern w:val="2"/>
      <w:sz w:val="24"/>
      <w:szCs w:val="24"/>
      <w:lang w:val="en-US" w:eastAsia="zh-TW" w:bidi="ar-SA"/>
    </w:rPr>
  </w:style>
  <w:style w:type="character" w:styleId="aff3">
    <w:name w:val="Hyperlink"/>
    <w:basedOn w:val="a0"/>
    <w:uiPriority w:val="99"/>
    <w:locked/>
    <w:rsid w:val="004709C8"/>
    <w:rPr>
      <w:rFonts w:cs="Times New Roman"/>
      <w:color w:val="0000FF"/>
      <w:u w:val="single"/>
    </w:rPr>
  </w:style>
  <w:style w:type="paragraph" w:customStyle="1" w:styleId="74pt0">
    <w:name w:val="樣式 內文7 + 套用前:  4 pt 第一行:  0 字元"/>
    <w:basedOn w:val="a"/>
    <w:uiPriority w:val="99"/>
    <w:rsid w:val="004709C8"/>
    <w:pPr>
      <w:adjustRightInd/>
      <w:spacing w:before="60" w:line="240" w:lineRule="auto"/>
      <w:ind w:leftChars="1300" w:left="1300"/>
      <w:jc w:val="both"/>
      <w:textAlignment w:val="auto"/>
    </w:pPr>
    <w:rPr>
      <w:rFonts w:ascii="Times New Roman" w:eastAsia="標楷體" w:cs="新細明體"/>
      <w:kern w:val="2"/>
      <w:sz w:val="28"/>
    </w:rPr>
  </w:style>
  <w:style w:type="paragraph" w:customStyle="1" w:styleId="52">
    <w:name w:val="內文5"/>
    <w:basedOn w:val="42"/>
    <w:link w:val="53"/>
    <w:uiPriority w:val="99"/>
    <w:rsid w:val="009C1417"/>
    <w:pPr>
      <w:spacing w:before="0"/>
      <w:ind w:leftChars="900" w:left="2520"/>
    </w:pPr>
  </w:style>
  <w:style w:type="character" w:customStyle="1" w:styleId="53">
    <w:name w:val="內文5 字元"/>
    <w:basedOn w:val="43"/>
    <w:link w:val="52"/>
    <w:uiPriority w:val="99"/>
    <w:locked/>
    <w:rsid w:val="009C1417"/>
  </w:style>
  <w:style w:type="paragraph" w:styleId="24">
    <w:name w:val="Body Text Indent 2"/>
    <w:basedOn w:val="a"/>
    <w:link w:val="25"/>
    <w:uiPriority w:val="99"/>
    <w:locked/>
    <w:rsid w:val="00E14364"/>
    <w:pPr>
      <w:adjustRightInd/>
      <w:spacing w:after="120" w:line="480" w:lineRule="auto"/>
      <w:ind w:leftChars="200" w:left="480"/>
      <w:textAlignment w:val="auto"/>
    </w:pPr>
    <w:rPr>
      <w:rFonts w:ascii="Times New Roman" w:eastAsia="標楷體"/>
      <w:kern w:val="2"/>
      <w:sz w:val="28"/>
    </w:rPr>
  </w:style>
  <w:style w:type="character" w:customStyle="1" w:styleId="25">
    <w:name w:val="本文縮排 2 字元"/>
    <w:basedOn w:val="a0"/>
    <w:link w:val="24"/>
    <w:uiPriority w:val="99"/>
    <w:semiHidden/>
    <w:locked/>
    <w:rsid w:val="00EF28DE"/>
    <w:rPr>
      <w:rFonts w:ascii="Times New Roman" w:eastAsia="標楷體" w:hAnsi="Times New Roman" w:cs="Times New Roman"/>
      <w:sz w:val="20"/>
      <w:szCs w:val="20"/>
    </w:rPr>
  </w:style>
  <w:style w:type="paragraph" w:styleId="aff4">
    <w:name w:val="Salutation"/>
    <w:basedOn w:val="a"/>
    <w:next w:val="a"/>
    <w:link w:val="aff5"/>
    <w:uiPriority w:val="99"/>
    <w:locked/>
    <w:rsid w:val="0056787E"/>
    <w:pPr>
      <w:adjustRightInd/>
      <w:spacing w:line="240" w:lineRule="auto"/>
      <w:textAlignment w:val="auto"/>
    </w:pPr>
    <w:rPr>
      <w:rFonts w:ascii="Times New Roman" w:eastAsia="新細明體"/>
      <w:kern w:val="2"/>
      <w:sz w:val="28"/>
    </w:rPr>
  </w:style>
  <w:style w:type="character" w:customStyle="1" w:styleId="aff5">
    <w:name w:val="問候 字元"/>
    <w:basedOn w:val="a0"/>
    <w:link w:val="aff4"/>
    <w:uiPriority w:val="99"/>
    <w:semiHidden/>
    <w:locked/>
    <w:rsid w:val="00EF28DE"/>
    <w:rPr>
      <w:rFonts w:ascii="Times New Roman" w:eastAsia="標楷體" w:hAnsi="Times New Roman" w:cs="Times New Roman"/>
      <w:sz w:val="20"/>
      <w:szCs w:val="20"/>
    </w:rPr>
  </w:style>
  <w:style w:type="paragraph" w:customStyle="1" w:styleId="aff6">
    <w:name w:val="樣式一"/>
    <w:basedOn w:val="a"/>
    <w:uiPriority w:val="99"/>
    <w:rsid w:val="00BB1F3B"/>
    <w:pPr>
      <w:adjustRightInd/>
      <w:snapToGrid w:val="0"/>
      <w:spacing w:before="120" w:after="120" w:line="400" w:lineRule="exact"/>
      <w:textAlignment w:val="auto"/>
    </w:pPr>
    <w:rPr>
      <w:rFonts w:ascii="標楷體" w:eastAsia="標楷體"/>
      <w:b/>
      <w:kern w:val="2"/>
      <w:sz w:val="32"/>
    </w:rPr>
  </w:style>
  <w:style w:type="paragraph" w:customStyle="1" w:styleId="114">
    <w:name w:val="樣式1.1"/>
    <w:basedOn w:val="a"/>
    <w:uiPriority w:val="99"/>
    <w:rsid w:val="00BB1F3B"/>
    <w:pPr>
      <w:tabs>
        <w:tab w:val="left" w:pos="600"/>
      </w:tabs>
      <w:adjustRightInd/>
      <w:snapToGrid w:val="0"/>
      <w:spacing w:before="120" w:after="120" w:line="400" w:lineRule="exact"/>
      <w:ind w:left="567" w:hanging="567"/>
      <w:textAlignment w:val="auto"/>
    </w:pPr>
    <w:rPr>
      <w:rFonts w:ascii="Times New Roman" w:eastAsia="標楷體"/>
      <w:kern w:val="2"/>
      <w:sz w:val="28"/>
    </w:rPr>
  </w:style>
  <w:style w:type="paragraph" w:customStyle="1" w:styleId="aff7">
    <w:name w:val="本文一"/>
    <w:basedOn w:val="a"/>
    <w:uiPriority w:val="99"/>
    <w:rsid w:val="00BB1F3B"/>
    <w:pPr>
      <w:autoSpaceDE w:val="0"/>
      <w:autoSpaceDN w:val="0"/>
      <w:spacing w:before="240" w:after="120" w:line="400" w:lineRule="exact"/>
      <w:ind w:left="567" w:hanging="567"/>
      <w:jc w:val="both"/>
    </w:pPr>
    <w:rPr>
      <w:rFonts w:ascii="Times New Roman" w:eastAsia="標楷體"/>
      <w:b/>
      <w:color w:val="000000"/>
      <w:sz w:val="32"/>
    </w:rPr>
  </w:style>
  <w:style w:type="paragraph" w:customStyle="1" w:styleId="aff8">
    <w:name w:val="本文二"/>
    <w:basedOn w:val="a"/>
    <w:uiPriority w:val="99"/>
    <w:rsid w:val="00BB1F3B"/>
    <w:pPr>
      <w:autoSpaceDE w:val="0"/>
      <w:autoSpaceDN w:val="0"/>
      <w:snapToGrid w:val="0"/>
      <w:spacing w:after="120" w:line="400" w:lineRule="exact"/>
      <w:ind w:left="851"/>
      <w:jc w:val="both"/>
    </w:pPr>
    <w:rPr>
      <w:rFonts w:ascii="標楷體" w:eastAsia="標楷體"/>
      <w:color w:val="000000"/>
      <w:sz w:val="28"/>
    </w:rPr>
  </w:style>
  <w:style w:type="paragraph" w:styleId="aff9">
    <w:name w:val="Plain Text"/>
    <w:basedOn w:val="a"/>
    <w:link w:val="affa"/>
    <w:uiPriority w:val="99"/>
    <w:rsid w:val="00BB1F3B"/>
    <w:pPr>
      <w:spacing w:line="240" w:lineRule="auto"/>
    </w:pPr>
    <w:rPr>
      <w:rFonts w:ascii="標楷體" w:eastAsia="標楷體" w:hAnsi="Courier New"/>
      <w:kern w:val="2"/>
      <w:sz w:val="42"/>
    </w:rPr>
  </w:style>
  <w:style w:type="character" w:customStyle="1" w:styleId="affa">
    <w:name w:val="純文字 字元"/>
    <w:basedOn w:val="a0"/>
    <w:link w:val="aff9"/>
    <w:uiPriority w:val="99"/>
    <w:semiHidden/>
    <w:locked/>
    <w:rsid w:val="001E1E38"/>
    <w:rPr>
      <w:rFonts w:ascii="細明體" w:eastAsia="細明體" w:hAnsi="Courier New" w:cs="Courier New"/>
      <w:sz w:val="24"/>
      <w:szCs w:val="24"/>
    </w:rPr>
  </w:style>
  <w:style w:type="paragraph" w:customStyle="1" w:styleId="1-3">
    <w:name w:val="標1-3"/>
    <w:basedOn w:val="aff9"/>
    <w:uiPriority w:val="99"/>
    <w:rsid w:val="00BB1F3B"/>
    <w:pPr>
      <w:ind w:left="1200" w:hanging="800"/>
    </w:pPr>
    <w:rPr>
      <w:sz w:val="40"/>
    </w:rPr>
  </w:style>
  <w:style w:type="paragraph" w:customStyle="1" w:styleId="-1">
    <w:name w:val="本文四-1"/>
    <w:basedOn w:val="affb"/>
    <w:uiPriority w:val="99"/>
    <w:rsid w:val="00BB1F3B"/>
    <w:pPr>
      <w:spacing w:before="0"/>
      <w:ind w:firstLine="0"/>
    </w:pPr>
  </w:style>
  <w:style w:type="paragraph" w:customStyle="1" w:styleId="affb">
    <w:name w:val="本文四"/>
    <w:basedOn w:val="a"/>
    <w:uiPriority w:val="99"/>
    <w:rsid w:val="00BB1F3B"/>
    <w:pPr>
      <w:tabs>
        <w:tab w:val="left" w:pos="720"/>
      </w:tabs>
      <w:spacing w:before="120" w:after="120" w:line="400" w:lineRule="exact"/>
      <w:ind w:left="737" w:hanging="737"/>
      <w:jc w:val="both"/>
    </w:pPr>
    <w:rPr>
      <w:rFonts w:ascii="Times New Roman" w:eastAsia="標楷體"/>
      <w:color w:val="000000"/>
      <w:kern w:val="2"/>
      <w:sz w:val="28"/>
    </w:rPr>
  </w:style>
  <w:style w:type="paragraph" w:styleId="affc">
    <w:name w:val="Date"/>
    <w:basedOn w:val="a"/>
    <w:next w:val="a"/>
    <w:link w:val="affd"/>
    <w:uiPriority w:val="99"/>
    <w:locked/>
    <w:rsid w:val="00BB1F3B"/>
    <w:pPr>
      <w:spacing w:line="360" w:lineRule="atLeast"/>
      <w:jc w:val="right"/>
    </w:pPr>
    <w:rPr>
      <w:rFonts w:ascii="新細明體" w:eastAsia="標楷體"/>
      <w:spacing w:val="20"/>
      <w:sz w:val="28"/>
    </w:rPr>
  </w:style>
  <w:style w:type="character" w:customStyle="1" w:styleId="affd">
    <w:name w:val="日期 字元"/>
    <w:basedOn w:val="a0"/>
    <w:link w:val="affc"/>
    <w:uiPriority w:val="99"/>
    <w:semiHidden/>
    <w:locked/>
    <w:rsid w:val="001E1E38"/>
    <w:rPr>
      <w:rFonts w:ascii="Times New Roman" w:eastAsia="標楷體" w:hAnsi="Times New Roman" w:cs="Times New Roman"/>
      <w:sz w:val="20"/>
      <w:szCs w:val="20"/>
    </w:rPr>
  </w:style>
  <w:style w:type="paragraph" w:customStyle="1" w:styleId="1a1">
    <w:name w:val="樣式1a"/>
    <w:basedOn w:val="a"/>
    <w:uiPriority w:val="99"/>
    <w:rsid w:val="00BB1F3B"/>
    <w:pPr>
      <w:snapToGrid w:val="0"/>
      <w:spacing w:line="240" w:lineRule="auto"/>
      <w:ind w:firstLine="652"/>
      <w:jc w:val="both"/>
    </w:pPr>
    <w:rPr>
      <w:rFonts w:ascii="新細明體" w:eastAsia="新細明體"/>
      <w:spacing w:val="20"/>
      <w:sz w:val="28"/>
    </w:rPr>
  </w:style>
  <w:style w:type="paragraph" w:customStyle="1" w:styleId="26">
    <w:name w:val="樣式2"/>
    <w:basedOn w:val="a"/>
    <w:uiPriority w:val="99"/>
    <w:rsid w:val="00BB1F3B"/>
    <w:pPr>
      <w:snapToGrid w:val="0"/>
      <w:spacing w:after="120" w:line="400" w:lineRule="exact"/>
      <w:ind w:left="601" w:hanging="601"/>
      <w:jc w:val="both"/>
    </w:pPr>
    <w:rPr>
      <w:rFonts w:ascii="Times New Roman" w:eastAsia="標楷體"/>
      <w:sz w:val="28"/>
    </w:rPr>
  </w:style>
  <w:style w:type="paragraph" w:styleId="27">
    <w:name w:val="Body Text 2"/>
    <w:basedOn w:val="a"/>
    <w:link w:val="28"/>
    <w:uiPriority w:val="99"/>
    <w:rsid w:val="00BB1F3B"/>
    <w:pPr>
      <w:spacing w:line="420" w:lineRule="atLeast"/>
      <w:ind w:left="567" w:firstLine="482"/>
    </w:pPr>
    <w:rPr>
      <w:rFonts w:ascii="Times New Roman" w:eastAsia="雅真中楷"/>
      <w:kern w:val="2"/>
      <w:sz w:val="28"/>
    </w:rPr>
  </w:style>
  <w:style w:type="character" w:customStyle="1" w:styleId="28">
    <w:name w:val="本文 2 字元"/>
    <w:basedOn w:val="a0"/>
    <w:link w:val="27"/>
    <w:uiPriority w:val="99"/>
    <w:semiHidden/>
    <w:locked/>
    <w:rsid w:val="001E1E38"/>
    <w:rPr>
      <w:rFonts w:ascii="Times New Roman" w:eastAsia="標楷體" w:hAnsi="Times New Roman" w:cs="Times New Roman"/>
      <w:sz w:val="20"/>
      <w:szCs w:val="20"/>
    </w:rPr>
  </w:style>
  <w:style w:type="paragraph" w:styleId="36">
    <w:name w:val="Body Text Indent 3"/>
    <w:basedOn w:val="a"/>
    <w:link w:val="37"/>
    <w:uiPriority w:val="99"/>
    <w:locked/>
    <w:rsid w:val="00BB1F3B"/>
    <w:pPr>
      <w:autoSpaceDE w:val="0"/>
      <w:autoSpaceDN w:val="0"/>
      <w:adjustRightInd/>
      <w:snapToGrid w:val="0"/>
      <w:spacing w:after="120" w:line="400" w:lineRule="exact"/>
      <w:ind w:left="851"/>
      <w:jc w:val="both"/>
      <w:textAlignment w:val="auto"/>
    </w:pPr>
    <w:rPr>
      <w:rFonts w:ascii="Times New Roman" w:eastAsia="標楷體"/>
      <w:kern w:val="2"/>
      <w:sz w:val="28"/>
    </w:rPr>
  </w:style>
  <w:style w:type="character" w:customStyle="1" w:styleId="37">
    <w:name w:val="本文縮排 3 字元"/>
    <w:basedOn w:val="a0"/>
    <w:link w:val="36"/>
    <w:uiPriority w:val="99"/>
    <w:semiHidden/>
    <w:locked/>
    <w:rsid w:val="001E1E38"/>
    <w:rPr>
      <w:rFonts w:ascii="Times New Roman" w:eastAsia="標楷體" w:hAnsi="Times New Roman" w:cs="Times New Roman"/>
      <w:sz w:val="16"/>
      <w:szCs w:val="16"/>
    </w:rPr>
  </w:style>
  <w:style w:type="paragraph" w:customStyle="1" w:styleId="affe">
    <w:name w:val="本文三"/>
    <w:basedOn w:val="a"/>
    <w:uiPriority w:val="99"/>
    <w:rsid w:val="00BB1F3B"/>
    <w:pPr>
      <w:tabs>
        <w:tab w:val="left" w:pos="600"/>
      </w:tabs>
      <w:autoSpaceDE w:val="0"/>
      <w:autoSpaceDN w:val="0"/>
      <w:spacing w:before="120" w:after="120" w:line="400" w:lineRule="exact"/>
      <w:ind w:left="624" w:hanging="624"/>
      <w:jc w:val="both"/>
    </w:pPr>
    <w:rPr>
      <w:rFonts w:ascii="Times New Roman" w:eastAsia="標楷體"/>
      <w:color w:val="000000"/>
      <w:sz w:val="28"/>
    </w:rPr>
  </w:style>
  <w:style w:type="paragraph" w:customStyle="1" w:styleId="131">
    <w:name w:val="樣式1.3.(1)"/>
    <w:basedOn w:val="141"/>
    <w:uiPriority w:val="99"/>
    <w:rsid w:val="00BB1F3B"/>
    <w:pPr>
      <w:ind w:left="692"/>
    </w:pPr>
  </w:style>
  <w:style w:type="paragraph" w:customStyle="1" w:styleId="141">
    <w:name w:val="樣式1.4.(1)"/>
    <w:basedOn w:val="13"/>
    <w:uiPriority w:val="99"/>
    <w:rsid w:val="00BB1F3B"/>
    <w:pPr>
      <w:autoSpaceDE/>
      <w:autoSpaceDN/>
      <w:adjustRightInd w:val="0"/>
      <w:snapToGrid w:val="0"/>
      <w:ind w:left="975" w:hanging="408"/>
      <w:textAlignment w:val="baseline"/>
    </w:pPr>
    <w:rPr>
      <w:rFonts w:eastAsia="新細明體"/>
      <w:spacing w:val="20"/>
      <w:kern w:val="0"/>
    </w:rPr>
  </w:style>
  <w:style w:type="paragraph" w:customStyle="1" w:styleId="1110">
    <w:name w:val="樣式1.1.1"/>
    <w:basedOn w:val="114"/>
    <w:uiPriority w:val="99"/>
    <w:rsid w:val="00BB1F3B"/>
    <w:pPr>
      <w:ind w:left="851" w:hanging="851"/>
    </w:pPr>
  </w:style>
  <w:style w:type="paragraph" w:customStyle="1" w:styleId="15">
    <w:name w:val="1."/>
    <w:basedOn w:val="a"/>
    <w:uiPriority w:val="99"/>
    <w:rsid w:val="00BB1F3B"/>
    <w:pPr>
      <w:adjustRightInd/>
      <w:spacing w:line="240" w:lineRule="auto"/>
      <w:textAlignment w:val="auto"/>
    </w:pPr>
    <w:rPr>
      <w:rFonts w:ascii="Times New Roman" w:eastAsia="新細明體"/>
      <w:kern w:val="2"/>
      <w:sz w:val="28"/>
    </w:rPr>
  </w:style>
  <w:style w:type="paragraph" w:customStyle="1" w:styleId="afff">
    <w:name w:val="表標頭"/>
    <w:basedOn w:val="a"/>
    <w:uiPriority w:val="99"/>
    <w:rsid w:val="00BB1F3B"/>
    <w:pPr>
      <w:adjustRightInd/>
      <w:spacing w:before="120" w:after="120" w:line="480" w:lineRule="exact"/>
      <w:jc w:val="center"/>
      <w:textAlignment w:val="auto"/>
    </w:pPr>
    <w:rPr>
      <w:rFonts w:ascii="Times New Roman" w:eastAsia="畢昇楷書"/>
      <w:b/>
      <w:spacing w:val="10"/>
      <w:kern w:val="2"/>
      <w:sz w:val="28"/>
    </w:rPr>
  </w:style>
  <w:style w:type="paragraph" w:styleId="afff0">
    <w:name w:val="Note Heading"/>
    <w:basedOn w:val="a"/>
    <w:next w:val="a"/>
    <w:link w:val="afff1"/>
    <w:uiPriority w:val="99"/>
    <w:locked/>
    <w:rsid w:val="00BB1F3B"/>
    <w:pPr>
      <w:adjustRightInd/>
      <w:spacing w:line="240" w:lineRule="auto"/>
      <w:jc w:val="center"/>
      <w:textAlignment w:val="auto"/>
    </w:pPr>
    <w:rPr>
      <w:rFonts w:ascii="Times New Roman" w:eastAsia="新細明體"/>
      <w:kern w:val="2"/>
      <w:sz w:val="28"/>
    </w:rPr>
  </w:style>
  <w:style w:type="character" w:customStyle="1" w:styleId="afff1">
    <w:name w:val="註釋標題 字元"/>
    <w:basedOn w:val="a0"/>
    <w:link w:val="afff0"/>
    <w:uiPriority w:val="99"/>
    <w:semiHidden/>
    <w:locked/>
    <w:rsid w:val="001E1E38"/>
    <w:rPr>
      <w:rFonts w:ascii="Times New Roman" w:eastAsia="標楷體" w:hAnsi="Times New Roman" w:cs="Times New Roman"/>
      <w:sz w:val="20"/>
      <w:szCs w:val="20"/>
    </w:rPr>
  </w:style>
  <w:style w:type="paragraph" w:styleId="afff2">
    <w:name w:val="Block Text"/>
    <w:basedOn w:val="a"/>
    <w:uiPriority w:val="99"/>
    <w:locked/>
    <w:rsid w:val="00BB1F3B"/>
    <w:pPr>
      <w:adjustRightInd/>
      <w:snapToGrid w:val="0"/>
      <w:spacing w:line="240" w:lineRule="auto"/>
      <w:ind w:left="113" w:right="113"/>
      <w:textAlignment w:val="auto"/>
    </w:pPr>
    <w:rPr>
      <w:rFonts w:ascii="新細明體" w:eastAsia="新細明體"/>
      <w:kern w:val="2"/>
      <w:sz w:val="28"/>
    </w:rPr>
  </w:style>
  <w:style w:type="paragraph" w:customStyle="1" w:styleId="16">
    <w:name w:val="樣式1."/>
    <w:basedOn w:val="a"/>
    <w:uiPriority w:val="99"/>
    <w:rsid w:val="00BB1F3B"/>
    <w:pPr>
      <w:adjustRightInd/>
      <w:spacing w:after="120" w:line="400" w:lineRule="exact"/>
      <w:ind w:left="907" w:hanging="227"/>
      <w:jc w:val="both"/>
      <w:textAlignment w:val="auto"/>
    </w:pPr>
    <w:rPr>
      <w:rFonts w:ascii="Times New Roman" w:eastAsia="標楷體"/>
      <w:kern w:val="2"/>
      <w:sz w:val="28"/>
    </w:rPr>
  </w:style>
  <w:style w:type="paragraph" w:customStyle="1" w:styleId="17">
    <w:name w:val="清單段落1"/>
    <w:basedOn w:val="a"/>
    <w:uiPriority w:val="99"/>
    <w:rsid w:val="00BB1F3B"/>
    <w:pPr>
      <w:widowControl/>
      <w:adjustRightInd/>
      <w:spacing w:line="240" w:lineRule="auto"/>
      <w:ind w:leftChars="200" w:left="480"/>
      <w:textAlignment w:val="auto"/>
    </w:pPr>
    <w:rPr>
      <w:rFonts w:ascii="新細明體" w:eastAsia="新細明體" w:hAnsi="新細明體" w:cs="新細明體"/>
      <w:sz w:val="28"/>
      <w:szCs w:val="28"/>
    </w:rPr>
  </w:style>
  <w:style w:type="paragraph" w:customStyle="1" w:styleId="111a">
    <w:name w:val="樣式1.1.1a"/>
    <w:basedOn w:val="1a1"/>
    <w:uiPriority w:val="99"/>
    <w:rsid w:val="00BB1F3B"/>
    <w:pPr>
      <w:spacing w:after="60" w:line="400" w:lineRule="exact"/>
      <w:ind w:left="301" w:firstLine="567"/>
    </w:pPr>
    <w:rPr>
      <w:rFonts w:ascii="Times New Roman" w:eastAsia="標楷體"/>
      <w:spacing w:val="0"/>
    </w:rPr>
  </w:style>
  <w:style w:type="paragraph" w:customStyle="1" w:styleId="18">
    <w:name w:val="樣式1"/>
    <w:basedOn w:val="aff6"/>
    <w:uiPriority w:val="99"/>
    <w:rsid w:val="00BB1F3B"/>
    <w:pPr>
      <w:adjustRightInd w:val="0"/>
      <w:spacing w:before="240" w:after="0" w:line="240" w:lineRule="auto"/>
      <w:jc w:val="both"/>
      <w:textAlignment w:val="baseline"/>
    </w:pPr>
    <w:rPr>
      <w:rFonts w:ascii="Times New Roman"/>
      <w:b w:val="0"/>
    </w:rPr>
  </w:style>
  <w:style w:type="paragraph" w:customStyle="1" w:styleId="t1">
    <w:name w:val="t1"/>
    <w:basedOn w:val="a"/>
    <w:uiPriority w:val="99"/>
    <w:rsid w:val="00BB1F3B"/>
    <w:pPr>
      <w:spacing w:line="240" w:lineRule="auto"/>
      <w:ind w:left="932" w:hanging="960"/>
    </w:pPr>
    <w:rPr>
      <w:sz w:val="28"/>
    </w:rPr>
  </w:style>
  <w:style w:type="paragraph" w:customStyle="1" w:styleId="t2">
    <w:name w:val="t2"/>
    <w:basedOn w:val="a"/>
    <w:uiPriority w:val="99"/>
    <w:rsid w:val="00BB1F3B"/>
    <w:pPr>
      <w:kinsoku w:val="0"/>
      <w:spacing w:line="240" w:lineRule="auto"/>
      <w:ind w:left="482" w:hanging="482"/>
    </w:pPr>
    <w:rPr>
      <w:sz w:val="28"/>
    </w:rPr>
  </w:style>
  <w:style w:type="paragraph" w:customStyle="1" w:styleId="afff3">
    <w:name w:val="０"/>
    <w:basedOn w:val="a"/>
    <w:uiPriority w:val="99"/>
    <w:rsid w:val="00BB1F3B"/>
    <w:pPr>
      <w:spacing w:line="360" w:lineRule="atLeast"/>
      <w:jc w:val="both"/>
    </w:pPr>
    <w:rPr>
      <w:rFonts w:ascii="Times New Roman" w:eastAsia="新細明體"/>
      <w:sz w:val="28"/>
    </w:rPr>
  </w:style>
  <w:style w:type="paragraph" w:styleId="afff4">
    <w:name w:val="endnote text"/>
    <w:basedOn w:val="a"/>
    <w:link w:val="afff5"/>
    <w:uiPriority w:val="99"/>
    <w:semiHidden/>
    <w:locked/>
    <w:rsid w:val="00BB1F3B"/>
    <w:pPr>
      <w:spacing w:line="360" w:lineRule="atLeast"/>
    </w:pPr>
    <w:rPr>
      <w:sz w:val="28"/>
    </w:rPr>
  </w:style>
  <w:style w:type="character" w:customStyle="1" w:styleId="afff5">
    <w:name w:val="章節附註文字 字元"/>
    <w:basedOn w:val="a0"/>
    <w:link w:val="afff4"/>
    <w:uiPriority w:val="99"/>
    <w:semiHidden/>
    <w:locked/>
    <w:rsid w:val="001E1E38"/>
    <w:rPr>
      <w:rFonts w:ascii="細明體" w:eastAsia="細明體" w:hAnsi="Times New Roman" w:cs="Times New Roman"/>
      <w:kern w:val="0"/>
      <w:sz w:val="20"/>
      <w:szCs w:val="20"/>
    </w:rPr>
  </w:style>
  <w:style w:type="paragraph" w:customStyle="1" w:styleId="64">
    <w:name w:val="6"/>
    <w:basedOn w:val="a"/>
    <w:uiPriority w:val="99"/>
    <w:rsid w:val="00BB1F3B"/>
    <w:pPr>
      <w:kinsoku w:val="0"/>
      <w:overflowPunct w:val="0"/>
      <w:autoSpaceDE w:val="0"/>
      <w:autoSpaceDN w:val="0"/>
      <w:spacing w:line="240" w:lineRule="auto"/>
      <w:ind w:left="284" w:hanging="284"/>
      <w:jc w:val="both"/>
    </w:pPr>
    <w:rPr>
      <w:rFonts w:ascii="全真楷書" w:eastAsia="全真楷書"/>
      <w:position w:val="-40"/>
      <w:sz w:val="28"/>
    </w:rPr>
  </w:style>
  <w:style w:type="paragraph" w:customStyle="1" w:styleId="38">
    <w:name w:val="3"/>
    <w:basedOn w:val="a"/>
    <w:uiPriority w:val="99"/>
    <w:rsid w:val="00BB1F3B"/>
    <w:pPr>
      <w:widowControl/>
      <w:autoSpaceDE w:val="0"/>
      <w:autoSpaceDN w:val="0"/>
      <w:spacing w:before="60" w:after="60" w:line="240" w:lineRule="auto"/>
      <w:ind w:left="2034" w:hanging="425"/>
      <w:textAlignment w:val="bottom"/>
    </w:pPr>
    <w:rPr>
      <w:rFonts w:ascii="Times New Roman" w:eastAsia="全真楷書"/>
      <w:sz w:val="32"/>
    </w:rPr>
  </w:style>
  <w:style w:type="paragraph" w:customStyle="1" w:styleId="39">
    <w:name w:val="樣式3"/>
    <w:basedOn w:val="a"/>
    <w:uiPriority w:val="99"/>
    <w:rsid w:val="00BB1F3B"/>
    <w:pPr>
      <w:spacing w:before="60" w:after="60" w:line="400" w:lineRule="exact"/>
      <w:ind w:left="1135" w:hanging="851"/>
      <w:jc w:val="both"/>
    </w:pPr>
    <w:rPr>
      <w:rFonts w:ascii="Times New Roman" w:eastAsia="標楷體"/>
      <w:sz w:val="28"/>
    </w:rPr>
  </w:style>
  <w:style w:type="character" w:customStyle="1" w:styleId="a10">
    <w:name w:val="a1"/>
    <w:basedOn w:val="a0"/>
    <w:uiPriority w:val="99"/>
    <w:rsid w:val="00BB1F3B"/>
    <w:rPr>
      <w:rFonts w:cs="Times New Roman"/>
    </w:rPr>
  </w:style>
  <w:style w:type="character" w:customStyle="1" w:styleId="words1">
    <w:name w:val="words1"/>
    <w:basedOn w:val="a0"/>
    <w:uiPriority w:val="99"/>
    <w:rsid w:val="00BB1F3B"/>
    <w:rPr>
      <w:rFonts w:cs="Times New Roman"/>
      <w:sz w:val="26"/>
      <w:szCs w:val="26"/>
    </w:rPr>
  </w:style>
  <w:style w:type="paragraph" w:customStyle="1" w:styleId="afff6">
    <w:name w:val="綱要標題"/>
    <w:basedOn w:val="aff4"/>
    <w:next w:val="a"/>
    <w:uiPriority w:val="99"/>
    <w:rsid w:val="00BB1F3B"/>
    <w:rPr>
      <w:rFonts w:eastAsia="全真楷書"/>
      <w:color w:val="000080"/>
    </w:rPr>
  </w:style>
  <w:style w:type="paragraph" w:customStyle="1" w:styleId="afff7">
    <w:name w:val="（一）"/>
    <w:basedOn w:val="a"/>
    <w:uiPriority w:val="99"/>
    <w:rsid w:val="00BB1F3B"/>
    <w:pPr>
      <w:spacing w:before="80" w:after="80"/>
      <w:ind w:left="680" w:hanging="680"/>
      <w:jc w:val="both"/>
    </w:pPr>
    <w:rPr>
      <w:rFonts w:ascii="Times New Roman" w:eastAsia="藏珠中明"/>
      <w:sz w:val="20"/>
    </w:rPr>
  </w:style>
  <w:style w:type="paragraph" w:customStyle="1" w:styleId="afff8">
    <w:name w:val="分項段落"/>
    <w:basedOn w:val="a"/>
    <w:uiPriority w:val="99"/>
    <w:rsid w:val="00BB1F3B"/>
    <w:pPr>
      <w:widowControl/>
      <w:adjustRightInd/>
      <w:snapToGrid w:val="0"/>
      <w:spacing w:line="240" w:lineRule="auto"/>
      <w:ind w:left="839" w:hanging="555"/>
      <w:jc w:val="both"/>
    </w:pPr>
    <w:rPr>
      <w:rFonts w:ascii="Times New Roman" w:eastAsia="標楷體"/>
      <w:noProof/>
      <w:sz w:val="28"/>
    </w:rPr>
  </w:style>
  <w:style w:type="paragraph" w:customStyle="1" w:styleId="29">
    <w:name w:val="2"/>
    <w:basedOn w:val="a"/>
    <w:uiPriority w:val="99"/>
    <w:rsid w:val="00BB1F3B"/>
    <w:pPr>
      <w:autoSpaceDE w:val="0"/>
      <w:autoSpaceDN w:val="0"/>
      <w:spacing w:line="560" w:lineRule="exact"/>
      <w:ind w:firstLine="794"/>
      <w:jc w:val="both"/>
    </w:pPr>
    <w:rPr>
      <w:rFonts w:ascii="Times New Roman" w:eastAsia="全真楷書"/>
      <w:spacing w:val="20"/>
      <w:kern w:val="2"/>
      <w:sz w:val="36"/>
    </w:rPr>
  </w:style>
  <w:style w:type="paragraph" w:styleId="3a">
    <w:name w:val="Body Text 3"/>
    <w:basedOn w:val="a"/>
    <w:link w:val="3b"/>
    <w:uiPriority w:val="99"/>
    <w:locked/>
    <w:rsid w:val="00BB1F3B"/>
    <w:pPr>
      <w:adjustRightInd/>
      <w:spacing w:after="120" w:line="240" w:lineRule="auto"/>
      <w:textAlignment w:val="auto"/>
    </w:pPr>
    <w:rPr>
      <w:rFonts w:ascii="Times New Roman" w:eastAsia="新細明體"/>
      <w:kern w:val="2"/>
      <w:sz w:val="16"/>
      <w:szCs w:val="16"/>
    </w:rPr>
  </w:style>
  <w:style w:type="character" w:customStyle="1" w:styleId="3b">
    <w:name w:val="本文 3 字元"/>
    <w:basedOn w:val="a0"/>
    <w:link w:val="3a"/>
    <w:uiPriority w:val="99"/>
    <w:semiHidden/>
    <w:locked/>
    <w:rsid w:val="001E1E38"/>
    <w:rPr>
      <w:rFonts w:ascii="細明體" w:eastAsia="細明體" w:hAnsi="Times New Roman" w:cs="Times New Roman"/>
      <w:kern w:val="0"/>
      <w:sz w:val="16"/>
      <w:szCs w:val="16"/>
    </w:rPr>
  </w:style>
  <w:style w:type="paragraph" w:customStyle="1" w:styleId="A20">
    <w:name w:val="A2"/>
    <w:basedOn w:val="a"/>
    <w:uiPriority w:val="99"/>
    <w:rsid w:val="00BB1F3B"/>
    <w:pPr>
      <w:adjustRightInd/>
      <w:snapToGrid w:val="0"/>
      <w:spacing w:line="400" w:lineRule="exact"/>
      <w:ind w:left="567" w:hanging="567"/>
      <w:jc w:val="both"/>
      <w:textAlignment w:val="auto"/>
    </w:pPr>
    <w:rPr>
      <w:rFonts w:ascii="標楷體" w:eastAsia="標楷體"/>
      <w:kern w:val="2"/>
      <w:sz w:val="28"/>
    </w:rPr>
  </w:style>
  <w:style w:type="paragraph" w:customStyle="1" w:styleId="0">
    <w:name w:val="0"/>
    <w:basedOn w:val="a"/>
    <w:uiPriority w:val="99"/>
    <w:rsid w:val="00BB1F3B"/>
    <w:pPr>
      <w:adjustRightInd/>
      <w:snapToGrid w:val="0"/>
      <w:spacing w:line="480" w:lineRule="exact"/>
      <w:ind w:left="1701" w:hanging="1701"/>
      <w:jc w:val="both"/>
      <w:textAlignment w:val="auto"/>
    </w:pPr>
    <w:rPr>
      <w:rFonts w:ascii="Times New Roman" w:eastAsia="標楷體"/>
      <w:kern w:val="2"/>
      <w:sz w:val="28"/>
    </w:rPr>
  </w:style>
  <w:style w:type="paragraph" w:customStyle="1" w:styleId="A00">
    <w:name w:val="A0"/>
    <w:basedOn w:val="a"/>
    <w:uiPriority w:val="99"/>
    <w:rsid w:val="00BB1F3B"/>
    <w:pPr>
      <w:adjustRightInd/>
      <w:snapToGrid w:val="0"/>
      <w:spacing w:line="400" w:lineRule="exact"/>
      <w:jc w:val="both"/>
      <w:textAlignment w:val="auto"/>
    </w:pPr>
    <w:rPr>
      <w:rFonts w:ascii="標楷體" w:eastAsia="標楷體"/>
      <w:kern w:val="2"/>
      <w:sz w:val="28"/>
    </w:rPr>
  </w:style>
  <w:style w:type="paragraph" w:customStyle="1" w:styleId="200">
    <w:name w:val="20"/>
    <w:basedOn w:val="a"/>
    <w:uiPriority w:val="99"/>
    <w:rsid w:val="00BB1F3B"/>
    <w:pPr>
      <w:autoSpaceDE w:val="0"/>
      <w:autoSpaceDN w:val="0"/>
      <w:spacing w:line="480" w:lineRule="exact"/>
      <w:ind w:left="567" w:hanging="567"/>
      <w:jc w:val="both"/>
    </w:pPr>
    <w:rPr>
      <w:rFonts w:ascii="標楷體" w:eastAsia="標楷體"/>
      <w:spacing w:val="20"/>
      <w:kern w:val="2"/>
      <w:sz w:val="28"/>
    </w:rPr>
  </w:style>
  <w:style w:type="paragraph" w:customStyle="1" w:styleId="title">
    <w:name w:val="title"/>
    <w:basedOn w:val="a"/>
    <w:uiPriority w:val="99"/>
    <w:rsid w:val="00BB1F3B"/>
    <w:pPr>
      <w:widowControl/>
      <w:adjustRightInd/>
      <w:spacing w:before="100" w:beforeAutospacing="1" w:after="100" w:afterAutospacing="1" w:line="240" w:lineRule="auto"/>
      <w:textAlignment w:val="auto"/>
    </w:pPr>
    <w:rPr>
      <w:rFonts w:ascii="Arial Unicode MS" w:eastAsia="Arial Unicode MS" w:hAnsi="Arial Unicode MS" w:cs="全真楷書"/>
      <w:b/>
      <w:bCs/>
      <w:color w:val="184108"/>
      <w:sz w:val="32"/>
      <w:szCs w:val="32"/>
    </w:rPr>
  </w:style>
  <w:style w:type="paragraph" w:customStyle="1" w:styleId="words">
    <w:name w:val="words"/>
    <w:basedOn w:val="a"/>
    <w:uiPriority w:val="99"/>
    <w:rsid w:val="00BB1F3B"/>
    <w:pPr>
      <w:widowControl/>
      <w:adjustRightInd/>
      <w:spacing w:before="100" w:beforeAutospacing="1" w:after="100" w:afterAutospacing="1" w:line="240" w:lineRule="auto"/>
      <w:textAlignment w:val="auto"/>
    </w:pPr>
    <w:rPr>
      <w:rFonts w:ascii="Arial Unicode MS" w:eastAsia="Arial Unicode MS" w:hAnsi="Arial Unicode MS" w:cs="全真楷書"/>
      <w:color w:val="000000"/>
      <w:sz w:val="26"/>
      <w:szCs w:val="26"/>
    </w:rPr>
  </w:style>
  <w:style w:type="paragraph" w:customStyle="1" w:styleId="word3">
    <w:name w:val="word3"/>
    <w:basedOn w:val="a"/>
    <w:uiPriority w:val="99"/>
    <w:rsid w:val="00BB1F3B"/>
    <w:pPr>
      <w:widowControl/>
      <w:adjustRightInd/>
      <w:spacing w:before="100" w:beforeAutospacing="1" w:after="100" w:afterAutospacing="1" w:line="240" w:lineRule="auto"/>
      <w:textAlignment w:val="auto"/>
    </w:pPr>
    <w:rPr>
      <w:rFonts w:ascii="Arial Unicode MS" w:eastAsia="Arial Unicode MS" w:hAnsi="Arial Unicode MS" w:cs="全真楷書"/>
      <w:color w:val="000000"/>
      <w:sz w:val="32"/>
      <w:szCs w:val="32"/>
    </w:rPr>
  </w:style>
  <w:style w:type="character" w:styleId="afff9">
    <w:name w:val="FollowedHyperlink"/>
    <w:basedOn w:val="a0"/>
    <w:uiPriority w:val="99"/>
    <w:locked/>
    <w:rsid w:val="00BB1F3B"/>
    <w:rPr>
      <w:rFonts w:cs="Times New Roman"/>
      <w:color w:val="800080"/>
      <w:u w:val="single"/>
    </w:rPr>
  </w:style>
  <w:style w:type="character" w:customStyle="1" w:styleId="a11">
    <w:name w:val="a11"/>
    <w:basedOn w:val="a0"/>
    <w:uiPriority w:val="99"/>
    <w:rsid w:val="00BB1F3B"/>
    <w:rPr>
      <w:rFonts w:cs="Times New Roman"/>
    </w:rPr>
  </w:style>
  <w:style w:type="paragraph" w:customStyle="1" w:styleId="afffa">
    <w:name w:val="冊標題"/>
    <w:basedOn w:val="a"/>
    <w:uiPriority w:val="99"/>
    <w:rsid w:val="00BB1F3B"/>
    <w:pPr>
      <w:tabs>
        <w:tab w:val="num" w:pos="1080"/>
      </w:tabs>
      <w:topLinePunct/>
      <w:snapToGrid w:val="0"/>
      <w:spacing w:before="400" w:after="480" w:line="240" w:lineRule="auto"/>
      <w:outlineLvl w:val="0"/>
    </w:pPr>
    <w:rPr>
      <w:rFonts w:ascii="Times New Roman" w:eastAsia="華康隸書體W5"/>
      <w:b/>
      <w:spacing w:val="4"/>
      <w:sz w:val="52"/>
    </w:rPr>
  </w:style>
  <w:style w:type="paragraph" w:customStyle="1" w:styleId="2a">
    <w:name w:val="節標題2"/>
    <w:basedOn w:val="19"/>
    <w:next w:val="afd"/>
    <w:uiPriority w:val="99"/>
    <w:rsid w:val="00BB1F3B"/>
    <w:pPr>
      <w:tabs>
        <w:tab w:val="num" w:pos="1021"/>
      </w:tabs>
      <w:spacing w:before="160"/>
      <w:ind w:left="1021" w:hanging="1021"/>
      <w:outlineLvl w:val="3"/>
    </w:pPr>
    <w:rPr>
      <w:sz w:val="30"/>
    </w:rPr>
  </w:style>
  <w:style w:type="paragraph" w:customStyle="1" w:styleId="19">
    <w:name w:val="節標題1"/>
    <w:basedOn w:val="2"/>
    <w:next w:val="afd"/>
    <w:autoRedefine/>
    <w:uiPriority w:val="99"/>
    <w:rsid w:val="00BB1F3B"/>
    <w:pPr>
      <w:adjustRightInd w:val="0"/>
      <w:snapToGrid w:val="0"/>
      <w:spacing w:before="120" w:after="60" w:line="520" w:lineRule="atLeast"/>
      <w:ind w:left="1304" w:hanging="1304"/>
      <w:jc w:val="center"/>
      <w:textAlignment w:val="baseline"/>
      <w:outlineLvl w:val="2"/>
    </w:pPr>
    <w:rPr>
      <w:rFonts w:eastAsia="華康粗黑體"/>
      <w:b w:val="0"/>
      <w:color w:val="auto"/>
      <w:kern w:val="0"/>
      <w:sz w:val="36"/>
    </w:rPr>
  </w:style>
  <w:style w:type="paragraph" w:customStyle="1" w:styleId="115">
    <w:name w:val="一1.1"/>
    <w:basedOn w:val="a"/>
    <w:uiPriority w:val="99"/>
    <w:rsid w:val="00BB1F3B"/>
    <w:pPr>
      <w:keepNext/>
      <w:snapToGrid w:val="0"/>
      <w:spacing w:before="120" w:after="60" w:line="360" w:lineRule="atLeast"/>
      <w:jc w:val="both"/>
      <w:outlineLvl w:val="2"/>
    </w:pPr>
    <w:rPr>
      <w:rFonts w:ascii="Arial" w:eastAsia="華康特粗楷體" w:hAnsi="Arial"/>
      <w:sz w:val="36"/>
    </w:rPr>
  </w:style>
  <w:style w:type="paragraph" w:customStyle="1" w:styleId="afffb">
    <w:name w:val="一(一)"/>
    <w:basedOn w:val="a"/>
    <w:uiPriority w:val="99"/>
    <w:rsid w:val="00BB1F3B"/>
    <w:pPr>
      <w:adjustRightInd/>
      <w:snapToGrid w:val="0"/>
      <w:spacing w:before="120" w:after="60" w:line="400" w:lineRule="atLeast"/>
      <w:ind w:left="1440" w:hanging="731"/>
      <w:textAlignment w:val="auto"/>
    </w:pPr>
    <w:rPr>
      <w:rFonts w:ascii="Times New Roman" w:eastAsia="華康楷書體W5"/>
      <w:kern w:val="2"/>
      <w:sz w:val="28"/>
    </w:rPr>
  </w:style>
  <w:style w:type="paragraph" w:customStyle="1" w:styleId="afffc">
    <w:name w:val="一(一)文"/>
    <w:basedOn w:val="a"/>
    <w:uiPriority w:val="99"/>
    <w:rsid w:val="00BB1F3B"/>
    <w:pPr>
      <w:adjustRightInd/>
      <w:snapToGrid w:val="0"/>
      <w:spacing w:before="60" w:after="60" w:line="440" w:lineRule="atLeast"/>
      <w:ind w:left="1440" w:firstLine="2"/>
      <w:jc w:val="both"/>
      <w:textAlignment w:val="auto"/>
    </w:pPr>
    <w:rPr>
      <w:rFonts w:ascii="Times New Roman" w:eastAsia="華康楷書體W5"/>
      <w:kern w:val="2"/>
      <w:sz w:val="28"/>
    </w:rPr>
  </w:style>
  <w:style w:type="paragraph" w:customStyle="1" w:styleId="1112">
    <w:name w:val="一1.1.1文"/>
    <w:basedOn w:val="afd"/>
    <w:uiPriority w:val="99"/>
    <w:rsid w:val="00BB1F3B"/>
    <w:pPr>
      <w:snapToGrid w:val="0"/>
      <w:spacing w:before="60" w:after="60" w:line="440" w:lineRule="atLeast"/>
      <w:ind w:leftChars="0" w:left="720" w:firstLine="601"/>
      <w:jc w:val="both"/>
    </w:pPr>
    <w:rPr>
      <w:rFonts w:eastAsia="華康楷書體W5"/>
    </w:rPr>
  </w:style>
  <w:style w:type="paragraph" w:customStyle="1" w:styleId="afffd">
    <w:name w:val="一章標題"/>
    <w:basedOn w:val="a"/>
    <w:uiPriority w:val="99"/>
    <w:rsid w:val="00BB1F3B"/>
    <w:pPr>
      <w:adjustRightInd/>
      <w:snapToGrid w:val="0"/>
      <w:spacing w:before="360" w:after="360" w:line="240" w:lineRule="auto"/>
      <w:jc w:val="center"/>
      <w:textAlignment w:val="auto"/>
      <w:outlineLvl w:val="1"/>
    </w:pPr>
    <w:rPr>
      <w:rFonts w:ascii="Times New Roman" w:eastAsia="華康特粗楷體"/>
      <w:kern w:val="2"/>
      <w:sz w:val="44"/>
    </w:rPr>
  </w:style>
  <w:style w:type="paragraph" w:customStyle="1" w:styleId="1b">
    <w:name w:val="一1"/>
    <w:basedOn w:val="a"/>
    <w:uiPriority w:val="99"/>
    <w:rsid w:val="00BB1F3B"/>
    <w:pPr>
      <w:adjustRightInd/>
      <w:snapToGrid w:val="0"/>
      <w:spacing w:before="60" w:after="60" w:line="440" w:lineRule="atLeast"/>
      <w:ind w:left="1440" w:firstLine="2"/>
      <w:jc w:val="both"/>
      <w:textAlignment w:val="auto"/>
    </w:pPr>
    <w:rPr>
      <w:rFonts w:ascii="Times New Roman" w:eastAsia="華康楷書體W5"/>
      <w:kern w:val="2"/>
      <w:sz w:val="28"/>
    </w:rPr>
  </w:style>
  <w:style w:type="paragraph" w:customStyle="1" w:styleId="1c">
    <w:name w:val="一1文"/>
    <w:basedOn w:val="a"/>
    <w:uiPriority w:val="99"/>
    <w:rsid w:val="00BB1F3B"/>
    <w:pPr>
      <w:adjustRightInd/>
      <w:snapToGrid w:val="0"/>
      <w:spacing w:before="60" w:after="60" w:line="440" w:lineRule="atLeast"/>
      <w:ind w:left="1920" w:firstLine="2"/>
      <w:jc w:val="both"/>
      <w:textAlignment w:val="auto"/>
    </w:pPr>
    <w:rPr>
      <w:rFonts w:ascii="Times New Roman" w:eastAsia="華康楷書體W5"/>
      <w:kern w:val="2"/>
      <w:sz w:val="28"/>
    </w:rPr>
  </w:style>
  <w:style w:type="paragraph" w:customStyle="1" w:styleId="afffe">
    <w:name w:val="a"/>
    <w:basedOn w:val="a"/>
    <w:uiPriority w:val="99"/>
    <w:rsid w:val="00BB1F3B"/>
    <w:pPr>
      <w:widowControl/>
      <w:adjustRightInd/>
      <w:snapToGrid w:val="0"/>
      <w:spacing w:before="60" w:after="60" w:line="440" w:lineRule="atLeast"/>
      <w:ind w:left="1440" w:firstLine="2"/>
      <w:jc w:val="both"/>
      <w:textAlignment w:val="auto"/>
    </w:pPr>
    <w:rPr>
      <w:rFonts w:ascii="Times New Roman" w:eastAsia="Arial Unicode MS"/>
      <w:sz w:val="28"/>
      <w:szCs w:val="28"/>
    </w:rPr>
  </w:style>
  <w:style w:type="paragraph" w:customStyle="1" w:styleId="c">
    <w:name w:val="c"/>
    <w:basedOn w:val="a"/>
    <w:uiPriority w:val="99"/>
    <w:rsid w:val="00BB1F3B"/>
    <w:pPr>
      <w:kinsoku w:val="0"/>
      <w:overflowPunct w:val="0"/>
      <w:autoSpaceDE w:val="0"/>
      <w:autoSpaceDN w:val="0"/>
      <w:spacing w:line="336" w:lineRule="exact"/>
      <w:ind w:left="476"/>
    </w:pPr>
    <w:rPr>
      <w:rFonts w:ascii="Times New Roman" w:eastAsia="全真楷書"/>
      <w:sz w:val="28"/>
    </w:rPr>
  </w:style>
  <w:style w:type="character" w:styleId="HTML1">
    <w:name w:val="HTML Typewriter"/>
    <w:basedOn w:val="a0"/>
    <w:uiPriority w:val="99"/>
    <w:locked/>
    <w:rsid w:val="00BB1F3B"/>
    <w:rPr>
      <w:rFonts w:ascii="Arial Unicode MS" w:eastAsia="Arial Unicode MS" w:hAnsi="Courier New" w:cs="Arial Unicode MS"/>
      <w:sz w:val="20"/>
      <w:szCs w:val="20"/>
    </w:rPr>
  </w:style>
  <w:style w:type="paragraph" w:styleId="affff">
    <w:name w:val="Closing"/>
    <w:basedOn w:val="a"/>
    <w:link w:val="affff0"/>
    <w:uiPriority w:val="99"/>
    <w:locked/>
    <w:rsid w:val="00BB1F3B"/>
    <w:pPr>
      <w:adjustRightInd/>
      <w:spacing w:line="240" w:lineRule="auto"/>
      <w:ind w:leftChars="1800" w:left="100"/>
      <w:textAlignment w:val="auto"/>
    </w:pPr>
    <w:rPr>
      <w:rFonts w:ascii="Times New Roman" w:eastAsia="標楷體" w:hAnsi="標楷體"/>
      <w:color w:val="000000"/>
      <w:kern w:val="2"/>
      <w:szCs w:val="24"/>
    </w:rPr>
  </w:style>
  <w:style w:type="character" w:customStyle="1" w:styleId="affff0">
    <w:name w:val="結語 字元"/>
    <w:basedOn w:val="a0"/>
    <w:link w:val="affff"/>
    <w:uiPriority w:val="99"/>
    <w:semiHidden/>
    <w:locked/>
    <w:rsid w:val="001E1E38"/>
    <w:rPr>
      <w:rFonts w:ascii="細明體" w:eastAsia="細明體" w:hAnsi="Times New Roman" w:cs="Times New Roman"/>
      <w:kern w:val="0"/>
      <w:sz w:val="20"/>
      <w:szCs w:val="20"/>
    </w:rPr>
  </w:style>
  <w:style w:type="paragraph" w:customStyle="1" w:styleId="2b">
    <w:name w:val="標題2"/>
    <w:basedOn w:val="a"/>
    <w:uiPriority w:val="99"/>
    <w:rsid w:val="00BB1F3B"/>
    <w:pPr>
      <w:adjustRightInd/>
      <w:spacing w:beforeLines="50" w:line="240" w:lineRule="auto"/>
      <w:ind w:leftChars="200" w:left="560"/>
      <w:jc w:val="both"/>
      <w:textAlignment w:val="auto"/>
    </w:pPr>
    <w:rPr>
      <w:rFonts w:ascii="Times New Roman" w:eastAsia="標楷體"/>
      <w:b/>
      <w:bCs/>
      <w:kern w:val="2"/>
      <w:sz w:val="28"/>
      <w:szCs w:val="28"/>
    </w:rPr>
  </w:style>
  <w:style w:type="paragraph" w:styleId="affff1">
    <w:name w:val="Title"/>
    <w:basedOn w:val="a"/>
    <w:link w:val="affff2"/>
    <w:autoRedefine/>
    <w:uiPriority w:val="99"/>
    <w:qFormat/>
    <w:rsid w:val="00BB1F3B"/>
    <w:pPr>
      <w:tabs>
        <w:tab w:val="left" w:pos="600"/>
        <w:tab w:val="left" w:pos="720"/>
      </w:tabs>
      <w:adjustRightInd/>
      <w:spacing w:line="240" w:lineRule="auto"/>
      <w:ind w:leftChars="214" w:left="599"/>
      <w:jc w:val="both"/>
      <w:textAlignment w:val="auto"/>
      <w:outlineLvl w:val="0"/>
    </w:pPr>
    <w:rPr>
      <w:rFonts w:ascii="Times New Roman" w:eastAsia="標楷體" w:hAnsi="標楷體"/>
      <w:b/>
      <w:bCs/>
      <w:kern w:val="2"/>
      <w:sz w:val="28"/>
      <w:szCs w:val="28"/>
    </w:rPr>
  </w:style>
  <w:style w:type="character" w:customStyle="1" w:styleId="affff2">
    <w:name w:val="標題 字元"/>
    <w:basedOn w:val="a0"/>
    <w:link w:val="affff1"/>
    <w:uiPriority w:val="99"/>
    <w:locked/>
    <w:rsid w:val="001E1E38"/>
    <w:rPr>
      <w:rFonts w:ascii="Cambria" w:hAnsi="Cambria" w:cs="Times New Roman"/>
      <w:b/>
      <w:bCs/>
      <w:kern w:val="0"/>
      <w:sz w:val="32"/>
      <w:szCs w:val="32"/>
    </w:rPr>
  </w:style>
  <w:style w:type="character" w:customStyle="1" w:styleId="memotext3">
    <w:name w:val="memo_text3"/>
    <w:basedOn w:val="a0"/>
    <w:uiPriority w:val="99"/>
    <w:rsid w:val="00BB1F3B"/>
    <w:rPr>
      <w:rFonts w:cs="Times New Roman"/>
    </w:rPr>
  </w:style>
  <w:style w:type="paragraph" w:customStyle="1" w:styleId="65">
    <w:name w:val="樣式 內文6 + 紅色 底線"/>
    <w:basedOn w:val="a"/>
    <w:link w:val="66"/>
    <w:uiPriority w:val="99"/>
    <w:rsid w:val="00BB1F3B"/>
    <w:pPr>
      <w:adjustRightInd/>
      <w:spacing w:line="240" w:lineRule="auto"/>
      <w:ind w:leftChars="1100" w:left="1100"/>
      <w:jc w:val="both"/>
      <w:textAlignment w:val="auto"/>
    </w:pPr>
    <w:rPr>
      <w:rFonts w:ascii="Times New Roman" w:eastAsia="標楷體"/>
      <w:color w:val="FF0000"/>
      <w:kern w:val="2"/>
      <w:sz w:val="28"/>
      <w:szCs w:val="24"/>
      <w:u w:val="single"/>
    </w:rPr>
  </w:style>
  <w:style w:type="character" w:customStyle="1" w:styleId="66">
    <w:name w:val="樣式 內文6 + 紅色 底線 字元"/>
    <w:basedOn w:val="a0"/>
    <w:link w:val="65"/>
    <w:uiPriority w:val="99"/>
    <w:locked/>
    <w:rsid w:val="00BB1F3B"/>
    <w:rPr>
      <w:rFonts w:eastAsia="標楷體" w:cs="Times New Roman"/>
      <w:color w:val="FF0000"/>
      <w:kern w:val="2"/>
      <w:sz w:val="24"/>
      <w:szCs w:val="24"/>
      <w:u w:val="single"/>
      <w:lang w:val="en-US" w:eastAsia="zh-TW" w:bidi="ar-SA"/>
    </w:rPr>
  </w:style>
  <w:style w:type="paragraph" w:customStyle="1" w:styleId="1-1">
    <w:name w:val="樣式1-1"/>
    <w:basedOn w:val="a"/>
    <w:uiPriority w:val="99"/>
    <w:semiHidden/>
    <w:rsid w:val="00BB1F3B"/>
    <w:pPr>
      <w:adjustRightInd/>
      <w:snapToGrid w:val="0"/>
      <w:spacing w:line="240" w:lineRule="auto"/>
      <w:ind w:leftChars="200" w:left="480" w:firstLineChars="200" w:firstLine="560"/>
      <w:jc w:val="both"/>
      <w:textAlignment w:val="auto"/>
    </w:pPr>
    <w:rPr>
      <w:rFonts w:ascii="Times New Roman" w:eastAsia="標楷體"/>
      <w:kern w:val="2"/>
      <w:sz w:val="28"/>
      <w:szCs w:val="24"/>
    </w:rPr>
  </w:style>
  <w:style w:type="paragraph" w:customStyle="1" w:styleId="xl32">
    <w:name w:val="xl32"/>
    <w:basedOn w:val="a"/>
    <w:uiPriority w:val="99"/>
    <w:rsid w:val="00BB1F3B"/>
    <w:pPr>
      <w:widowControl/>
      <w:pBdr>
        <w:left w:val="single" w:sz="8" w:space="0" w:color="auto"/>
        <w:bottom w:val="single" w:sz="8" w:space="0" w:color="auto"/>
      </w:pBdr>
      <w:adjustRightInd/>
      <w:spacing w:before="100" w:beforeAutospacing="1" w:after="100" w:afterAutospacing="1" w:line="240" w:lineRule="auto"/>
      <w:textAlignment w:val="auto"/>
    </w:pPr>
    <w:rPr>
      <w:rFonts w:ascii="Arial Unicode MS" w:eastAsia="新細明體" w:hAnsi="Arial Unicode MS"/>
      <w:szCs w:val="24"/>
    </w:rPr>
  </w:style>
  <w:style w:type="paragraph" w:customStyle="1" w:styleId="1d">
    <w:name w:val="純文字1"/>
    <w:basedOn w:val="a"/>
    <w:uiPriority w:val="99"/>
    <w:rsid w:val="003C6E4F"/>
    <w:pPr>
      <w:spacing w:line="240" w:lineRule="auto"/>
    </w:pPr>
    <w:rPr>
      <w:rFonts w:ascii="標楷體" w:eastAsia="標楷體" w:hAnsi="Courier New"/>
      <w:kern w:val="2"/>
      <w:sz w:val="42"/>
    </w:rPr>
  </w:style>
  <w:style w:type="paragraph" w:styleId="affff3">
    <w:name w:val="annotation text"/>
    <w:basedOn w:val="a"/>
    <w:link w:val="affff4"/>
    <w:uiPriority w:val="99"/>
    <w:semiHidden/>
    <w:locked/>
    <w:rsid w:val="003C6E4F"/>
    <w:pPr>
      <w:adjustRightInd/>
      <w:spacing w:line="240" w:lineRule="auto"/>
      <w:textAlignment w:val="auto"/>
    </w:pPr>
    <w:rPr>
      <w:rFonts w:ascii="Times New Roman" w:eastAsia="新細明體"/>
      <w:kern w:val="2"/>
      <w:sz w:val="28"/>
      <w:szCs w:val="28"/>
    </w:rPr>
  </w:style>
  <w:style w:type="character" w:customStyle="1" w:styleId="affff4">
    <w:name w:val="註解文字 字元"/>
    <w:basedOn w:val="a0"/>
    <w:link w:val="affff3"/>
    <w:uiPriority w:val="99"/>
    <w:semiHidden/>
    <w:locked/>
    <w:rsid w:val="003C6E4F"/>
    <w:rPr>
      <w:rFonts w:ascii="Times New Roman" w:hAnsi="Times New Roman" w:cs="Times New Roman"/>
      <w:sz w:val="28"/>
      <w:szCs w:val="28"/>
    </w:rPr>
  </w:style>
  <w:style w:type="paragraph" w:styleId="affff5">
    <w:name w:val="List Paragraph"/>
    <w:basedOn w:val="a"/>
    <w:uiPriority w:val="99"/>
    <w:qFormat/>
    <w:rsid w:val="003C6E4F"/>
    <w:pPr>
      <w:widowControl/>
      <w:adjustRightInd/>
      <w:spacing w:line="240" w:lineRule="auto"/>
      <w:ind w:leftChars="200" w:left="480"/>
      <w:textAlignment w:val="auto"/>
    </w:pPr>
    <w:rPr>
      <w:rFonts w:ascii="新細明體" w:eastAsia="新細明體" w:hAnsi="新細明體" w:cs="新細明體"/>
      <w:sz w:val="28"/>
      <w:szCs w:val="28"/>
    </w:rPr>
  </w:style>
  <w:style w:type="paragraph" w:customStyle="1" w:styleId="1e">
    <w:name w:val="內文1"/>
    <w:uiPriority w:val="99"/>
    <w:rsid w:val="003C6E4F"/>
    <w:pPr>
      <w:widowControl w:val="0"/>
      <w:adjustRightInd w:val="0"/>
      <w:spacing w:line="360" w:lineRule="exact"/>
      <w:textAlignment w:val="baseline"/>
    </w:pPr>
    <w:rPr>
      <w:rFonts w:ascii="細明體" w:eastAsia="細明體" w:hAnsi="Times New Roman"/>
      <w:kern w:val="0"/>
      <w:szCs w:val="20"/>
    </w:rPr>
  </w:style>
  <w:style w:type="paragraph" w:customStyle="1" w:styleId="210">
    <w:name w:val="本文 21"/>
    <w:basedOn w:val="a"/>
    <w:uiPriority w:val="99"/>
    <w:rsid w:val="003C6E4F"/>
    <w:pPr>
      <w:spacing w:line="420" w:lineRule="atLeast"/>
      <w:ind w:left="567" w:firstLine="482"/>
    </w:pPr>
    <w:rPr>
      <w:rFonts w:ascii="Times New Roman" w:eastAsia="雅真中楷"/>
      <w:kern w:val="2"/>
      <w:sz w:val="28"/>
    </w:rPr>
  </w:style>
  <w:style w:type="paragraph" w:styleId="affff6">
    <w:name w:val="footnote text"/>
    <w:basedOn w:val="a"/>
    <w:link w:val="affff7"/>
    <w:uiPriority w:val="99"/>
    <w:semiHidden/>
    <w:locked/>
    <w:rsid w:val="003C6E4F"/>
    <w:pPr>
      <w:snapToGrid w:val="0"/>
      <w:spacing w:line="600" w:lineRule="atLeast"/>
      <w:ind w:left="920" w:hanging="360"/>
    </w:pPr>
    <w:rPr>
      <w:rFonts w:ascii="Times New Roman" w:eastAsia="華康楷書體W5"/>
      <w:color w:val="000000"/>
      <w:sz w:val="20"/>
    </w:rPr>
  </w:style>
  <w:style w:type="character" w:customStyle="1" w:styleId="affff7">
    <w:name w:val="註腳文字 字元"/>
    <w:basedOn w:val="a0"/>
    <w:link w:val="affff6"/>
    <w:uiPriority w:val="99"/>
    <w:semiHidden/>
    <w:locked/>
    <w:rsid w:val="003C6E4F"/>
    <w:rPr>
      <w:rFonts w:ascii="Times New Roman" w:eastAsia="華康楷書體W5"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657347505">
      <w:marLeft w:val="0"/>
      <w:marRight w:val="0"/>
      <w:marTop w:val="0"/>
      <w:marBottom w:val="0"/>
      <w:divBdr>
        <w:top w:val="none" w:sz="0" w:space="0" w:color="auto"/>
        <w:left w:val="none" w:sz="0" w:space="0" w:color="auto"/>
        <w:bottom w:val="none" w:sz="0" w:space="0" w:color="auto"/>
        <w:right w:val="none" w:sz="0" w:space="0" w:color="auto"/>
      </w:divBdr>
    </w:div>
    <w:div w:id="657347510">
      <w:marLeft w:val="0"/>
      <w:marRight w:val="0"/>
      <w:marTop w:val="0"/>
      <w:marBottom w:val="0"/>
      <w:divBdr>
        <w:top w:val="none" w:sz="0" w:space="0" w:color="auto"/>
        <w:left w:val="none" w:sz="0" w:space="0" w:color="auto"/>
        <w:bottom w:val="none" w:sz="0" w:space="0" w:color="auto"/>
        <w:right w:val="none" w:sz="0" w:space="0" w:color="auto"/>
      </w:divBdr>
      <w:divsChild>
        <w:div w:id="657347520">
          <w:marLeft w:val="0"/>
          <w:marRight w:val="0"/>
          <w:marTop w:val="0"/>
          <w:marBottom w:val="0"/>
          <w:divBdr>
            <w:top w:val="none" w:sz="0" w:space="0" w:color="auto"/>
            <w:left w:val="none" w:sz="0" w:space="0" w:color="auto"/>
            <w:bottom w:val="none" w:sz="0" w:space="0" w:color="auto"/>
            <w:right w:val="none" w:sz="0" w:space="0" w:color="auto"/>
          </w:divBdr>
          <w:divsChild>
            <w:div w:id="657347507">
              <w:marLeft w:val="0"/>
              <w:marRight w:val="0"/>
              <w:marTop w:val="0"/>
              <w:marBottom w:val="0"/>
              <w:divBdr>
                <w:top w:val="none" w:sz="0" w:space="0" w:color="auto"/>
                <w:left w:val="none" w:sz="0" w:space="0" w:color="auto"/>
                <w:bottom w:val="none" w:sz="0" w:space="0" w:color="auto"/>
                <w:right w:val="none" w:sz="0" w:space="0" w:color="auto"/>
              </w:divBdr>
              <w:divsChild>
                <w:div w:id="657347506">
                  <w:marLeft w:val="0"/>
                  <w:marRight w:val="0"/>
                  <w:marTop w:val="0"/>
                  <w:marBottom w:val="0"/>
                  <w:divBdr>
                    <w:top w:val="none" w:sz="0" w:space="0" w:color="auto"/>
                    <w:left w:val="none" w:sz="0" w:space="0" w:color="auto"/>
                    <w:bottom w:val="none" w:sz="0" w:space="0" w:color="auto"/>
                    <w:right w:val="none" w:sz="0" w:space="0" w:color="auto"/>
                  </w:divBdr>
                  <w:divsChild>
                    <w:div w:id="657347508">
                      <w:marLeft w:val="0"/>
                      <w:marRight w:val="0"/>
                      <w:marTop w:val="0"/>
                      <w:marBottom w:val="157"/>
                      <w:divBdr>
                        <w:top w:val="none" w:sz="0" w:space="0" w:color="auto"/>
                        <w:left w:val="none" w:sz="0" w:space="0" w:color="auto"/>
                        <w:bottom w:val="none" w:sz="0" w:space="0" w:color="auto"/>
                        <w:right w:val="none" w:sz="0" w:space="0" w:color="auto"/>
                      </w:divBdr>
                      <w:divsChild>
                        <w:div w:id="657347504">
                          <w:marLeft w:val="0"/>
                          <w:marRight w:val="0"/>
                          <w:marTop w:val="0"/>
                          <w:marBottom w:val="0"/>
                          <w:divBdr>
                            <w:top w:val="single" w:sz="6" w:space="0" w:color="CCCCCC"/>
                            <w:left w:val="single" w:sz="6" w:space="0" w:color="CCCCCC"/>
                            <w:bottom w:val="none" w:sz="0" w:space="0" w:color="auto"/>
                            <w:right w:val="single" w:sz="6" w:space="0" w:color="CCCCCC"/>
                          </w:divBdr>
                          <w:divsChild>
                            <w:div w:id="6573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347511">
      <w:marLeft w:val="0"/>
      <w:marRight w:val="0"/>
      <w:marTop w:val="0"/>
      <w:marBottom w:val="0"/>
      <w:divBdr>
        <w:top w:val="none" w:sz="0" w:space="0" w:color="auto"/>
        <w:left w:val="none" w:sz="0" w:space="0" w:color="auto"/>
        <w:bottom w:val="none" w:sz="0" w:space="0" w:color="auto"/>
        <w:right w:val="none" w:sz="0" w:space="0" w:color="auto"/>
      </w:divBdr>
    </w:div>
    <w:div w:id="657347512">
      <w:marLeft w:val="0"/>
      <w:marRight w:val="0"/>
      <w:marTop w:val="0"/>
      <w:marBottom w:val="0"/>
      <w:divBdr>
        <w:top w:val="none" w:sz="0" w:space="0" w:color="auto"/>
        <w:left w:val="none" w:sz="0" w:space="0" w:color="auto"/>
        <w:bottom w:val="none" w:sz="0" w:space="0" w:color="auto"/>
        <w:right w:val="none" w:sz="0" w:space="0" w:color="auto"/>
      </w:divBdr>
    </w:div>
    <w:div w:id="657347513">
      <w:marLeft w:val="0"/>
      <w:marRight w:val="0"/>
      <w:marTop w:val="0"/>
      <w:marBottom w:val="0"/>
      <w:divBdr>
        <w:top w:val="none" w:sz="0" w:space="0" w:color="auto"/>
        <w:left w:val="none" w:sz="0" w:space="0" w:color="auto"/>
        <w:bottom w:val="none" w:sz="0" w:space="0" w:color="auto"/>
        <w:right w:val="none" w:sz="0" w:space="0" w:color="auto"/>
      </w:divBdr>
    </w:div>
    <w:div w:id="657347514">
      <w:marLeft w:val="0"/>
      <w:marRight w:val="0"/>
      <w:marTop w:val="0"/>
      <w:marBottom w:val="0"/>
      <w:divBdr>
        <w:top w:val="none" w:sz="0" w:space="0" w:color="auto"/>
        <w:left w:val="none" w:sz="0" w:space="0" w:color="auto"/>
        <w:bottom w:val="none" w:sz="0" w:space="0" w:color="auto"/>
        <w:right w:val="none" w:sz="0" w:space="0" w:color="auto"/>
      </w:divBdr>
    </w:div>
    <w:div w:id="657347515">
      <w:marLeft w:val="0"/>
      <w:marRight w:val="0"/>
      <w:marTop w:val="0"/>
      <w:marBottom w:val="0"/>
      <w:divBdr>
        <w:top w:val="none" w:sz="0" w:space="0" w:color="auto"/>
        <w:left w:val="none" w:sz="0" w:space="0" w:color="auto"/>
        <w:bottom w:val="none" w:sz="0" w:space="0" w:color="auto"/>
        <w:right w:val="none" w:sz="0" w:space="0" w:color="auto"/>
      </w:divBdr>
    </w:div>
    <w:div w:id="657347516">
      <w:marLeft w:val="0"/>
      <w:marRight w:val="0"/>
      <w:marTop w:val="0"/>
      <w:marBottom w:val="0"/>
      <w:divBdr>
        <w:top w:val="none" w:sz="0" w:space="0" w:color="auto"/>
        <w:left w:val="none" w:sz="0" w:space="0" w:color="auto"/>
        <w:bottom w:val="none" w:sz="0" w:space="0" w:color="auto"/>
        <w:right w:val="none" w:sz="0" w:space="0" w:color="auto"/>
      </w:divBdr>
    </w:div>
    <w:div w:id="657347517">
      <w:marLeft w:val="0"/>
      <w:marRight w:val="0"/>
      <w:marTop w:val="0"/>
      <w:marBottom w:val="0"/>
      <w:divBdr>
        <w:top w:val="none" w:sz="0" w:space="0" w:color="auto"/>
        <w:left w:val="none" w:sz="0" w:space="0" w:color="auto"/>
        <w:bottom w:val="none" w:sz="0" w:space="0" w:color="auto"/>
        <w:right w:val="none" w:sz="0" w:space="0" w:color="auto"/>
      </w:divBdr>
    </w:div>
    <w:div w:id="657347518">
      <w:marLeft w:val="0"/>
      <w:marRight w:val="0"/>
      <w:marTop w:val="0"/>
      <w:marBottom w:val="0"/>
      <w:divBdr>
        <w:top w:val="none" w:sz="0" w:space="0" w:color="auto"/>
        <w:left w:val="none" w:sz="0" w:space="0" w:color="auto"/>
        <w:bottom w:val="none" w:sz="0" w:space="0" w:color="auto"/>
        <w:right w:val="none" w:sz="0" w:space="0" w:color="auto"/>
      </w:divBdr>
    </w:div>
    <w:div w:id="657347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FS\CMD\&#24409;&#25972;&#26989;&#21209;\4&#31185;&#24409;&#25972;&#26989;&#21209;\108&#24180;&#21697;&#31649;&#29677;&#25945;&#26448;&#20462;&#27491;\5&#23450;&#31295;&#29256;\1-3(OK)\&#34920;6140H&#30435;&#36896;&#20154;&#21729;&#30331;&#37636;&#34920;.doc" TargetMode="External"/><Relationship Id="rId18" Type="http://schemas.openxmlformats.org/officeDocument/2006/relationships/hyperlink" Target="https://www.cpami.gov.tw/filesys/file/chinese/publication/law2/1050803372.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footer" Target="footer1.xml"/><Relationship Id="rId12" Type="http://schemas.openxmlformats.org/officeDocument/2006/relationships/hyperlink" Target="file:///\\FS\CMD\&#24409;&#25972;&#26989;&#21209;\4&#31185;&#24409;&#25972;&#26989;&#21209;\108&#24180;&#21697;&#31649;&#29677;&#25945;&#26448;&#20462;&#27491;\5&#23450;&#31295;&#29256;\1-3(OK)\&#34920;6140D&#25215;&#21253;&#21830;&#38283;&#24037;&#22577;&#21578;&#26360;.DOC"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hyperlink" Target="https://www.cpami.gov.tw/filesys/file/chinese/publication/law/lawdata/1010804646-2.pdf"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148</Pages>
  <Words>81387</Words>
  <Characters>12847</Characters>
  <Application>Microsoft Office Word</Application>
  <DocSecurity>0</DocSecurity>
  <Lines>107</Lines>
  <Paragraphs>188</Paragraphs>
  <ScaleCrop>false</ScaleCrop>
  <Company/>
  <LinksUpToDate>false</LinksUpToDate>
  <CharactersWithSpaces>94046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dc:title>
  <dc:subject/>
  <dc:creator>User</dc:creator>
  <cp:keywords/>
  <dc:description/>
  <cp:lastModifiedBy>1418</cp:lastModifiedBy>
  <cp:revision>30</cp:revision>
  <cp:lastPrinted>2020-06-23T06:34:00Z</cp:lastPrinted>
  <dcterms:created xsi:type="dcterms:W3CDTF">2020-04-30T10:45:00Z</dcterms:created>
  <dcterms:modified xsi:type="dcterms:W3CDTF">2020-06-23T06:41:00Z</dcterms:modified>
</cp:coreProperties>
</file>