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977556" w:rsidRPr="00760007">
        <w:trPr>
          <w:cantSplit/>
          <w:trHeight w:val="13471"/>
        </w:trPr>
        <w:tc>
          <w:tcPr>
            <w:tcW w:w="142" w:type="dxa"/>
            <w:tcBorders>
              <w:right w:val="dashDotStroked" w:sz="24" w:space="0" w:color="auto"/>
            </w:tcBorders>
            <w:shd w:val="pct50" w:color="0000FF" w:fill="auto"/>
          </w:tcPr>
          <w:p w:rsidR="00977556" w:rsidRPr="00760007" w:rsidRDefault="00977556">
            <w:pPr>
              <w:tabs>
                <w:tab w:val="left" w:leader="dot" w:pos="8222"/>
              </w:tabs>
              <w:snapToGrid w:val="0"/>
              <w:spacing w:line="480" w:lineRule="auto"/>
              <w:ind w:left="567"/>
              <w:jc w:val="both"/>
              <w:rPr>
                <w:rFonts w:ascii="標楷體" w:eastAsia="標楷體" w:hAnsi="標楷體"/>
                <w:b/>
                <w:sz w:val="44"/>
              </w:rPr>
            </w:pPr>
          </w:p>
        </w:tc>
        <w:tc>
          <w:tcPr>
            <w:tcW w:w="142" w:type="dxa"/>
            <w:tcBorders>
              <w:left w:val="dashDotStroked" w:sz="24" w:space="0" w:color="auto"/>
            </w:tcBorders>
            <w:shd w:val="pct50" w:color="0000FF" w:fill="auto"/>
          </w:tcPr>
          <w:p w:rsidR="00977556" w:rsidRPr="00760007" w:rsidRDefault="00977556">
            <w:pPr>
              <w:tabs>
                <w:tab w:val="left" w:leader="dot" w:pos="8222"/>
              </w:tabs>
              <w:snapToGrid w:val="0"/>
              <w:spacing w:line="480" w:lineRule="auto"/>
              <w:ind w:left="567"/>
              <w:jc w:val="both"/>
              <w:rPr>
                <w:rFonts w:ascii="標楷體" w:eastAsia="標楷體" w:hAnsi="標楷體"/>
                <w:b/>
                <w:sz w:val="44"/>
              </w:rPr>
            </w:pPr>
          </w:p>
        </w:tc>
        <w:tc>
          <w:tcPr>
            <w:tcW w:w="8378" w:type="dxa"/>
            <w:vAlign w:val="center"/>
          </w:tcPr>
          <w:p w:rsidR="00977556" w:rsidRPr="00760007" w:rsidRDefault="00977556" w:rsidP="00C9535F">
            <w:pPr>
              <w:pStyle w:val="AA0"/>
              <w:tabs>
                <w:tab w:val="clear" w:pos="8222"/>
              </w:tabs>
              <w:adjustRightInd w:val="0"/>
              <w:spacing w:line="360" w:lineRule="auto"/>
              <w:rPr>
                <w:rFonts w:ascii="標楷體"/>
                <w:b/>
                <w:sz w:val="56"/>
                <w:szCs w:val="20"/>
              </w:rPr>
            </w:pPr>
            <w:r w:rsidRPr="00760007">
              <w:rPr>
                <w:rFonts w:ascii="標楷體" w:hAnsi="標楷體" w:hint="eastAsia"/>
                <w:b/>
                <w:sz w:val="56"/>
                <w:szCs w:val="20"/>
              </w:rPr>
              <w:t>第二章</w:t>
            </w:r>
          </w:p>
          <w:p w:rsidR="00977556" w:rsidRPr="00760007" w:rsidRDefault="00977556" w:rsidP="00C9535F">
            <w:pPr>
              <w:pStyle w:val="AA0"/>
              <w:tabs>
                <w:tab w:val="clear" w:pos="8222"/>
              </w:tabs>
              <w:adjustRightInd w:val="0"/>
              <w:spacing w:line="360" w:lineRule="auto"/>
              <w:rPr>
                <w:rFonts w:ascii="標楷體"/>
                <w:b/>
                <w:sz w:val="56"/>
                <w:szCs w:val="20"/>
              </w:rPr>
            </w:pPr>
            <w:r w:rsidRPr="00760007">
              <w:rPr>
                <w:rFonts w:ascii="標楷體" w:hAnsi="標楷體" w:hint="eastAsia"/>
                <w:b/>
                <w:sz w:val="56"/>
                <w:szCs w:val="20"/>
              </w:rPr>
              <w:t>弱電（含中央監控）設備</w:t>
            </w:r>
          </w:p>
          <w:p w:rsidR="00977556" w:rsidRPr="00760007" w:rsidRDefault="00977556" w:rsidP="00C9535F">
            <w:pPr>
              <w:pStyle w:val="AA0"/>
              <w:tabs>
                <w:tab w:val="clear" w:pos="8222"/>
              </w:tabs>
              <w:adjustRightInd w:val="0"/>
              <w:spacing w:line="360" w:lineRule="auto"/>
              <w:rPr>
                <w:rFonts w:ascii="標楷體"/>
                <w:b/>
                <w:sz w:val="56"/>
                <w:szCs w:val="20"/>
              </w:rPr>
            </w:pPr>
            <w:r w:rsidRPr="00760007">
              <w:rPr>
                <w:rFonts w:ascii="標楷體" w:hAnsi="標楷體" w:hint="eastAsia"/>
                <w:b/>
                <w:sz w:val="56"/>
                <w:szCs w:val="20"/>
              </w:rPr>
              <w:t>工程品質管理實務</w:t>
            </w:r>
          </w:p>
        </w:tc>
      </w:tr>
    </w:tbl>
    <w:p w:rsidR="00977556" w:rsidRPr="00760007" w:rsidRDefault="00977556">
      <w:pPr>
        <w:pStyle w:val="Afb"/>
        <w:rPr>
          <w:rFonts w:ascii="標楷體" w:eastAsia="標楷體" w:hAnsi="標楷體"/>
          <w:b w:val="0"/>
          <w:sz w:val="28"/>
          <w:szCs w:val="28"/>
        </w:rPr>
      </w:pPr>
    </w:p>
    <w:p w:rsidR="00977556" w:rsidRPr="00760007" w:rsidRDefault="00977556">
      <w:pPr>
        <w:pStyle w:val="Afb"/>
        <w:rPr>
          <w:rFonts w:ascii="標楷體" w:eastAsia="標楷體" w:hAnsi="標楷體"/>
          <w:b w:val="0"/>
          <w:sz w:val="28"/>
          <w:szCs w:val="28"/>
        </w:rPr>
        <w:sectPr w:rsidR="00977556" w:rsidRPr="00760007" w:rsidSect="00C9535F">
          <w:footerReference w:type="even" r:id="rId8"/>
          <w:footerReference w:type="first" r:id="rId9"/>
          <w:pgSz w:w="11906" w:h="16838"/>
          <w:pgMar w:top="1418" w:right="1418" w:bottom="1418" w:left="1418" w:header="851" w:footer="567" w:gutter="0"/>
          <w:pgNumType w:start="0"/>
          <w:cols w:space="425"/>
          <w:docGrid w:linePitch="360"/>
        </w:sectPr>
      </w:pPr>
    </w:p>
    <w:p w:rsidR="00977556" w:rsidRPr="00760007" w:rsidRDefault="00977556" w:rsidP="00C9535F">
      <w:pPr>
        <w:pStyle w:val="Afb"/>
        <w:rPr>
          <w:rFonts w:ascii="標楷體" w:eastAsia="標楷體" w:hAnsi="標楷體"/>
          <w:sz w:val="36"/>
          <w:szCs w:val="36"/>
        </w:rPr>
      </w:pPr>
      <w:r w:rsidRPr="00760007">
        <w:rPr>
          <w:rFonts w:ascii="標楷體" w:eastAsia="標楷體" w:hAnsi="標楷體" w:hint="eastAsia"/>
          <w:sz w:val="36"/>
          <w:szCs w:val="36"/>
        </w:rPr>
        <w:lastRenderedPageBreak/>
        <w:t>目　　錄</w:t>
      </w:r>
    </w:p>
    <w:p w:rsidR="00977556" w:rsidRPr="002E4C30" w:rsidRDefault="00977556" w:rsidP="002E4C30">
      <w:pPr>
        <w:pStyle w:val="Afb"/>
        <w:spacing w:after="120" w:line="240" w:lineRule="auto"/>
        <w:rPr>
          <w:rFonts w:ascii="標楷體" w:eastAsia="標楷體" w:hAnsi="標楷體"/>
          <w:b w:val="0"/>
          <w:sz w:val="28"/>
          <w:szCs w:val="28"/>
        </w:rPr>
      </w:pPr>
    </w:p>
    <w:p w:rsidR="00977556" w:rsidRPr="002E4C30" w:rsidRDefault="00632D63" w:rsidP="002E4C30">
      <w:pPr>
        <w:pStyle w:val="14"/>
        <w:tabs>
          <w:tab w:val="left" w:pos="720"/>
          <w:tab w:val="right" w:leader="dot" w:pos="9060"/>
        </w:tabs>
        <w:spacing w:before="0"/>
        <w:rPr>
          <w:rFonts w:ascii="標楷體" w:eastAsia="標楷體" w:hAnsi="標楷體"/>
          <w:b w:val="0"/>
          <w:bCs w:val="0"/>
          <w:caps w:val="0"/>
          <w:noProof/>
          <w:sz w:val="28"/>
          <w:szCs w:val="28"/>
        </w:rPr>
      </w:pPr>
      <w:r w:rsidRPr="00632D63">
        <w:rPr>
          <w:rFonts w:ascii="標楷體" w:eastAsia="標楷體" w:hAnsi="標楷體"/>
          <w:b w:val="0"/>
          <w:sz w:val="28"/>
          <w:szCs w:val="28"/>
        </w:rPr>
        <w:fldChar w:fldCharType="begin"/>
      </w:r>
      <w:r w:rsidR="00977556" w:rsidRPr="002E4C30">
        <w:rPr>
          <w:rFonts w:ascii="標楷體" w:eastAsia="標楷體" w:hAnsi="標楷體"/>
          <w:b w:val="0"/>
          <w:sz w:val="28"/>
          <w:szCs w:val="28"/>
        </w:rPr>
        <w:instrText xml:space="preserve"> TOC \o "1-2" \u </w:instrText>
      </w:r>
      <w:r w:rsidRPr="00632D63">
        <w:rPr>
          <w:rFonts w:ascii="標楷體" w:eastAsia="標楷體" w:hAnsi="標楷體"/>
          <w:b w:val="0"/>
          <w:sz w:val="28"/>
          <w:szCs w:val="28"/>
        </w:rPr>
        <w:fldChar w:fldCharType="separate"/>
      </w:r>
      <w:r w:rsidR="00977556" w:rsidRPr="002E4C30">
        <w:rPr>
          <w:rFonts w:ascii="標楷體" w:eastAsia="標楷體" w:hAnsi="標楷體" w:hint="eastAsia"/>
          <w:noProof/>
          <w:sz w:val="28"/>
          <w:szCs w:val="28"/>
        </w:rPr>
        <w:t>一、前言</w:t>
      </w:r>
      <w:r w:rsidR="00977556" w:rsidRPr="002E4C30">
        <w:rPr>
          <w:rFonts w:ascii="標楷體" w:eastAsia="標楷體" w:hAnsi="標楷體"/>
          <w:noProof/>
          <w:sz w:val="28"/>
          <w:szCs w:val="28"/>
        </w:rPr>
        <w:tab/>
        <w:t>2-</w:t>
      </w:r>
      <w:r w:rsidRPr="002E4C30">
        <w:rPr>
          <w:rFonts w:ascii="標楷體" w:eastAsia="標楷體" w:hAnsi="標楷體"/>
          <w:noProof/>
          <w:sz w:val="28"/>
          <w:szCs w:val="28"/>
        </w:rPr>
        <w:fldChar w:fldCharType="begin"/>
      </w:r>
      <w:r w:rsidR="00977556" w:rsidRPr="002E4C30">
        <w:rPr>
          <w:rFonts w:ascii="標楷體" w:eastAsia="標楷體" w:hAnsi="標楷體"/>
          <w:noProof/>
          <w:sz w:val="28"/>
          <w:szCs w:val="28"/>
        </w:rPr>
        <w:instrText xml:space="preserve"> PAGEREF _Toc31978053 \h </w:instrText>
      </w:r>
      <w:r w:rsidRPr="002E4C30">
        <w:rPr>
          <w:rFonts w:ascii="標楷體" w:eastAsia="標楷體" w:hAnsi="標楷體"/>
          <w:noProof/>
          <w:sz w:val="28"/>
          <w:szCs w:val="28"/>
        </w:rPr>
      </w:r>
      <w:r w:rsidRPr="002E4C30">
        <w:rPr>
          <w:rFonts w:ascii="標楷體" w:eastAsia="標楷體" w:hAnsi="標楷體"/>
          <w:noProof/>
          <w:sz w:val="28"/>
          <w:szCs w:val="28"/>
        </w:rPr>
        <w:fldChar w:fldCharType="separate"/>
      </w:r>
      <w:r w:rsidR="00977556" w:rsidRPr="002E4C30">
        <w:rPr>
          <w:rFonts w:ascii="標楷體" w:eastAsia="標楷體" w:hAnsi="標楷體"/>
          <w:noProof/>
          <w:sz w:val="28"/>
          <w:szCs w:val="28"/>
        </w:rPr>
        <w:t>1</w:t>
      </w:r>
      <w:r w:rsidRPr="002E4C30">
        <w:rPr>
          <w:rFonts w:ascii="標楷體" w:eastAsia="標楷體" w:hAnsi="標楷體"/>
          <w:noProof/>
          <w:sz w:val="28"/>
          <w:szCs w:val="28"/>
        </w:rPr>
        <w:fldChar w:fldCharType="end"/>
      </w:r>
    </w:p>
    <w:p w:rsidR="00977556" w:rsidRPr="002E4C30" w:rsidRDefault="00977556" w:rsidP="002E4C30">
      <w:pPr>
        <w:pStyle w:val="14"/>
        <w:tabs>
          <w:tab w:val="left" w:pos="72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二、電信設備工程</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_Toc31978054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1</w:t>
      </w:r>
      <w:r w:rsidR="00632D63" w:rsidRPr="002E4C30">
        <w:rPr>
          <w:rFonts w:ascii="標楷體" w:eastAsia="標楷體" w:hAnsi="標楷體"/>
          <w:noProof/>
          <w:sz w:val="28"/>
          <w:szCs w:val="28"/>
        </w:rPr>
        <w:fldChar w:fldCharType="end"/>
      </w:r>
    </w:p>
    <w:p w:rsidR="00977556" w:rsidRDefault="00977556" w:rsidP="002E4C30">
      <w:pPr>
        <w:pStyle w:val="23"/>
        <w:tabs>
          <w:tab w:val="right" w:leader="dot" w:pos="9060"/>
        </w:tabs>
        <w:spacing w:after="120"/>
        <w:rPr>
          <w:rFonts w:ascii="標楷體" w:eastAsia="標楷體" w:hAnsi="標楷體"/>
          <w:noProof/>
          <w:sz w:val="28"/>
          <w:szCs w:val="28"/>
        </w:rPr>
      </w:pPr>
      <w:r w:rsidRPr="002E4C30">
        <w:rPr>
          <w:rFonts w:ascii="標楷體" w:eastAsia="標楷體" w:hAnsi="標楷體"/>
          <w:noProof/>
          <w:sz w:val="28"/>
          <w:szCs w:val="28"/>
        </w:rPr>
        <w:t>2.1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_Toc31978055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1</w:t>
      </w:r>
      <w:r w:rsidR="00632D63" w:rsidRPr="002E4C30">
        <w:rPr>
          <w:rFonts w:ascii="標楷體" w:eastAsia="標楷體" w:hAnsi="標楷體"/>
          <w:noProof/>
          <w:sz w:val="28"/>
          <w:szCs w:val="28"/>
        </w:rPr>
        <w:fldChar w:fldCharType="end"/>
      </w:r>
    </w:p>
    <w:p w:rsidR="002E4C30" w:rsidRPr="002E4C30" w:rsidRDefault="002E4C30"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smallCaps w:val="0"/>
          <w:noProof/>
          <w:sz w:val="28"/>
          <w:szCs w:val="28"/>
        </w:rPr>
        <w:t>2.2</w:t>
      </w:r>
      <w:r w:rsidRPr="002E4C30">
        <w:rPr>
          <w:rFonts w:ascii="標楷體" w:eastAsia="標楷體" w:hAnsi="標楷體" w:hint="eastAsia"/>
          <w:noProof/>
          <w:sz w:val="28"/>
          <w:szCs w:val="28"/>
        </w:rPr>
        <w:t>電信</w:t>
      </w:r>
      <w:r w:rsidRPr="002E4C30">
        <w:rPr>
          <w:rFonts w:ascii="標楷體" w:eastAsia="標楷體" w:hAnsi="標楷體" w:hint="eastAsia"/>
          <w:smallCaps w:val="0"/>
          <w:noProof/>
          <w:sz w:val="28"/>
          <w:szCs w:val="28"/>
        </w:rPr>
        <w:t>系統施工要領</w:t>
      </w:r>
      <w:r>
        <w:rPr>
          <w:rFonts w:ascii="標楷體" w:eastAsia="標楷體" w:hAnsi="標楷體" w:hint="eastAsia"/>
          <w:smallCaps w:val="0"/>
          <w:noProof/>
          <w:sz w:val="28"/>
          <w:szCs w:val="28"/>
        </w:rPr>
        <w:t>..</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_Toc31978055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1</w:t>
      </w:r>
      <w:r w:rsidR="00632D63" w:rsidRPr="002E4C30">
        <w:rPr>
          <w:rFonts w:ascii="標楷體" w:eastAsia="標楷體" w:hAnsi="標楷體"/>
          <w:noProof/>
          <w:sz w:val="28"/>
          <w:szCs w:val="28"/>
        </w:rPr>
        <w:fldChar w:fldCharType="end"/>
      </w:r>
      <w:r>
        <w:rPr>
          <w:rFonts w:ascii="標楷體" w:eastAsia="標楷體" w:hAnsi="標楷體" w:hint="eastAsia"/>
          <w:noProof/>
          <w:sz w:val="28"/>
          <w:szCs w:val="28"/>
        </w:rPr>
        <w:t>0</w:t>
      </w:r>
    </w:p>
    <w:p w:rsidR="00977556" w:rsidRPr="002E4C30" w:rsidRDefault="00977556" w:rsidP="002E4C30">
      <w:pPr>
        <w:pStyle w:val="14"/>
        <w:tabs>
          <w:tab w:val="left" w:pos="72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三、共同天線設備工程</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_Toc31978056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26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3.1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_Toc31978057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26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3.2</w:t>
      </w:r>
      <w:r w:rsidRPr="002E4C30">
        <w:rPr>
          <w:rFonts w:ascii="標楷體" w:eastAsia="標楷體" w:hAnsi="標楷體" w:hint="eastAsia"/>
          <w:noProof/>
          <w:sz w:val="28"/>
          <w:szCs w:val="28"/>
        </w:rPr>
        <w:t>共同天線設備工程施工要領</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_Toc31978058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30</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四、</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電視對講機系統工程</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_Toc31978059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33</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4.1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_Toc31978060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33</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4.2</w:t>
      </w:r>
      <w:r w:rsidRPr="002E4C30">
        <w:rPr>
          <w:rFonts w:ascii="標楷體" w:eastAsia="標楷體" w:hAnsi="標楷體" w:hint="eastAsia"/>
          <w:noProof/>
          <w:sz w:val="28"/>
          <w:szCs w:val="28"/>
        </w:rPr>
        <w:t>電視對講機系統工程施工要領</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_Toc31978061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34</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五、</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中央監視系統設備工程</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_Toc31978062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36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5.1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_Toc31978063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36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5.2</w:t>
      </w:r>
      <w:r w:rsidRPr="002E4C30">
        <w:rPr>
          <w:rFonts w:ascii="標楷體" w:eastAsia="標楷體" w:hAnsi="標楷體" w:hint="eastAsia"/>
          <w:noProof/>
          <w:sz w:val="28"/>
          <w:szCs w:val="28"/>
        </w:rPr>
        <w:t>中央監視系統設備施工要領</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_Toc31978064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42</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六、</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中央監控系統設備工程</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_Toc31978065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45</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6.1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_Toc31978066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45</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6.2</w:t>
      </w:r>
      <w:r w:rsidRPr="002E4C30">
        <w:rPr>
          <w:rFonts w:ascii="標楷體" w:eastAsia="標楷體" w:hAnsi="標楷體" w:hint="eastAsia"/>
          <w:noProof/>
          <w:sz w:val="28"/>
          <w:szCs w:val="28"/>
        </w:rPr>
        <w:t>中央監控系統施工要領</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_Toc31978067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53</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七、</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網路工程</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_Toc31978068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56</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八、</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其他弱電系統及設備</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_Toc31978069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61</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九、</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品質管理標準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_Toc31978070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64</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十、</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材料及施工檢驗程序</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_Toc31978071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74</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十一、自主檢查表</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_Toc31978072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76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left" w:pos="960"/>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11.1</w:t>
      </w:r>
      <w:r w:rsidRPr="002E4C30">
        <w:rPr>
          <w:rFonts w:ascii="標楷體" w:eastAsia="標楷體" w:hAnsi="標楷體" w:hint="eastAsia"/>
          <w:noProof/>
          <w:sz w:val="28"/>
          <w:szCs w:val="28"/>
        </w:rPr>
        <w:t>自主檢查表</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_Toc31978073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76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11.2</w:t>
      </w:r>
      <w:r w:rsidRPr="002E4C30">
        <w:rPr>
          <w:rFonts w:ascii="標楷體" w:eastAsia="標楷體" w:hAnsi="標楷體" w:hint="eastAsia"/>
          <w:noProof/>
          <w:sz w:val="28"/>
          <w:szCs w:val="28"/>
        </w:rPr>
        <w:t>自主檢查表之使用方法</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_Toc31978074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77</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left" w:pos="96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十二、</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設備功能運轉檢測程序及標準</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_Toc31978075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82</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w:t>
      </w:r>
      <w:r w:rsidRPr="002E4C30">
        <w:rPr>
          <w:rFonts w:ascii="標楷體" w:eastAsia="標楷體" w:hAnsi="標楷體" w:hint="eastAsia"/>
          <w:noProof/>
          <w:sz w:val="28"/>
          <w:szCs w:val="28"/>
        </w:rPr>
        <w:t>目的</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_Toc31978076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82</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12.2</w:t>
      </w:r>
      <w:r w:rsidRPr="002E4C30">
        <w:rPr>
          <w:rFonts w:ascii="標楷體" w:eastAsia="標楷體" w:hAnsi="標楷體" w:hint="eastAsia"/>
          <w:noProof/>
          <w:sz w:val="28"/>
          <w:szCs w:val="28"/>
        </w:rPr>
        <w:t>範圍</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_Toc31978077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82</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12.3</w:t>
      </w:r>
      <w:r w:rsidRPr="002E4C30">
        <w:rPr>
          <w:rFonts w:ascii="標楷體" w:eastAsia="標楷體" w:hAnsi="標楷體" w:hint="eastAsia"/>
          <w:noProof/>
          <w:sz w:val="28"/>
          <w:szCs w:val="28"/>
        </w:rPr>
        <w:t>說明</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_Toc31978078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82</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lastRenderedPageBreak/>
        <w:t>12.4</w:t>
      </w:r>
      <w:r w:rsidRPr="002E4C30">
        <w:rPr>
          <w:rFonts w:ascii="標楷體" w:eastAsia="標楷體" w:hAnsi="標楷體" w:hint="eastAsia"/>
          <w:noProof/>
          <w:sz w:val="28"/>
          <w:szCs w:val="28"/>
        </w:rPr>
        <w:t>工廠檢驗與測試</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_Toc31978079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84</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12.5</w:t>
      </w:r>
      <w:r w:rsidRPr="002E4C30">
        <w:rPr>
          <w:rFonts w:ascii="標楷體" w:eastAsia="標楷體" w:hAnsi="標楷體" w:hint="eastAsia"/>
          <w:noProof/>
          <w:sz w:val="28"/>
          <w:szCs w:val="28"/>
        </w:rPr>
        <w:t>工地檢驗</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_Toc31978080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85</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12.6</w:t>
      </w:r>
      <w:r w:rsidRPr="002E4C30">
        <w:rPr>
          <w:rFonts w:ascii="標楷體" w:eastAsia="標楷體" w:hAnsi="標楷體" w:hint="eastAsia"/>
          <w:noProof/>
          <w:sz w:val="28"/>
          <w:szCs w:val="28"/>
        </w:rPr>
        <w:t>單項設備性能測試</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_Toc31978081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12.7</w:t>
      </w:r>
      <w:r w:rsidRPr="002E4C30">
        <w:rPr>
          <w:rFonts w:ascii="標楷體" w:eastAsia="標楷體" w:hAnsi="標楷體" w:hint="eastAsia"/>
          <w:noProof/>
          <w:sz w:val="28"/>
          <w:szCs w:val="28"/>
        </w:rPr>
        <w:t>啟動測試</w:t>
      </w:r>
      <w:r w:rsidRPr="002E4C30">
        <w:rPr>
          <w:rFonts w:ascii="標楷體" w:eastAsia="標楷體" w:hAnsi="標楷體"/>
          <w:noProof/>
          <w:sz w:val="28"/>
          <w:szCs w:val="28"/>
        </w:rPr>
        <w:t>/</w:t>
      </w:r>
      <w:r w:rsidRPr="002E4C30">
        <w:rPr>
          <w:rFonts w:ascii="標楷體" w:eastAsia="標楷體" w:hAnsi="標楷體" w:hint="eastAsia"/>
          <w:noProof/>
          <w:sz w:val="28"/>
          <w:szCs w:val="28"/>
        </w:rPr>
        <w:t>性能測試</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_Toc31978082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12.8</w:t>
      </w:r>
      <w:r w:rsidRPr="002E4C30">
        <w:rPr>
          <w:rFonts w:ascii="標楷體" w:eastAsia="標楷體" w:hAnsi="標楷體" w:hint="eastAsia"/>
          <w:noProof/>
          <w:sz w:val="28"/>
          <w:szCs w:val="28"/>
        </w:rPr>
        <w:t>試運轉測試</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_Toc31978083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12.9</w:t>
      </w:r>
      <w:r w:rsidRPr="002E4C30">
        <w:rPr>
          <w:rFonts w:ascii="標楷體" w:eastAsia="標楷體" w:hAnsi="標楷體" w:hint="eastAsia"/>
          <w:noProof/>
          <w:sz w:val="28"/>
          <w:szCs w:val="28"/>
        </w:rPr>
        <w:t>與整體控制中心系統連線測試</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_Toc31978084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86</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12.10</w:t>
      </w:r>
      <w:r w:rsidRPr="002E4C30">
        <w:rPr>
          <w:rFonts w:ascii="標楷體" w:eastAsia="標楷體" w:hAnsi="標楷體" w:hint="eastAsia"/>
          <w:noProof/>
          <w:sz w:val="28"/>
          <w:szCs w:val="28"/>
        </w:rPr>
        <w:t>竣工檢驗</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_Toc31978085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w:t>
      </w:r>
      <w:r w:rsidR="00BD32BF">
        <w:rPr>
          <w:rFonts w:ascii="標楷體" w:eastAsia="標楷體" w:hAnsi="標楷體"/>
          <w:noProof/>
          <w:sz w:val="28"/>
          <w:szCs w:val="28"/>
        </w:rPr>
        <w:t>7</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12.11</w:t>
      </w:r>
      <w:r w:rsidRPr="002E4C30">
        <w:rPr>
          <w:rFonts w:ascii="標楷體" w:eastAsia="標楷體" w:hAnsi="標楷體" w:hint="eastAsia"/>
          <w:noProof/>
          <w:sz w:val="28"/>
          <w:szCs w:val="28"/>
        </w:rPr>
        <w:t>啟用前調整測試</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_Toc31978086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87</w:t>
      </w:r>
      <w:r w:rsidR="00632D63" w:rsidRPr="002E4C30">
        <w:rPr>
          <w:rFonts w:ascii="標楷體" w:eastAsia="標楷體" w:hAnsi="標楷體"/>
          <w:noProof/>
          <w:sz w:val="28"/>
          <w:szCs w:val="28"/>
        </w:rPr>
        <w:fldChar w:fldCharType="end"/>
      </w:r>
    </w:p>
    <w:p w:rsidR="00977556" w:rsidRPr="002E4C30" w:rsidRDefault="00977556"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12.12</w:t>
      </w:r>
      <w:r w:rsidRPr="002E4C30">
        <w:rPr>
          <w:rFonts w:ascii="標楷體" w:eastAsia="標楷體" w:hAnsi="標楷體" w:hint="eastAsia"/>
          <w:noProof/>
          <w:sz w:val="28"/>
          <w:szCs w:val="28"/>
        </w:rPr>
        <w:t>竣工文件</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_Toc31978087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87</w:t>
      </w:r>
      <w:r w:rsidR="00632D63" w:rsidRPr="002E4C30">
        <w:rPr>
          <w:rFonts w:ascii="標楷體" w:eastAsia="標楷體" w:hAnsi="標楷體"/>
          <w:noProof/>
          <w:sz w:val="28"/>
          <w:szCs w:val="28"/>
        </w:rPr>
        <w:fldChar w:fldCharType="end"/>
      </w:r>
    </w:p>
    <w:p w:rsidR="00977556" w:rsidRPr="002E4C30" w:rsidRDefault="00977556" w:rsidP="002E4C30">
      <w:pPr>
        <w:pStyle w:val="14"/>
        <w:tabs>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附錄</w:t>
      </w:r>
      <w:r w:rsidRPr="002E4C30">
        <w:rPr>
          <w:rFonts w:ascii="標楷體" w:eastAsia="標楷體" w:hAnsi="標楷體"/>
          <w:noProof/>
          <w:sz w:val="28"/>
          <w:szCs w:val="28"/>
        </w:rPr>
        <w:tab/>
        <w:t>2-</w:t>
      </w:r>
      <w:r w:rsidR="00632D63"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_Toc31978088 \h </w:instrText>
      </w:r>
      <w:r w:rsidR="00632D63" w:rsidRPr="002E4C30">
        <w:rPr>
          <w:rFonts w:ascii="標楷體" w:eastAsia="標楷體" w:hAnsi="標楷體"/>
          <w:noProof/>
          <w:sz w:val="28"/>
          <w:szCs w:val="28"/>
        </w:rPr>
      </w:r>
      <w:r w:rsidR="00632D63" w:rsidRPr="002E4C30">
        <w:rPr>
          <w:rFonts w:ascii="標楷體" w:eastAsia="標楷體" w:hAnsi="標楷體"/>
          <w:noProof/>
          <w:sz w:val="28"/>
          <w:szCs w:val="28"/>
        </w:rPr>
        <w:fldChar w:fldCharType="separate"/>
      </w:r>
      <w:r w:rsidRPr="002E4C30">
        <w:rPr>
          <w:rFonts w:ascii="標楷體" w:eastAsia="標楷體" w:hAnsi="標楷體"/>
          <w:noProof/>
          <w:sz w:val="28"/>
          <w:szCs w:val="28"/>
        </w:rPr>
        <w:t>92</w:t>
      </w:r>
      <w:r w:rsidR="00632D63" w:rsidRPr="002E4C30">
        <w:rPr>
          <w:rFonts w:ascii="標楷體" w:eastAsia="標楷體" w:hAnsi="標楷體"/>
          <w:noProof/>
          <w:sz w:val="28"/>
          <w:szCs w:val="28"/>
        </w:rPr>
        <w:fldChar w:fldCharType="end"/>
      </w:r>
    </w:p>
    <w:p w:rsidR="00977556" w:rsidRPr="00760007" w:rsidRDefault="00632D63" w:rsidP="002E4C30">
      <w:pPr>
        <w:pStyle w:val="Afb"/>
        <w:spacing w:after="120" w:line="240" w:lineRule="auto"/>
        <w:rPr>
          <w:rFonts w:ascii="標楷體" w:eastAsia="標楷體" w:hAnsi="標楷體"/>
          <w:b w:val="0"/>
          <w:sz w:val="28"/>
          <w:szCs w:val="28"/>
        </w:rPr>
      </w:pPr>
      <w:r w:rsidRPr="002E4C30">
        <w:rPr>
          <w:rFonts w:ascii="標楷體" w:eastAsia="標楷體" w:hAnsi="標楷體"/>
          <w:b w:val="0"/>
          <w:sz w:val="28"/>
          <w:szCs w:val="28"/>
        </w:rPr>
        <w:fldChar w:fldCharType="end"/>
      </w:r>
    </w:p>
    <w:p w:rsidR="00977556" w:rsidRPr="00760007" w:rsidRDefault="00977556">
      <w:pPr>
        <w:pStyle w:val="14"/>
        <w:rPr>
          <w:rFonts w:ascii="標楷體" w:eastAsia="標楷體" w:hAnsi="標楷體"/>
        </w:rPr>
        <w:sectPr w:rsidR="00977556" w:rsidRPr="00760007" w:rsidSect="00C9535F">
          <w:footerReference w:type="even" r:id="rId10"/>
          <w:footerReference w:type="default" r:id="rId11"/>
          <w:pgSz w:w="11906" w:h="16838" w:code="9"/>
          <w:pgMar w:top="1418" w:right="1418" w:bottom="1418" w:left="1418" w:header="851" w:footer="567" w:gutter="0"/>
          <w:pgNumType w:fmt="lowerRoman" w:start="1"/>
          <w:cols w:space="425"/>
          <w:docGrid w:linePitch="360"/>
        </w:sectPr>
      </w:pPr>
    </w:p>
    <w:p w:rsidR="00977556" w:rsidRPr="00760007" w:rsidRDefault="00977556" w:rsidP="00C9535F">
      <w:pPr>
        <w:pStyle w:val="Afb"/>
        <w:snapToGrid/>
        <w:spacing w:line="480" w:lineRule="auto"/>
        <w:rPr>
          <w:rFonts w:ascii="標楷體" w:eastAsia="標楷體" w:hAnsi="標楷體"/>
          <w:sz w:val="36"/>
          <w:szCs w:val="20"/>
        </w:rPr>
      </w:pPr>
      <w:r w:rsidRPr="00760007">
        <w:rPr>
          <w:rFonts w:ascii="標楷體" w:eastAsia="標楷體" w:hAnsi="標楷體" w:hint="eastAsia"/>
          <w:sz w:val="36"/>
          <w:szCs w:val="20"/>
        </w:rPr>
        <w:lastRenderedPageBreak/>
        <w:t>第二章　弱電（含中央監控）設備工程品質管理實務</w:t>
      </w:r>
    </w:p>
    <w:p w:rsidR="002E4C30" w:rsidRPr="002E4C30" w:rsidRDefault="002E4C30" w:rsidP="002E4C30">
      <w:pPr>
        <w:pStyle w:val="aff3"/>
        <w:snapToGrid/>
        <w:spacing w:before="0" w:line="300" w:lineRule="auto"/>
        <w:ind w:left="641" w:firstLine="0"/>
        <w:outlineLvl w:val="0"/>
        <w:rPr>
          <w:rFonts w:ascii="標楷體"/>
        </w:rPr>
      </w:pPr>
      <w:bookmarkStart w:id="0" w:name="_Toc42749672"/>
      <w:bookmarkStart w:id="1" w:name="_Toc42750635"/>
      <w:bookmarkStart w:id="2" w:name="_Toc42753196"/>
      <w:bookmarkStart w:id="3" w:name="_Toc42754720"/>
      <w:bookmarkStart w:id="4" w:name="_Toc42765196"/>
      <w:bookmarkStart w:id="5" w:name="_Toc42766132"/>
      <w:bookmarkStart w:id="6" w:name="_Toc52691403"/>
      <w:bookmarkStart w:id="7" w:name="_Toc31978053"/>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hAnsi="標楷體" w:hint="eastAsia"/>
        </w:rPr>
        <w:t>前言</w:t>
      </w:r>
      <w:bookmarkEnd w:id="0"/>
      <w:bookmarkEnd w:id="1"/>
      <w:bookmarkEnd w:id="2"/>
      <w:bookmarkEnd w:id="3"/>
      <w:bookmarkEnd w:id="4"/>
      <w:bookmarkEnd w:id="5"/>
      <w:bookmarkEnd w:id="6"/>
      <w:bookmarkEnd w:id="7"/>
    </w:p>
    <w:p w:rsidR="00977556" w:rsidRPr="00760007" w:rsidRDefault="00977556" w:rsidP="002E4C30">
      <w:pPr>
        <w:pStyle w:val="aff4"/>
        <w:adjustRightInd w:val="0"/>
        <w:spacing w:line="300" w:lineRule="auto"/>
        <w:ind w:left="0" w:firstLineChars="253" w:firstLine="708"/>
        <w:rPr>
          <w:rFonts w:ascii="標楷體"/>
        </w:rPr>
      </w:pPr>
      <w:bookmarkStart w:id="8" w:name="_Toc42749673"/>
      <w:bookmarkStart w:id="9" w:name="_Toc42750636"/>
      <w:bookmarkStart w:id="10" w:name="_Toc42753197"/>
      <w:bookmarkStart w:id="11" w:name="_Toc42754721"/>
      <w:bookmarkStart w:id="12" w:name="_Toc42765197"/>
      <w:bookmarkStart w:id="13" w:name="_Toc42766133"/>
      <w:r w:rsidRPr="00760007">
        <w:rPr>
          <w:rFonts w:ascii="標楷體" w:hAnsi="標楷體" w:hint="eastAsia"/>
        </w:rPr>
        <w:t>本講義係提供，具「機電背景之公共承攬廠商品管人員或監造人員」，從事品質管理實務課程，三小時授課之用。其主要目的</w:t>
      </w:r>
      <w:r w:rsidRPr="00760007">
        <w:rPr>
          <w:rFonts w:ascii="標楷體" w:hAnsi="標楷體"/>
        </w:rPr>
        <w:t xml:space="preserve"> : </w:t>
      </w:r>
      <w:r w:rsidRPr="00760007">
        <w:rPr>
          <w:rFonts w:ascii="標楷體" w:hAnsi="標楷體" w:hint="eastAsia"/>
        </w:rPr>
        <w:t>在培訓上述監造或品管人員，於執行一般性公共工程（學校、政府機關、辦公大樓</w:t>
      </w:r>
      <w:r w:rsidRPr="00760007">
        <w:rPr>
          <w:rFonts w:ascii="標楷體" w:hint="eastAsia"/>
        </w:rPr>
        <w:t>…</w:t>
      </w:r>
      <w:r w:rsidRPr="00760007">
        <w:rPr>
          <w:rFonts w:ascii="標楷體" w:hAnsi="標楷體" w:hint="eastAsia"/>
        </w:rPr>
        <w:t>等），施工階段時之品管要領。故省略艱深理論之探討，僅著重在施工階段品管所需之基本知識及技術。</w:t>
      </w:r>
    </w:p>
    <w:p w:rsidR="00977556" w:rsidRPr="00760007" w:rsidRDefault="00977556" w:rsidP="002E4C30">
      <w:pPr>
        <w:pStyle w:val="aff4"/>
        <w:adjustRightInd w:val="0"/>
        <w:spacing w:line="300" w:lineRule="auto"/>
        <w:ind w:left="0" w:firstLineChars="253" w:firstLine="708"/>
        <w:rPr>
          <w:rFonts w:ascii="標楷體"/>
        </w:rPr>
      </w:pPr>
      <w:r w:rsidRPr="00760007">
        <w:rPr>
          <w:rFonts w:ascii="標楷體" w:hAnsi="標楷體" w:hint="eastAsia"/>
        </w:rPr>
        <w:t>其課程大綱有：材料設備規範及相關施工法規概論、施工要領、品質管理標準、材料及施工檢驗程序、自主檢查表、設備功能運轉檢測程序及標準等。</w:t>
      </w:r>
    </w:p>
    <w:p w:rsidR="00977556" w:rsidRDefault="00977556" w:rsidP="002E4C30">
      <w:pPr>
        <w:pStyle w:val="aff4"/>
        <w:adjustRightInd w:val="0"/>
        <w:spacing w:line="300" w:lineRule="auto"/>
        <w:ind w:left="0" w:firstLineChars="253" w:firstLine="708"/>
        <w:rPr>
          <w:rFonts w:ascii="標楷體"/>
        </w:rPr>
      </w:pPr>
      <w:r w:rsidRPr="00760007">
        <w:rPr>
          <w:rFonts w:ascii="標楷體" w:hAnsi="標楷體" w:hint="eastAsia"/>
        </w:rPr>
        <w:t>由於機電工程內容包含甚廣，隨著科技的進步及應用，系統及設備之功能，有日益增加之趨勢。本講義為求週延性，將一些較常見的弱電系統及設備予以概要敘述，但不在本課程中深入探討。本講義也不含一些特殊工程，例如</w:t>
      </w:r>
      <w:r w:rsidRPr="00760007">
        <w:rPr>
          <w:rFonts w:ascii="標楷體" w:hAnsi="標楷體"/>
        </w:rPr>
        <w:t xml:space="preserve"> : </w:t>
      </w:r>
      <w:r w:rsidRPr="00760007">
        <w:rPr>
          <w:rFonts w:ascii="標楷體" w:hAnsi="標楷體" w:hint="eastAsia"/>
        </w:rPr>
        <w:t>交通號誌、區域網路、捷運（資訊、通訊、號誌）</w:t>
      </w:r>
      <w:r w:rsidRPr="00760007">
        <w:rPr>
          <w:rFonts w:ascii="標楷體" w:hint="eastAsia"/>
        </w:rPr>
        <w:t>…</w:t>
      </w:r>
      <w:r w:rsidRPr="00760007">
        <w:rPr>
          <w:rFonts w:ascii="標楷體" w:hAnsi="標楷體" w:hint="eastAsia"/>
        </w:rPr>
        <w:t>等工程。</w:t>
      </w:r>
    </w:p>
    <w:p w:rsidR="00977556" w:rsidRPr="00760007" w:rsidRDefault="00977556" w:rsidP="002E4C30">
      <w:pPr>
        <w:pStyle w:val="aff4"/>
        <w:adjustRightInd w:val="0"/>
        <w:spacing w:line="300" w:lineRule="auto"/>
        <w:ind w:leftChars="200" w:left="480" w:firstLine="560"/>
        <w:rPr>
          <w:rFonts w:ascii="標楷體"/>
        </w:rPr>
      </w:pPr>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bookmarkStart w:id="14" w:name="_Toc52691404"/>
      <w:bookmarkStart w:id="15" w:name="_Toc31978054"/>
      <w:r w:rsidRPr="00760007">
        <w:rPr>
          <w:rFonts w:ascii="標楷體" w:hAnsi="標楷體" w:hint="eastAsia"/>
        </w:rPr>
        <w:t>電信設備工程</w:t>
      </w:r>
      <w:bookmarkEnd w:id="8"/>
      <w:bookmarkEnd w:id="9"/>
      <w:bookmarkEnd w:id="10"/>
      <w:bookmarkEnd w:id="11"/>
      <w:bookmarkEnd w:id="12"/>
      <w:bookmarkEnd w:id="13"/>
      <w:bookmarkEnd w:id="14"/>
      <w:bookmarkEnd w:id="15"/>
    </w:p>
    <w:p w:rsidR="00977556" w:rsidRPr="00760007" w:rsidRDefault="00977556" w:rsidP="002E4C30">
      <w:pPr>
        <w:pStyle w:val="aff5"/>
        <w:kinsoku/>
        <w:spacing w:after="120"/>
        <w:ind w:left="600" w:hangingChars="200" w:hanging="600"/>
        <w:textAlignment w:val="auto"/>
        <w:outlineLvl w:val="1"/>
        <w:rPr>
          <w:rFonts w:ascii="標楷體"/>
        </w:rPr>
      </w:pPr>
      <w:bookmarkStart w:id="16" w:name="_Toc42749558"/>
      <w:bookmarkStart w:id="17" w:name="_Toc42749674"/>
      <w:bookmarkStart w:id="18" w:name="_Toc42750637"/>
      <w:bookmarkStart w:id="19" w:name="_Toc42753198"/>
      <w:bookmarkStart w:id="20" w:name="_Toc42754470"/>
      <w:bookmarkStart w:id="21" w:name="_Toc42754722"/>
      <w:bookmarkStart w:id="22" w:name="_Toc42765198"/>
      <w:bookmarkStart w:id="23" w:name="_Toc42766134"/>
      <w:bookmarkStart w:id="24" w:name="_Toc52691405"/>
      <w:bookmarkStart w:id="25" w:name="_Toc31978055"/>
      <w:r w:rsidRPr="00760007">
        <w:rPr>
          <w:rFonts w:ascii="標楷體" w:hAnsi="標楷體"/>
        </w:rPr>
        <w:t>2.1</w:t>
      </w:r>
      <w:r w:rsidRPr="00760007">
        <w:rPr>
          <w:rFonts w:ascii="標楷體" w:hAnsi="標楷體" w:hint="eastAsia"/>
        </w:rPr>
        <w:t>材料設備規範及相關施工法規概論</w:t>
      </w:r>
      <w:bookmarkEnd w:id="16"/>
      <w:bookmarkEnd w:id="17"/>
      <w:bookmarkEnd w:id="18"/>
      <w:bookmarkEnd w:id="19"/>
      <w:bookmarkEnd w:id="20"/>
      <w:bookmarkEnd w:id="21"/>
      <w:bookmarkEnd w:id="22"/>
      <w:bookmarkEnd w:id="23"/>
      <w:bookmarkEnd w:id="24"/>
      <w:bookmarkEnd w:id="25"/>
    </w:p>
    <w:p w:rsidR="00977556" w:rsidRPr="00760007" w:rsidRDefault="00977556" w:rsidP="002E4C30">
      <w:pPr>
        <w:pStyle w:val="aff4"/>
        <w:adjustRightInd w:val="0"/>
        <w:spacing w:line="300" w:lineRule="auto"/>
        <w:ind w:left="0" w:firstLineChars="253" w:firstLine="708"/>
        <w:rPr>
          <w:rFonts w:ascii="標楷體"/>
        </w:rPr>
      </w:pPr>
      <w:r w:rsidRPr="00760007">
        <w:rPr>
          <w:rFonts w:ascii="標楷體" w:hAnsi="標楷體" w:hint="eastAsia"/>
        </w:rPr>
        <w:t>國內目前建築物之電信設備大都依據電信法規之規定設置，其設計及施工須</w:t>
      </w:r>
      <w:r w:rsidRPr="00760007">
        <w:rPr>
          <w:rFonts w:ascii="標楷體" w:hAnsi="標楷體" w:cs="新細明體" w:hint="eastAsia"/>
          <w:kern w:val="0"/>
        </w:rPr>
        <w:t>以國家通訊傳播委員會</w:t>
      </w:r>
      <w:r w:rsidRPr="00760007">
        <w:rPr>
          <w:rFonts w:ascii="標楷體" w:hAnsi="標楷體" w:cs="新細明體"/>
          <w:kern w:val="0"/>
        </w:rPr>
        <w:t>(NCC)</w:t>
      </w:r>
      <w:r w:rsidRPr="00760007">
        <w:rPr>
          <w:rFonts w:ascii="標楷體" w:hAnsi="標楷體" w:cs="新細明體" w:hint="eastAsia"/>
          <w:kern w:val="0"/>
        </w:rPr>
        <w:t>於</w:t>
      </w:r>
      <w:r w:rsidRPr="00760007">
        <w:rPr>
          <w:rFonts w:ascii="標楷體" w:hAnsi="標楷體" w:cs="DFKaiShu-SB-Estd-BF"/>
          <w:kern w:val="0"/>
        </w:rPr>
        <w:t xml:space="preserve">105 </w:t>
      </w:r>
      <w:r w:rsidRPr="00760007">
        <w:rPr>
          <w:rFonts w:ascii="標楷體" w:hAnsi="標楷體" w:cs="新細明體" w:hint="eastAsia"/>
          <w:kern w:val="0"/>
        </w:rPr>
        <w:t>年</w:t>
      </w:r>
      <w:r w:rsidRPr="00760007">
        <w:rPr>
          <w:rFonts w:ascii="標楷體" w:hAnsi="標楷體" w:cs="DFKaiShu-SB-Estd-BF"/>
          <w:kern w:val="0"/>
        </w:rPr>
        <w:t xml:space="preserve">8 </w:t>
      </w:r>
      <w:r w:rsidRPr="00760007">
        <w:rPr>
          <w:rFonts w:ascii="標楷體" w:hAnsi="標楷體" w:cs="新細明體" w:hint="eastAsia"/>
          <w:kern w:val="0"/>
        </w:rPr>
        <w:t>月</w:t>
      </w:r>
      <w:r w:rsidRPr="00760007">
        <w:rPr>
          <w:rFonts w:ascii="標楷體" w:hAnsi="標楷體" w:cs="DFKaiShu-SB-Estd-BF"/>
          <w:kern w:val="0"/>
        </w:rPr>
        <w:t xml:space="preserve">1 </w:t>
      </w:r>
      <w:r w:rsidRPr="00760007">
        <w:rPr>
          <w:rFonts w:ascii="標楷體" w:hAnsi="標楷體" w:cs="新細明體" w:hint="eastAsia"/>
          <w:kern w:val="0"/>
        </w:rPr>
        <w:t>日新修正之「建築物屋內外電信設備設置技術規範」為標準</w:t>
      </w:r>
      <w:r w:rsidRPr="00760007">
        <w:rPr>
          <w:rFonts w:ascii="標楷體" w:hAnsi="標楷體" w:hint="eastAsia"/>
        </w:rPr>
        <w:t>，建築物之電話系統係指由市內網路業務經營者之電信引進管進入屋內之總配線箱，再由總配線箱經由各層之主配線箱至各戶之電話插座，系統圖如</w:t>
      </w:r>
      <w:r w:rsidRPr="00760007">
        <w:rPr>
          <w:rFonts w:ascii="標楷體" w:hAnsi="標楷體"/>
        </w:rPr>
        <w:t>2-1</w:t>
      </w:r>
      <w:r w:rsidRPr="00760007">
        <w:rPr>
          <w:rFonts w:ascii="標楷體" w:hAnsi="標楷體" w:hint="eastAsia"/>
        </w:rPr>
        <w:t>所示，同時電信接地應含接地極（棒）、測試極、接地導線、接地端子板及接地總箱，相關之電話配管昇位圖詳如圖</w:t>
      </w:r>
      <w:r w:rsidRPr="00760007">
        <w:rPr>
          <w:rFonts w:ascii="標楷體" w:hAnsi="標楷體"/>
        </w:rPr>
        <w:t>2-2</w:t>
      </w:r>
      <w:r w:rsidRPr="00760007">
        <w:rPr>
          <w:rFonts w:ascii="標楷體" w:hAnsi="標楷體" w:hint="eastAsia"/>
        </w:rPr>
        <w:t>，電話纜線</w:t>
      </w:r>
      <w:r w:rsidRPr="00760007">
        <w:rPr>
          <w:rFonts w:ascii="標楷體" w:hAnsi="標楷體"/>
        </w:rPr>
        <w:t>(</w:t>
      </w:r>
      <w:r w:rsidRPr="00760007">
        <w:rPr>
          <w:rFonts w:ascii="標楷體" w:hAnsi="標楷體" w:hint="eastAsia"/>
        </w:rPr>
        <w:t>或光纜</w:t>
      </w:r>
      <w:r w:rsidRPr="00760007">
        <w:rPr>
          <w:rFonts w:ascii="標楷體" w:hAnsi="標楷體"/>
        </w:rPr>
        <w:t xml:space="preserve">) </w:t>
      </w:r>
      <w:r w:rsidRPr="00760007">
        <w:rPr>
          <w:rFonts w:ascii="標楷體" w:hAnsi="標楷體" w:hint="eastAsia"/>
        </w:rPr>
        <w:t>昇位圖如圖</w:t>
      </w:r>
      <w:r w:rsidRPr="00760007">
        <w:rPr>
          <w:rFonts w:ascii="標楷體" w:hAnsi="標楷體"/>
        </w:rPr>
        <w:t>2</w:t>
      </w:r>
      <w:smartTag w:uri="urn:schemas-microsoft-com:office:smarttags" w:element="chmetcnv">
        <w:smartTagPr>
          <w:attr w:name="TCSC" w:val="0"/>
          <w:attr w:name="NumberType" w:val="1"/>
          <w:attr w:name="Negative" w:val="True"/>
          <w:attr w:name="HasSpace" w:val="False"/>
          <w:attr w:name="SourceValue" w:val="3"/>
          <w:attr w:name="UnitName" w:val="a"/>
        </w:smartTagPr>
        <w:r w:rsidRPr="00760007">
          <w:rPr>
            <w:rFonts w:ascii="標楷體" w:hAnsi="標楷體"/>
          </w:rPr>
          <w:t>-3A</w:t>
        </w:r>
      </w:smartTag>
      <w:r w:rsidRPr="00760007">
        <w:rPr>
          <w:rFonts w:ascii="標楷體" w:hAnsi="標楷體" w:hint="eastAsia"/>
        </w:rPr>
        <w:t>及</w:t>
      </w:r>
      <w:r w:rsidRPr="00760007">
        <w:rPr>
          <w:rFonts w:ascii="標楷體" w:hAnsi="標楷體"/>
        </w:rPr>
        <w:t>2-3B</w:t>
      </w:r>
      <w:r w:rsidRPr="00760007">
        <w:rPr>
          <w:rFonts w:ascii="標楷體" w:hAnsi="標楷體" w:hint="eastAsia"/>
        </w:rPr>
        <w:t>所示。</w:t>
      </w:r>
    </w:p>
    <w:p w:rsidR="00977556" w:rsidRPr="00760007" w:rsidRDefault="00875781" w:rsidP="002E4C30">
      <w:pPr>
        <w:pStyle w:val="aff4"/>
        <w:adjustRightInd w:val="0"/>
        <w:spacing w:after="0" w:line="300" w:lineRule="auto"/>
        <w:ind w:leftChars="1" w:left="481" w:hangingChars="171" w:hanging="479"/>
        <w:jc w:val="center"/>
        <w:rPr>
          <w:rFonts w:ascii="標楷體"/>
        </w:rPr>
      </w:pPr>
      <w:r>
        <w:rPr>
          <w:rFonts w:ascii="標楷體"/>
          <w:noProof/>
        </w:rPr>
        <w:lastRenderedPageBreak/>
        <w:drawing>
          <wp:inline distT="0" distB="0" distL="0" distR="0">
            <wp:extent cx="5534025" cy="76866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srcRect/>
                    <a:stretch>
                      <a:fillRect/>
                    </a:stretch>
                  </pic:blipFill>
                  <pic:spPr bwMode="auto">
                    <a:xfrm>
                      <a:off x="0" y="0"/>
                      <a:ext cx="5534025" cy="7686675"/>
                    </a:xfrm>
                    <a:prstGeom prst="rect">
                      <a:avLst/>
                    </a:prstGeom>
                    <a:noFill/>
                    <a:ln w="9525">
                      <a:noFill/>
                      <a:miter lim="800000"/>
                      <a:headEnd/>
                      <a:tailEnd/>
                    </a:ln>
                  </pic:spPr>
                </pic:pic>
              </a:graphicData>
            </a:graphic>
          </wp:inline>
        </w:drawing>
      </w:r>
    </w:p>
    <w:p w:rsidR="002E4C30" w:rsidRDefault="002E4C30" w:rsidP="00CA6F06">
      <w:pPr>
        <w:pStyle w:val="aff4"/>
        <w:adjustRightInd w:val="0"/>
        <w:spacing w:after="0" w:line="300" w:lineRule="auto"/>
        <w:ind w:left="0" w:firstLineChars="0" w:firstLine="0"/>
        <w:jc w:val="center"/>
        <w:rPr>
          <w:rFonts w:ascii="標楷體" w:hAnsi="標楷體"/>
        </w:rPr>
      </w:pPr>
    </w:p>
    <w:p w:rsidR="00977556" w:rsidRPr="00760007" w:rsidRDefault="00977556" w:rsidP="00CA6F06">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2-1</w:t>
      </w:r>
      <w:r w:rsidRPr="00760007">
        <w:rPr>
          <w:rFonts w:ascii="標楷體" w:hAnsi="標楷體" w:hint="eastAsia"/>
        </w:rPr>
        <w:t xml:space="preserve">　電信系統</w:t>
      </w:r>
      <w:r w:rsidRPr="00760007">
        <w:rPr>
          <w:rFonts w:ascii="標楷體" w:hAnsi="標楷體"/>
        </w:rPr>
        <w:t>(</w:t>
      </w:r>
      <w:r w:rsidRPr="00760007">
        <w:rPr>
          <w:rFonts w:ascii="標楷體" w:hAnsi="標楷體" w:hint="eastAsia"/>
        </w:rPr>
        <w:t>含接地</w:t>
      </w:r>
      <w:r w:rsidRPr="00760007">
        <w:rPr>
          <w:rFonts w:ascii="標楷體" w:hAnsi="標楷體"/>
        </w:rPr>
        <w:t>)</w:t>
      </w:r>
      <w:r w:rsidRPr="00760007">
        <w:rPr>
          <w:rFonts w:ascii="標楷體" w:hAnsi="標楷體" w:hint="eastAsia"/>
        </w:rPr>
        <w:t>昇位圖</w:t>
      </w:r>
    </w:p>
    <w:p w:rsidR="00977556" w:rsidRPr="00760007" w:rsidRDefault="00977556" w:rsidP="002E4C30">
      <w:pPr>
        <w:pStyle w:val="aff4"/>
        <w:adjustRightInd w:val="0"/>
        <w:spacing w:after="0" w:line="300" w:lineRule="auto"/>
        <w:ind w:leftChars="200" w:left="480" w:firstLine="560"/>
        <w:jc w:val="center"/>
        <w:rPr>
          <w:rFonts w:ascii="標楷體"/>
        </w:rPr>
      </w:pPr>
    </w:p>
    <w:p w:rsidR="00977556" w:rsidRPr="00760007" w:rsidRDefault="00977556" w:rsidP="002E4C30">
      <w:pPr>
        <w:pStyle w:val="aff4"/>
        <w:adjustRightInd w:val="0"/>
        <w:spacing w:after="0" w:line="300" w:lineRule="auto"/>
        <w:ind w:leftChars="200" w:left="480" w:firstLine="560"/>
        <w:jc w:val="center"/>
        <w:rPr>
          <w:rFonts w:ascii="標楷體"/>
        </w:rPr>
      </w:pPr>
    </w:p>
    <w:p w:rsidR="00977556" w:rsidRPr="00760007" w:rsidRDefault="00875781" w:rsidP="002E4C30">
      <w:pPr>
        <w:pStyle w:val="aff4"/>
        <w:adjustRightInd w:val="0"/>
        <w:spacing w:after="0" w:line="300" w:lineRule="auto"/>
        <w:ind w:left="479" w:hangingChars="171" w:hanging="479"/>
        <w:jc w:val="center"/>
        <w:rPr>
          <w:rFonts w:ascii="標楷體"/>
        </w:rPr>
      </w:pPr>
      <w:r>
        <w:rPr>
          <w:rFonts w:ascii="標楷體"/>
          <w:noProof/>
          <w:spacing w:val="-10"/>
          <w:kern w:val="0"/>
        </w:rPr>
        <w:lastRenderedPageBreak/>
        <w:drawing>
          <wp:inline distT="0" distB="0" distL="0" distR="0">
            <wp:extent cx="5476875" cy="6257925"/>
            <wp:effectExtent l="0" t="0" r="0" b="0"/>
            <wp:docPr id="2" name="圖片 2" descr="圖17-7-201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圖17-7-20151215"/>
                    <pic:cNvPicPr>
                      <a:picLocks noChangeAspect="1" noChangeArrowheads="1"/>
                    </pic:cNvPicPr>
                  </pic:nvPicPr>
                  <pic:blipFill>
                    <a:blip r:embed="rId13"/>
                    <a:srcRect l="27771" t="5885" r="44397" b="2727"/>
                    <a:stretch>
                      <a:fillRect/>
                    </a:stretch>
                  </pic:blipFill>
                  <pic:spPr bwMode="auto">
                    <a:xfrm>
                      <a:off x="0" y="0"/>
                      <a:ext cx="5476875" cy="6257925"/>
                    </a:xfrm>
                    <a:prstGeom prst="rect">
                      <a:avLst/>
                    </a:prstGeom>
                    <a:noFill/>
                    <a:ln w="9525">
                      <a:noFill/>
                      <a:miter lim="800000"/>
                      <a:headEnd/>
                      <a:tailEnd/>
                    </a:ln>
                  </pic:spPr>
                </pic:pic>
              </a:graphicData>
            </a:graphic>
          </wp:inline>
        </w:drawing>
      </w:r>
    </w:p>
    <w:p w:rsidR="002E4C30" w:rsidRDefault="002E4C30" w:rsidP="002E4C30">
      <w:pPr>
        <w:pStyle w:val="aff4"/>
        <w:adjustRightInd w:val="0"/>
        <w:spacing w:after="0" w:line="300" w:lineRule="auto"/>
        <w:ind w:leftChars="200" w:left="480" w:firstLine="560"/>
        <w:jc w:val="center"/>
        <w:rPr>
          <w:rFonts w:ascii="標楷體" w:hAnsi="標楷體"/>
        </w:rPr>
      </w:pPr>
    </w:p>
    <w:p w:rsidR="00977556" w:rsidRPr="00760007" w:rsidRDefault="00977556" w:rsidP="002E4C30">
      <w:pPr>
        <w:pStyle w:val="aff4"/>
        <w:adjustRightInd w:val="0"/>
        <w:spacing w:after="0" w:line="300" w:lineRule="auto"/>
        <w:ind w:leftChars="200" w:left="480" w:firstLine="560"/>
        <w:jc w:val="center"/>
        <w:rPr>
          <w:rFonts w:ascii="標楷體"/>
        </w:rPr>
      </w:pPr>
      <w:r w:rsidRPr="00760007">
        <w:rPr>
          <w:rFonts w:ascii="標楷體" w:hAnsi="標楷體" w:hint="eastAsia"/>
        </w:rPr>
        <w:t>圖</w:t>
      </w:r>
      <w:r w:rsidRPr="00760007">
        <w:rPr>
          <w:rFonts w:ascii="標楷體" w:hAnsi="標楷體"/>
        </w:rPr>
        <w:t>2-2</w:t>
      </w:r>
      <w:r w:rsidRPr="00760007">
        <w:rPr>
          <w:rFonts w:ascii="標楷體" w:hAnsi="標楷體" w:hint="eastAsia"/>
        </w:rPr>
        <w:t xml:space="preserve">　電信配管昇位圖</w:t>
      </w:r>
    </w:p>
    <w:p w:rsidR="00977556" w:rsidRPr="00760007" w:rsidRDefault="00977556" w:rsidP="006F4F3E">
      <w:pPr>
        <w:pStyle w:val="aff4"/>
        <w:adjustRightInd w:val="0"/>
        <w:spacing w:after="0" w:line="300" w:lineRule="auto"/>
        <w:ind w:left="0" w:firstLineChars="0" w:firstLine="0"/>
        <w:jc w:val="center"/>
        <w:rPr>
          <w:rFonts w:ascii="標楷體"/>
        </w:rPr>
      </w:pPr>
    </w:p>
    <w:p w:rsidR="00977556" w:rsidRPr="00760007" w:rsidRDefault="00977556" w:rsidP="006F4F3E">
      <w:pPr>
        <w:pStyle w:val="aff4"/>
        <w:adjustRightInd w:val="0"/>
        <w:spacing w:after="0" w:line="300" w:lineRule="auto"/>
        <w:ind w:left="0" w:firstLineChars="0" w:firstLine="0"/>
        <w:jc w:val="center"/>
        <w:rPr>
          <w:rFonts w:ascii="標楷體"/>
          <w:noProof/>
          <w:spacing w:val="-10"/>
          <w:kern w:val="0"/>
        </w:rPr>
      </w:pPr>
      <w:r w:rsidRPr="00760007">
        <w:rPr>
          <w:rFonts w:ascii="標楷體"/>
        </w:rPr>
        <w:br w:type="page"/>
      </w:r>
      <w:r w:rsidR="00875781">
        <w:rPr>
          <w:rFonts w:ascii="標楷體"/>
          <w:noProof/>
          <w:spacing w:val="-10"/>
          <w:kern w:val="0"/>
        </w:rPr>
        <w:lastRenderedPageBreak/>
        <w:drawing>
          <wp:inline distT="0" distB="0" distL="0" distR="0">
            <wp:extent cx="5829300" cy="6296025"/>
            <wp:effectExtent l="0" t="0" r="0" b="0"/>
            <wp:docPr id="3" name="圖片 3" descr="圖17-8-201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圖17-8-20151214"/>
                    <pic:cNvPicPr>
                      <a:picLocks noChangeAspect="1" noChangeArrowheads="1"/>
                    </pic:cNvPicPr>
                  </pic:nvPicPr>
                  <pic:blipFill>
                    <a:blip r:embed="rId14"/>
                    <a:srcRect l="32358" t="5469" r="39227" b="6158"/>
                    <a:stretch>
                      <a:fillRect/>
                    </a:stretch>
                  </pic:blipFill>
                  <pic:spPr bwMode="auto">
                    <a:xfrm>
                      <a:off x="0" y="0"/>
                      <a:ext cx="5829300" cy="6296025"/>
                    </a:xfrm>
                    <a:prstGeom prst="rect">
                      <a:avLst/>
                    </a:prstGeom>
                    <a:noFill/>
                    <a:ln w="9525">
                      <a:noFill/>
                      <a:miter lim="800000"/>
                      <a:headEnd/>
                      <a:tailEnd/>
                    </a:ln>
                  </pic:spPr>
                </pic:pic>
              </a:graphicData>
            </a:graphic>
          </wp:inline>
        </w:drawing>
      </w:r>
    </w:p>
    <w:p w:rsidR="002E4C30" w:rsidRDefault="002E4C30" w:rsidP="006F4F3E">
      <w:pPr>
        <w:pStyle w:val="aff4"/>
        <w:adjustRightInd w:val="0"/>
        <w:spacing w:after="0" w:line="300" w:lineRule="auto"/>
        <w:ind w:left="0" w:firstLineChars="0" w:firstLine="0"/>
        <w:jc w:val="center"/>
        <w:rPr>
          <w:rFonts w:ascii="標楷體" w:hAnsi="標楷體"/>
        </w:rPr>
      </w:pPr>
    </w:p>
    <w:p w:rsidR="00977556" w:rsidRPr="00760007" w:rsidRDefault="00977556" w:rsidP="006F4F3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w:t>
      </w:r>
      <w:smartTag w:uri="urn:schemas-microsoft-com:office:smarttags" w:element="chmetcnv">
        <w:smartTagPr>
          <w:attr w:name="TCSC" w:val="0"/>
          <w:attr w:name="NumberType" w:val="1"/>
          <w:attr w:name="Negative" w:val="True"/>
          <w:attr w:name="HasSpace" w:val="False"/>
          <w:attr w:name="SourceValue" w:val="3"/>
          <w:attr w:name="UnitName" w:val="a"/>
        </w:smartTagPr>
        <w:r w:rsidRPr="00760007">
          <w:rPr>
            <w:rFonts w:ascii="標楷體" w:hAnsi="標楷體"/>
          </w:rPr>
          <w:t>-3A</w:t>
        </w:r>
      </w:smartTag>
      <w:r w:rsidRPr="00760007">
        <w:rPr>
          <w:rFonts w:ascii="標楷體" w:hAnsi="標楷體" w:hint="eastAsia"/>
        </w:rPr>
        <w:t xml:space="preserve">　電話電纜昇位圖</w:t>
      </w:r>
    </w:p>
    <w:p w:rsidR="00977556" w:rsidRPr="00760007" w:rsidRDefault="00977556" w:rsidP="006F4F3E">
      <w:pPr>
        <w:pStyle w:val="aff4"/>
        <w:adjustRightInd w:val="0"/>
        <w:spacing w:after="0" w:line="300" w:lineRule="auto"/>
        <w:ind w:left="0" w:firstLineChars="0" w:firstLine="0"/>
        <w:jc w:val="center"/>
        <w:rPr>
          <w:rFonts w:ascii="標楷體" w:cs="標楷體"/>
          <w:noProof/>
          <w:kern w:val="0"/>
          <w:szCs w:val="24"/>
        </w:rPr>
      </w:pPr>
      <w:r w:rsidRPr="00760007">
        <w:rPr>
          <w:rFonts w:ascii="標楷體"/>
        </w:rPr>
        <w:br w:type="page"/>
      </w:r>
      <w:r w:rsidR="00875781">
        <w:rPr>
          <w:rFonts w:ascii="標楷體" w:cs="標楷體"/>
          <w:noProof/>
          <w:kern w:val="0"/>
          <w:szCs w:val="24"/>
        </w:rPr>
        <w:lastRenderedPageBreak/>
        <w:drawing>
          <wp:inline distT="0" distB="0" distL="0" distR="0">
            <wp:extent cx="5829300" cy="6096000"/>
            <wp:effectExtent l="0" t="0" r="0" b="0"/>
            <wp:docPr id="4" name="圖片 4" descr="圖17-9-201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17-9-20151214"/>
                    <pic:cNvPicPr>
                      <a:picLocks noChangeAspect="1" noChangeArrowheads="1"/>
                    </pic:cNvPicPr>
                  </pic:nvPicPr>
                  <pic:blipFill>
                    <a:blip r:embed="rId15"/>
                    <a:srcRect l="36945" t="8098" r="34129" b="3897"/>
                    <a:stretch>
                      <a:fillRect/>
                    </a:stretch>
                  </pic:blipFill>
                  <pic:spPr bwMode="auto">
                    <a:xfrm>
                      <a:off x="0" y="0"/>
                      <a:ext cx="5829300" cy="6096000"/>
                    </a:xfrm>
                    <a:prstGeom prst="rect">
                      <a:avLst/>
                    </a:prstGeom>
                    <a:noFill/>
                    <a:ln w="9525">
                      <a:noFill/>
                      <a:miter lim="800000"/>
                      <a:headEnd/>
                      <a:tailEnd/>
                    </a:ln>
                  </pic:spPr>
                </pic:pic>
              </a:graphicData>
            </a:graphic>
          </wp:inline>
        </w:drawing>
      </w:r>
    </w:p>
    <w:p w:rsidR="002E4C30" w:rsidRDefault="002E4C30" w:rsidP="006F4F3E">
      <w:pPr>
        <w:pStyle w:val="aff4"/>
        <w:adjustRightInd w:val="0"/>
        <w:spacing w:after="0" w:line="300" w:lineRule="auto"/>
        <w:ind w:left="0" w:firstLineChars="0" w:firstLine="0"/>
        <w:jc w:val="center"/>
        <w:rPr>
          <w:rFonts w:ascii="標楷體" w:hAnsi="標楷體"/>
          <w:lang w:val="zh-TW"/>
        </w:rPr>
      </w:pPr>
      <w:bookmarkStart w:id="26" w:name="_Toc450837240"/>
    </w:p>
    <w:p w:rsidR="00977556" w:rsidRPr="00760007" w:rsidRDefault="00977556" w:rsidP="006F4F3E">
      <w:pPr>
        <w:pStyle w:val="aff4"/>
        <w:adjustRightInd w:val="0"/>
        <w:spacing w:after="0" w:line="300" w:lineRule="auto"/>
        <w:ind w:left="0" w:firstLineChars="0" w:firstLine="0"/>
        <w:jc w:val="center"/>
        <w:rPr>
          <w:rFonts w:ascii="標楷體" w:cs="標楷體"/>
          <w:noProof/>
          <w:kern w:val="0"/>
          <w:szCs w:val="24"/>
        </w:rPr>
      </w:pPr>
      <w:r w:rsidRPr="00760007">
        <w:rPr>
          <w:rFonts w:ascii="標楷體" w:hAnsi="標楷體" w:hint="eastAsia"/>
          <w:lang w:val="zh-TW"/>
        </w:rPr>
        <w:t>圖</w:t>
      </w:r>
      <w:r w:rsidRPr="00760007">
        <w:rPr>
          <w:rFonts w:ascii="標楷體" w:hAnsi="標楷體"/>
          <w:lang w:val="zh-TW"/>
        </w:rPr>
        <w:t>2</w:t>
      </w:r>
      <w:r w:rsidRPr="00760007">
        <w:rPr>
          <w:rFonts w:ascii="標楷體"/>
          <w:lang w:val="zh-TW"/>
        </w:rPr>
        <w:t>-</w:t>
      </w:r>
      <w:r w:rsidRPr="00760007">
        <w:rPr>
          <w:rFonts w:ascii="標楷體" w:hAnsi="標楷體"/>
          <w:lang w:val="zh-TW"/>
        </w:rPr>
        <w:t>3B</w:t>
      </w:r>
      <w:r w:rsidRPr="00760007">
        <w:rPr>
          <w:rFonts w:ascii="標楷體" w:hAnsi="標楷體" w:hint="eastAsia"/>
          <w:lang w:val="zh-TW"/>
        </w:rPr>
        <w:t>光纜及資訊纜線昇位圖</w:t>
      </w:r>
      <w:bookmarkEnd w:id="26"/>
    </w:p>
    <w:p w:rsidR="00977556" w:rsidRPr="00760007" w:rsidRDefault="00977556" w:rsidP="006F4F3E">
      <w:pPr>
        <w:pStyle w:val="aff4"/>
        <w:adjustRightInd w:val="0"/>
        <w:spacing w:after="0" w:line="300" w:lineRule="auto"/>
        <w:ind w:left="0" w:firstLineChars="0" w:firstLine="0"/>
        <w:jc w:val="center"/>
        <w:rPr>
          <w:rFonts w:ascii="標楷體"/>
        </w:rPr>
      </w:pPr>
    </w:p>
    <w:p w:rsidR="00977556" w:rsidRPr="00760007" w:rsidRDefault="00977556" w:rsidP="002E4C30">
      <w:pPr>
        <w:pStyle w:val="aff4"/>
        <w:adjustRightInd w:val="0"/>
        <w:spacing w:line="300" w:lineRule="auto"/>
        <w:ind w:leftChars="200" w:left="480" w:firstLine="560"/>
        <w:rPr>
          <w:rFonts w:ascii="標楷體"/>
        </w:rPr>
      </w:pPr>
      <w:r w:rsidRPr="00760007">
        <w:rPr>
          <w:rFonts w:ascii="標楷體"/>
        </w:rPr>
        <w:br w:type="page"/>
      </w:r>
      <w:r w:rsidRPr="00760007">
        <w:rPr>
          <w:rFonts w:ascii="標楷體" w:hAnsi="標楷體" w:hint="eastAsia"/>
        </w:rPr>
        <w:lastRenderedPageBreak/>
        <w:t>另摘錄有關「建築物屋內外電信設備工程技術規範」相關之用詞定義如下：</w:t>
      </w:r>
    </w:p>
    <w:p w:rsidR="00977556" w:rsidRDefault="00977556" w:rsidP="002E4C30">
      <w:pPr>
        <w:pStyle w:val="aff4"/>
        <w:adjustRightInd w:val="0"/>
        <w:spacing w:line="300" w:lineRule="auto"/>
        <w:ind w:leftChars="200" w:left="850" w:hangingChars="132" w:hanging="370"/>
        <w:rPr>
          <w:rFonts w:ascii="標楷體"/>
        </w:rPr>
      </w:pPr>
      <w:bookmarkStart w:id="27" w:name="_Toc42749559"/>
      <w:bookmarkStart w:id="28" w:name="_Toc42749675"/>
      <w:r w:rsidRPr="00760007">
        <w:rPr>
          <w:rFonts w:ascii="標楷體" w:hAnsi="標楷體"/>
        </w:rPr>
        <w:t>1</w:t>
      </w:r>
      <w:r>
        <w:rPr>
          <w:rFonts w:ascii="標楷體" w:hAnsi="標楷體"/>
        </w:rPr>
        <w:t xml:space="preserve">. </w:t>
      </w:r>
      <w:r w:rsidRPr="00760007">
        <w:rPr>
          <w:rFonts w:ascii="標楷體" w:hAnsi="標楷體" w:hint="eastAsia"/>
        </w:rPr>
        <w:t>電信引進管：以架空或地下方式引進至建築物內總配線箱（或電信室）之電信管道。</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2</w:t>
      </w:r>
      <w:r>
        <w:rPr>
          <w:rFonts w:ascii="標楷體" w:hAnsi="標楷體"/>
        </w:rPr>
        <w:t xml:space="preserve">. </w:t>
      </w:r>
      <w:r w:rsidRPr="00760007">
        <w:rPr>
          <w:rFonts w:ascii="標楷體" w:hAnsi="標楷體" w:hint="eastAsia"/>
        </w:rPr>
        <w:t>主幹配管：銜接總配線箱（或電信室）及各樓層主配線箱（室）、支配線箱或宅內配線箱之垂直或水平電信管道，供主幹配線佈線使用。</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3</w:t>
      </w:r>
      <w:r>
        <w:rPr>
          <w:rFonts w:ascii="標楷體" w:hAnsi="標楷體"/>
        </w:rPr>
        <w:t xml:space="preserve">. </w:t>
      </w:r>
      <w:r w:rsidRPr="00760007">
        <w:rPr>
          <w:rFonts w:ascii="標楷體" w:hAnsi="標楷體" w:hint="eastAsia"/>
        </w:rPr>
        <w:t>水平配管：總配線箱（或電信室）或主配線箱（室）沿樓板水平裝設至支配線箱、出線匣之電信管道。</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4</w:t>
      </w:r>
      <w:r>
        <w:rPr>
          <w:rFonts w:ascii="標楷體" w:hAnsi="標楷體"/>
        </w:rPr>
        <w:t xml:space="preserve">. </w:t>
      </w:r>
      <w:r w:rsidRPr="00760007">
        <w:rPr>
          <w:rFonts w:ascii="標楷體" w:hAnsi="標楷體" w:hint="eastAsia"/>
        </w:rPr>
        <w:t>電信室：指收容總配線架、用戶側端子板、經營者端子板、引接線纜、配線線纜、線架、光終端配線架、用戶側光終端箱、經營者光終端箱、電信機械設備、電信保安接地設備等電信設備及其他附屬設備之空間。其他附屬設備包括電源供應之電表設置位置、電源引接線、空調設備及必要時預留之冷氣窗口等。</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5</w:t>
      </w:r>
      <w:r>
        <w:rPr>
          <w:rFonts w:ascii="標楷體" w:hAnsi="標楷體"/>
        </w:rPr>
        <w:t xml:space="preserve">. </w:t>
      </w:r>
      <w:r w:rsidRPr="00760007">
        <w:rPr>
          <w:rFonts w:ascii="標楷體" w:hAnsi="標楷體" w:hint="eastAsia"/>
        </w:rPr>
        <w:t>總配線架（</w:t>
      </w:r>
      <w:r w:rsidRPr="00760007">
        <w:rPr>
          <w:rFonts w:ascii="標楷體" w:hAnsi="標楷體"/>
        </w:rPr>
        <w:t>Main Distribution Frame,MDF</w:t>
      </w:r>
      <w:r w:rsidRPr="00760007">
        <w:rPr>
          <w:rFonts w:ascii="標楷體" w:hAnsi="標楷體" w:hint="eastAsia"/>
        </w:rPr>
        <w:t>）：設置於建築物電信室內之金屬組合架，作為引進管線及主幹管線間之介面</w:t>
      </w:r>
      <w:r w:rsidRPr="00187185">
        <w:rPr>
          <w:rFonts w:ascii="標楷體" w:hAnsi="標楷體" w:hint="eastAsia"/>
        </w:rPr>
        <w:t>，用於裝設引接電纜、端子板和配線電纜</w:t>
      </w:r>
      <w:r w:rsidRPr="00760007">
        <w:rPr>
          <w:rFonts w:ascii="標楷體" w:hAnsi="標楷體" w:hint="eastAsia"/>
        </w:rPr>
        <w:t>。</w:t>
      </w:r>
    </w:p>
    <w:p w:rsidR="00977556" w:rsidRPr="00187185"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6</w:t>
      </w:r>
      <w:r>
        <w:rPr>
          <w:rFonts w:ascii="標楷體" w:hAnsi="標楷體"/>
        </w:rPr>
        <w:t xml:space="preserve">. </w:t>
      </w:r>
      <w:r w:rsidRPr="00760007">
        <w:rPr>
          <w:rFonts w:ascii="標楷體" w:hAnsi="標楷體" w:hint="eastAsia"/>
        </w:rPr>
        <w:t>樓層配線架（</w:t>
      </w:r>
      <w:r w:rsidRPr="00760007">
        <w:rPr>
          <w:rFonts w:ascii="標楷體" w:hAnsi="標楷體"/>
        </w:rPr>
        <w:t>Intermediate Distribution Frame,IDF</w:t>
      </w:r>
      <w:r w:rsidRPr="00760007">
        <w:rPr>
          <w:rFonts w:ascii="標楷體" w:hAnsi="標楷體" w:hint="eastAsia"/>
        </w:rPr>
        <w:t>）：設置建築物配線室內之金屬組合架，輔助電信室之總配線架，作為樓層配線間之介面，並可與其他樓層配線架互相連接，用於裝設端子板、電話插座組、資訊插座組及配線電纜。</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7</w:t>
      </w:r>
      <w:r>
        <w:rPr>
          <w:rFonts w:ascii="標楷體" w:hAnsi="標楷體"/>
        </w:rPr>
        <w:t xml:space="preserve">. </w:t>
      </w:r>
      <w:r w:rsidRPr="00760007">
        <w:rPr>
          <w:rFonts w:ascii="標楷體" w:hAnsi="標楷體" w:hint="eastAsia"/>
        </w:rPr>
        <w:t>光終端配線架（</w:t>
      </w:r>
      <w:r w:rsidRPr="00760007">
        <w:rPr>
          <w:rFonts w:ascii="標楷體" w:hAnsi="標楷體"/>
        </w:rPr>
        <w:t>Optical Line Distribution Frame,OLDF/ODF</w:t>
      </w:r>
      <w:r w:rsidRPr="00760007">
        <w:rPr>
          <w:rFonts w:ascii="標楷體" w:hAnsi="標楷體" w:hint="eastAsia"/>
        </w:rPr>
        <w:t>）：設置於建築物電信室內之金屬機櫃，作為裝設引進光纜、光終端箱</w:t>
      </w:r>
      <w:r w:rsidRPr="00760007">
        <w:rPr>
          <w:rFonts w:ascii="標楷體" w:hAnsi="標楷體"/>
        </w:rPr>
        <w:t>(</w:t>
      </w:r>
      <w:r w:rsidRPr="00760007">
        <w:rPr>
          <w:rFonts w:ascii="標楷體" w:hAnsi="標楷體" w:hint="eastAsia"/>
        </w:rPr>
        <w:t>盒</w:t>
      </w:r>
      <w:r w:rsidRPr="00760007">
        <w:rPr>
          <w:rFonts w:ascii="標楷體" w:hAnsi="標楷體"/>
        </w:rPr>
        <w:t>)</w:t>
      </w:r>
      <w:r w:rsidRPr="00760007">
        <w:rPr>
          <w:rFonts w:ascii="標楷體" w:hAnsi="標楷體" w:hint="eastAsia"/>
        </w:rPr>
        <w:t>、光分歧器及光終端設備之用。</w:t>
      </w:r>
      <w:r w:rsidRPr="00760007">
        <w:rPr>
          <w:rFonts w:ascii="標楷體" w:hAnsi="標楷體"/>
        </w:rPr>
        <w:t xml:space="preserve"> </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8</w:t>
      </w:r>
      <w:r>
        <w:rPr>
          <w:rFonts w:ascii="標楷體" w:hAnsi="標楷體"/>
        </w:rPr>
        <w:t xml:space="preserve">. </w:t>
      </w:r>
      <w:r w:rsidRPr="00760007">
        <w:rPr>
          <w:rFonts w:ascii="標楷體" w:hAnsi="標楷體" w:hint="eastAsia"/>
        </w:rPr>
        <w:t>總配線箱：設置於建築物內作為電信引進管線、垂直管線及水平管線間介面之配線箱。</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9</w:t>
      </w:r>
      <w:r>
        <w:rPr>
          <w:rFonts w:ascii="標楷體" w:hAnsi="標楷體"/>
        </w:rPr>
        <w:t xml:space="preserve">. </w:t>
      </w:r>
      <w:r w:rsidRPr="00760007">
        <w:rPr>
          <w:rFonts w:ascii="標楷體" w:hAnsi="標楷體" w:hint="eastAsia"/>
        </w:rPr>
        <w:t>主配線箱（</w:t>
      </w:r>
      <w:r w:rsidRPr="00760007">
        <w:rPr>
          <w:rFonts w:ascii="標楷體" w:hAnsi="標楷體"/>
        </w:rPr>
        <w:t>Main Telecommunication Closet</w:t>
      </w:r>
      <w:r w:rsidRPr="00760007">
        <w:rPr>
          <w:rFonts w:ascii="標楷體" w:hAnsi="標楷體" w:hint="eastAsia"/>
        </w:rPr>
        <w:t>）：設置於建築物內各樓層，作為垂直管線及水平管線間介面之配線箱。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10</w:t>
      </w:r>
      <w:r>
        <w:rPr>
          <w:rFonts w:ascii="標楷體"/>
        </w:rPr>
        <w:t>.</w:t>
      </w:r>
      <w:r w:rsidRPr="00760007">
        <w:rPr>
          <w:rFonts w:ascii="標楷體" w:hAnsi="標楷體" w:hint="eastAsia"/>
        </w:rPr>
        <w:t>宅內配線箱：設置於建築物各用戶宅內，作為水平管線及宅內管線</w:t>
      </w:r>
      <w:r w:rsidRPr="00760007">
        <w:rPr>
          <w:rFonts w:ascii="標楷體" w:hAnsi="標楷體" w:hint="eastAsia"/>
        </w:rPr>
        <w:lastRenderedPageBreak/>
        <w:t>間介面之配線箱，可用以收容電信線纜、跳接線、電信終端設備、電源插座、電信插座等之箱體。</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11</w:t>
      </w:r>
      <w:r>
        <w:rPr>
          <w:rFonts w:ascii="標楷體"/>
        </w:rPr>
        <w:t>.</w:t>
      </w:r>
      <w:r w:rsidRPr="00760007">
        <w:rPr>
          <w:rFonts w:ascii="標楷體" w:hAnsi="標楷體" w:hint="eastAsia"/>
        </w:rPr>
        <w:t>支配線箱：設置於建築物內適當處所，作為總（主）配線箱或電信室分支之配線箱。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12</w:t>
      </w:r>
      <w:r>
        <w:rPr>
          <w:rFonts w:ascii="標楷體"/>
        </w:rPr>
        <w:t>.</w:t>
      </w:r>
      <w:r w:rsidRPr="00760007">
        <w:rPr>
          <w:rFonts w:ascii="標楷體" w:hAnsi="標楷體" w:hint="eastAsia"/>
        </w:rPr>
        <w:t>拖線箱：設置於建築物內之長距離或彎曲管道間，供線纜佈放或接續之箱體。</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13</w:t>
      </w:r>
      <w:r>
        <w:rPr>
          <w:rFonts w:ascii="標楷體"/>
        </w:rPr>
        <w:t>.</w:t>
      </w:r>
      <w:r w:rsidRPr="00760007">
        <w:rPr>
          <w:rFonts w:ascii="標楷體" w:hAnsi="標楷體" w:hint="eastAsia"/>
        </w:rPr>
        <w:t>出線匣：建築物內裝設電信設備之出線孔，可供裝電信插座之匣型裝置。</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14</w:t>
      </w:r>
      <w:r>
        <w:rPr>
          <w:rFonts w:ascii="標楷體"/>
        </w:rPr>
        <w:t>.</w:t>
      </w:r>
      <w:r w:rsidRPr="00760007">
        <w:rPr>
          <w:rFonts w:ascii="標楷體" w:hAnsi="標楷體" w:hint="eastAsia"/>
        </w:rPr>
        <w:t>地板管槽：設置於建築物內地板上供佈線之配管，含連接盒、出線盒及管槽。</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15</w:t>
      </w:r>
      <w:r>
        <w:rPr>
          <w:rFonts w:ascii="標楷體"/>
        </w:rPr>
        <w:t>.</w:t>
      </w:r>
      <w:r w:rsidRPr="00760007">
        <w:rPr>
          <w:rFonts w:ascii="標楷體" w:hAnsi="標楷體" w:hint="eastAsia"/>
        </w:rPr>
        <w:t>地板線槽：設置於建築物內地板供佈線之溝槽。</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16</w:t>
      </w:r>
      <w:r>
        <w:rPr>
          <w:rFonts w:ascii="標楷體"/>
        </w:rPr>
        <w:t>.</w:t>
      </w:r>
      <w:r w:rsidRPr="00760007">
        <w:rPr>
          <w:rFonts w:ascii="標楷體" w:hAnsi="標楷體" w:hint="eastAsia"/>
        </w:rPr>
        <w:t>高架地板（</w:t>
      </w:r>
      <w:r w:rsidRPr="00760007">
        <w:rPr>
          <w:rFonts w:ascii="標楷體" w:hAnsi="標楷體"/>
        </w:rPr>
        <w:t>OA</w:t>
      </w:r>
      <w:r w:rsidRPr="00760007">
        <w:rPr>
          <w:rFonts w:ascii="標楷體" w:hAnsi="標楷體" w:hint="eastAsia"/>
        </w:rPr>
        <w:t>地板）：舖設於建築物地板上，其空間作為收容水平配線之地板。</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17</w:t>
      </w:r>
      <w:r>
        <w:rPr>
          <w:rFonts w:ascii="標楷體"/>
        </w:rPr>
        <w:t>.</w:t>
      </w:r>
      <w:r w:rsidRPr="00760007">
        <w:rPr>
          <w:rFonts w:ascii="標楷體" w:hAnsi="標楷體" w:hint="eastAsia"/>
        </w:rPr>
        <w:t>扁平線轉換接線盒：容納圓型及扁平型屋內配線電纜轉換接線器之箱體。</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18</w:t>
      </w:r>
      <w:r>
        <w:rPr>
          <w:rFonts w:ascii="標楷體"/>
        </w:rPr>
        <w:t>.</w:t>
      </w:r>
      <w:r w:rsidRPr="00760007">
        <w:rPr>
          <w:rFonts w:ascii="標楷體" w:hAnsi="標楷體" w:hint="eastAsia"/>
        </w:rPr>
        <w:t>透天式獨戶建築物：指五樓以下之建築物，其整棟均屬同一門牌，且為相同所有權人所有。</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19</w:t>
      </w:r>
      <w:r>
        <w:rPr>
          <w:rFonts w:ascii="標楷體"/>
        </w:rPr>
        <w:t>.</w:t>
      </w:r>
      <w:r w:rsidRPr="00760007">
        <w:rPr>
          <w:rFonts w:ascii="標楷體" w:hAnsi="標楷體" w:hint="eastAsia"/>
        </w:rPr>
        <w:t>集中總箱：設置於建築物內側或外側做為彙集數戶透天式獨戶建築之電信引進管線、垂直管線及接地設備之總配線箱。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20</w:t>
      </w:r>
      <w:r>
        <w:rPr>
          <w:rFonts w:ascii="標楷體"/>
        </w:rPr>
        <w:t>.</w:t>
      </w:r>
      <w:r w:rsidRPr="00760007">
        <w:rPr>
          <w:rFonts w:ascii="標楷體" w:hAnsi="標楷體" w:hint="eastAsia"/>
        </w:rPr>
        <w:t>樓地板面積：建築物各層樓地板或其一部分，在該區劃中心線以內之水平投影面積。但不包括樓梯、梯間、廁所、茶水間、露台、陽台及法定騎樓面積。</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21</w:t>
      </w:r>
      <w:r>
        <w:rPr>
          <w:rFonts w:ascii="標楷體"/>
        </w:rPr>
        <w:t>.</w:t>
      </w:r>
      <w:r w:rsidRPr="00760007">
        <w:rPr>
          <w:rFonts w:ascii="標楷體" w:hAnsi="標楷體" w:hint="eastAsia"/>
        </w:rPr>
        <w:t>管道間：建築物內供佈設各種管線之專用空間。</w:t>
      </w:r>
    </w:p>
    <w:p w:rsidR="00977556" w:rsidRPr="00187185"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22</w:t>
      </w:r>
      <w:r>
        <w:rPr>
          <w:rFonts w:ascii="標楷體"/>
        </w:rPr>
        <w:t>.</w:t>
      </w:r>
      <w:r w:rsidRPr="00760007">
        <w:rPr>
          <w:rFonts w:ascii="標楷體" w:hAnsi="標楷體" w:hint="eastAsia"/>
        </w:rPr>
        <w:t>電信插座：包括電話插座、資訊插座或光資訊插座等種類。</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23</w:t>
      </w:r>
      <w:r>
        <w:rPr>
          <w:rFonts w:ascii="標楷體"/>
        </w:rPr>
        <w:t>.</w:t>
      </w:r>
      <w:r w:rsidRPr="00760007">
        <w:rPr>
          <w:rFonts w:ascii="標楷體" w:hAnsi="標楷體" w:hint="eastAsia"/>
        </w:rPr>
        <w:t>電話插座：屬電纜終端的接續裝置，採用</w:t>
      </w:r>
      <w:r w:rsidRPr="00760007">
        <w:rPr>
          <w:rFonts w:ascii="標楷體" w:hAnsi="標楷體"/>
        </w:rPr>
        <w:t>RJ-11</w:t>
      </w:r>
      <w:r w:rsidRPr="00760007">
        <w:rPr>
          <w:rFonts w:ascii="標楷體" w:hAnsi="標楷體" w:hint="eastAsia"/>
        </w:rPr>
        <w:t>或</w:t>
      </w:r>
      <w:r w:rsidRPr="00760007">
        <w:rPr>
          <w:rFonts w:ascii="標楷體" w:hAnsi="標楷體"/>
        </w:rPr>
        <w:t>RJ-45</w:t>
      </w:r>
      <w:r w:rsidRPr="00760007">
        <w:rPr>
          <w:rFonts w:ascii="標楷體" w:hAnsi="標楷體" w:hint="eastAsia"/>
        </w:rPr>
        <w:t>插座，一端用以進行電纜終端，另一端藉插、拔方式介接電話插頭；提供用戶屋內線路與電信終端設備（如電話機、傳真機、數據機等）間之</w:t>
      </w:r>
      <w:r w:rsidRPr="00760007">
        <w:rPr>
          <w:rFonts w:ascii="標楷體" w:hAnsi="標楷體" w:hint="eastAsia"/>
        </w:rPr>
        <w:lastRenderedPageBreak/>
        <w:t>介面裝置。</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24</w:t>
      </w:r>
      <w:r>
        <w:rPr>
          <w:rFonts w:ascii="標楷體"/>
        </w:rPr>
        <w:t>.</w:t>
      </w:r>
      <w:r w:rsidRPr="00760007">
        <w:rPr>
          <w:rFonts w:ascii="標楷體" w:hAnsi="標楷體" w:hint="eastAsia"/>
        </w:rPr>
        <w:t>端子板：為一列</w:t>
      </w:r>
      <w:r w:rsidRPr="00760007">
        <w:rPr>
          <w:rFonts w:ascii="標楷體" w:hAnsi="標楷體"/>
        </w:rPr>
        <w:t>(</w:t>
      </w:r>
      <w:r w:rsidRPr="00760007">
        <w:rPr>
          <w:rFonts w:ascii="標楷體" w:hAnsi="標楷體" w:hint="eastAsia"/>
        </w:rPr>
        <w:t>組</w:t>
      </w:r>
      <w:r w:rsidRPr="00760007">
        <w:rPr>
          <w:rFonts w:ascii="標楷體" w:hAnsi="標楷體"/>
        </w:rPr>
        <w:t>)</w:t>
      </w:r>
      <w:r w:rsidRPr="00760007">
        <w:rPr>
          <w:rFonts w:ascii="標楷體" w:hAnsi="標楷體" w:hint="eastAsia"/>
        </w:rPr>
        <w:t>或多列</w:t>
      </w:r>
      <w:r w:rsidRPr="00760007">
        <w:rPr>
          <w:rFonts w:ascii="標楷體" w:hAnsi="標楷體"/>
        </w:rPr>
        <w:t>(</w:t>
      </w:r>
      <w:r w:rsidRPr="00760007">
        <w:rPr>
          <w:rFonts w:ascii="標楷體" w:hAnsi="標楷體" w:hint="eastAsia"/>
        </w:rPr>
        <w:t>組</w:t>
      </w:r>
      <w:r w:rsidRPr="00760007">
        <w:rPr>
          <w:rFonts w:ascii="標楷體" w:hAnsi="標楷體"/>
        </w:rPr>
        <w:t>)</w:t>
      </w:r>
      <w:r w:rsidRPr="00760007">
        <w:rPr>
          <w:rFonts w:ascii="標楷體" w:hAnsi="標楷體" w:hint="eastAsia"/>
        </w:rPr>
        <w:t>端子所組成的接續裝置，一端用以進行電信電纜終端，另一端供電信線纜心線之接續、跳線或成端之用。</w:t>
      </w:r>
    </w:p>
    <w:p w:rsidR="00977556" w:rsidRPr="00187185"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25</w:t>
      </w:r>
      <w:r>
        <w:rPr>
          <w:rFonts w:ascii="標楷體"/>
        </w:rPr>
        <w:t>.</w:t>
      </w:r>
      <w:r w:rsidRPr="00760007">
        <w:rPr>
          <w:rFonts w:ascii="標楷體" w:hAnsi="標楷體" w:hint="eastAsia"/>
        </w:rPr>
        <w:t>成端：線纜裝設於箱、架、板、匣、盒中，將線路固定並連接至端子或插座等裝置，以供電信接續之用。</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26</w:t>
      </w:r>
      <w:r>
        <w:rPr>
          <w:rFonts w:ascii="標楷體"/>
        </w:rPr>
        <w:t>.</w:t>
      </w:r>
      <w:r w:rsidRPr="00760007">
        <w:rPr>
          <w:rFonts w:ascii="標楷體" w:hAnsi="標楷體" w:hint="eastAsia"/>
        </w:rPr>
        <w:t>電信保安接地設備：指用於保護電信機線設備之接地裝置及各種安全設施。含接地棒、接地銅管或接地銅板、接地導線、接地端子板、總接地箱、用戶保安單體等。</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27</w:t>
      </w:r>
      <w:r>
        <w:rPr>
          <w:rFonts w:ascii="標楷體"/>
        </w:rPr>
        <w:t>.</w:t>
      </w:r>
      <w:r w:rsidRPr="00760007">
        <w:rPr>
          <w:rFonts w:ascii="標楷體" w:hAnsi="標楷體" w:hint="eastAsia"/>
        </w:rPr>
        <w:t>總接地箱：電信設備接地之總彙接箱。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28</w:t>
      </w:r>
      <w:r>
        <w:rPr>
          <w:rFonts w:ascii="標楷體"/>
        </w:rPr>
        <w:t>.</w:t>
      </w:r>
      <w:r w:rsidRPr="00760007">
        <w:rPr>
          <w:rFonts w:ascii="標楷體" w:hAnsi="標楷體" w:hint="eastAsia"/>
        </w:rPr>
        <w:t>電信機械設備：指經營者使用於建築物內之電信交換設備、電信傳輸設備、電信終端介面設備及其相關附屬設備之總稱。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29</w:t>
      </w:r>
      <w:r>
        <w:rPr>
          <w:rFonts w:ascii="標楷體"/>
        </w:rPr>
        <w:t>.</w:t>
      </w:r>
      <w:r w:rsidRPr="00760007">
        <w:rPr>
          <w:rFonts w:ascii="標楷體" w:hAnsi="標楷體" w:hint="eastAsia"/>
        </w:rPr>
        <w:t>社區型建築物：指同一宗建築基地內之建築物，或為統一管理而設同一管理委員會之建築物。</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30</w:t>
      </w:r>
      <w:r>
        <w:rPr>
          <w:rFonts w:ascii="標楷體"/>
        </w:rPr>
        <w:t>.</w:t>
      </w:r>
      <w:r w:rsidRPr="00760007">
        <w:rPr>
          <w:rFonts w:ascii="標楷體" w:hAnsi="標楷體" w:hint="eastAsia"/>
        </w:rPr>
        <w:t>集線室：指於建築物內除既有電信室外，專供市內網路業務經營者引接線纜及設置集線電信設備之專用空間。</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31</w:t>
      </w:r>
      <w:r>
        <w:rPr>
          <w:rFonts w:ascii="標楷體"/>
        </w:rPr>
        <w:t>.</w:t>
      </w:r>
      <w:r w:rsidRPr="00760007">
        <w:rPr>
          <w:rFonts w:ascii="標楷體" w:hAnsi="標楷體" w:hint="eastAsia"/>
        </w:rPr>
        <w:t>電信室設備：電信室設備包括總配線架（板）、用戶側端子板、經營者端子板、引接線纜、配線線纜、線架、</w:t>
      </w:r>
      <w:r w:rsidRPr="00187185">
        <w:rPr>
          <w:rFonts w:ascii="標楷體" w:hAnsi="標楷體" w:hint="eastAsia"/>
        </w:rPr>
        <w:t>光終端配線架、</w:t>
      </w:r>
      <w:r w:rsidRPr="00760007">
        <w:rPr>
          <w:rFonts w:ascii="標楷體" w:hAnsi="標楷體" w:hint="eastAsia"/>
        </w:rPr>
        <w:t>用戶側光終端箱、經營者光終端箱、電信機械設備、電信保安接地設備等電信設備及其他附屬設備，其他附屬設備包括電源供應之電表、電源引接線及空調設備等。</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32</w:t>
      </w:r>
      <w:r>
        <w:rPr>
          <w:rFonts w:ascii="標楷體"/>
        </w:rPr>
        <w:t>.</w:t>
      </w:r>
      <w:r w:rsidRPr="00760007">
        <w:rPr>
          <w:rFonts w:ascii="標楷體" w:hAnsi="標楷體" w:hint="eastAsia"/>
        </w:rPr>
        <w:t>電信管箱設備：指收容建築物電信線纜之設備，包含電信引進管、主幹配管、管道間、線架、線槽、宅內配管、地板管槽、地板線槽、總配線架、光終端配線架、樓層配線架、總配線箱、集中總箱、主配線箱、支配線箱、拖線箱、宅內配線箱、電信保安接地設備、總接地箱及出線匣等。</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33</w:t>
      </w:r>
      <w:r>
        <w:rPr>
          <w:rFonts w:ascii="標楷體"/>
        </w:rPr>
        <w:t>.</w:t>
      </w:r>
      <w:r w:rsidRPr="00760007">
        <w:rPr>
          <w:rFonts w:ascii="標楷體" w:hAnsi="標楷體" w:hint="eastAsia"/>
        </w:rPr>
        <w:t>電信配線設備：指使用於建築物之電信線纜及其固接附屬設備。，包含引進線纜、配線線纜、</w:t>
      </w:r>
      <w:r w:rsidRPr="00187185">
        <w:rPr>
          <w:rFonts w:ascii="標楷體" w:hAnsi="標楷體" w:hint="eastAsia"/>
        </w:rPr>
        <w:t>成端</w:t>
      </w:r>
      <w:r w:rsidRPr="00760007">
        <w:rPr>
          <w:rFonts w:ascii="標楷體" w:hAnsi="標楷體" w:hint="eastAsia"/>
        </w:rPr>
        <w:t>、端子板、複合型端子板、端子板</w:t>
      </w:r>
      <w:r w:rsidRPr="00760007">
        <w:rPr>
          <w:rFonts w:ascii="標楷體" w:hAnsi="標楷體" w:hint="eastAsia"/>
        </w:rPr>
        <w:lastRenderedPageBreak/>
        <w:t>壓接頭、電信插座、電話插座、電話插座組（</w:t>
      </w:r>
      <w:r w:rsidRPr="00760007">
        <w:rPr>
          <w:rFonts w:ascii="標楷體" w:hAnsi="標楷體"/>
        </w:rPr>
        <w:t>RJ-11 or RJ-45 Patch panel</w:t>
      </w:r>
      <w:r w:rsidRPr="00187185">
        <w:rPr>
          <w:rFonts w:ascii="標楷體" w:hAnsi="標楷體"/>
        </w:rPr>
        <w:t xml:space="preserve"> </w:t>
      </w:r>
      <w:r w:rsidRPr="00760007">
        <w:rPr>
          <w:rFonts w:ascii="標楷體" w:hAnsi="標楷體" w:hint="eastAsia"/>
        </w:rPr>
        <w:t>）、電話插頭、資訊插座（</w:t>
      </w:r>
      <w:r w:rsidRPr="00760007">
        <w:rPr>
          <w:rFonts w:ascii="標楷體" w:hAnsi="標楷體"/>
        </w:rPr>
        <w:t>Jack</w:t>
      </w:r>
      <w:r w:rsidRPr="00760007">
        <w:rPr>
          <w:rFonts w:ascii="標楷體" w:hAnsi="標楷體" w:hint="eastAsia"/>
        </w:rPr>
        <w:t>）、資訊插座組（</w:t>
      </w:r>
      <w:r w:rsidRPr="00760007">
        <w:rPr>
          <w:rFonts w:ascii="標楷體" w:hAnsi="標楷體"/>
        </w:rPr>
        <w:t>RJ-45 Patch panel</w:t>
      </w:r>
      <w:r w:rsidRPr="00760007">
        <w:rPr>
          <w:rFonts w:ascii="標楷體" w:hAnsi="標楷體" w:hint="eastAsia"/>
        </w:rPr>
        <w:t>）、資訊插頭（</w:t>
      </w:r>
      <w:r w:rsidRPr="00760007">
        <w:rPr>
          <w:rFonts w:ascii="標楷體" w:hAnsi="標楷體"/>
        </w:rPr>
        <w:t>Plug</w:t>
      </w:r>
      <w:r w:rsidRPr="00760007">
        <w:rPr>
          <w:rFonts w:ascii="標楷體" w:hAnsi="標楷體" w:hint="eastAsia"/>
        </w:rPr>
        <w:t>）、光終端箱（</w:t>
      </w:r>
      <w:r w:rsidRPr="00760007">
        <w:rPr>
          <w:rFonts w:ascii="標楷體" w:hAnsi="標楷體"/>
        </w:rPr>
        <w:t>Fiber Distribution Panel,FDP</w:t>
      </w:r>
      <w:r w:rsidRPr="00760007">
        <w:rPr>
          <w:rFonts w:ascii="標楷體" w:hAnsi="標楷體" w:hint="eastAsia"/>
        </w:rPr>
        <w:t>）、光終端盒（</w:t>
      </w:r>
      <w:r w:rsidRPr="00760007">
        <w:rPr>
          <w:rFonts w:ascii="標楷體" w:hAnsi="標楷體"/>
        </w:rPr>
        <w:t>Fiber Distribution Box,FDB</w:t>
      </w:r>
      <w:r w:rsidRPr="00760007">
        <w:rPr>
          <w:rFonts w:ascii="標楷體" w:hAnsi="標楷體" w:hint="eastAsia"/>
        </w:rPr>
        <w:t>）、光纖連接器（</w:t>
      </w:r>
      <w:r w:rsidRPr="00760007">
        <w:rPr>
          <w:rFonts w:ascii="標楷體" w:hAnsi="標楷體"/>
        </w:rPr>
        <w:t>Connector</w:t>
      </w:r>
      <w:r w:rsidRPr="00760007">
        <w:rPr>
          <w:rFonts w:ascii="標楷體" w:hAnsi="標楷體" w:hint="eastAsia"/>
        </w:rPr>
        <w:t>）、光纖連接轉接頭（</w:t>
      </w:r>
      <w:r w:rsidRPr="00760007">
        <w:rPr>
          <w:rFonts w:ascii="標楷體" w:hAnsi="標楷體"/>
        </w:rPr>
        <w:t>Adapter</w:t>
      </w:r>
      <w:r w:rsidRPr="00760007">
        <w:rPr>
          <w:rFonts w:ascii="標楷體" w:hAnsi="標楷體" w:hint="eastAsia"/>
        </w:rPr>
        <w:t>）、光資訊插座（</w:t>
      </w:r>
      <w:r w:rsidRPr="00760007">
        <w:rPr>
          <w:rFonts w:ascii="標楷體" w:hAnsi="標楷體"/>
        </w:rPr>
        <w:t>Optical outlet</w:t>
      </w:r>
      <w:r w:rsidRPr="00760007">
        <w:rPr>
          <w:rFonts w:ascii="標楷體" w:hAnsi="標楷體" w:hint="eastAsia"/>
        </w:rPr>
        <w:t>）、跳接線（</w:t>
      </w:r>
      <w:r w:rsidRPr="00760007">
        <w:rPr>
          <w:rFonts w:ascii="標楷體" w:hAnsi="標楷體"/>
        </w:rPr>
        <w:t>Patch cord</w:t>
      </w:r>
      <w:r w:rsidRPr="00760007">
        <w:rPr>
          <w:rFonts w:ascii="標楷體" w:hAnsi="標楷體" w:hint="eastAsia"/>
        </w:rPr>
        <w:t>）、引線（</w:t>
      </w:r>
      <w:r w:rsidRPr="00760007">
        <w:rPr>
          <w:rFonts w:ascii="標楷體" w:hAnsi="標楷體"/>
        </w:rPr>
        <w:t>Pigtail</w:t>
      </w:r>
      <w:r w:rsidRPr="00760007">
        <w:rPr>
          <w:rFonts w:ascii="標楷體" w:hAnsi="標楷體" w:hint="eastAsia"/>
        </w:rPr>
        <w:t>）、用戶保安器、光分歧器（</w:t>
      </w:r>
      <w:r w:rsidRPr="00760007">
        <w:rPr>
          <w:rFonts w:ascii="標楷體" w:hAnsi="標楷體"/>
        </w:rPr>
        <w:t>Optical splitter</w:t>
      </w:r>
      <w:r w:rsidRPr="00760007">
        <w:rPr>
          <w:rFonts w:ascii="標楷體" w:hAnsi="標楷體" w:hint="eastAsia"/>
        </w:rPr>
        <w:t>）及光電數據機（</w:t>
      </w:r>
      <w:r w:rsidRPr="00760007">
        <w:rPr>
          <w:rFonts w:ascii="標楷體" w:hAnsi="標楷體"/>
        </w:rPr>
        <w:t>Optical Network Unit,ONU</w:t>
      </w:r>
      <w:r w:rsidRPr="00760007">
        <w:rPr>
          <w:rFonts w:ascii="標楷體" w:hAnsi="標楷體" w:hint="eastAsia"/>
        </w:rPr>
        <w:t>）等。</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34</w:t>
      </w:r>
      <w:r>
        <w:rPr>
          <w:rFonts w:ascii="標楷體"/>
        </w:rPr>
        <w:t>.</w:t>
      </w:r>
      <w:r w:rsidRPr="00760007">
        <w:rPr>
          <w:rFonts w:ascii="標楷體" w:hAnsi="標楷體" w:hint="eastAsia"/>
        </w:rPr>
        <w:t>屋外電信管線設施：指建築基地內建築物之架空、地下電信線路及地下管路等管線設備。</w:t>
      </w:r>
    </w:p>
    <w:p w:rsidR="00977556" w:rsidRPr="00760007" w:rsidRDefault="00977556" w:rsidP="002E4C30">
      <w:pPr>
        <w:pStyle w:val="aff4"/>
        <w:adjustRightInd w:val="0"/>
        <w:spacing w:line="300" w:lineRule="auto"/>
        <w:ind w:left="0" w:firstLineChars="0" w:firstLine="0"/>
        <w:rPr>
          <w:rFonts w:ascii="標楷體"/>
        </w:rPr>
      </w:pPr>
      <w:bookmarkStart w:id="29" w:name="_Toc42749560"/>
      <w:bookmarkStart w:id="30" w:name="_Toc42749676"/>
      <w:bookmarkStart w:id="31" w:name="_Toc42750638"/>
      <w:bookmarkStart w:id="32" w:name="_Toc42753199"/>
      <w:bookmarkStart w:id="33" w:name="_Toc42754474"/>
      <w:bookmarkStart w:id="34" w:name="_Toc42754723"/>
      <w:bookmarkStart w:id="35" w:name="_Toc42765199"/>
      <w:bookmarkStart w:id="36" w:name="_Toc42766135"/>
      <w:bookmarkStart w:id="37" w:name="_Toc52691406"/>
      <w:r w:rsidRPr="00760007">
        <w:rPr>
          <w:rFonts w:ascii="標楷體"/>
        </w:rPr>
        <w:br w:type="page"/>
      </w:r>
      <w:r w:rsidRPr="00760007">
        <w:rPr>
          <w:rFonts w:ascii="標楷體" w:hAnsi="標楷體"/>
        </w:rPr>
        <w:lastRenderedPageBreak/>
        <w:t>2.2</w:t>
      </w:r>
      <w:r w:rsidRPr="00760007">
        <w:rPr>
          <w:rFonts w:ascii="標楷體" w:hAnsi="標楷體" w:hint="eastAsia"/>
        </w:rPr>
        <w:t>電信系統施工要領</w:t>
      </w:r>
      <w:bookmarkEnd w:id="27"/>
      <w:bookmarkEnd w:id="28"/>
      <w:bookmarkEnd w:id="29"/>
      <w:bookmarkEnd w:id="30"/>
      <w:bookmarkEnd w:id="31"/>
      <w:bookmarkEnd w:id="32"/>
      <w:bookmarkEnd w:id="33"/>
      <w:bookmarkEnd w:id="34"/>
      <w:bookmarkEnd w:id="35"/>
      <w:bookmarkEnd w:id="36"/>
      <w:bookmarkEnd w:id="37"/>
    </w:p>
    <w:p w:rsidR="00977556" w:rsidRPr="00760007" w:rsidRDefault="00977556">
      <w:pPr>
        <w:jc w:val="center"/>
        <w:rPr>
          <w:rFonts w:ascii="標楷體" w:eastAsia="標楷體" w:hAnsi="標楷體"/>
        </w:rPr>
      </w:pPr>
      <w:r w:rsidRPr="00760007">
        <w:rPr>
          <w:rFonts w:ascii="標楷體" w:eastAsia="標楷體" w:hAnsi="標楷體"/>
        </w:rPr>
        <w:object w:dxaOrig="9952" w:dyaOrig="13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8.25pt;height:608.25pt" o:ole="" fillcolor="window">
            <v:imagedata r:id="rId16" o:title="" cropleft="5960f"/>
          </v:shape>
          <o:OLEObject Type="Embed" ProgID="Visio.Drawing.11" ShapeID="_x0000_i1029" DrawAspect="Content" ObjectID="_1649835037" r:id="rId17"/>
        </w:object>
      </w:r>
    </w:p>
    <w:p w:rsidR="00977556" w:rsidRPr="00760007" w:rsidRDefault="00977556" w:rsidP="002E4C30">
      <w:pPr>
        <w:pStyle w:val="aff4"/>
        <w:adjustRightInd w:val="0"/>
        <w:spacing w:after="0" w:line="300" w:lineRule="auto"/>
        <w:ind w:leftChars="200" w:left="760" w:hangingChars="100" w:hanging="280"/>
        <w:rPr>
          <w:rFonts w:ascii="標楷體"/>
        </w:rPr>
      </w:pPr>
      <w:bookmarkStart w:id="38" w:name="_Toc42749561"/>
    </w:p>
    <w:p w:rsidR="00977556" w:rsidRPr="00760007" w:rsidRDefault="00977556" w:rsidP="002E4C30">
      <w:pPr>
        <w:pStyle w:val="aff4"/>
        <w:adjustRightInd w:val="0"/>
        <w:spacing w:after="0" w:line="300" w:lineRule="auto"/>
        <w:ind w:leftChars="200" w:left="760" w:hangingChars="100" w:hanging="280"/>
        <w:rPr>
          <w:rFonts w:ascii="標楷體"/>
        </w:rPr>
      </w:pP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lastRenderedPageBreak/>
        <w:t>1</w:t>
      </w:r>
      <w:r>
        <w:rPr>
          <w:rFonts w:ascii="標楷體" w:hAnsi="標楷體"/>
        </w:rPr>
        <w:t xml:space="preserve">. </w:t>
      </w:r>
      <w:r w:rsidRPr="00760007">
        <w:rPr>
          <w:rFonts w:ascii="標楷體" w:hAnsi="標楷體" w:hint="eastAsia"/>
        </w:rPr>
        <w:t>依據審查圖引進管管徑、數量、位置埋設。引進管內須穿</w:t>
      </w:r>
      <w:r w:rsidRPr="00760007">
        <w:rPr>
          <w:rFonts w:ascii="標楷體" w:hAnsi="標楷體"/>
        </w:rPr>
        <w:t>5</w:t>
      </w:r>
      <w:r w:rsidRPr="00760007">
        <w:rPr>
          <w:rFonts w:ascii="標楷體" w:hAnsi="標楷體" w:hint="eastAsia"/>
        </w:rPr>
        <w:t>毫米尼龍引導線，並於出口適當處標示其通達之位置。</w:t>
      </w:r>
      <w:bookmarkEnd w:id="38"/>
    </w:p>
    <w:p w:rsidR="00977556" w:rsidRPr="00760007" w:rsidRDefault="00977556" w:rsidP="002E4C30">
      <w:pPr>
        <w:pStyle w:val="aff4"/>
        <w:adjustRightInd w:val="0"/>
        <w:spacing w:line="300" w:lineRule="auto"/>
        <w:ind w:leftChars="200" w:left="850" w:hangingChars="132" w:hanging="370"/>
        <w:rPr>
          <w:rFonts w:ascii="標楷體"/>
        </w:rPr>
      </w:pPr>
      <w:bookmarkStart w:id="39" w:name="_Toc42749562"/>
      <w:r w:rsidRPr="00760007">
        <w:rPr>
          <w:rFonts w:ascii="標楷體" w:hAnsi="標楷體"/>
        </w:rPr>
        <w:t>2</w:t>
      </w:r>
      <w:r>
        <w:rPr>
          <w:rFonts w:ascii="標楷體" w:hAnsi="標楷體"/>
        </w:rPr>
        <w:t xml:space="preserve">. </w:t>
      </w:r>
      <w:r w:rsidRPr="00760007">
        <w:rPr>
          <w:rFonts w:ascii="標楷體" w:hAnsi="標楷體" w:hint="eastAsia"/>
        </w:rPr>
        <w:t>電信室面積須依照引進電纜總對數或通信容量決定面積，並室內淨高至少</w:t>
      </w:r>
      <w:r w:rsidRPr="00760007">
        <w:rPr>
          <w:rFonts w:ascii="標楷體" w:hAnsi="標楷體"/>
        </w:rPr>
        <w:t>2.1</w:t>
      </w:r>
      <w:r w:rsidRPr="00760007">
        <w:rPr>
          <w:rFonts w:ascii="標楷體" w:hAnsi="標楷體" w:hint="eastAsia"/>
        </w:rPr>
        <w:t>公尺，最窄面積長度須依面積而定。</w:t>
      </w:r>
      <w:bookmarkEnd w:id="39"/>
      <w:r w:rsidRPr="00187185">
        <w:rPr>
          <w:rFonts w:ascii="標楷體" w:hAnsi="標楷體" w:hint="eastAsia"/>
        </w:rPr>
        <w:t>電信室需設置光終端配線架者，其電信室面積除依引進電纜總對數設計外，另需考量設置光終端配線架所需面積。</w:t>
      </w:r>
    </w:p>
    <w:p w:rsidR="00977556" w:rsidRPr="00760007" w:rsidRDefault="00977556" w:rsidP="002E4C30">
      <w:pPr>
        <w:pStyle w:val="aff4"/>
        <w:adjustRightInd w:val="0"/>
        <w:spacing w:line="300" w:lineRule="auto"/>
        <w:ind w:leftChars="200" w:left="850" w:hangingChars="132" w:hanging="370"/>
        <w:rPr>
          <w:rFonts w:ascii="標楷體"/>
        </w:rPr>
      </w:pPr>
      <w:bookmarkStart w:id="40" w:name="_Toc42749563"/>
      <w:r w:rsidRPr="00760007">
        <w:rPr>
          <w:rFonts w:ascii="標楷體" w:hAnsi="標楷體" w:hint="eastAsia"/>
        </w:rPr>
        <w:t>有下列情形之一者應設置電信室者：</w:t>
      </w:r>
      <w:bookmarkEnd w:id="40"/>
      <w:r w:rsidRPr="00760007">
        <w:rPr>
          <w:rFonts w:ascii="標楷體" w:hAnsi="標楷體" w:hint="eastAsia"/>
        </w:rPr>
        <w:t>但</w:t>
      </w:r>
      <w:r w:rsidRPr="00187185">
        <w:rPr>
          <w:rFonts w:ascii="標楷體" w:hAnsi="標楷體" w:hint="eastAsia"/>
        </w:rPr>
        <w:t>引進電纜總對數為二十對以下者，不在此限：</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(1)</w:t>
      </w:r>
      <w:r w:rsidRPr="00187185">
        <w:rPr>
          <w:rFonts w:ascii="標楷體" w:hAnsi="標楷體" w:hint="eastAsia"/>
        </w:rPr>
        <w:t>建築物用戶側光纜總心數超過</w:t>
      </w:r>
      <w:r w:rsidRPr="00187185">
        <w:rPr>
          <w:rFonts w:ascii="標楷體" w:hAnsi="標楷體"/>
        </w:rPr>
        <w:t>24</w:t>
      </w:r>
      <w:r w:rsidRPr="00187185">
        <w:rPr>
          <w:rFonts w:ascii="標楷體" w:hAnsi="標楷體" w:hint="eastAsia"/>
        </w:rPr>
        <w:t>心者</w:t>
      </w:r>
      <w:r w:rsidRPr="00760007">
        <w:rPr>
          <w:rFonts w:ascii="標楷體" w:hAnsi="標楷體" w:hint="eastAsia"/>
        </w:rPr>
        <w:t>。</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(2)</w:t>
      </w:r>
      <w:r w:rsidRPr="00760007">
        <w:rPr>
          <w:rFonts w:ascii="標楷體" w:hAnsi="標楷體" w:hint="eastAsia"/>
        </w:rPr>
        <w:t>地上層五樓以上且設有地下室之建築物。</w:t>
      </w:r>
    </w:p>
    <w:p w:rsidR="00977556" w:rsidRPr="00760007" w:rsidRDefault="00977556" w:rsidP="002E4C30">
      <w:pPr>
        <w:pStyle w:val="aff4"/>
        <w:adjustRightInd w:val="0"/>
        <w:spacing w:line="300" w:lineRule="auto"/>
        <w:ind w:leftChars="200" w:left="850" w:hangingChars="132" w:hanging="370"/>
        <w:rPr>
          <w:rFonts w:ascii="標楷體"/>
        </w:rPr>
      </w:pPr>
      <w:bookmarkStart w:id="41" w:name="_Toc42749564"/>
      <w:r w:rsidRPr="00760007">
        <w:rPr>
          <w:rFonts w:ascii="標楷體" w:hAnsi="標楷體"/>
        </w:rPr>
        <w:t>3</w:t>
      </w:r>
      <w:r>
        <w:rPr>
          <w:rFonts w:ascii="標楷體" w:hAnsi="標楷體"/>
        </w:rPr>
        <w:t xml:space="preserve">. </w:t>
      </w:r>
      <w:r w:rsidRPr="00760007">
        <w:rPr>
          <w:rFonts w:ascii="標楷體" w:hAnsi="標楷體" w:hint="eastAsia"/>
        </w:rPr>
        <w:t>架空引進管之設置應由引進物一、二樓間之樓板延伸至建築物外</w:t>
      </w:r>
      <w:r w:rsidRPr="00760007">
        <w:rPr>
          <w:rFonts w:ascii="標楷體" w:hAnsi="標楷體"/>
        </w:rPr>
        <w:t>10</w:t>
      </w:r>
      <w:r w:rsidRPr="00760007">
        <w:rPr>
          <w:rFonts w:ascii="標楷體" w:hAnsi="標楷體" w:hint="eastAsia"/>
        </w:rPr>
        <w:t>公分，其管口應微朝下，管口上方距地面</w:t>
      </w:r>
      <w:r w:rsidRPr="00760007">
        <w:rPr>
          <w:rFonts w:ascii="標楷體" w:hAnsi="標楷體"/>
        </w:rPr>
        <w:t>5.5</w:t>
      </w:r>
      <w:r w:rsidRPr="00760007">
        <w:rPr>
          <w:rFonts w:ascii="標楷體" w:hAnsi="標楷體" w:hint="eastAsia"/>
        </w:rPr>
        <w:t>公尺，應預埋直徑</w:t>
      </w:r>
      <w:r w:rsidRPr="00760007">
        <w:rPr>
          <w:rFonts w:ascii="標楷體" w:hAnsi="標楷體"/>
        </w:rPr>
        <w:t>5/8</w:t>
      </w:r>
      <w:r w:rsidRPr="00760007">
        <w:rPr>
          <w:rFonts w:ascii="標楷體" w:hAnsi="標楷體" w:hint="eastAsia"/>
        </w:rPr>
        <w:t>吋以上</w:t>
      </w:r>
      <w:r w:rsidRPr="00760007">
        <w:rPr>
          <w:rFonts w:ascii="標楷體" w:hAnsi="標楷體"/>
        </w:rPr>
        <w:t>L</w:t>
      </w:r>
      <w:r w:rsidRPr="00760007">
        <w:rPr>
          <w:rFonts w:ascii="標楷體" w:hAnsi="標楷體" w:hint="eastAsia"/>
        </w:rPr>
        <w:t>型鍍鋅螺絲一支，螺牙需突出牆面</w:t>
      </w:r>
      <w:r w:rsidRPr="00760007">
        <w:rPr>
          <w:rFonts w:ascii="標楷體" w:hAnsi="標楷體"/>
        </w:rPr>
        <w:t>8</w:t>
      </w:r>
      <w:r w:rsidRPr="00760007">
        <w:rPr>
          <w:rFonts w:ascii="標楷體" w:hAnsi="標楷體" w:hint="eastAsia"/>
        </w:rPr>
        <w:t>公分，以固定引進電纜用。</w:t>
      </w:r>
      <w:bookmarkEnd w:id="41"/>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4</w:t>
      </w:r>
      <w:r>
        <w:rPr>
          <w:rFonts w:ascii="標楷體" w:hAnsi="標楷體"/>
        </w:rPr>
        <w:t xml:space="preserve">. </w:t>
      </w:r>
      <w:r w:rsidRPr="00760007">
        <w:rPr>
          <w:rFonts w:ascii="標楷體" w:hAnsi="標楷體" w:hint="eastAsia"/>
        </w:rPr>
        <w:t>有關</w:t>
      </w:r>
      <w:r w:rsidRPr="00760007">
        <w:rPr>
          <w:rFonts w:ascii="標楷體" w:hAnsi="標楷體"/>
        </w:rPr>
        <w:t>PBX</w:t>
      </w:r>
      <w:r w:rsidRPr="00760007">
        <w:rPr>
          <w:rFonts w:ascii="標楷體" w:hAnsi="標楷體" w:hint="eastAsia"/>
        </w:rPr>
        <w:t>、網路設施、…等，用戶之其他內部自用通信設備所需之空間，應另依實際需求獨立預留之。</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5</w:t>
      </w:r>
      <w:r>
        <w:rPr>
          <w:rFonts w:ascii="標楷體" w:hAnsi="標楷體"/>
        </w:rPr>
        <w:t xml:space="preserve">. </w:t>
      </w:r>
      <w:r w:rsidRPr="00760007">
        <w:rPr>
          <w:rFonts w:ascii="標楷體" w:hAnsi="標楷體" w:hint="eastAsia"/>
        </w:rPr>
        <w:t>電信室不得設於衛浴室之下方或與（污）水槽等共用一道牆。</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6</w:t>
      </w:r>
      <w:r>
        <w:rPr>
          <w:rFonts w:ascii="標楷體" w:hAnsi="標楷體"/>
        </w:rPr>
        <w:t xml:space="preserve">. </w:t>
      </w:r>
      <w:r w:rsidRPr="00760007">
        <w:rPr>
          <w:rFonts w:ascii="標楷體" w:hAnsi="標楷體" w:hint="eastAsia"/>
        </w:rPr>
        <w:t>高壓電力、水管、污水管、瓦斯及排煙等管線不得穿越電信室。</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7</w:t>
      </w:r>
      <w:r>
        <w:rPr>
          <w:rFonts w:ascii="標楷體" w:hAnsi="標楷體"/>
        </w:rPr>
        <w:t xml:space="preserve">. </w:t>
      </w:r>
      <w:r w:rsidRPr="00760007">
        <w:rPr>
          <w:rFonts w:ascii="標楷體" w:hAnsi="標楷體" w:hint="eastAsia"/>
        </w:rPr>
        <w:t>電信室應設於維修人員進出方便及通風、排水良好、不淹水、乾燥之處。</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8</w:t>
      </w:r>
      <w:r>
        <w:rPr>
          <w:rFonts w:ascii="標楷體" w:hAnsi="標楷體"/>
        </w:rPr>
        <w:t xml:space="preserve">. </w:t>
      </w:r>
      <w:r w:rsidRPr="00760007">
        <w:rPr>
          <w:rFonts w:ascii="標楷體" w:hAnsi="標楷體" w:hint="eastAsia"/>
        </w:rPr>
        <w:t>電信室應密閉式並具防火、防水、排水等設施，其消防、警報等設施由建築物起造人或所有人依消防法規辦理，惟不得使用灑水器。電信室內市內網路業務經營者設置之電信設備之消防需求，由提供服務之市內網路業務經營者，依消防法規辦理。</w:t>
      </w:r>
    </w:p>
    <w:p w:rsidR="00977556" w:rsidRPr="00760007" w:rsidRDefault="00977556" w:rsidP="002E4C30">
      <w:pPr>
        <w:pStyle w:val="aff4"/>
        <w:adjustRightInd w:val="0"/>
        <w:spacing w:line="300" w:lineRule="auto"/>
        <w:ind w:leftChars="200" w:left="850" w:hangingChars="132" w:hanging="370"/>
        <w:rPr>
          <w:rFonts w:ascii="標楷體"/>
        </w:rPr>
      </w:pPr>
      <w:r w:rsidRPr="00760007">
        <w:rPr>
          <w:rFonts w:ascii="標楷體" w:hAnsi="標楷體"/>
        </w:rPr>
        <w:t>9</w:t>
      </w:r>
      <w:r>
        <w:rPr>
          <w:rFonts w:ascii="標楷體" w:hAnsi="標楷體"/>
        </w:rPr>
        <w:t xml:space="preserve">. </w:t>
      </w:r>
      <w:r w:rsidRPr="00187185">
        <w:rPr>
          <w:rFonts w:ascii="標楷體" w:hAnsi="標楷體" w:hint="eastAsia"/>
        </w:rPr>
        <w:t>電信室應隔間並具可加門鎖之出入門：</w:t>
      </w:r>
      <w:r w:rsidRPr="00187185">
        <w:rPr>
          <w:rFonts w:ascii="標楷體" w:hAnsi="標楷體"/>
        </w:rPr>
        <w:t>(a)</w:t>
      </w:r>
      <w:r w:rsidRPr="00187185">
        <w:rPr>
          <w:rFonts w:ascii="標楷體" w:hAnsi="標楷體" w:hint="eastAsia"/>
        </w:rPr>
        <w:t>面積為</w:t>
      </w:r>
      <w:r w:rsidRPr="00187185">
        <w:rPr>
          <w:rFonts w:ascii="標楷體" w:hAnsi="標楷體"/>
        </w:rPr>
        <w:t xml:space="preserve">14 </w:t>
      </w:r>
      <w:r w:rsidRPr="00187185">
        <w:rPr>
          <w:rFonts w:ascii="標楷體" w:hAnsi="標楷體" w:hint="eastAsia"/>
        </w:rPr>
        <w:t>㎡以上者，隔間採砌磚牆，並預留維修人員出入門（約寬</w:t>
      </w:r>
      <w:r w:rsidRPr="00187185">
        <w:rPr>
          <w:rFonts w:ascii="標楷體" w:hAnsi="標楷體"/>
        </w:rPr>
        <w:t>0.9</w:t>
      </w:r>
      <w:r w:rsidRPr="00760007">
        <w:rPr>
          <w:rFonts w:ascii="標楷體" w:hAnsi="標楷體" w:hint="eastAsia"/>
        </w:rPr>
        <w:t>公尺</w:t>
      </w:r>
      <w:r w:rsidRPr="00187185">
        <w:rPr>
          <w:rFonts w:ascii="標楷體" w:hAnsi="標楷體" w:hint="eastAsia"/>
        </w:rPr>
        <w:t>，高</w:t>
      </w:r>
      <w:r w:rsidRPr="00187185">
        <w:rPr>
          <w:rFonts w:ascii="標楷體" w:hAnsi="標楷體"/>
        </w:rPr>
        <w:t>1.8</w:t>
      </w:r>
      <w:r w:rsidRPr="00760007">
        <w:rPr>
          <w:rFonts w:ascii="標楷體" w:hAnsi="標楷體" w:hint="eastAsia"/>
        </w:rPr>
        <w:t>公尺</w:t>
      </w:r>
      <w:r w:rsidRPr="00187185">
        <w:rPr>
          <w:rFonts w:ascii="標楷體" w:hAnsi="標楷體" w:hint="eastAsia"/>
        </w:rPr>
        <w:t>），其材質應為鐵或鋁製單扇防火門。</w:t>
      </w:r>
      <w:r w:rsidRPr="00187185">
        <w:rPr>
          <w:rFonts w:ascii="標楷體" w:hAnsi="標楷體"/>
        </w:rPr>
        <w:t>(b)</w:t>
      </w:r>
      <w:r w:rsidRPr="00187185">
        <w:rPr>
          <w:rFonts w:ascii="標楷體" w:hAnsi="標楷體" w:hint="eastAsia"/>
        </w:rPr>
        <w:t>面積未滿</w:t>
      </w:r>
      <w:r w:rsidRPr="00187185">
        <w:rPr>
          <w:rFonts w:ascii="標楷體" w:hAnsi="標楷體"/>
        </w:rPr>
        <w:t xml:space="preserve">14 </w:t>
      </w:r>
      <w:r w:rsidRPr="00187185">
        <w:rPr>
          <w:rFonts w:ascii="標楷體" w:hAnsi="標楷體" w:hint="eastAsia"/>
        </w:rPr>
        <w:t>㎡者，應預留維修人員出入門，隔間及出入門採防火</w:t>
      </w:r>
      <w:r w:rsidRPr="00760007">
        <w:rPr>
          <w:rFonts w:ascii="標楷體" w:hAnsi="標楷體" w:cs="新細明體" w:hint="eastAsia"/>
          <w:kern w:val="0"/>
        </w:rPr>
        <w:t>之材質。</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lastRenderedPageBreak/>
        <w:t>10</w:t>
      </w:r>
      <w:r>
        <w:rPr>
          <w:rFonts w:ascii="標楷體"/>
        </w:rPr>
        <w:t>.</w:t>
      </w:r>
      <w:r w:rsidRPr="00760007">
        <w:rPr>
          <w:rFonts w:ascii="標楷體" w:hAnsi="標楷體" w:hint="eastAsia"/>
        </w:rPr>
        <w:t>電信室室外應有</w:t>
      </w:r>
      <w:r w:rsidRPr="00760007">
        <w:rPr>
          <w:rFonts w:ascii="標楷體" w:hAnsi="標楷體"/>
        </w:rPr>
        <w:t>1</w:t>
      </w:r>
      <w:r w:rsidRPr="00760007">
        <w:rPr>
          <w:rFonts w:ascii="標楷體" w:hAnsi="標楷體" w:hint="eastAsia"/>
        </w:rPr>
        <w:t>公尺以上寬度之通道，可自由進出通往樓梯或其他通道。</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11</w:t>
      </w:r>
      <w:r>
        <w:rPr>
          <w:rFonts w:ascii="標楷體"/>
        </w:rPr>
        <w:t>.</w:t>
      </w:r>
      <w:r w:rsidRPr="00760007">
        <w:rPr>
          <w:rFonts w:ascii="標楷體" w:hAnsi="標楷體" w:hint="eastAsia"/>
        </w:rPr>
        <w:t>電信室</w:t>
      </w:r>
      <w:r w:rsidRPr="00187185">
        <w:rPr>
          <w:rFonts w:ascii="標楷體" w:hAnsi="標楷體" w:hint="eastAsia"/>
        </w:rPr>
        <w:t>應預留空間供放置空調設備</w:t>
      </w:r>
      <w:r w:rsidRPr="00760007">
        <w:rPr>
          <w:rFonts w:ascii="標楷體" w:hAnsi="標楷體" w:hint="eastAsia"/>
        </w:rPr>
        <w:t>。</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12</w:t>
      </w:r>
      <w:r>
        <w:rPr>
          <w:rFonts w:ascii="標楷體"/>
        </w:rPr>
        <w:t>.</w:t>
      </w:r>
      <w:r w:rsidRPr="00187185">
        <w:rPr>
          <w:rFonts w:ascii="標楷體" w:hAnsi="標楷體" w:hint="eastAsia"/>
        </w:rPr>
        <w:t>大樓若設有緊急發電機者，得於電信室設置緊急電源迴路，提供交流電源，其電源電壓與容量依「建築物屋內外電信設備設置技術規範」表</w:t>
      </w:r>
      <w:r w:rsidRPr="00187185">
        <w:rPr>
          <w:rFonts w:ascii="標楷體" w:hAnsi="標楷體"/>
        </w:rPr>
        <w:t>13-2</w:t>
      </w:r>
      <w:r w:rsidRPr="00187185">
        <w:rPr>
          <w:rFonts w:ascii="標楷體" w:hAnsi="標楷體" w:hint="eastAsia"/>
        </w:rPr>
        <w:t>之規定。</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13</w:t>
      </w:r>
      <w:r>
        <w:rPr>
          <w:rFonts w:ascii="標楷體"/>
        </w:rPr>
        <w:t>.</w:t>
      </w:r>
      <w:r w:rsidRPr="00760007">
        <w:rPr>
          <w:rFonts w:ascii="標楷體" w:hAnsi="標楷體" w:hint="eastAsia"/>
        </w:rPr>
        <w:t>引進側牆壁須設線纜所需之支架或管路；線纜穿越側牆時應設置套管。</w:t>
      </w:r>
    </w:p>
    <w:p w:rsidR="00977556" w:rsidRPr="00760007" w:rsidRDefault="00977556" w:rsidP="002E4C30">
      <w:pPr>
        <w:pStyle w:val="aff4"/>
        <w:adjustRightInd w:val="0"/>
        <w:spacing w:line="300" w:lineRule="auto"/>
        <w:ind w:leftChars="200" w:left="992" w:hangingChars="183" w:hanging="512"/>
        <w:rPr>
          <w:rFonts w:ascii="標楷體"/>
        </w:rPr>
      </w:pPr>
      <w:bookmarkStart w:id="42" w:name="_Toc42749565"/>
      <w:r w:rsidRPr="00760007">
        <w:rPr>
          <w:rFonts w:ascii="標楷體" w:hAnsi="標楷體"/>
        </w:rPr>
        <w:t>14</w:t>
      </w:r>
      <w:r>
        <w:rPr>
          <w:rFonts w:ascii="標楷體"/>
        </w:rPr>
        <w:t>.</w:t>
      </w:r>
      <w:r w:rsidRPr="00760007">
        <w:rPr>
          <w:rFonts w:ascii="標楷體" w:hAnsi="標楷體" w:hint="eastAsia"/>
        </w:rPr>
        <w:t>電信室應依引進電纜總對數設置電源設備，其需求表請參考</w:t>
      </w:r>
      <w:r w:rsidRPr="00187185">
        <w:rPr>
          <w:rFonts w:ascii="標楷體" w:hAnsi="標楷體" w:hint="eastAsia"/>
        </w:rPr>
        <w:t>「建築物屋內外電信設備設置技術規範」</w:t>
      </w:r>
      <w:r w:rsidRPr="00760007">
        <w:rPr>
          <w:rFonts w:ascii="標楷體" w:hAnsi="標楷體" w:hint="eastAsia"/>
        </w:rPr>
        <w:t>表</w:t>
      </w:r>
      <w:r w:rsidRPr="00760007">
        <w:rPr>
          <w:rFonts w:ascii="標楷體" w:hAnsi="標楷體"/>
        </w:rPr>
        <w:t>13-2</w:t>
      </w:r>
      <w:r w:rsidRPr="00760007">
        <w:rPr>
          <w:rFonts w:ascii="標楷體" w:hAnsi="標楷體" w:hint="eastAsia"/>
        </w:rPr>
        <w:t>；若另有其它需求，其電源電壓與容量，請洽市內網路業務經營者協商。</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15</w:t>
      </w:r>
      <w:r>
        <w:rPr>
          <w:rFonts w:ascii="標楷體"/>
        </w:rPr>
        <w:t>.</w:t>
      </w:r>
      <w:r w:rsidRPr="00760007">
        <w:rPr>
          <w:rFonts w:ascii="標楷體" w:hAnsi="標楷體" w:hint="eastAsia"/>
        </w:rPr>
        <w:t>應於竣工圖上一併註記電信室。</w:t>
      </w:r>
    </w:p>
    <w:p w:rsidR="00977556" w:rsidRPr="00187185"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16</w:t>
      </w:r>
      <w:r>
        <w:rPr>
          <w:rFonts w:ascii="標楷體"/>
        </w:rPr>
        <w:t>.</w:t>
      </w:r>
      <w:r w:rsidRPr="00760007">
        <w:rPr>
          <w:rFonts w:ascii="標楷體" w:hAnsi="標楷體" w:hint="eastAsia"/>
        </w:rPr>
        <w:t>總接地箱規格應依</w:t>
      </w:r>
      <w:r w:rsidRPr="00187185">
        <w:rPr>
          <w:rFonts w:ascii="標楷體" w:hAnsi="標楷體" w:hint="eastAsia"/>
        </w:rPr>
        <w:t>「建築物屋內外電信設備設置技術規範」</w:t>
      </w:r>
      <w:r w:rsidRPr="00760007">
        <w:rPr>
          <w:rFonts w:ascii="標楷體" w:hAnsi="標楷體" w:hint="eastAsia"/>
        </w:rPr>
        <w:t>規格施作。</w:t>
      </w:r>
      <w:bookmarkEnd w:id="42"/>
    </w:p>
    <w:p w:rsidR="00977556" w:rsidRPr="00187185" w:rsidRDefault="00977556" w:rsidP="002E4C30">
      <w:pPr>
        <w:pStyle w:val="aff4"/>
        <w:adjustRightInd w:val="0"/>
        <w:spacing w:line="300" w:lineRule="auto"/>
        <w:ind w:leftChars="200" w:left="992" w:hangingChars="183" w:hanging="512"/>
        <w:rPr>
          <w:rFonts w:ascii="標楷體"/>
        </w:rPr>
      </w:pPr>
      <w:bookmarkStart w:id="43" w:name="_Toc42749566"/>
      <w:r w:rsidRPr="00760007">
        <w:rPr>
          <w:rFonts w:ascii="標楷體" w:hAnsi="標楷體"/>
        </w:rPr>
        <w:t>17</w:t>
      </w:r>
      <w:r>
        <w:rPr>
          <w:rFonts w:ascii="標楷體"/>
        </w:rPr>
        <w:t>.</w:t>
      </w:r>
      <w:r w:rsidRPr="00760007">
        <w:rPr>
          <w:rFonts w:ascii="標楷體" w:hAnsi="標楷體" w:hint="eastAsia"/>
        </w:rPr>
        <w:t>除下表</w:t>
      </w:r>
      <w:r w:rsidRPr="00760007">
        <w:rPr>
          <w:rFonts w:ascii="標楷體" w:hAnsi="標楷體"/>
        </w:rPr>
        <w:t>2</w:t>
      </w:r>
      <w:r w:rsidRPr="00760007">
        <w:rPr>
          <w:rFonts w:ascii="標楷體"/>
        </w:rPr>
        <w:t>-</w:t>
      </w:r>
      <w:r w:rsidRPr="00760007">
        <w:rPr>
          <w:rFonts w:ascii="標楷體" w:hAnsi="標楷體"/>
        </w:rPr>
        <w:t>1</w:t>
      </w:r>
      <w:r w:rsidRPr="00760007">
        <w:rPr>
          <w:rFonts w:ascii="標楷體" w:hAnsi="標楷體" w:hint="eastAsia"/>
        </w:rPr>
        <w:t>第</w:t>
      </w:r>
      <w:r w:rsidRPr="00760007">
        <w:rPr>
          <w:rFonts w:ascii="標楷體" w:hAnsi="標楷體"/>
        </w:rPr>
        <w:t>1</w:t>
      </w:r>
      <w:r w:rsidRPr="00760007">
        <w:rPr>
          <w:rFonts w:ascii="標楷體" w:hAnsi="標楷體" w:hint="eastAsia"/>
        </w:rPr>
        <w:t>項外，</w:t>
      </w: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hAnsi="標楷體"/>
          </w:rPr>
          <w:t>60mm</w:t>
        </w:r>
      </w:smartTag>
      <w:r w:rsidRPr="00187185">
        <w:rPr>
          <w:rFonts w:ascii="標楷體" w:hAnsi="標楷體"/>
        </w:rPr>
        <w:t>2</w:t>
      </w:r>
      <w:r w:rsidRPr="00760007">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hAnsi="標楷體"/>
          </w:rPr>
          <w:t>14mm</w:t>
        </w:r>
      </w:smartTag>
      <w:r w:rsidRPr="00187185">
        <w:rPr>
          <w:rFonts w:ascii="標楷體" w:hAnsi="標楷體"/>
        </w:rPr>
        <w:t>2</w:t>
      </w:r>
      <w:r w:rsidRPr="00760007">
        <w:rPr>
          <w:rFonts w:ascii="標楷體" w:hAnsi="標楷體" w:hint="eastAsia"/>
        </w:rPr>
        <w:t>及</w:t>
      </w:r>
      <w:smartTag w:uri="urn:schemas-microsoft-com:office:smarttags" w:element="chmetcnv">
        <w:smartTagPr>
          <w:attr w:name="TCSC" w:val="0"/>
          <w:attr w:name="NumberType" w:val="1"/>
          <w:attr w:name="Negative" w:val="False"/>
          <w:attr w:name="HasSpace" w:val="False"/>
          <w:attr w:name="SourceValue" w:val="8"/>
          <w:attr w:name="UnitName" w:val="mm"/>
        </w:smartTagPr>
        <w:r w:rsidRPr="00760007">
          <w:rPr>
            <w:rFonts w:ascii="標楷體" w:hAnsi="標楷體"/>
          </w:rPr>
          <w:t>8mm</w:t>
        </w:r>
      </w:smartTag>
      <w:r w:rsidRPr="00187185">
        <w:rPr>
          <w:rFonts w:ascii="標楷體" w:hAnsi="標楷體"/>
        </w:rPr>
        <w:t>2</w:t>
      </w:r>
      <w:r w:rsidRPr="00760007">
        <w:rPr>
          <w:rFonts w:ascii="標楷體" w:hAnsi="標楷體" w:hint="eastAsia"/>
        </w:rPr>
        <w:t>接地導線應分別穿入</w:t>
      </w:r>
      <w:r w:rsidRPr="00760007">
        <w:rPr>
          <w:rFonts w:ascii="標楷體" w:hAnsi="標楷體"/>
        </w:rPr>
        <w:t>20</w:t>
      </w:r>
      <w:r w:rsidRPr="00760007">
        <w:rPr>
          <w:rFonts w:ascii="標楷體" w:hAnsi="標楷體" w:hint="eastAsia"/>
        </w:rPr>
        <w:t>毫米（</w:t>
      </w:r>
      <w:r w:rsidRPr="00760007">
        <w:rPr>
          <w:rFonts w:ascii="標楷體" w:hAnsi="標楷體"/>
        </w:rPr>
        <w:t>3/4"</w:t>
      </w:r>
      <w:r w:rsidRPr="00760007">
        <w:rPr>
          <w:rFonts w:ascii="標楷體" w:hAnsi="標楷體" w:hint="eastAsia"/>
        </w:rPr>
        <w:t>）以上硬質</w:t>
      </w:r>
      <w:r w:rsidRPr="00760007">
        <w:rPr>
          <w:rFonts w:ascii="標楷體" w:hAnsi="標楷體"/>
        </w:rPr>
        <w:t>PVC</w:t>
      </w:r>
      <w:r w:rsidRPr="00760007">
        <w:rPr>
          <w:rFonts w:ascii="標楷體" w:hAnsi="標楷體" w:hint="eastAsia"/>
        </w:rPr>
        <w:t>導線管內，以茲保護。</w:t>
      </w:r>
      <w:r w:rsidRPr="00760007">
        <w:rPr>
          <w:rFonts w:ascii="標楷體" w:hAnsi="標楷體"/>
        </w:rPr>
        <w:t>PVC</w:t>
      </w:r>
      <w:r w:rsidRPr="00760007">
        <w:rPr>
          <w:rFonts w:ascii="標楷體" w:hAnsi="標楷體" w:hint="eastAsia"/>
        </w:rPr>
        <w:t>導線管垂直及水平佈設方式應比照</w:t>
      </w:r>
      <w:r w:rsidRPr="00187185">
        <w:rPr>
          <w:rFonts w:ascii="標楷體" w:hAnsi="標楷體" w:hint="eastAsia"/>
        </w:rPr>
        <w:t>「建築物屋內外電信設備設置技術規範」之</w:t>
      </w:r>
      <w:r w:rsidRPr="00760007">
        <w:rPr>
          <w:rFonts w:ascii="標楷體" w:hAnsi="標楷體"/>
        </w:rPr>
        <w:t>10.3</w:t>
      </w:r>
      <w:r w:rsidRPr="00760007">
        <w:rPr>
          <w:rFonts w:ascii="標楷體" w:hAnsi="標楷體" w:hint="eastAsia"/>
        </w:rPr>
        <w:t>及</w:t>
      </w:r>
      <w:r w:rsidRPr="00760007">
        <w:rPr>
          <w:rFonts w:ascii="標楷體" w:hAnsi="標楷體"/>
        </w:rPr>
        <w:t>11.3</w:t>
      </w:r>
      <w:r w:rsidRPr="00760007">
        <w:rPr>
          <w:rFonts w:ascii="標楷體" w:hAnsi="標楷體" w:hint="eastAsia"/>
        </w:rPr>
        <w:t>所述方式。表</w:t>
      </w:r>
      <w:r w:rsidRPr="00760007">
        <w:rPr>
          <w:rFonts w:ascii="標楷體" w:hAnsi="標楷體"/>
        </w:rPr>
        <w:t>2</w:t>
      </w:r>
      <w:r w:rsidRPr="00760007">
        <w:rPr>
          <w:rFonts w:ascii="標楷體"/>
        </w:rPr>
        <w:t>-</w:t>
      </w:r>
      <w:r w:rsidRPr="00760007">
        <w:rPr>
          <w:rFonts w:ascii="標楷體" w:hAnsi="標楷體"/>
        </w:rPr>
        <w:t>1</w:t>
      </w:r>
      <w:r w:rsidRPr="00760007">
        <w:rPr>
          <w:rFonts w:ascii="標楷體" w:hAnsi="標楷體" w:hint="eastAsia"/>
        </w:rPr>
        <w:t>第</w:t>
      </w:r>
      <w:r w:rsidRPr="00760007">
        <w:rPr>
          <w:rFonts w:ascii="標楷體" w:hAnsi="標楷體"/>
        </w:rPr>
        <w:t>2</w:t>
      </w:r>
      <w:r w:rsidRPr="00760007">
        <w:rPr>
          <w:rFonts w:ascii="標楷體" w:hAnsi="標楷體" w:hint="eastAsia"/>
        </w:rPr>
        <w:t>項之</w:t>
      </w:r>
      <w:r w:rsidRPr="00760007">
        <w:rPr>
          <w:rFonts w:ascii="標楷體" w:hAnsi="標楷體"/>
        </w:rPr>
        <w:t>PVC</w:t>
      </w:r>
      <w:r w:rsidRPr="00760007">
        <w:rPr>
          <w:rFonts w:ascii="標楷體" w:hAnsi="標楷體" w:hint="eastAsia"/>
        </w:rPr>
        <w:t>導線管內應施予防水密封。</w:t>
      </w:r>
      <w:smartTag w:uri="urn:schemas-microsoft-com:office:smarttags" w:element="chmetcnv">
        <w:smartTagPr>
          <w:attr w:name="TCSC" w:val="0"/>
          <w:attr w:name="NumberType" w:val="1"/>
          <w:attr w:name="Negative" w:val="False"/>
          <w:attr w:name="HasSpace" w:val="True"/>
          <w:attr w:name="SourceValue" w:val="60"/>
          <w:attr w:name="UnitName" w:val="mm"/>
        </w:smartTagPr>
        <w:r w:rsidRPr="00760007">
          <w:rPr>
            <w:rFonts w:ascii="標楷體" w:hAnsi="標楷體"/>
          </w:rPr>
          <w:t>60 mm</w:t>
        </w:r>
      </w:smartTag>
      <w:r w:rsidRPr="00187185">
        <w:rPr>
          <w:rFonts w:ascii="標楷體" w:hAnsi="標楷體"/>
        </w:rPr>
        <w:t>2</w:t>
      </w:r>
      <w:r w:rsidRPr="00760007">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4"/>
          <w:attr w:name="UnitName" w:val="mm"/>
        </w:smartTagPr>
        <w:r w:rsidRPr="00760007">
          <w:rPr>
            <w:rFonts w:ascii="標楷體" w:hAnsi="標楷體"/>
          </w:rPr>
          <w:t>14 mm</w:t>
        </w:r>
      </w:smartTag>
      <w:r w:rsidRPr="00187185">
        <w:rPr>
          <w:rFonts w:ascii="標楷體" w:hAnsi="標楷體"/>
        </w:rPr>
        <w:t>2</w:t>
      </w:r>
      <w:r w:rsidRPr="00760007">
        <w:rPr>
          <w:rFonts w:ascii="標楷體" w:hAnsi="標楷體" w:hint="eastAsia"/>
        </w:rPr>
        <w:t>及</w:t>
      </w:r>
      <w:smartTag w:uri="urn:schemas-microsoft-com:office:smarttags" w:element="chmetcnv">
        <w:smartTagPr>
          <w:attr w:name="TCSC" w:val="0"/>
          <w:attr w:name="NumberType" w:val="1"/>
          <w:attr w:name="Negative" w:val="False"/>
          <w:attr w:name="HasSpace" w:val="True"/>
          <w:attr w:name="SourceValue" w:val="8"/>
          <w:attr w:name="UnitName" w:val="mm"/>
        </w:smartTagPr>
        <w:r w:rsidRPr="00760007">
          <w:rPr>
            <w:rFonts w:ascii="標楷體" w:hAnsi="標楷體"/>
          </w:rPr>
          <w:t>8 mm</w:t>
        </w:r>
      </w:smartTag>
      <w:r w:rsidRPr="00187185">
        <w:rPr>
          <w:rFonts w:ascii="標楷體" w:hAnsi="標楷體"/>
        </w:rPr>
        <w:t>2</w:t>
      </w:r>
      <w:r w:rsidRPr="00760007">
        <w:rPr>
          <w:rFonts w:ascii="標楷體" w:hAnsi="標楷體" w:hint="eastAsia"/>
        </w:rPr>
        <w:t>接地導線末端應以</w:t>
      </w:r>
      <w:r w:rsidRPr="00760007">
        <w:rPr>
          <w:rFonts w:ascii="標楷體" w:hAnsi="標楷體"/>
        </w:rPr>
        <w:t>O</w:t>
      </w:r>
      <w:r w:rsidRPr="00760007">
        <w:rPr>
          <w:rFonts w:ascii="標楷體" w:hAnsi="標楷體" w:hint="eastAsia"/>
        </w:rPr>
        <w:t>型壓接端子連接接地端子板，不得以</w:t>
      </w:r>
      <w:r w:rsidRPr="00760007">
        <w:rPr>
          <w:rFonts w:ascii="標楷體" w:hAnsi="標楷體"/>
        </w:rPr>
        <w:t>Y</w:t>
      </w:r>
      <w:r w:rsidRPr="00760007">
        <w:rPr>
          <w:rFonts w:ascii="標楷體" w:hAnsi="標楷體" w:hint="eastAsia"/>
        </w:rPr>
        <w:t>型壓接端子連接，以避免脫落。</w:t>
      </w:r>
      <w:bookmarkEnd w:id="43"/>
    </w:p>
    <w:p w:rsidR="00977556" w:rsidRPr="00760007" w:rsidRDefault="00977556" w:rsidP="002E4C30">
      <w:pPr>
        <w:pStyle w:val="aff4"/>
        <w:adjustRightInd w:val="0"/>
        <w:spacing w:line="300" w:lineRule="auto"/>
        <w:ind w:leftChars="200" w:left="992" w:hangingChars="183" w:hanging="512"/>
        <w:rPr>
          <w:rFonts w:ascii="標楷體"/>
        </w:rPr>
      </w:pPr>
      <w:bookmarkStart w:id="44" w:name="_Toc42749567"/>
      <w:r w:rsidRPr="00760007">
        <w:rPr>
          <w:rFonts w:ascii="標楷體" w:hAnsi="標楷體"/>
        </w:rPr>
        <w:t>18</w:t>
      </w:r>
      <w:r>
        <w:rPr>
          <w:rFonts w:ascii="標楷體"/>
        </w:rPr>
        <w:t>.</w:t>
      </w:r>
      <w:r w:rsidRPr="00760007">
        <w:rPr>
          <w:rFonts w:ascii="標楷體" w:hAnsi="標楷體" w:hint="eastAsia"/>
        </w:rPr>
        <w:t>接地導線規格詳下表</w:t>
      </w:r>
      <w:r w:rsidRPr="00760007">
        <w:rPr>
          <w:rFonts w:ascii="標楷體" w:hAnsi="標楷體"/>
        </w:rPr>
        <w:t>2-1</w:t>
      </w:r>
      <w:r w:rsidRPr="00760007">
        <w:rPr>
          <w:rFonts w:ascii="標楷體" w:hAnsi="標楷體" w:hint="eastAsia"/>
        </w:rPr>
        <w:t>：</w:t>
      </w:r>
      <w:bookmarkEnd w:id="44"/>
    </w:p>
    <w:p w:rsidR="00977556" w:rsidRPr="00760007" w:rsidRDefault="00977556" w:rsidP="00B6068E">
      <w:pPr>
        <w:pStyle w:val="aff4"/>
        <w:adjustRightInd w:val="0"/>
        <w:spacing w:after="0" w:line="300" w:lineRule="auto"/>
        <w:ind w:left="0" w:firstLineChars="0" w:firstLine="0"/>
        <w:jc w:val="center"/>
        <w:rPr>
          <w:rFonts w:ascii="標楷體"/>
        </w:rPr>
      </w:pPr>
      <w:bookmarkStart w:id="45" w:name="_Toc42754476"/>
      <w:bookmarkStart w:id="46" w:name="_Toc42764909"/>
      <w:bookmarkStart w:id="47" w:name="_Toc42765314"/>
      <w:bookmarkStart w:id="48" w:name="_Toc42765495"/>
      <w:bookmarkStart w:id="49" w:name="_Toc42765533"/>
      <w:bookmarkStart w:id="50" w:name="_Toc42765884"/>
      <w:bookmarkStart w:id="51" w:name="_Toc50026737"/>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rPr>
        <w:br w:type="page"/>
      </w:r>
      <w:r w:rsidRPr="00760007">
        <w:rPr>
          <w:rFonts w:ascii="標楷體" w:hAnsi="標楷體" w:hint="eastAsia"/>
        </w:rPr>
        <w:lastRenderedPageBreak/>
        <w:t>表</w:t>
      </w:r>
      <w:r w:rsidRPr="00760007">
        <w:rPr>
          <w:rFonts w:ascii="標楷體" w:hAnsi="標楷體"/>
        </w:rPr>
        <w:t>2-1</w:t>
      </w:r>
      <w:r w:rsidRPr="00760007">
        <w:rPr>
          <w:rFonts w:ascii="標楷體" w:hAnsi="標楷體" w:hint="eastAsia"/>
        </w:rPr>
        <w:t xml:space="preserve">　接地導線適用表</w:t>
      </w:r>
      <w:bookmarkEnd w:id="45"/>
      <w:bookmarkEnd w:id="46"/>
      <w:bookmarkEnd w:id="47"/>
      <w:bookmarkEnd w:id="48"/>
      <w:bookmarkEnd w:id="49"/>
      <w:bookmarkEnd w:id="50"/>
      <w:bookmarkEnd w:id="51"/>
    </w:p>
    <w:tbl>
      <w:tblPr>
        <w:tblW w:w="4524" w:type="pct"/>
        <w:jc w:val="right"/>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60"/>
        <w:gridCol w:w="3002"/>
        <w:gridCol w:w="3095"/>
      </w:tblGrid>
      <w:tr w:rsidR="00977556" w:rsidRPr="00760007">
        <w:trPr>
          <w:trHeight w:val="482"/>
          <w:jc w:val="right"/>
        </w:trPr>
        <w:tc>
          <w:tcPr>
            <w:tcW w:w="1308" w:type="pct"/>
            <w:vAlign w:val="center"/>
          </w:tcPr>
          <w:p w:rsidR="00977556" w:rsidRPr="00760007" w:rsidRDefault="00977556" w:rsidP="00B6068E">
            <w:pPr>
              <w:adjustRightInd w:val="0"/>
              <w:snapToGrid w:val="0"/>
              <w:jc w:val="center"/>
              <w:rPr>
                <w:rFonts w:ascii="標楷體" w:eastAsia="標楷體" w:hAnsi="標楷體"/>
              </w:rPr>
            </w:pPr>
            <w:r w:rsidRPr="00760007">
              <w:rPr>
                <w:rFonts w:ascii="標楷體" w:eastAsia="標楷體" w:hAnsi="標楷體" w:hint="eastAsia"/>
              </w:rPr>
              <w:t>種類</w:t>
            </w:r>
          </w:p>
        </w:tc>
        <w:tc>
          <w:tcPr>
            <w:tcW w:w="1818" w:type="pct"/>
            <w:vAlign w:val="center"/>
          </w:tcPr>
          <w:p w:rsidR="00977556" w:rsidRPr="00760007" w:rsidRDefault="00977556" w:rsidP="00B6068E">
            <w:pPr>
              <w:adjustRightInd w:val="0"/>
              <w:snapToGrid w:val="0"/>
              <w:jc w:val="center"/>
              <w:rPr>
                <w:rFonts w:ascii="標楷體" w:eastAsia="標楷體" w:hAnsi="標楷體"/>
              </w:rPr>
            </w:pPr>
            <w:r w:rsidRPr="00760007">
              <w:rPr>
                <w:rFonts w:ascii="標楷體" w:eastAsia="標楷體" w:hAnsi="標楷體" w:hint="eastAsia"/>
              </w:rPr>
              <w:t>一般建築物導線種類</w:t>
            </w:r>
          </w:p>
        </w:tc>
        <w:tc>
          <w:tcPr>
            <w:tcW w:w="1874" w:type="pct"/>
            <w:vAlign w:val="center"/>
          </w:tcPr>
          <w:p w:rsidR="00977556" w:rsidRPr="00760007" w:rsidRDefault="00977556" w:rsidP="00B6068E">
            <w:pPr>
              <w:adjustRightInd w:val="0"/>
              <w:snapToGrid w:val="0"/>
              <w:jc w:val="center"/>
              <w:rPr>
                <w:rFonts w:ascii="標楷體" w:eastAsia="標楷體" w:hAnsi="標楷體"/>
              </w:rPr>
            </w:pPr>
            <w:r w:rsidRPr="00760007">
              <w:rPr>
                <w:rFonts w:ascii="標楷體" w:eastAsia="標楷體" w:hAnsi="標楷體" w:hint="eastAsia"/>
              </w:rPr>
              <w:t>透天式獨戶建築用導線種類</w:t>
            </w:r>
          </w:p>
        </w:tc>
      </w:tr>
      <w:tr w:rsidR="00977556" w:rsidRPr="00760007">
        <w:trPr>
          <w:jc w:val="right"/>
        </w:trPr>
        <w:tc>
          <w:tcPr>
            <w:tcW w:w="1308"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接地銅極間</w:t>
            </w:r>
          </w:p>
        </w:tc>
        <w:tc>
          <w:tcPr>
            <w:tcW w:w="1818" w:type="pct"/>
            <w:vAlign w:val="center"/>
          </w:tcPr>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hint="eastAsia"/>
              </w:rPr>
              <w:t>裸銅絞線或</w:t>
            </w: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rPr>
              <w:t xml:space="preserve"> 600V-PVC</w:t>
            </w:r>
            <w:r w:rsidRPr="00760007">
              <w:rPr>
                <w:rFonts w:ascii="標楷體" w:eastAsia="標楷體" w:hAnsi="標楷體" w:hint="eastAsia"/>
              </w:rPr>
              <w:t>綠色電線</w:t>
            </w:r>
          </w:p>
        </w:tc>
        <w:tc>
          <w:tcPr>
            <w:tcW w:w="1874" w:type="pct"/>
            <w:vAlign w:val="center"/>
          </w:tcPr>
          <w:p w:rsidR="00977556" w:rsidRPr="00760007" w:rsidRDefault="00977556" w:rsidP="00B6068E">
            <w:pPr>
              <w:adjustRightInd w:val="0"/>
              <w:snapToGrid w:val="0"/>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hint="eastAsia"/>
              </w:rPr>
              <w:t>裸銅絞線或</w:t>
            </w: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tc>
      </w:tr>
      <w:tr w:rsidR="00977556" w:rsidRPr="00760007">
        <w:trPr>
          <w:jc w:val="right"/>
        </w:trPr>
        <w:tc>
          <w:tcPr>
            <w:tcW w:w="1308"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銅極與總接地箱或集中總箱間</w:t>
            </w:r>
          </w:p>
        </w:tc>
        <w:tc>
          <w:tcPr>
            <w:tcW w:w="1818" w:type="pct"/>
            <w:vAlign w:val="center"/>
          </w:tcPr>
          <w:p w:rsidR="00977556" w:rsidRPr="00760007" w:rsidRDefault="00977556" w:rsidP="00B6068E">
            <w:pPr>
              <w:adjustRightInd w:val="0"/>
              <w:snapToGrid w:val="0"/>
              <w:jc w:val="both"/>
              <w:rPr>
                <w:rFonts w:ascii="標楷體" w:eastAsia="標楷體" w:hAnsi="標楷體"/>
              </w:rPr>
            </w:pPr>
            <w:r w:rsidRPr="00760007">
              <w:rPr>
                <w:rFonts w:ascii="標楷體" w:eastAsia="標楷體" w:hAnsi="標楷體" w:hint="eastAsia"/>
              </w:rPr>
              <w:t>地極（</w:t>
            </w:r>
            <w:r w:rsidRPr="00760007">
              <w:rPr>
                <w:rFonts w:ascii="標楷體" w:eastAsia="標楷體" w:hAnsi="標楷體"/>
              </w:rPr>
              <w:t>E</w:t>
            </w:r>
            <w:r w:rsidRPr="00760007">
              <w:rPr>
                <w:rFonts w:ascii="標楷體" w:eastAsia="標楷體" w:hAnsi="標楷體" w:hint="eastAsia"/>
              </w:rPr>
              <w:t>極）：</w:t>
            </w:r>
          </w:p>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p w:rsidR="00977556" w:rsidRPr="00760007" w:rsidRDefault="00977556" w:rsidP="00B6068E">
            <w:pPr>
              <w:adjustRightInd w:val="0"/>
              <w:snapToGrid w:val="0"/>
              <w:jc w:val="both"/>
              <w:rPr>
                <w:rFonts w:ascii="標楷體" w:eastAsia="標楷體" w:hAnsi="標楷體"/>
              </w:rPr>
            </w:pPr>
            <w:r w:rsidRPr="00760007">
              <w:rPr>
                <w:rFonts w:ascii="標楷體" w:eastAsia="標楷體" w:hAnsi="標楷體" w:hint="eastAsia"/>
              </w:rPr>
              <w:t>測試電極（</w:t>
            </w:r>
            <w:r w:rsidRPr="00760007">
              <w:rPr>
                <w:rFonts w:ascii="標楷體" w:eastAsia="標楷體" w:hAnsi="標楷體"/>
              </w:rPr>
              <w:t>C</w:t>
            </w:r>
            <w:r w:rsidRPr="00760007">
              <w:rPr>
                <w:rFonts w:ascii="標楷體" w:eastAsia="標楷體" w:hAnsi="標楷體" w:hint="eastAsia"/>
              </w:rPr>
              <w:t>極、</w:t>
            </w:r>
            <w:r w:rsidRPr="00760007">
              <w:rPr>
                <w:rFonts w:ascii="標楷體" w:eastAsia="標楷體" w:hAnsi="標楷體"/>
              </w:rPr>
              <w:t>P</w:t>
            </w:r>
            <w:r w:rsidRPr="00760007">
              <w:rPr>
                <w:rFonts w:ascii="標楷體" w:eastAsia="標楷體" w:hAnsi="標楷體" w:hint="eastAsia"/>
              </w:rPr>
              <w:t>極）：</w:t>
            </w:r>
          </w:p>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hint="eastAsia"/>
              </w:rPr>
              <w:t>綠色電線</w:t>
            </w:r>
          </w:p>
        </w:tc>
        <w:tc>
          <w:tcPr>
            <w:tcW w:w="1874" w:type="pct"/>
            <w:vAlign w:val="center"/>
          </w:tcPr>
          <w:p w:rsidR="00977556" w:rsidRPr="00760007" w:rsidRDefault="00977556" w:rsidP="00B6068E">
            <w:pPr>
              <w:adjustRightInd w:val="0"/>
              <w:snapToGrid w:val="0"/>
              <w:jc w:val="both"/>
              <w:rPr>
                <w:rFonts w:ascii="標楷體" w:eastAsia="標楷體" w:hAnsi="標楷體"/>
              </w:rPr>
            </w:pPr>
            <w:r w:rsidRPr="00760007">
              <w:rPr>
                <w:rFonts w:ascii="標楷體" w:eastAsia="標楷體" w:hAnsi="標楷體" w:hint="eastAsia"/>
              </w:rPr>
              <w:t>地極（</w:t>
            </w:r>
            <w:r w:rsidRPr="00760007">
              <w:rPr>
                <w:rFonts w:ascii="標楷體" w:eastAsia="標楷體" w:hAnsi="標楷體"/>
              </w:rPr>
              <w:t>E</w:t>
            </w:r>
            <w:r w:rsidRPr="00760007">
              <w:rPr>
                <w:rFonts w:ascii="標楷體" w:eastAsia="標楷體" w:hAnsi="標楷體" w:hint="eastAsia"/>
              </w:rPr>
              <w:t>極）：</w:t>
            </w:r>
          </w:p>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p w:rsidR="00977556" w:rsidRPr="00760007" w:rsidRDefault="00977556" w:rsidP="00B6068E">
            <w:pPr>
              <w:adjustRightInd w:val="0"/>
              <w:snapToGrid w:val="0"/>
              <w:jc w:val="both"/>
              <w:rPr>
                <w:rFonts w:ascii="標楷體" w:eastAsia="標楷體" w:hAnsi="標楷體"/>
              </w:rPr>
            </w:pPr>
            <w:r w:rsidRPr="00760007">
              <w:rPr>
                <w:rFonts w:ascii="標楷體" w:eastAsia="標楷體" w:hAnsi="標楷體" w:hint="eastAsia"/>
              </w:rPr>
              <w:t>測試電極（</w:t>
            </w:r>
            <w:r w:rsidRPr="00760007">
              <w:rPr>
                <w:rFonts w:ascii="標楷體" w:eastAsia="標楷體" w:hAnsi="標楷體"/>
              </w:rPr>
              <w:t>C</w:t>
            </w:r>
            <w:r w:rsidRPr="00760007">
              <w:rPr>
                <w:rFonts w:ascii="標楷體" w:eastAsia="標楷體" w:hAnsi="標楷體" w:hint="eastAsia"/>
              </w:rPr>
              <w:t>極、</w:t>
            </w:r>
            <w:r w:rsidRPr="00760007">
              <w:rPr>
                <w:rFonts w:ascii="標楷體" w:eastAsia="標楷體" w:hAnsi="標楷體"/>
              </w:rPr>
              <w:t>P</w:t>
            </w:r>
            <w:r w:rsidRPr="00760007">
              <w:rPr>
                <w:rFonts w:ascii="標楷體" w:eastAsia="標楷體" w:hAnsi="標楷體" w:hint="eastAsia"/>
              </w:rPr>
              <w:t>極）：</w:t>
            </w:r>
          </w:p>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8"/>
                <w:attr w:name="UnitName" w:val="mm"/>
              </w:smartTagPr>
              <w:r w:rsidRPr="00760007">
                <w:rPr>
                  <w:rFonts w:ascii="標楷體" w:eastAsia="標楷體" w:hAnsi="標楷體"/>
                </w:rPr>
                <w:t>8mm</w:t>
              </w:r>
            </w:smartTag>
            <w:r w:rsidRPr="00760007">
              <w:rPr>
                <w:rFonts w:ascii="標楷體" w:eastAsia="標楷體" w:hAnsi="標楷體"/>
                <w:vertAlign w:val="superscript"/>
              </w:rPr>
              <w:t>2</w:t>
            </w:r>
            <w:r w:rsidRPr="00760007">
              <w:rPr>
                <w:rFonts w:ascii="標楷體" w:eastAsia="標楷體" w:hAnsi="標楷體" w:hint="eastAsia"/>
              </w:rPr>
              <w:t>綠色電線</w:t>
            </w:r>
          </w:p>
        </w:tc>
      </w:tr>
      <w:tr w:rsidR="00977556" w:rsidRPr="00760007">
        <w:trPr>
          <w:jc w:val="right"/>
        </w:trPr>
        <w:tc>
          <w:tcPr>
            <w:tcW w:w="1308"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總接地</w:t>
            </w:r>
            <w:r w:rsidRPr="00760007">
              <w:rPr>
                <w:rFonts w:ascii="標楷體" w:eastAsia="標楷體" w:hAnsi="標楷體" w:hint="eastAsia"/>
                <w:b/>
              </w:rPr>
              <w:t>箱</w:t>
            </w:r>
            <w:r w:rsidRPr="00760007">
              <w:rPr>
                <w:rFonts w:ascii="標楷體" w:eastAsia="標楷體" w:hAnsi="標楷體" w:hint="eastAsia"/>
              </w:rPr>
              <w:t>與總配線箱（架）中</w:t>
            </w:r>
          </w:p>
        </w:tc>
        <w:tc>
          <w:tcPr>
            <w:tcW w:w="1818" w:type="pct"/>
            <w:vAlign w:val="center"/>
          </w:tcPr>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tc>
        <w:tc>
          <w:tcPr>
            <w:tcW w:w="1874" w:type="pct"/>
            <w:vAlign w:val="center"/>
          </w:tcPr>
          <w:p w:rsidR="00977556" w:rsidRPr="00760007" w:rsidRDefault="00977556" w:rsidP="00B6068E">
            <w:pPr>
              <w:adjustRightInd w:val="0"/>
              <w:snapToGrid w:val="0"/>
              <w:jc w:val="both"/>
              <w:rPr>
                <w:rFonts w:ascii="標楷體" w:eastAsia="標楷體" w:hAnsi="標楷體"/>
              </w:rPr>
            </w:pPr>
          </w:p>
        </w:tc>
      </w:tr>
      <w:tr w:rsidR="00977556" w:rsidRPr="00760007">
        <w:trPr>
          <w:jc w:val="right"/>
        </w:trPr>
        <w:tc>
          <w:tcPr>
            <w:tcW w:w="1308"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總配線箱（架）或集中總箱與各垂直系統主配線箱（架）、支配線箱（架）間。</w:t>
            </w:r>
          </w:p>
        </w:tc>
        <w:tc>
          <w:tcPr>
            <w:tcW w:w="1818" w:type="pct"/>
            <w:vAlign w:val="center"/>
          </w:tcPr>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tc>
        <w:tc>
          <w:tcPr>
            <w:tcW w:w="1874" w:type="pct"/>
            <w:vAlign w:val="center"/>
          </w:tcPr>
          <w:p w:rsidR="00977556" w:rsidRPr="00760007" w:rsidRDefault="00977556"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8"/>
                <w:attr w:name="UnitName" w:val="mm"/>
              </w:smartTagPr>
              <w:r w:rsidRPr="00760007">
                <w:rPr>
                  <w:rFonts w:ascii="標楷體" w:eastAsia="標楷體" w:hAnsi="標楷體"/>
                </w:rPr>
                <w:t>8mm</w:t>
              </w:r>
            </w:smartTag>
            <w:r w:rsidRPr="00760007">
              <w:rPr>
                <w:rFonts w:ascii="標楷體" w:eastAsia="標楷體" w:hAnsi="標楷體"/>
                <w:vertAlign w:val="superscript"/>
              </w:rPr>
              <w:t>2</w:t>
            </w:r>
            <w:r w:rsidRPr="00760007">
              <w:rPr>
                <w:rFonts w:ascii="標楷體" w:eastAsia="標楷體" w:hAnsi="標楷體"/>
              </w:rPr>
              <w:t xml:space="preserve"> 600V-PVC</w:t>
            </w:r>
            <w:r w:rsidRPr="00760007">
              <w:rPr>
                <w:rFonts w:ascii="標楷體" w:eastAsia="標楷體" w:hAnsi="標楷體" w:hint="eastAsia"/>
              </w:rPr>
              <w:t>綠色電線</w:t>
            </w:r>
          </w:p>
        </w:tc>
      </w:tr>
    </w:tbl>
    <w:p w:rsidR="00977556" w:rsidRPr="00760007" w:rsidRDefault="00977556" w:rsidP="00FF7C4C">
      <w:pPr>
        <w:pStyle w:val="aff4"/>
        <w:adjustRightInd w:val="0"/>
        <w:spacing w:after="0" w:line="300" w:lineRule="auto"/>
        <w:ind w:left="0" w:firstLineChars="0" w:firstLine="0"/>
        <w:jc w:val="center"/>
        <w:rPr>
          <w:rFonts w:ascii="標楷體"/>
        </w:rPr>
      </w:pPr>
      <w:bookmarkStart w:id="52" w:name="_Toc42749568"/>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19</w:t>
      </w:r>
      <w:r>
        <w:rPr>
          <w:rFonts w:ascii="標楷體"/>
        </w:rPr>
        <w:t>.</w:t>
      </w:r>
      <w:r w:rsidRPr="00760007">
        <w:rPr>
          <w:rFonts w:ascii="標楷體" w:hAnsi="標楷體" w:hint="eastAsia"/>
        </w:rPr>
        <w:t>電信保安接地設備之接地電阻值分別如下：一般建築物為</w:t>
      </w:r>
      <w:r w:rsidRPr="00760007">
        <w:rPr>
          <w:rFonts w:ascii="標楷體" w:hAnsi="標楷體"/>
        </w:rPr>
        <w:t>25</w:t>
      </w:r>
      <w:r w:rsidRPr="00760007">
        <w:rPr>
          <w:rFonts w:ascii="標楷體" w:hAnsi="標楷體" w:hint="eastAsia"/>
        </w:rPr>
        <w:t>Ω以下，設置電信室之建築物為</w:t>
      </w:r>
      <w:r w:rsidRPr="00760007">
        <w:rPr>
          <w:rFonts w:ascii="標楷體" w:hAnsi="標楷體"/>
        </w:rPr>
        <w:t>10</w:t>
      </w:r>
      <w:r w:rsidRPr="00760007">
        <w:rPr>
          <w:rFonts w:ascii="標楷體" w:hAnsi="標楷體" w:hint="eastAsia"/>
        </w:rPr>
        <w:t>Ω以下。</w:t>
      </w:r>
      <w:bookmarkEnd w:id="52"/>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20</w:t>
      </w:r>
      <w:r>
        <w:rPr>
          <w:rFonts w:ascii="標楷體"/>
        </w:rPr>
        <w:t>.</w:t>
      </w:r>
      <w:r w:rsidRPr="00760007">
        <w:rPr>
          <w:rFonts w:ascii="標楷體" w:hAnsi="標楷體" w:hint="eastAsia"/>
        </w:rPr>
        <w:t>電信保安接地設備應單獨設置接地系統或採用</w:t>
      </w:r>
      <w:r w:rsidRPr="00187185">
        <w:rPr>
          <w:rFonts w:ascii="標楷體" w:hAnsi="標楷體" w:hint="eastAsia"/>
        </w:rPr>
        <w:t>「建築物屋內外電信設備設置技術規範」</w:t>
      </w:r>
      <w:r w:rsidRPr="00760007">
        <w:rPr>
          <w:rFonts w:ascii="標楷體" w:hAnsi="標楷體"/>
        </w:rPr>
        <w:t>14.3</w:t>
      </w:r>
      <w:r w:rsidRPr="00760007">
        <w:rPr>
          <w:rFonts w:ascii="標楷體" w:hAnsi="標楷體" w:hint="eastAsia"/>
        </w:rPr>
        <w:t>之等電位共同接地系統。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21</w:t>
      </w:r>
      <w:r>
        <w:rPr>
          <w:rFonts w:ascii="標楷體"/>
        </w:rPr>
        <w:t>.</w:t>
      </w:r>
      <w:r w:rsidRPr="00760007">
        <w:rPr>
          <w:rFonts w:ascii="標楷體" w:hAnsi="標楷體" w:hint="eastAsia"/>
        </w:rPr>
        <w:t>電信保安接地設備包含接地棒、接地銅管或銅板、接地導線、接地端子板、及總接地箱等。</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22</w:t>
      </w:r>
      <w:r>
        <w:rPr>
          <w:rFonts w:ascii="標楷體"/>
        </w:rPr>
        <w:t>.</w:t>
      </w:r>
      <w:r w:rsidRPr="00760007">
        <w:rPr>
          <w:rFonts w:ascii="標楷體" w:hAnsi="標楷體" w:hint="eastAsia"/>
        </w:rPr>
        <w:t>總接地箱應設置於一樓總配線箱附近或最底層地下室之適當位置。埋設於地下之接地極，經由接地導線引接於此箱內；總配線箱（架）、主配線箱、支配線箱、宅內配線箱內接地端子，亦經由接地導線彙接於此箱。如為透天式獨戶建築，接地端子板</w:t>
      </w:r>
      <w:r w:rsidRPr="00760007">
        <w:rPr>
          <w:rFonts w:ascii="標楷體" w:hAnsi="標楷體"/>
        </w:rPr>
        <w:t>E</w:t>
      </w:r>
      <w:r w:rsidRPr="00760007">
        <w:rPr>
          <w:rFonts w:ascii="標楷體" w:hAnsi="標楷體" w:hint="eastAsia"/>
        </w:rPr>
        <w:t>、</w:t>
      </w:r>
      <w:r w:rsidRPr="00760007">
        <w:rPr>
          <w:rFonts w:ascii="標楷體" w:hAnsi="標楷體"/>
        </w:rPr>
        <w:t>P</w:t>
      </w:r>
      <w:r w:rsidRPr="00760007">
        <w:rPr>
          <w:rFonts w:ascii="標楷體" w:hAnsi="標楷體" w:hint="eastAsia"/>
        </w:rPr>
        <w:t>、</w:t>
      </w:r>
      <w:r w:rsidRPr="00760007">
        <w:rPr>
          <w:rFonts w:ascii="標楷體" w:hAnsi="標楷體"/>
        </w:rPr>
        <w:t>C</w:t>
      </w:r>
      <w:r w:rsidRPr="00760007">
        <w:rPr>
          <w:rFonts w:ascii="標楷體" w:hAnsi="標楷體" w:hint="eastAsia"/>
        </w:rPr>
        <w:t>三極及其接地設備，得裝設於集中總箱內之下緣部分。</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23</w:t>
      </w:r>
      <w:r>
        <w:rPr>
          <w:rFonts w:ascii="標楷體"/>
        </w:rPr>
        <w:t>.</w:t>
      </w:r>
      <w:r w:rsidRPr="00760007">
        <w:rPr>
          <w:rFonts w:ascii="標楷體" w:hAnsi="標楷體" w:hint="eastAsia"/>
        </w:rPr>
        <w:t>埋設於地下之接地銅極（含</w:t>
      </w:r>
      <w:r w:rsidRPr="00760007">
        <w:rPr>
          <w:rFonts w:ascii="標楷體" w:hAnsi="標楷體"/>
        </w:rPr>
        <w:t>C</w:t>
      </w:r>
      <w:r w:rsidRPr="00760007">
        <w:rPr>
          <w:rFonts w:ascii="標楷體" w:hAnsi="標楷體" w:hint="eastAsia"/>
        </w:rPr>
        <w:t>、</w:t>
      </w:r>
      <w:r w:rsidRPr="00760007">
        <w:rPr>
          <w:rFonts w:ascii="標楷體" w:hAnsi="標楷體"/>
        </w:rPr>
        <w:t>P</w:t>
      </w:r>
      <w:r w:rsidRPr="00760007">
        <w:rPr>
          <w:rFonts w:ascii="標楷體" w:hAnsi="標楷體" w:hint="eastAsia"/>
        </w:rPr>
        <w:t>：測試電極，</w:t>
      </w:r>
      <w:r w:rsidRPr="00760007">
        <w:rPr>
          <w:rFonts w:ascii="標楷體" w:hAnsi="標楷體"/>
        </w:rPr>
        <w:t>E</w:t>
      </w:r>
      <w:r w:rsidRPr="00760007">
        <w:rPr>
          <w:rFonts w:ascii="標楷體" w:hAnsi="標楷體" w:hint="eastAsia"/>
        </w:rPr>
        <w:t>：地極），應經由接地導線引接至總接地箱或集中總箱內。總配線箱（架）、主配線箱、支配線箱、宅內配線箱內接地端子板或配線架之接地銅板應經由接地導線彙接於總接地箱或集中總箱。總接地箱內應包含測試接地電阻所需之測試端子（</w:t>
      </w:r>
      <w:r w:rsidRPr="00760007">
        <w:rPr>
          <w:rFonts w:ascii="標楷體" w:hAnsi="標楷體"/>
        </w:rPr>
        <w:t>C</w:t>
      </w:r>
      <w:r w:rsidRPr="00760007">
        <w:rPr>
          <w:rFonts w:ascii="標楷體" w:hAnsi="標楷體" w:hint="eastAsia"/>
        </w:rPr>
        <w:t>、</w:t>
      </w:r>
      <w:r w:rsidRPr="00760007">
        <w:rPr>
          <w:rFonts w:ascii="標楷體" w:hAnsi="標楷體"/>
        </w:rPr>
        <w:t>P</w:t>
      </w:r>
      <w:r w:rsidRPr="00760007">
        <w:rPr>
          <w:rFonts w:ascii="標楷體" w:hAnsi="標楷體" w:hint="eastAsia"/>
        </w:rPr>
        <w:t>），其外觀、尺寸、構造如圖</w:t>
      </w:r>
      <w:r w:rsidRPr="00760007">
        <w:rPr>
          <w:rFonts w:ascii="標楷體" w:hAnsi="標楷體"/>
        </w:rPr>
        <w:t>2-4~</w:t>
      </w:r>
      <w:r w:rsidRPr="00760007">
        <w:rPr>
          <w:rFonts w:ascii="標楷體" w:hAnsi="標楷體" w:hint="eastAsia"/>
        </w:rPr>
        <w:t>圖</w:t>
      </w:r>
      <w:r w:rsidRPr="00760007">
        <w:rPr>
          <w:rFonts w:ascii="標楷體" w:hAnsi="標楷體"/>
        </w:rPr>
        <w:t>2-7</w:t>
      </w:r>
      <w:r w:rsidRPr="00760007">
        <w:rPr>
          <w:rFonts w:ascii="標楷體" w:hAnsi="標楷體" w:hint="eastAsia"/>
        </w:rPr>
        <w:t>。</w:t>
      </w:r>
    </w:p>
    <w:p w:rsidR="00977556" w:rsidRPr="00187185"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24</w:t>
      </w:r>
      <w:r>
        <w:rPr>
          <w:rFonts w:ascii="標楷體"/>
        </w:rPr>
        <w:t>.</w:t>
      </w:r>
      <w:r w:rsidRPr="00760007">
        <w:rPr>
          <w:rFonts w:ascii="標楷體" w:hAnsi="標楷體" w:hint="eastAsia"/>
        </w:rPr>
        <w:t>裝設總接地箱時，箱體下緣距離樓板面不得小於</w:t>
      </w:r>
      <w:r w:rsidRPr="00760007">
        <w:rPr>
          <w:rFonts w:ascii="標楷體" w:hAnsi="標楷體"/>
        </w:rPr>
        <w:t xml:space="preserve">30 </w:t>
      </w:r>
      <w:r w:rsidRPr="00760007">
        <w:rPr>
          <w:rFonts w:ascii="標楷體" w:hAnsi="標楷體" w:hint="eastAsia"/>
        </w:rPr>
        <w:t>公分，裝置處</w:t>
      </w:r>
      <w:r w:rsidRPr="00760007">
        <w:rPr>
          <w:rFonts w:ascii="標楷體" w:hAnsi="標楷體" w:hint="eastAsia"/>
        </w:rPr>
        <w:lastRenderedPageBreak/>
        <w:t>所應至少有</w:t>
      </w:r>
      <w:r w:rsidRPr="00760007">
        <w:rPr>
          <w:rFonts w:ascii="標楷體" w:hAnsi="標楷體"/>
        </w:rPr>
        <w:t xml:space="preserve">60 </w:t>
      </w:r>
      <w:r w:rsidRPr="00760007">
        <w:rPr>
          <w:rFonts w:ascii="標楷體" w:hAnsi="標楷體" w:hint="eastAsia"/>
        </w:rPr>
        <w:t>公分寬×</w:t>
      </w:r>
      <w:r w:rsidRPr="00760007">
        <w:rPr>
          <w:rFonts w:ascii="標楷體" w:hAnsi="標楷體"/>
        </w:rPr>
        <w:t xml:space="preserve">200 </w:t>
      </w:r>
      <w:r w:rsidRPr="00760007">
        <w:rPr>
          <w:rFonts w:ascii="標楷體" w:hAnsi="標楷體" w:hint="eastAsia"/>
        </w:rPr>
        <w:t>公分高×</w:t>
      </w:r>
      <w:r w:rsidRPr="00760007">
        <w:rPr>
          <w:rFonts w:ascii="標楷體" w:hAnsi="標楷體"/>
        </w:rPr>
        <w:t xml:space="preserve">90 </w:t>
      </w:r>
      <w:r w:rsidRPr="00760007">
        <w:rPr>
          <w:rFonts w:ascii="標楷體" w:hAnsi="標楷體" w:hint="eastAsia"/>
        </w:rPr>
        <w:t>公分深之工作空間，並具備照明或插座、通風設備，且應位於不淹水之位置。</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25</w:t>
      </w:r>
      <w:r>
        <w:rPr>
          <w:rFonts w:ascii="標楷體"/>
        </w:rPr>
        <w:t>.</w:t>
      </w:r>
      <w:r w:rsidRPr="00760007">
        <w:rPr>
          <w:rFonts w:ascii="標楷體" w:hAnsi="標楷體" w:hint="eastAsia"/>
        </w:rPr>
        <w:t>接地端子板裝設於總配線箱、集中總箱、各主配線箱、支配線箱及宅內配線箱內兩側下緣位置；採用等電位共同接地系統之接地端子板得直接至箱體，但接地端子板設有電木支座者，</w:t>
      </w:r>
      <w:r w:rsidRPr="00760007">
        <w:rPr>
          <w:rFonts w:ascii="標楷體" w:hAnsi="標楷體"/>
        </w:rPr>
        <w:t xml:space="preserve"> </w:t>
      </w:r>
      <w:r w:rsidRPr="00760007">
        <w:rPr>
          <w:rFonts w:ascii="標楷體" w:hAnsi="標楷體" w:hint="eastAsia"/>
        </w:rPr>
        <w:t>須至少以</w:t>
      </w:r>
      <w:r w:rsidRPr="00760007">
        <w:rPr>
          <w:rFonts w:ascii="標楷體" w:hAnsi="標楷體"/>
        </w:rPr>
        <w:t xml:space="preserve">2.0 </w:t>
      </w:r>
      <w:r w:rsidRPr="00760007">
        <w:rPr>
          <w:rFonts w:ascii="標楷體" w:hAnsi="標楷體" w:hint="eastAsia"/>
        </w:rPr>
        <w:t>毫米∮銅製導線接至箱體。總配線箱（架）及集中總箱採用圖</w:t>
      </w:r>
      <w:r w:rsidRPr="00760007">
        <w:rPr>
          <w:rFonts w:ascii="標楷體" w:hAnsi="標楷體"/>
        </w:rPr>
        <w:t xml:space="preserve">2-8 </w:t>
      </w:r>
      <w:r w:rsidRPr="00760007">
        <w:rPr>
          <w:rFonts w:ascii="標楷體" w:hAnsi="標楷體" w:hint="eastAsia"/>
        </w:rPr>
        <w:t>之接地端子板，主配線箱、支配線箱及宅內配線採用圖</w:t>
      </w:r>
      <w:r w:rsidRPr="00760007">
        <w:rPr>
          <w:rFonts w:ascii="標楷體" w:hAnsi="標楷體"/>
        </w:rPr>
        <w:t>2-8~</w:t>
      </w:r>
      <w:r w:rsidRPr="00760007">
        <w:rPr>
          <w:rFonts w:ascii="標楷體" w:hAnsi="標楷體" w:hint="eastAsia"/>
        </w:rPr>
        <w:t>圖</w:t>
      </w:r>
      <w:r w:rsidRPr="00760007">
        <w:rPr>
          <w:rFonts w:ascii="標楷體" w:hAnsi="標楷體"/>
        </w:rPr>
        <w:t xml:space="preserve">2-10 </w:t>
      </w:r>
      <w:r w:rsidRPr="00760007">
        <w:rPr>
          <w:rFonts w:ascii="標楷體" w:hAnsi="標楷體" w:hint="eastAsia"/>
        </w:rPr>
        <w:t>之接地端子板，其外觀、尺寸、構造及裝設位置參閱圖</w:t>
      </w:r>
      <w:r w:rsidRPr="00760007">
        <w:rPr>
          <w:rFonts w:ascii="標楷體" w:hAnsi="標楷體"/>
        </w:rPr>
        <w:t>2-8~</w:t>
      </w:r>
      <w:r w:rsidRPr="00760007">
        <w:rPr>
          <w:rFonts w:ascii="標楷體" w:hAnsi="標楷體" w:hint="eastAsia"/>
        </w:rPr>
        <w:t>圖</w:t>
      </w:r>
      <w:r w:rsidRPr="00760007">
        <w:rPr>
          <w:rFonts w:ascii="標楷體" w:hAnsi="標楷體"/>
        </w:rPr>
        <w:t>2-13</w:t>
      </w:r>
      <w:r w:rsidRPr="00760007">
        <w:rPr>
          <w:rFonts w:ascii="標楷體" w:hAnsi="標楷體" w:hint="eastAsia"/>
        </w:rPr>
        <w:t>。</w:t>
      </w:r>
    </w:p>
    <w:p w:rsidR="00977556" w:rsidRPr="00760007" w:rsidRDefault="00977556" w:rsidP="00B6068E">
      <w:pPr>
        <w:pStyle w:val="aff4"/>
        <w:adjustRightInd w:val="0"/>
        <w:spacing w:after="0" w:line="300" w:lineRule="auto"/>
        <w:ind w:left="0" w:firstLineChars="0" w:firstLine="0"/>
        <w:jc w:val="center"/>
        <w:rPr>
          <w:rFonts w:ascii="標楷體"/>
        </w:rPr>
      </w:pPr>
    </w:p>
    <w:p w:rsidR="00977556" w:rsidRPr="00760007" w:rsidRDefault="00875781" w:rsidP="00B6068E">
      <w:pPr>
        <w:pStyle w:val="aff4"/>
        <w:adjustRightInd w:val="0"/>
        <w:spacing w:after="0" w:line="300" w:lineRule="auto"/>
        <w:ind w:left="0" w:firstLineChars="0" w:firstLine="0"/>
        <w:jc w:val="center"/>
        <w:rPr>
          <w:rFonts w:ascii="標楷體"/>
        </w:rPr>
      </w:pPr>
      <w:r>
        <w:rPr>
          <w:rFonts w:ascii="標楷體"/>
          <w:noProof/>
        </w:rPr>
        <w:drawing>
          <wp:inline distT="0" distB="0" distL="0" distR="0">
            <wp:extent cx="5057775" cy="4343400"/>
            <wp:effectExtent l="19050" t="19050" r="28575" b="19050"/>
            <wp:docPr id="6" name="圖片 6" descr="總接地箱側視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總接地箱側視圖"/>
                    <pic:cNvPicPr>
                      <a:picLocks noChangeAspect="1" noChangeArrowheads="1"/>
                    </pic:cNvPicPr>
                  </pic:nvPicPr>
                  <pic:blipFill>
                    <a:blip r:embed="rId18"/>
                    <a:srcRect/>
                    <a:stretch>
                      <a:fillRect/>
                    </a:stretch>
                  </pic:blipFill>
                  <pic:spPr bwMode="auto">
                    <a:xfrm>
                      <a:off x="0" y="0"/>
                      <a:ext cx="5057775" cy="4343400"/>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bookmarkStart w:id="53" w:name="_Toc50026738"/>
      <w:r w:rsidRPr="00760007">
        <w:rPr>
          <w:rFonts w:ascii="標楷體" w:hAnsi="標楷體" w:hint="eastAsia"/>
        </w:rPr>
        <w:t>圖</w:t>
      </w:r>
      <w:r w:rsidRPr="00760007">
        <w:rPr>
          <w:rFonts w:ascii="標楷體" w:hAnsi="標楷體"/>
        </w:rPr>
        <w:t>2-4</w:t>
      </w:r>
      <w:r w:rsidRPr="00760007">
        <w:rPr>
          <w:rFonts w:ascii="標楷體" w:hAnsi="標楷體" w:hint="eastAsia"/>
        </w:rPr>
        <w:t xml:space="preserve">　總接地箱側視圖</w:t>
      </w:r>
      <w:bookmarkEnd w:id="53"/>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rPr>
        <w:br w:type="page"/>
      </w:r>
      <w:bookmarkStart w:id="54" w:name="_Toc42749569"/>
      <w:r w:rsidR="00875781">
        <w:rPr>
          <w:rFonts w:ascii="標楷體"/>
          <w:noProof/>
        </w:rPr>
        <w:lastRenderedPageBreak/>
        <w:drawing>
          <wp:inline distT="0" distB="0" distL="0" distR="0">
            <wp:extent cx="5153025" cy="3543300"/>
            <wp:effectExtent l="19050" t="19050" r="28575" b="19050"/>
            <wp:docPr id="7" name="圖片 7" descr="總接地箱正視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總接地箱正視圖"/>
                    <pic:cNvPicPr>
                      <a:picLocks noChangeAspect="1" noChangeArrowheads="1"/>
                    </pic:cNvPicPr>
                  </pic:nvPicPr>
                  <pic:blipFill>
                    <a:blip r:embed="rId19"/>
                    <a:srcRect/>
                    <a:stretch>
                      <a:fillRect/>
                    </a:stretch>
                  </pic:blipFill>
                  <pic:spPr bwMode="auto">
                    <a:xfrm>
                      <a:off x="0" y="0"/>
                      <a:ext cx="5153025" cy="3543300"/>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bookmarkStart w:id="55" w:name="_Toc50026739"/>
      <w:r w:rsidRPr="00760007">
        <w:rPr>
          <w:rFonts w:ascii="標楷體" w:hAnsi="標楷體" w:hint="eastAsia"/>
        </w:rPr>
        <w:t>圖</w:t>
      </w:r>
      <w:r w:rsidRPr="00760007">
        <w:rPr>
          <w:rFonts w:ascii="標楷體" w:hAnsi="標楷體"/>
        </w:rPr>
        <w:t>2-5</w:t>
      </w:r>
      <w:r w:rsidRPr="00760007">
        <w:rPr>
          <w:rFonts w:ascii="標楷體" w:hAnsi="標楷體" w:hint="eastAsia"/>
        </w:rPr>
        <w:t xml:space="preserve">　總接地箱正視圖</w:t>
      </w:r>
      <w:bookmarkEnd w:id="55"/>
    </w:p>
    <w:p w:rsidR="00977556" w:rsidRDefault="00977556" w:rsidP="00B6068E">
      <w:pPr>
        <w:pStyle w:val="aff4"/>
        <w:adjustRightInd w:val="0"/>
        <w:spacing w:after="0" w:line="300" w:lineRule="auto"/>
        <w:ind w:left="0" w:firstLineChars="0" w:firstLine="0"/>
        <w:jc w:val="center"/>
        <w:rPr>
          <w:rFonts w:ascii="標楷體"/>
        </w:rPr>
      </w:pPr>
    </w:p>
    <w:p w:rsidR="00977556" w:rsidRPr="00760007" w:rsidRDefault="00977556" w:rsidP="00B6068E">
      <w:pPr>
        <w:pStyle w:val="aff4"/>
        <w:adjustRightInd w:val="0"/>
        <w:spacing w:after="0" w:line="300" w:lineRule="auto"/>
        <w:ind w:left="0" w:firstLineChars="0" w:firstLine="0"/>
        <w:jc w:val="center"/>
        <w:rPr>
          <w:rFonts w:ascii="標楷體"/>
        </w:rPr>
      </w:pPr>
    </w:p>
    <w:p w:rsidR="00977556" w:rsidRPr="00760007" w:rsidRDefault="00875781" w:rsidP="00B6068E">
      <w:pPr>
        <w:pStyle w:val="aff4"/>
        <w:adjustRightInd w:val="0"/>
        <w:spacing w:after="0" w:line="300" w:lineRule="auto"/>
        <w:ind w:left="0" w:firstLineChars="0" w:firstLine="0"/>
        <w:jc w:val="center"/>
        <w:rPr>
          <w:rFonts w:ascii="標楷體"/>
        </w:rPr>
      </w:pPr>
      <w:r>
        <w:rPr>
          <w:rFonts w:ascii="標楷體"/>
          <w:noProof/>
        </w:rPr>
        <w:drawing>
          <wp:inline distT="0" distB="0" distL="0" distR="0">
            <wp:extent cx="5153025" cy="3733800"/>
            <wp:effectExtent l="19050" t="19050" r="28575" b="19050"/>
            <wp:docPr id="8" name="圖片 8" descr="總接地箱外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總接地箱外型圖"/>
                    <pic:cNvPicPr>
                      <a:picLocks noChangeAspect="1" noChangeArrowheads="1"/>
                    </pic:cNvPicPr>
                  </pic:nvPicPr>
                  <pic:blipFill>
                    <a:blip r:embed="rId20"/>
                    <a:srcRect/>
                    <a:stretch>
                      <a:fillRect/>
                    </a:stretch>
                  </pic:blipFill>
                  <pic:spPr bwMode="auto">
                    <a:xfrm>
                      <a:off x="0" y="0"/>
                      <a:ext cx="5153025" cy="3733800"/>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bookmarkStart w:id="56" w:name="_Toc50026740"/>
      <w:r w:rsidRPr="00760007">
        <w:rPr>
          <w:rFonts w:ascii="標楷體" w:hAnsi="標楷體" w:hint="eastAsia"/>
        </w:rPr>
        <w:t>圖</w:t>
      </w:r>
      <w:r w:rsidRPr="00760007">
        <w:rPr>
          <w:rFonts w:ascii="標楷體" w:hAnsi="標楷體"/>
        </w:rPr>
        <w:t>2-6</w:t>
      </w:r>
      <w:r w:rsidRPr="00760007">
        <w:rPr>
          <w:rFonts w:ascii="標楷體" w:hAnsi="標楷體" w:hint="eastAsia"/>
        </w:rPr>
        <w:t xml:space="preserve">　總接地箱外型圖</w:t>
      </w:r>
      <w:bookmarkEnd w:id="56"/>
      <w:r w:rsidRPr="00760007">
        <w:rPr>
          <w:rFonts w:ascii="標楷體"/>
        </w:rPr>
        <w:br w:type="page"/>
      </w:r>
    </w:p>
    <w:p w:rsidR="00977556" w:rsidRPr="00760007" w:rsidRDefault="00875781" w:rsidP="00B6068E">
      <w:pPr>
        <w:pStyle w:val="aff4"/>
        <w:adjustRightInd w:val="0"/>
        <w:spacing w:after="0" w:line="300" w:lineRule="auto"/>
        <w:ind w:left="0" w:firstLineChars="0" w:firstLine="0"/>
        <w:jc w:val="center"/>
        <w:rPr>
          <w:rFonts w:ascii="標楷體"/>
        </w:rPr>
      </w:pPr>
      <w:r>
        <w:rPr>
          <w:rFonts w:ascii="標楷體"/>
          <w:noProof/>
        </w:rPr>
        <w:drawing>
          <wp:inline distT="0" distB="0" distL="0" distR="0">
            <wp:extent cx="5095875" cy="3200400"/>
            <wp:effectExtent l="19050" t="19050" r="28575" b="19050"/>
            <wp:docPr id="9" name="圖片 9" descr="總接地箱底視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總接地箱底視圖"/>
                    <pic:cNvPicPr>
                      <a:picLocks noChangeAspect="1" noChangeArrowheads="1"/>
                    </pic:cNvPicPr>
                  </pic:nvPicPr>
                  <pic:blipFill>
                    <a:blip r:embed="rId21"/>
                    <a:srcRect t="5595"/>
                    <a:stretch>
                      <a:fillRect/>
                    </a:stretch>
                  </pic:blipFill>
                  <pic:spPr bwMode="auto">
                    <a:xfrm>
                      <a:off x="0" y="0"/>
                      <a:ext cx="5095875" cy="3200400"/>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bookmarkStart w:id="57" w:name="_Toc50026741"/>
      <w:r w:rsidRPr="00760007">
        <w:rPr>
          <w:rFonts w:ascii="標楷體" w:hAnsi="標楷體" w:hint="eastAsia"/>
        </w:rPr>
        <w:t>圖</w:t>
      </w:r>
      <w:r w:rsidRPr="00760007">
        <w:rPr>
          <w:rFonts w:ascii="標楷體" w:hAnsi="標楷體"/>
        </w:rPr>
        <w:t>2-7</w:t>
      </w:r>
      <w:r w:rsidRPr="00760007">
        <w:rPr>
          <w:rFonts w:ascii="標楷體" w:hAnsi="標楷體" w:hint="eastAsia"/>
        </w:rPr>
        <w:t xml:space="preserve">　總接地箱底視圖</w:t>
      </w:r>
      <w:bookmarkEnd w:id="57"/>
    </w:p>
    <w:p w:rsidR="00977556" w:rsidRPr="00760007" w:rsidRDefault="00875781" w:rsidP="00B6068E">
      <w:pPr>
        <w:pStyle w:val="aff4"/>
        <w:adjustRightInd w:val="0"/>
        <w:spacing w:after="0" w:line="300" w:lineRule="auto"/>
        <w:ind w:left="0" w:firstLineChars="0" w:firstLine="0"/>
        <w:jc w:val="center"/>
        <w:rPr>
          <w:rFonts w:ascii="標楷體"/>
        </w:rPr>
      </w:pPr>
      <w:r>
        <w:rPr>
          <w:rFonts w:ascii="標楷體"/>
          <w:noProof/>
        </w:rPr>
        <w:drawing>
          <wp:inline distT="0" distB="0" distL="0" distR="0">
            <wp:extent cx="5667375" cy="4095750"/>
            <wp:effectExtent l="19050" t="0" r="9525" b="0"/>
            <wp:docPr id="10" name="圖片 10" descr="圖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圖2-8"/>
                    <pic:cNvPicPr>
                      <a:picLocks noChangeAspect="1" noChangeArrowheads="1"/>
                    </pic:cNvPicPr>
                  </pic:nvPicPr>
                  <pic:blipFill>
                    <a:blip r:embed="rId22"/>
                    <a:srcRect/>
                    <a:stretch>
                      <a:fillRect/>
                    </a:stretch>
                  </pic:blipFill>
                  <pic:spPr bwMode="auto">
                    <a:xfrm>
                      <a:off x="0" y="0"/>
                      <a:ext cx="5667375" cy="4095750"/>
                    </a:xfrm>
                    <a:prstGeom prst="rect">
                      <a:avLst/>
                    </a:prstGeom>
                    <a:noFill/>
                    <a:ln w="9525">
                      <a:noFill/>
                      <a:miter lim="800000"/>
                      <a:headEnd/>
                      <a:tailEnd/>
                    </a:ln>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2-8</w:t>
      </w:r>
      <w:r w:rsidRPr="00760007">
        <w:rPr>
          <w:rFonts w:ascii="標楷體" w:hAnsi="標楷體" w:hint="eastAsia"/>
        </w:rPr>
        <w:t xml:space="preserve">　接地端子板構造圖（一）</w:t>
      </w:r>
    </w:p>
    <w:p w:rsidR="00977556" w:rsidRPr="00760007" w:rsidRDefault="00977556" w:rsidP="00B6068E">
      <w:pPr>
        <w:pStyle w:val="aff4"/>
        <w:adjustRightInd w:val="0"/>
        <w:spacing w:after="0" w:line="300" w:lineRule="auto"/>
        <w:ind w:left="0" w:firstLineChars="0" w:firstLine="0"/>
        <w:jc w:val="center"/>
        <w:rPr>
          <w:rFonts w:ascii="標楷體"/>
        </w:rPr>
      </w:pP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rPr>
        <w:br w:type="page"/>
      </w:r>
      <w:r w:rsidR="00875781">
        <w:rPr>
          <w:rFonts w:ascii="標楷體"/>
          <w:noProof/>
        </w:rPr>
        <w:lastRenderedPageBreak/>
        <w:drawing>
          <wp:inline distT="0" distB="0" distL="0" distR="0">
            <wp:extent cx="5667375" cy="3629025"/>
            <wp:effectExtent l="19050" t="0" r="9525" b="0"/>
            <wp:docPr id="11" name="圖片 11" descr="圖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圖2-9"/>
                    <pic:cNvPicPr>
                      <a:picLocks noChangeAspect="1" noChangeArrowheads="1"/>
                    </pic:cNvPicPr>
                  </pic:nvPicPr>
                  <pic:blipFill>
                    <a:blip r:embed="rId23"/>
                    <a:srcRect/>
                    <a:stretch>
                      <a:fillRect/>
                    </a:stretch>
                  </pic:blipFill>
                  <pic:spPr bwMode="auto">
                    <a:xfrm>
                      <a:off x="0" y="0"/>
                      <a:ext cx="5667375" cy="3629025"/>
                    </a:xfrm>
                    <a:prstGeom prst="rect">
                      <a:avLst/>
                    </a:prstGeom>
                    <a:noFill/>
                    <a:ln w="9525">
                      <a:noFill/>
                      <a:miter lim="800000"/>
                      <a:headEnd/>
                      <a:tailEnd/>
                    </a:ln>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w:t>
      </w:r>
      <w:r w:rsidRPr="00760007">
        <w:rPr>
          <w:rFonts w:ascii="標楷體"/>
        </w:rPr>
        <w:t>-</w:t>
      </w:r>
      <w:r w:rsidRPr="00760007">
        <w:rPr>
          <w:rFonts w:ascii="標楷體" w:hAnsi="標楷體"/>
        </w:rPr>
        <w:t xml:space="preserve">9 </w:t>
      </w:r>
      <w:r w:rsidRPr="00760007">
        <w:rPr>
          <w:rFonts w:ascii="標楷體" w:hAnsi="標楷體" w:hint="eastAsia"/>
        </w:rPr>
        <w:t>接地端子板構造圖（二）</w:t>
      </w:r>
    </w:p>
    <w:p w:rsidR="00977556" w:rsidRPr="00760007" w:rsidRDefault="00875781" w:rsidP="00B6068E">
      <w:pPr>
        <w:pStyle w:val="aff4"/>
        <w:adjustRightInd w:val="0"/>
        <w:spacing w:after="0" w:line="300" w:lineRule="auto"/>
        <w:ind w:left="0" w:firstLineChars="0" w:firstLine="0"/>
        <w:jc w:val="center"/>
        <w:rPr>
          <w:rFonts w:ascii="標楷體"/>
        </w:rPr>
      </w:pPr>
      <w:r>
        <w:rPr>
          <w:rFonts w:ascii="標楷體"/>
          <w:noProof/>
        </w:rPr>
        <w:drawing>
          <wp:inline distT="0" distB="0" distL="0" distR="0">
            <wp:extent cx="5667375" cy="4095750"/>
            <wp:effectExtent l="19050" t="0" r="9525" b="0"/>
            <wp:docPr id="12" name="圖片 12" descr="圖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圖2-10"/>
                    <pic:cNvPicPr>
                      <a:picLocks noChangeAspect="1" noChangeArrowheads="1"/>
                    </pic:cNvPicPr>
                  </pic:nvPicPr>
                  <pic:blipFill>
                    <a:blip r:embed="rId24"/>
                    <a:srcRect/>
                    <a:stretch>
                      <a:fillRect/>
                    </a:stretch>
                  </pic:blipFill>
                  <pic:spPr bwMode="auto">
                    <a:xfrm>
                      <a:off x="0" y="0"/>
                      <a:ext cx="5667375" cy="4095750"/>
                    </a:xfrm>
                    <a:prstGeom prst="rect">
                      <a:avLst/>
                    </a:prstGeom>
                    <a:noFill/>
                    <a:ln w="9525">
                      <a:noFill/>
                      <a:miter lim="800000"/>
                      <a:headEnd/>
                      <a:tailEnd/>
                    </a:ln>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w:t>
      </w:r>
      <w:r w:rsidRPr="00760007">
        <w:rPr>
          <w:rFonts w:ascii="標楷體"/>
        </w:rPr>
        <w:t>-</w:t>
      </w:r>
      <w:r w:rsidRPr="00760007">
        <w:rPr>
          <w:rFonts w:ascii="標楷體" w:hAnsi="標楷體"/>
        </w:rPr>
        <w:t xml:space="preserve">10 </w:t>
      </w:r>
      <w:r w:rsidRPr="00760007">
        <w:rPr>
          <w:rFonts w:ascii="標楷體" w:hAnsi="標楷體" w:hint="eastAsia"/>
        </w:rPr>
        <w:t>接地端子板構造圖（三）</w:t>
      </w:r>
      <w:r w:rsidRPr="00760007">
        <w:rPr>
          <w:rFonts w:ascii="標楷體" w:hAnsi="標楷體"/>
        </w:rPr>
        <w:t xml:space="preserve"> </w:t>
      </w:r>
    </w:p>
    <w:p w:rsidR="00977556" w:rsidRPr="00760007" w:rsidRDefault="00977556" w:rsidP="00B6068E">
      <w:pPr>
        <w:pStyle w:val="aff4"/>
        <w:adjustRightInd w:val="0"/>
        <w:spacing w:after="0" w:line="300" w:lineRule="auto"/>
        <w:ind w:left="0" w:firstLineChars="0" w:firstLine="0"/>
        <w:jc w:val="center"/>
        <w:rPr>
          <w:rFonts w:ascii="標楷體"/>
        </w:rPr>
      </w:pPr>
    </w:p>
    <w:p w:rsidR="00977556" w:rsidRPr="00760007" w:rsidRDefault="00875781" w:rsidP="00B6068E">
      <w:pPr>
        <w:pStyle w:val="aff4"/>
        <w:adjustRightInd w:val="0"/>
        <w:spacing w:after="0" w:line="300" w:lineRule="auto"/>
        <w:ind w:left="0" w:firstLineChars="0" w:firstLine="0"/>
        <w:jc w:val="center"/>
        <w:rPr>
          <w:rFonts w:ascii="標楷體"/>
          <w:noProof/>
        </w:rPr>
      </w:pPr>
      <w:r>
        <w:rPr>
          <w:rFonts w:ascii="標楷體"/>
          <w:noProof/>
        </w:rPr>
        <w:lastRenderedPageBreak/>
        <w:drawing>
          <wp:inline distT="0" distB="0" distL="0" distR="0">
            <wp:extent cx="3743325" cy="3038475"/>
            <wp:effectExtent l="1905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5"/>
                    <a:srcRect l="20537" t="23868" r="19193" b="18417"/>
                    <a:stretch>
                      <a:fillRect/>
                    </a:stretch>
                  </pic:blipFill>
                  <pic:spPr bwMode="auto">
                    <a:xfrm>
                      <a:off x="0" y="0"/>
                      <a:ext cx="3743325" cy="3038475"/>
                    </a:xfrm>
                    <a:prstGeom prst="rect">
                      <a:avLst/>
                    </a:prstGeom>
                    <a:noFill/>
                    <a:ln w="9525">
                      <a:noFill/>
                      <a:miter lim="800000"/>
                      <a:headEnd/>
                      <a:tailEnd/>
                    </a:ln>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noProof/>
        </w:rPr>
      </w:pPr>
      <w:r w:rsidRPr="00760007">
        <w:rPr>
          <w:rFonts w:ascii="標楷體" w:hAnsi="標楷體" w:hint="eastAsia"/>
        </w:rPr>
        <w:t>圖</w:t>
      </w:r>
      <w:r w:rsidRPr="00760007">
        <w:rPr>
          <w:rFonts w:ascii="標楷體" w:hAnsi="標楷體"/>
        </w:rPr>
        <w:t>2</w:t>
      </w:r>
      <w:r w:rsidRPr="00760007">
        <w:rPr>
          <w:rFonts w:ascii="標楷體"/>
        </w:rPr>
        <w:t>-</w:t>
      </w:r>
      <w:r w:rsidRPr="00760007">
        <w:rPr>
          <w:rFonts w:ascii="標楷體" w:hAnsi="標楷體"/>
        </w:rPr>
        <w:t xml:space="preserve">11 </w:t>
      </w:r>
      <w:r w:rsidRPr="00760007">
        <w:rPr>
          <w:rFonts w:ascii="標楷體" w:hAnsi="標楷體" w:hint="eastAsia"/>
        </w:rPr>
        <w:t>配線箱內接地端子板位置圖</w:t>
      </w:r>
    </w:p>
    <w:p w:rsidR="00977556" w:rsidRPr="00760007" w:rsidRDefault="00977556" w:rsidP="00B6068E">
      <w:pPr>
        <w:pStyle w:val="aff4"/>
        <w:adjustRightInd w:val="0"/>
        <w:spacing w:after="0" w:line="300" w:lineRule="auto"/>
        <w:ind w:left="0" w:firstLineChars="0" w:firstLine="0"/>
        <w:jc w:val="center"/>
        <w:rPr>
          <w:rFonts w:ascii="標楷體"/>
          <w:noProof/>
        </w:rPr>
      </w:pP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object w:dxaOrig="6009" w:dyaOrig="6325">
          <v:shape id="_x0000_i1038" type="#_x0000_t75" style="width:297.75pt;height:316.5pt" o:ole="">
            <v:imagedata r:id="rId26" o:title=""/>
          </v:shape>
          <o:OLEObject Type="Embed" ProgID="Visio.Drawing.11" ShapeID="_x0000_i1038" DrawAspect="Content" ObjectID="_1649835038" r:id="rId27"/>
        </w:object>
      </w: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2-12</w:t>
      </w:r>
      <w:r w:rsidRPr="00760007">
        <w:rPr>
          <w:rFonts w:ascii="標楷體" w:hAnsi="標楷體" w:hint="eastAsia"/>
        </w:rPr>
        <w:t>總配線箱與主配線箱裝置示意圖</w:t>
      </w:r>
    </w:p>
    <w:p w:rsidR="00977556" w:rsidRPr="00760007" w:rsidRDefault="00977556" w:rsidP="00B6068E">
      <w:pPr>
        <w:pStyle w:val="aff4"/>
        <w:adjustRightInd w:val="0"/>
        <w:spacing w:after="0" w:line="300" w:lineRule="auto"/>
        <w:ind w:left="0" w:firstLineChars="0" w:firstLine="0"/>
        <w:jc w:val="center"/>
        <w:rPr>
          <w:rFonts w:ascii="標楷體"/>
        </w:rPr>
      </w:pPr>
    </w:p>
    <w:p w:rsidR="00977556" w:rsidRPr="00760007" w:rsidRDefault="00875781" w:rsidP="00B6068E">
      <w:pPr>
        <w:pStyle w:val="aff4"/>
        <w:adjustRightInd w:val="0"/>
        <w:spacing w:after="0" w:line="300" w:lineRule="auto"/>
        <w:ind w:left="0" w:firstLineChars="0" w:firstLine="0"/>
        <w:jc w:val="center"/>
        <w:rPr>
          <w:rFonts w:ascii="標楷體"/>
        </w:rPr>
      </w:pPr>
      <w:r>
        <w:rPr>
          <w:rFonts w:ascii="標楷體"/>
          <w:noProof/>
        </w:rPr>
        <w:lastRenderedPageBreak/>
        <w:drawing>
          <wp:inline distT="0" distB="0" distL="0" distR="0">
            <wp:extent cx="3933825" cy="4829175"/>
            <wp:effectExtent l="0" t="0" r="0" b="0"/>
            <wp:docPr id="15" name="圖片 15"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14-4"/>
                    <pic:cNvPicPr>
                      <a:picLocks noChangeAspect="1" noChangeArrowheads="1"/>
                    </pic:cNvPicPr>
                  </pic:nvPicPr>
                  <pic:blipFill>
                    <a:blip r:embed="rId28"/>
                    <a:srcRect l="42711" t="7776" r="36769" b="7545"/>
                    <a:stretch>
                      <a:fillRect/>
                    </a:stretch>
                  </pic:blipFill>
                  <pic:spPr bwMode="auto">
                    <a:xfrm>
                      <a:off x="0" y="0"/>
                      <a:ext cx="3933825" cy="4829175"/>
                    </a:xfrm>
                    <a:prstGeom prst="rect">
                      <a:avLst/>
                    </a:prstGeom>
                    <a:noFill/>
                    <a:ln w="9525">
                      <a:noFill/>
                      <a:miter lim="800000"/>
                      <a:headEnd/>
                      <a:tailEnd/>
                    </a:ln>
                  </pic:spPr>
                </pic:pic>
              </a:graphicData>
            </a:graphic>
          </wp:inline>
        </w:drawing>
      </w:r>
    </w:p>
    <w:p w:rsidR="00977556" w:rsidRPr="00760007" w:rsidRDefault="00977556"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 xml:space="preserve">2-13 </w:t>
      </w:r>
      <w:r w:rsidRPr="00760007">
        <w:rPr>
          <w:rFonts w:ascii="標楷體" w:hAnsi="標楷體" w:hint="eastAsia"/>
        </w:rPr>
        <w:t>總配線架裝置接地銅排或接地端子板示意圖</w:t>
      </w:r>
    </w:p>
    <w:p w:rsidR="00977556" w:rsidRPr="00760007" w:rsidRDefault="00977556" w:rsidP="00B6068E">
      <w:pPr>
        <w:pStyle w:val="aff4"/>
        <w:adjustRightInd w:val="0"/>
        <w:spacing w:after="0" w:line="300" w:lineRule="auto"/>
        <w:ind w:left="0" w:firstLineChars="0" w:firstLine="0"/>
        <w:jc w:val="center"/>
        <w:rPr>
          <w:rFonts w:ascii="標楷體"/>
        </w:rPr>
      </w:pP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26</w:t>
      </w:r>
      <w:r>
        <w:rPr>
          <w:rFonts w:ascii="標楷體"/>
        </w:rPr>
        <w:t>.</w:t>
      </w:r>
      <w:r w:rsidRPr="00760007">
        <w:rPr>
          <w:rFonts w:ascii="標楷體" w:hAnsi="標楷體" w:hint="eastAsia"/>
        </w:rPr>
        <w:t>總配線箱之容量，依引進電纜對數、經營者端子板收容之端子對數與光纜心數及用戶側端子板收容之端子對數與光纜心數設計之。若需收容其他電信配線設備，容量需另計。總配線箱至少應採用</w:t>
      </w:r>
      <w:r w:rsidRPr="00760007">
        <w:rPr>
          <w:rFonts w:ascii="標楷體" w:hAnsi="標楷體"/>
        </w:rPr>
        <w:t xml:space="preserve">1.6 </w:t>
      </w:r>
      <w:r w:rsidRPr="00760007">
        <w:rPr>
          <w:rFonts w:ascii="標楷體" w:hAnsi="標楷體" w:hint="eastAsia"/>
        </w:rPr>
        <w:t>毫米以上厚度經防銹面漆處理之鐵板或不銹鋼板製造，並應附裝活葉式箱門及啟閉門栓把手。但</w:t>
      </w:r>
      <w:r w:rsidRPr="00760007">
        <w:rPr>
          <w:rFonts w:ascii="標楷體" w:hAnsi="標楷體"/>
        </w:rPr>
        <w:t>A-06</w:t>
      </w:r>
      <w:r w:rsidRPr="00760007">
        <w:rPr>
          <w:rFonts w:ascii="標楷體" w:hAnsi="標楷體" w:hint="eastAsia"/>
        </w:rPr>
        <w:t>尺寸以上之總配線箱則應採用</w:t>
      </w:r>
      <w:r w:rsidRPr="00760007">
        <w:rPr>
          <w:rFonts w:ascii="標楷體" w:hAnsi="標楷體"/>
        </w:rPr>
        <w:t xml:space="preserve">2.0 </w:t>
      </w:r>
      <w:r w:rsidRPr="00760007">
        <w:rPr>
          <w:rFonts w:ascii="標楷體" w:hAnsi="標楷體" w:hint="eastAsia"/>
        </w:rPr>
        <w:t>毫米以上厚度。箱內底面須裝設與底面積相當之不燃性材質固定底板。</w:t>
      </w:r>
      <w:r w:rsidRPr="00187185">
        <w:rPr>
          <w:rFonts w:ascii="標楷體" w:hAnsi="標楷體" w:hint="eastAsia"/>
        </w:rPr>
        <w:t>總配線箱不得設置於陽台、浴廁、空調機房、動力機房、廚房、庫房、</w:t>
      </w:r>
      <w:r w:rsidRPr="00760007">
        <w:rPr>
          <w:rFonts w:ascii="標楷體" w:hAnsi="標楷體" w:hint="eastAsia"/>
        </w:rPr>
        <w:t>地下二層以下樓層等</w:t>
      </w:r>
      <w:r w:rsidRPr="00187185">
        <w:rPr>
          <w:rFonts w:ascii="標楷體" w:hAnsi="標楷體" w:hint="eastAsia"/>
        </w:rPr>
        <w:t>，以避免淋水、潮濕、高溫及受其他堆積物品之影響</w:t>
      </w:r>
      <w:r w:rsidRPr="00760007">
        <w:rPr>
          <w:rFonts w:ascii="標楷體" w:hAnsi="標楷體" w:hint="eastAsia"/>
        </w:rPr>
        <w:t>。</w:t>
      </w:r>
      <w:bookmarkEnd w:id="54"/>
    </w:p>
    <w:p w:rsidR="00977556" w:rsidRPr="00760007" w:rsidRDefault="00977556" w:rsidP="002E4C30">
      <w:pPr>
        <w:pStyle w:val="aff4"/>
        <w:adjustRightInd w:val="0"/>
        <w:spacing w:line="300" w:lineRule="auto"/>
        <w:ind w:leftChars="200" w:left="992" w:hangingChars="183" w:hanging="512"/>
        <w:rPr>
          <w:rFonts w:ascii="標楷體"/>
        </w:rPr>
      </w:pPr>
      <w:bookmarkStart w:id="58" w:name="_Toc42749571"/>
      <w:r w:rsidRPr="00760007">
        <w:rPr>
          <w:rFonts w:ascii="標楷體" w:hAnsi="標楷體"/>
        </w:rPr>
        <w:t>27</w:t>
      </w:r>
      <w:r>
        <w:rPr>
          <w:rFonts w:ascii="標楷體"/>
        </w:rPr>
        <w:t>.</w:t>
      </w:r>
      <w:r w:rsidRPr="00760007">
        <w:rPr>
          <w:rFonts w:ascii="標楷體" w:hAnsi="標楷體" w:hint="eastAsia"/>
        </w:rPr>
        <w:t>明線式插座裝設高度應離地面</w:t>
      </w:r>
      <w:r w:rsidRPr="00760007">
        <w:rPr>
          <w:rFonts w:ascii="標楷體" w:hAnsi="標楷體"/>
        </w:rPr>
        <w:t>30</w:t>
      </w:r>
      <w:r w:rsidRPr="00760007">
        <w:rPr>
          <w:rFonts w:ascii="標楷體" w:hAnsi="標楷體" w:hint="eastAsia"/>
        </w:rPr>
        <w:t>公分以上，埋入式插座則依出線匣之高度設置。插座之設置位置，應儘量避開雨水、濕氣、高溫、灰</w:t>
      </w:r>
      <w:r w:rsidRPr="00760007">
        <w:rPr>
          <w:rFonts w:ascii="標楷體" w:hAnsi="標楷體" w:hint="eastAsia"/>
        </w:rPr>
        <w:lastRenderedPageBreak/>
        <w:t>塵、振動或噪音。為避免彈片接觸不良，不論是橫式或直式插座，插座安裝方向應如圖</w:t>
      </w:r>
      <w:r w:rsidRPr="00760007">
        <w:rPr>
          <w:rFonts w:ascii="標楷體" w:hAnsi="標楷體"/>
        </w:rPr>
        <w:t>2-14</w:t>
      </w:r>
      <w:r w:rsidRPr="00760007">
        <w:rPr>
          <w:rFonts w:ascii="標楷體" w:hAnsi="標楷體" w:hint="eastAsia"/>
        </w:rPr>
        <w:t>，不可倒立或側向放置。</w:t>
      </w:r>
      <w:bookmarkEnd w:id="58"/>
    </w:p>
    <w:p w:rsidR="00977556" w:rsidRPr="00760007" w:rsidRDefault="00875781" w:rsidP="002E4C30">
      <w:pPr>
        <w:pStyle w:val="aff4"/>
        <w:adjustRightInd w:val="0"/>
        <w:spacing w:after="0" w:line="300" w:lineRule="auto"/>
        <w:ind w:leftChars="200" w:left="900" w:hangingChars="150" w:hanging="420"/>
        <w:jc w:val="center"/>
        <w:rPr>
          <w:rFonts w:ascii="標楷體"/>
        </w:rPr>
      </w:pPr>
      <w:bookmarkStart w:id="59" w:name="_Toc42749572"/>
      <w:r>
        <w:rPr>
          <w:rFonts w:ascii="標楷體"/>
          <w:noProof/>
        </w:rPr>
        <w:drawing>
          <wp:inline distT="0" distB="0" distL="0" distR="0">
            <wp:extent cx="3048000" cy="1143000"/>
            <wp:effectExtent l="19050" t="0" r="0" b="0"/>
            <wp:docPr id="16" name="圖片 16"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fig7-1"/>
                    <pic:cNvPicPr>
                      <a:picLocks noChangeAspect="1" noChangeArrowheads="1"/>
                    </pic:cNvPicPr>
                  </pic:nvPicPr>
                  <pic:blipFill>
                    <a:blip r:embed="rId29"/>
                    <a:srcRect t="8936" b="26808"/>
                    <a:stretch>
                      <a:fillRect/>
                    </a:stretch>
                  </pic:blipFill>
                  <pic:spPr bwMode="auto">
                    <a:xfrm>
                      <a:off x="0" y="0"/>
                      <a:ext cx="3048000" cy="1143000"/>
                    </a:xfrm>
                    <a:prstGeom prst="rect">
                      <a:avLst/>
                    </a:prstGeom>
                    <a:noFill/>
                    <a:ln w="9525">
                      <a:noFill/>
                      <a:miter lim="800000"/>
                      <a:headEnd/>
                      <a:tailEnd/>
                    </a:ln>
                  </pic:spPr>
                </pic:pic>
              </a:graphicData>
            </a:graphic>
          </wp:inline>
        </w:drawing>
      </w:r>
    </w:p>
    <w:p w:rsidR="00977556" w:rsidRDefault="00977556" w:rsidP="002E4C30">
      <w:pPr>
        <w:pStyle w:val="aff4"/>
        <w:adjustRightInd w:val="0"/>
        <w:spacing w:after="0" w:line="300" w:lineRule="auto"/>
        <w:ind w:leftChars="200" w:left="900" w:hangingChars="150" w:hanging="420"/>
        <w:jc w:val="center"/>
        <w:rPr>
          <w:rFonts w:ascii="標楷體"/>
        </w:rPr>
      </w:pPr>
      <w:r w:rsidRPr="00760007">
        <w:rPr>
          <w:rFonts w:ascii="標楷體" w:hAnsi="標楷體" w:hint="eastAsia"/>
        </w:rPr>
        <w:t>圖</w:t>
      </w:r>
      <w:r w:rsidRPr="00760007">
        <w:rPr>
          <w:rFonts w:ascii="標楷體" w:hAnsi="標楷體"/>
        </w:rPr>
        <w:t xml:space="preserve">2-14  </w:t>
      </w:r>
      <w:r w:rsidRPr="00760007">
        <w:rPr>
          <w:rFonts w:ascii="標楷體" w:hAnsi="標楷體" w:hint="eastAsia"/>
        </w:rPr>
        <w:t>插座之方向圖</w:t>
      </w:r>
    </w:p>
    <w:p w:rsidR="00977556" w:rsidRPr="00760007" w:rsidRDefault="00977556" w:rsidP="002E4C30">
      <w:pPr>
        <w:pStyle w:val="aff4"/>
        <w:adjustRightInd w:val="0"/>
        <w:spacing w:after="0" w:line="300" w:lineRule="auto"/>
        <w:ind w:leftChars="200" w:left="900" w:hangingChars="150" w:hanging="420"/>
        <w:jc w:val="center"/>
        <w:rPr>
          <w:rFonts w:ascii="標楷體"/>
        </w:rPr>
      </w:pP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28</w:t>
      </w:r>
      <w:r>
        <w:rPr>
          <w:rFonts w:ascii="標楷體"/>
        </w:rPr>
        <w:t>.</w:t>
      </w:r>
      <w:r w:rsidRPr="00760007">
        <w:rPr>
          <w:rFonts w:ascii="標楷體" w:hAnsi="標楷體" w:hint="eastAsia"/>
        </w:rPr>
        <w:t>主配線箱材質、結構及裝設位置參照總配線箱設計之，但箱體頂端不得高於地面</w:t>
      </w:r>
      <w:r w:rsidRPr="00760007">
        <w:rPr>
          <w:rFonts w:ascii="標楷體" w:hAnsi="標楷體"/>
        </w:rPr>
        <w:t xml:space="preserve">150 </w:t>
      </w:r>
      <w:r w:rsidRPr="00760007">
        <w:rPr>
          <w:rFonts w:ascii="標楷體" w:hAnsi="標楷體" w:hint="eastAsia"/>
        </w:rPr>
        <w:t>公分，其下緣不得低於距地面</w:t>
      </w:r>
      <w:r w:rsidRPr="00760007">
        <w:rPr>
          <w:rFonts w:ascii="標楷體" w:hAnsi="標楷體"/>
        </w:rPr>
        <w:t xml:space="preserve">30 </w:t>
      </w:r>
      <w:r w:rsidRPr="00760007">
        <w:rPr>
          <w:rFonts w:ascii="標楷體" w:hAnsi="標楷體" w:hint="eastAsia"/>
        </w:rPr>
        <w:t>公分。主配線箱應設置於建築物內各樓層，但裝設總配線箱之樓層，如為單一垂直幹管路由時，得不設置主配線箱。三層以上之透天式獨戶建築，應於三樓以上之樓層增設置一只主配線箱。但各樓層出線匣至主（總）配線箱之配管長度超過</w:t>
      </w:r>
      <w:r w:rsidRPr="00760007">
        <w:rPr>
          <w:rFonts w:ascii="標楷體" w:hAnsi="標楷體"/>
        </w:rPr>
        <w:t xml:space="preserve">25 </w:t>
      </w:r>
      <w:r w:rsidRPr="00760007">
        <w:rPr>
          <w:rFonts w:ascii="標楷體" w:hAnsi="標楷體" w:hint="eastAsia"/>
        </w:rPr>
        <w:t>公尺者，該樓層應設置主配線箱。</w:t>
      </w:r>
      <w:bookmarkEnd w:id="59"/>
    </w:p>
    <w:p w:rsidR="00977556" w:rsidRPr="00760007" w:rsidRDefault="00977556" w:rsidP="002E4C30">
      <w:pPr>
        <w:pStyle w:val="aff4"/>
        <w:adjustRightInd w:val="0"/>
        <w:spacing w:line="300" w:lineRule="auto"/>
        <w:ind w:leftChars="200" w:left="992" w:hangingChars="183" w:hanging="512"/>
        <w:rPr>
          <w:rFonts w:ascii="標楷體"/>
        </w:rPr>
      </w:pPr>
      <w:bookmarkStart w:id="60" w:name="_Toc42749573"/>
      <w:r w:rsidRPr="00760007">
        <w:rPr>
          <w:rFonts w:ascii="標楷體" w:hAnsi="標楷體"/>
        </w:rPr>
        <w:t>29</w:t>
      </w:r>
      <w:r>
        <w:rPr>
          <w:rFonts w:ascii="標楷體"/>
        </w:rPr>
        <w:t>.</w:t>
      </w:r>
      <w:r w:rsidRPr="00760007">
        <w:rPr>
          <w:rFonts w:ascii="標楷體" w:hAnsi="標楷體" w:hint="eastAsia"/>
        </w:rPr>
        <w:t>建築物為配合寬頻建設及整合網路需求，得設置宅內配線箱，作為每戶之主要轉接介面，且可以作多元化之應用。宅內配線箱得以一管</w:t>
      </w:r>
      <w:r w:rsidRPr="00760007">
        <w:rPr>
          <w:rFonts w:ascii="標楷體" w:hAnsi="標楷體"/>
        </w:rPr>
        <w:t>28</w:t>
      </w:r>
      <w:r w:rsidRPr="00760007">
        <w:rPr>
          <w:rFonts w:ascii="標楷體" w:hAnsi="標楷體" w:hint="eastAsia"/>
        </w:rPr>
        <w:t>毫米或兩管</w:t>
      </w:r>
      <w:r w:rsidRPr="00760007">
        <w:rPr>
          <w:rFonts w:ascii="標楷體" w:hAnsi="標楷體"/>
        </w:rPr>
        <w:t>20</w:t>
      </w:r>
      <w:r w:rsidRPr="00760007">
        <w:rPr>
          <w:rFonts w:ascii="標楷體" w:hAnsi="標楷體" w:hint="eastAsia"/>
        </w:rPr>
        <w:t>毫米供電信配線用及一管</w:t>
      </w:r>
      <w:r w:rsidRPr="00760007">
        <w:rPr>
          <w:rFonts w:ascii="標楷體" w:hAnsi="標楷體"/>
        </w:rPr>
        <w:t>20</w:t>
      </w:r>
      <w:r w:rsidRPr="00760007">
        <w:rPr>
          <w:rFonts w:ascii="標楷體" w:hAnsi="標楷體" w:hint="eastAsia"/>
        </w:rPr>
        <w:t>毫米供接地導線配管用，接通至集中總箱或該樓層主配線箱，並銜接服務涵蓋用戶各出線匣之宅內配管系統。</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30</w:t>
      </w:r>
      <w:r>
        <w:rPr>
          <w:rFonts w:ascii="標楷體"/>
        </w:rPr>
        <w:t>.</w:t>
      </w:r>
      <w:r w:rsidRPr="00760007">
        <w:rPr>
          <w:rFonts w:ascii="標楷體" w:hAnsi="標楷體" w:hint="eastAsia"/>
        </w:rPr>
        <w:t>宅內配線箱之容量，應依實際需求設計之，用以收容水平主幹配線與宅內配線連接之（</w:t>
      </w:r>
      <w:r w:rsidRPr="00760007">
        <w:rPr>
          <w:rFonts w:ascii="標楷體" w:hAnsi="標楷體"/>
        </w:rPr>
        <w:t>1</w:t>
      </w:r>
      <w:r w:rsidRPr="00760007">
        <w:rPr>
          <w:rFonts w:ascii="標楷體" w:hAnsi="標楷體" w:hint="eastAsia"/>
        </w:rPr>
        <w:t>）接續裝置如：資訊插座組、光終端，（</w:t>
      </w:r>
      <w:r w:rsidRPr="00760007">
        <w:rPr>
          <w:rFonts w:ascii="標楷體" w:hAnsi="標楷體"/>
        </w:rPr>
        <w:t>2</w:t>
      </w:r>
      <w:r w:rsidRPr="00760007">
        <w:rPr>
          <w:rFonts w:ascii="標楷體" w:hAnsi="標楷體" w:hint="eastAsia"/>
        </w:rPr>
        <w:t>）用戶終端設備如：</w:t>
      </w:r>
      <w:r w:rsidRPr="00760007">
        <w:rPr>
          <w:rFonts w:ascii="標楷體" w:hAnsi="標楷體"/>
        </w:rPr>
        <w:t>xDSL Modem</w:t>
      </w:r>
      <w:r w:rsidRPr="00760007">
        <w:rPr>
          <w:rFonts w:ascii="標楷體" w:hAnsi="標楷體" w:hint="eastAsia"/>
        </w:rPr>
        <w:t>、</w:t>
      </w:r>
      <w:r w:rsidRPr="00760007">
        <w:rPr>
          <w:rFonts w:ascii="標楷體" w:hAnsi="標楷體"/>
        </w:rPr>
        <w:t>ONU/ONT</w:t>
      </w:r>
      <w:r w:rsidRPr="00760007">
        <w:rPr>
          <w:rFonts w:ascii="標楷體" w:hAnsi="標楷體" w:hint="eastAsia"/>
        </w:rPr>
        <w:t>，以及（</w:t>
      </w:r>
      <w:r w:rsidRPr="00760007">
        <w:rPr>
          <w:rFonts w:ascii="標楷體" w:hAnsi="標楷體"/>
        </w:rPr>
        <w:t>3</w:t>
      </w:r>
      <w:r w:rsidRPr="00760007">
        <w:rPr>
          <w:rFonts w:ascii="標楷體" w:hAnsi="標楷體" w:hint="eastAsia"/>
        </w:rPr>
        <w:t>）用戶自用資訊設備如：</w:t>
      </w:r>
      <w:r w:rsidRPr="00760007">
        <w:rPr>
          <w:rFonts w:ascii="標楷體" w:hAnsi="標楷體"/>
        </w:rPr>
        <w:t>HUB</w:t>
      </w:r>
      <w:r w:rsidRPr="00760007">
        <w:rPr>
          <w:rFonts w:ascii="標楷體" w:hAnsi="標楷體" w:hint="eastAsia"/>
        </w:rPr>
        <w:t>等。宅內配線箱內須有</w:t>
      </w:r>
      <w:r w:rsidRPr="00760007">
        <w:rPr>
          <w:rFonts w:ascii="標楷體" w:hAnsi="標楷體"/>
        </w:rPr>
        <w:t>110</w:t>
      </w:r>
      <w:r w:rsidRPr="00760007">
        <w:rPr>
          <w:rFonts w:ascii="標楷體" w:hAnsi="標楷體" w:hint="eastAsia"/>
        </w:rPr>
        <w:t>伏特電源裝置及電源插座，其箱門應具備空氣對流功能之通風設計，以為散熱之用。</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31</w:t>
      </w:r>
      <w:r>
        <w:rPr>
          <w:rFonts w:ascii="標楷體"/>
        </w:rPr>
        <w:t>.</w:t>
      </w:r>
      <w:r w:rsidRPr="00760007">
        <w:rPr>
          <w:rFonts w:ascii="標楷體" w:hAnsi="標楷體" w:hint="eastAsia"/>
        </w:rPr>
        <w:t>宅內配線箱之材質、構造，應參照主配線箱之設計。宅內配線箱之設置，其下緣應離地面</w:t>
      </w:r>
      <w:r w:rsidRPr="00760007">
        <w:rPr>
          <w:rFonts w:ascii="標楷體" w:hAnsi="標楷體"/>
        </w:rPr>
        <w:t xml:space="preserve">30 </w:t>
      </w:r>
      <w:r w:rsidRPr="00760007">
        <w:rPr>
          <w:rFonts w:ascii="標楷體" w:hAnsi="標楷體" w:hint="eastAsia"/>
        </w:rPr>
        <w:t>公分</w:t>
      </w:r>
      <w:r w:rsidRPr="00760007">
        <w:rPr>
          <w:rFonts w:ascii="標楷體" w:hAnsi="標楷體"/>
        </w:rPr>
        <w:t xml:space="preserve"> </w:t>
      </w:r>
      <w:r w:rsidRPr="00760007">
        <w:rPr>
          <w:rFonts w:ascii="標楷體" w:hAnsi="標楷體" w:hint="eastAsia"/>
        </w:rPr>
        <w:t>以上，其位置應選擇裝修作業進出方便之廳、室內，該位置並應具有充足、安全之工作空間及良好照明。</w:t>
      </w:r>
    </w:p>
    <w:p w:rsidR="00977556" w:rsidRPr="00187185"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32</w:t>
      </w:r>
      <w:r>
        <w:rPr>
          <w:rFonts w:ascii="標楷體"/>
        </w:rPr>
        <w:t>.</w:t>
      </w:r>
      <w:r w:rsidRPr="00760007">
        <w:rPr>
          <w:rFonts w:ascii="標楷體" w:hAnsi="標楷體" w:hint="eastAsia"/>
        </w:rPr>
        <w:t>建築物內電信配管分為主幹配管及宅內配管兩種，其材質應採用導</w:t>
      </w:r>
      <w:r w:rsidRPr="00760007">
        <w:rPr>
          <w:rFonts w:ascii="標楷體" w:hAnsi="標楷體" w:hint="eastAsia"/>
        </w:rPr>
        <w:lastRenderedPageBreak/>
        <w:t>電線用聚氯乙烯塑膠硬質管</w:t>
      </w:r>
      <w:r w:rsidRPr="00760007">
        <w:rPr>
          <w:rFonts w:ascii="標楷體" w:hAnsi="標楷體"/>
        </w:rPr>
        <w:t>(E)</w:t>
      </w:r>
      <w:r w:rsidRPr="00760007">
        <w:rPr>
          <w:rFonts w:ascii="標楷體" w:hAnsi="標楷體" w:hint="eastAsia"/>
        </w:rPr>
        <w:t>、電線用鋼管或合成樹脂可撓電線導管，其規格應符合</w:t>
      </w:r>
      <w:r w:rsidRPr="00760007">
        <w:rPr>
          <w:rFonts w:ascii="標楷體" w:hAnsi="標楷體"/>
        </w:rPr>
        <w:t>CNS</w:t>
      </w:r>
      <w:r w:rsidRPr="00760007">
        <w:rPr>
          <w:rFonts w:ascii="標楷體" w:hAnsi="標楷體" w:hint="eastAsia"/>
        </w:rPr>
        <w:t>規定。合成樹脂可撓電線導管依用途可分為</w:t>
      </w:r>
      <w:r w:rsidRPr="00760007">
        <w:rPr>
          <w:rFonts w:ascii="標楷體" w:hAnsi="標楷體"/>
        </w:rPr>
        <w:t>CD</w:t>
      </w:r>
      <w:r w:rsidRPr="00760007">
        <w:rPr>
          <w:rFonts w:ascii="標楷體" w:hAnsi="標楷體" w:hint="eastAsia"/>
        </w:rPr>
        <w:t>（</w:t>
      </w:r>
      <w:r w:rsidRPr="00760007">
        <w:rPr>
          <w:rFonts w:ascii="標楷體" w:hAnsi="標楷體"/>
        </w:rPr>
        <w:t>Combined duct</w:t>
      </w:r>
      <w:r w:rsidRPr="00760007">
        <w:rPr>
          <w:rFonts w:ascii="標楷體" w:hAnsi="標楷體" w:hint="eastAsia"/>
        </w:rPr>
        <w:t>）管及</w:t>
      </w:r>
      <w:r w:rsidRPr="00760007">
        <w:rPr>
          <w:rFonts w:ascii="標楷體" w:hAnsi="標楷體"/>
        </w:rPr>
        <w:t>PF</w:t>
      </w:r>
      <w:r w:rsidRPr="00760007">
        <w:rPr>
          <w:rFonts w:ascii="標楷體" w:hAnsi="標楷體" w:hint="eastAsia"/>
        </w:rPr>
        <w:t>（</w:t>
      </w:r>
      <w:r w:rsidRPr="00760007">
        <w:rPr>
          <w:rFonts w:ascii="標楷體" w:hAnsi="標楷體"/>
        </w:rPr>
        <w:t>Plastic flexible</w:t>
      </w:r>
      <w:r w:rsidRPr="00760007">
        <w:rPr>
          <w:rFonts w:ascii="標楷體" w:hAnsi="標楷體" w:hint="eastAsia"/>
        </w:rPr>
        <w:t>）管，</w:t>
      </w:r>
      <w:r w:rsidRPr="00760007">
        <w:rPr>
          <w:rFonts w:ascii="標楷體" w:hAnsi="標楷體"/>
        </w:rPr>
        <w:t>CD</w:t>
      </w:r>
      <w:r w:rsidRPr="00760007">
        <w:rPr>
          <w:rFonts w:ascii="標楷體" w:hAnsi="標楷體" w:hint="eastAsia"/>
        </w:rPr>
        <w:t>管為非耐燃性，其內壁為圓滑狀，用於埋設，</w:t>
      </w:r>
      <w:r w:rsidRPr="00760007">
        <w:rPr>
          <w:rFonts w:ascii="標楷體" w:hAnsi="標楷體"/>
        </w:rPr>
        <w:t>PF</w:t>
      </w:r>
      <w:r w:rsidRPr="00760007">
        <w:rPr>
          <w:rFonts w:ascii="標楷體" w:hAnsi="標楷體" w:hint="eastAsia"/>
        </w:rPr>
        <w:t>管具耐燃性，其內壁為圓滑狀，用於露出及埋設，其規格應符合</w:t>
      </w:r>
      <w:r w:rsidRPr="00760007">
        <w:rPr>
          <w:rFonts w:ascii="標楷體" w:hAnsi="標楷體"/>
        </w:rPr>
        <w:t>CNS</w:t>
      </w:r>
      <w:r w:rsidRPr="00760007">
        <w:rPr>
          <w:rFonts w:ascii="標楷體" w:hAnsi="標楷體" w:hint="eastAsia"/>
        </w:rPr>
        <w:t>相關規定。</w:t>
      </w:r>
    </w:p>
    <w:p w:rsidR="00977556" w:rsidRPr="00187185"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33</w:t>
      </w:r>
      <w:r>
        <w:rPr>
          <w:rFonts w:ascii="標楷體"/>
        </w:rPr>
        <w:t>.</w:t>
      </w:r>
      <w:r w:rsidRPr="00760007">
        <w:rPr>
          <w:rFonts w:ascii="標楷體" w:hAnsi="標楷體" w:hint="eastAsia"/>
        </w:rPr>
        <w:t>水平電信配管之設計應採用標稱管徑</w:t>
      </w:r>
      <w:r w:rsidRPr="00760007">
        <w:rPr>
          <w:rFonts w:ascii="標楷體" w:hAnsi="標楷體"/>
        </w:rPr>
        <w:t xml:space="preserve">20 </w:t>
      </w:r>
      <w:r w:rsidRPr="00760007">
        <w:rPr>
          <w:rFonts w:ascii="標楷體" w:hAnsi="標楷體" w:hint="eastAsia"/>
        </w:rPr>
        <w:t>毫米以上之配管，若以</w:t>
      </w:r>
      <w:r w:rsidRPr="00760007">
        <w:rPr>
          <w:rFonts w:ascii="標楷體" w:hAnsi="標楷體"/>
        </w:rPr>
        <w:t>CD/PF</w:t>
      </w:r>
      <w:r w:rsidRPr="00760007">
        <w:rPr>
          <w:rFonts w:ascii="標楷體" w:hAnsi="標楷體" w:hint="eastAsia"/>
        </w:rPr>
        <w:t>管設計應採用標稱管徑</w:t>
      </w:r>
      <w:r w:rsidRPr="00760007">
        <w:rPr>
          <w:rFonts w:ascii="標楷體" w:hAnsi="標楷體"/>
        </w:rPr>
        <w:t xml:space="preserve">22 </w:t>
      </w:r>
      <w:r w:rsidRPr="00760007">
        <w:rPr>
          <w:rFonts w:ascii="標楷體" w:hAnsi="標楷體" w:hint="eastAsia"/>
        </w:rPr>
        <w:t>毫米以上之配管。集中總箱或主配線箱至宅內配線箱配管，至少以</w:t>
      </w:r>
      <w:r w:rsidRPr="00760007">
        <w:rPr>
          <w:rFonts w:ascii="標楷體" w:hAnsi="標楷體"/>
        </w:rPr>
        <w:t>1</w:t>
      </w:r>
      <w:r w:rsidRPr="00760007">
        <w:rPr>
          <w:rFonts w:ascii="標楷體" w:hAnsi="標楷體" w:hint="eastAsia"/>
        </w:rPr>
        <w:t>管</w:t>
      </w:r>
      <w:r w:rsidRPr="00760007">
        <w:rPr>
          <w:rFonts w:ascii="標楷體" w:hAnsi="標楷體"/>
        </w:rPr>
        <w:t xml:space="preserve">28 </w:t>
      </w:r>
      <w:r w:rsidRPr="00760007">
        <w:rPr>
          <w:rFonts w:ascii="標楷體" w:hAnsi="標楷體" w:hint="eastAsia"/>
        </w:rPr>
        <w:t>毫米供電信配線用及另需</w:t>
      </w:r>
      <w:r w:rsidRPr="00760007">
        <w:rPr>
          <w:rFonts w:ascii="標楷體" w:hAnsi="標楷體"/>
        </w:rPr>
        <w:t>1</w:t>
      </w:r>
      <w:r w:rsidRPr="00760007">
        <w:rPr>
          <w:rFonts w:ascii="標楷體" w:hAnsi="標楷體" w:hint="eastAsia"/>
        </w:rPr>
        <w:t>管</w:t>
      </w:r>
      <w:r w:rsidRPr="00760007">
        <w:rPr>
          <w:rFonts w:ascii="標楷體" w:hAnsi="標楷體"/>
        </w:rPr>
        <w:t xml:space="preserve">20 </w:t>
      </w:r>
      <w:r w:rsidRPr="00760007">
        <w:rPr>
          <w:rFonts w:ascii="標楷體" w:hAnsi="標楷體" w:hint="eastAsia"/>
        </w:rPr>
        <w:t>毫米（</w:t>
      </w:r>
      <w:r w:rsidRPr="00760007">
        <w:rPr>
          <w:rFonts w:ascii="標楷體" w:hAnsi="標楷體"/>
        </w:rPr>
        <w:t>CD/PF</w:t>
      </w:r>
      <w:r w:rsidRPr="00760007">
        <w:rPr>
          <w:rFonts w:ascii="標楷體" w:hAnsi="標楷體" w:hint="eastAsia"/>
        </w:rPr>
        <w:t>管為</w:t>
      </w:r>
      <w:r w:rsidRPr="00760007">
        <w:rPr>
          <w:rFonts w:ascii="標楷體" w:hAnsi="標楷體"/>
        </w:rPr>
        <w:t xml:space="preserve">22 </w:t>
      </w:r>
      <w:r w:rsidRPr="00760007">
        <w:rPr>
          <w:rFonts w:ascii="標楷體" w:hAnsi="標楷體" w:hint="eastAsia"/>
        </w:rPr>
        <w:t>毫米）供</w:t>
      </w:r>
      <w:r w:rsidRPr="00760007">
        <w:rPr>
          <w:rFonts w:ascii="標楷體" w:hAnsi="標楷體"/>
        </w:rPr>
        <w:t>14 mm</w:t>
      </w:r>
      <w:r w:rsidRPr="00187185">
        <w:rPr>
          <w:rFonts w:ascii="標楷體" w:hAnsi="標楷體"/>
        </w:rPr>
        <w:t>2</w:t>
      </w:r>
      <w:r w:rsidRPr="00760007">
        <w:rPr>
          <w:rFonts w:ascii="標楷體" w:hAnsi="標楷體" w:hint="eastAsia"/>
        </w:rPr>
        <w:t>接地線設置用；若</w:t>
      </w:r>
      <w:r w:rsidRPr="00760007">
        <w:rPr>
          <w:rFonts w:ascii="標楷體" w:hAnsi="標楷體"/>
        </w:rPr>
        <w:t xml:space="preserve">28 </w:t>
      </w:r>
      <w:r w:rsidRPr="00760007">
        <w:rPr>
          <w:rFonts w:ascii="標楷體" w:hAnsi="標楷體" w:hint="eastAsia"/>
        </w:rPr>
        <w:t>毫米設置有困難者，得以</w:t>
      </w:r>
      <w:r w:rsidRPr="00760007">
        <w:rPr>
          <w:rFonts w:ascii="標楷體" w:hAnsi="標楷體"/>
        </w:rPr>
        <w:t>2</w:t>
      </w:r>
      <w:r w:rsidRPr="00760007">
        <w:rPr>
          <w:rFonts w:ascii="標楷體" w:hAnsi="標楷體" w:hint="eastAsia"/>
        </w:rPr>
        <w:t>管</w:t>
      </w:r>
      <w:r w:rsidRPr="00760007">
        <w:rPr>
          <w:rFonts w:ascii="標楷體" w:hAnsi="標楷體"/>
        </w:rPr>
        <w:t xml:space="preserve">20 </w:t>
      </w:r>
      <w:r w:rsidRPr="00760007">
        <w:rPr>
          <w:rFonts w:ascii="標楷體" w:hAnsi="標楷體" w:hint="eastAsia"/>
        </w:rPr>
        <w:t>毫米（</w:t>
      </w:r>
      <w:r w:rsidRPr="00760007">
        <w:rPr>
          <w:rFonts w:ascii="標楷體" w:hAnsi="標楷體"/>
        </w:rPr>
        <w:t>CD/PF</w:t>
      </w:r>
      <w:r w:rsidRPr="00760007">
        <w:rPr>
          <w:rFonts w:ascii="標楷體" w:hAnsi="標楷體" w:hint="eastAsia"/>
        </w:rPr>
        <w:t>管為</w:t>
      </w:r>
      <w:r w:rsidRPr="00760007">
        <w:rPr>
          <w:rFonts w:ascii="標楷體" w:hAnsi="標楷體"/>
        </w:rPr>
        <w:t xml:space="preserve">22 </w:t>
      </w:r>
      <w:r w:rsidRPr="00760007">
        <w:rPr>
          <w:rFonts w:ascii="標楷體" w:hAnsi="標楷體" w:hint="eastAsia"/>
        </w:rPr>
        <w:t>毫米）替代。垂直幹管之管徑應按主幹線纜之種類及對數適當設計之。</w:t>
      </w:r>
      <w:bookmarkEnd w:id="60"/>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34</w:t>
      </w:r>
      <w:r>
        <w:rPr>
          <w:rFonts w:ascii="標楷體"/>
        </w:rPr>
        <w:t>.</w:t>
      </w:r>
      <w:r w:rsidRPr="00760007">
        <w:rPr>
          <w:rFonts w:ascii="標楷體" w:hAnsi="標楷體" w:hint="eastAsia"/>
        </w:rPr>
        <w:t>建築物內配線線纜原則上採用</w:t>
      </w:r>
      <w:r w:rsidRPr="00760007">
        <w:rPr>
          <w:rFonts w:ascii="標楷體" w:hAnsi="標楷體"/>
        </w:rPr>
        <w:t>PE-PVC</w:t>
      </w:r>
      <w:r w:rsidRPr="00760007">
        <w:rPr>
          <w:rFonts w:ascii="標楷體" w:hAnsi="標楷體" w:hint="eastAsia"/>
        </w:rPr>
        <w:t>屋內電纜（彩色聚乙烯（</w:t>
      </w:r>
      <w:r w:rsidRPr="00760007">
        <w:rPr>
          <w:rFonts w:ascii="標楷體" w:hAnsi="標楷體"/>
        </w:rPr>
        <w:t>PE</w:t>
      </w:r>
      <w:r w:rsidRPr="00760007">
        <w:rPr>
          <w:rFonts w:ascii="標楷體" w:hAnsi="標楷體" w:hint="eastAsia"/>
        </w:rPr>
        <w:t>）絕緣鋁箔聚氯乙烯（</w:t>
      </w:r>
      <w:r w:rsidRPr="00760007">
        <w:rPr>
          <w:rFonts w:ascii="標楷體" w:hAnsi="標楷體"/>
        </w:rPr>
        <w:t>PVC</w:t>
      </w:r>
      <w:r w:rsidRPr="00760007">
        <w:rPr>
          <w:rFonts w:ascii="標楷體" w:hAnsi="標楷體" w:hint="eastAsia"/>
        </w:rPr>
        <w:t>）被覆之簇型星絞電纜）、</w:t>
      </w:r>
      <w:r w:rsidRPr="00760007">
        <w:rPr>
          <w:rFonts w:ascii="標楷體" w:hAnsi="標楷體"/>
        </w:rPr>
        <w:t>FRPE-LSNHPE</w:t>
      </w:r>
      <w:r w:rsidRPr="00760007">
        <w:rPr>
          <w:rFonts w:ascii="標楷體" w:hAnsi="標楷體" w:hint="eastAsia"/>
        </w:rPr>
        <w:t>屋內電纜（彩色耐燃聚乙烯（</w:t>
      </w:r>
      <w:r w:rsidRPr="00760007">
        <w:rPr>
          <w:rFonts w:ascii="標楷體" w:hAnsi="標楷體"/>
        </w:rPr>
        <w:t>FRPE</w:t>
      </w:r>
      <w:r w:rsidRPr="00760007">
        <w:rPr>
          <w:rFonts w:ascii="標楷體" w:hAnsi="標楷體" w:hint="eastAsia"/>
        </w:rPr>
        <w:t>）絕緣鋁箔低煙無毒聚乙烯（</w:t>
      </w:r>
      <w:r w:rsidRPr="00760007">
        <w:rPr>
          <w:rFonts w:ascii="標楷體" w:hAnsi="標楷體"/>
        </w:rPr>
        <w:t>LSNHPE</w:t>
      </w:r>
      <w:r w:rsidRPr="00760007">
        <w:rPr>
          <w:rFonts w:ascii="標楷體" w:hAnsi="標楷體" w:hint="eastAsia"/>
        </w:rPr>
        <w:t>）被覆之簇型星絞電纜）</w:t>
      </w:r>
      <w:r w:rsidRPr="00760007">
        <w:rPr>
          <w:rFonts w:ascii="標楷體" w:hAnsi="標楷體"/>
        </w:rPr>
        <w:t xml:space="preserve"> </w:t>
      </w:r>
      <w:r w:rsidRPr="00760007">
        <w:rPr>
          <w:rFonts w:ascii="標楷體" w:hAnsi="標楷體" w:hint="eastAsia"/>
        </w:rPr>
        <w:t>、</w:t>
      </w:r>
      <w:r w:rsidRPr="00760007">
        <w:rPr>
          <w:rFonts w:ascii="標楷體" w:hAnsi="標楷體"/>
        </w:rPr>
        <w:t>FS-JF-LAP</w:t>
      </w:r>
      <w:r w:rsidRPr="00760007">
        <w:rPr>
          <w:rFonts w:ascii="標楷體" w:hAnsi="標楷體" w:hint="eastAsia"/>
        </w:rPr>
        <w:t>市內電纜</w:t>
      </w:r>
      <w:r w:rsidRPr="00760007">
        <w:rPr>
          <w:rFonts w:ascii="標楷體" w:hAnsi="標楷體"/>
        </w:rPr>
        <w:t xml:space="preserve"> </w:t>
      </w:r>
      <w:r w:rsidRPr="00760007">
        <w:rPr>
          <w:rFonts w:ascii="標楷體" w:hAnsi="標楷體" w:hint="eastAsia"/>
        </w:rPr>
        <w:t>（發泡聚乙烯雙層絕緣充膠積層被覆之簇型星絞電纜）、對絞型數據電纜</w:t>
      </w:r>
      <w:r w:rsidRPr="00760007">
        <w:rPr>
          <w:rFonts w:ascii="標楷體" w:hAnsi="標楷體"/>
        </w:rPr>
        <w:t xml:space="preserve"> </w:t>
      </w:r>
      <w:r w:rsidRPr="00760007">
        <w:rPr>
          <w:rFonts w:ascii="標楷體" w:hAnsi="標楷體" w:hint="eastAsia"/>
        </w:rPr>
        <w:t>（包含</w:t>
      </w:r>
      <w:r w:rsidRPr="00760007">
        <w:rPr>
          <w:rFonts w:ascii="標楷體" w:hAnsi="標楷體"/>
        </w:rPr>
        <w:t>UTP</w:t>
      </w:r>
      <w:r w:rsidRPr="00760007">
        <w:rPr>
          <w:rFonts w:ascii="標楷體" w:hAnsi="標楷體" w:hint="eastAsia"/>
        </w:rPr>
        <w:t>非遮蔽對絞型（</w:t>
      </w:r>
      <w:r w:rsidRPr="00760007">
        <w:rPr>
          <w:rFonts w:ascii="標楷體" w:hAnsi="標楷體"/>
        </w:rPr>
        <w:t>Unshielded Twisted Pair</w:t>
      </w:r>
      <w:r w:rsidRPr="00760007">
        <w:rPr>
          <w:rFonts w:ascii="標楷體" w:hAnsi="標楷體" w:hint="eastAsia"/>
        </w:rPr>
        <w:t>）數據電纜、</w:t>
      </w:r>
      <w:r w:rsidRPr="00760007">
        <w:rPr>
          <w:rFonts w:ascii="標楷體" w:hAnsi="標楷體"/>
        </w:rPr>
        <w:t>ScTP</w:t>
      </w:r>
      <w:r w:rsidRPr="00760007">
        <w:rPr>
          <w:rFonts w:ascii="標楷體" w:hAnsi="標楷體" w:hint="eastAsia"/>
        </w:rPr>
        <w:t>屏蔽對絞型（</w:t>
      </w:r>
      <w:r w:rsidRPr="00760007">
        <w:rPr>
          <w:rFonts w:ascii="標楷體" w:hAnsi="標楷體"/>
        </w:rPr>
        <w:t>Screened Twisted Pair</w:t>
      </w:r>
      <w:r w:rsidRPr="00760007">
        <w:rPr>
          <w:rFonts w:ascii="標楷體" w:hAnsi="標楷體" w:hint="eastAsia"/>
        </w:rPr>
        <w:t>）數據電纜）</w:t>
      </w:r>
      <w:r w:rsidRPr="00187185">
        <w:rPr>
          <w:rFonts w:ascii="標楷體" w:hAnsi="標楷體" w:hint="eastAsia"/>
        </w:rPr>
        <w:t>及光纖電纜等</w:t>
      </w:r>
      <w:r w:rsidRPr="00760007">
        <w:rPr>
          <w:rFonts w:ascii="標楷體" w:hAnsi="標楷體" w:hint="eastAsia"/>
        </w:rPr>
        <w:t>，其規格應符合國家通訊傳播委員會所定相關技術規範、國家標準或國際上公認電信器材標準（例如</w:t>
      </w:r>
      <w:r w:rsidRPr="00760007">
        <w:rPr>
          <w:rFonts w:ascii="標楷體" w:hAnsi="標楷體"/>
        </w:rPr>
        <w:t>ANSI/TAI/EIA</w:t>
      </w:r>
      <w:r w:rsidRPr="00760007">
        <w:rPr>
          <w:rFonts w:ascii="標楷體" w:hAnsi="標楷體" w:hint="eastAsia"/>
        </w:rPr>
        <w:t>、</w:t>
      </w:r>
      <w:r w:rsidRPr="00760007">
        <w:rPr>
          <w:rFonts w:ascii="標楷體" w:hAnsi="標楷體"/>
        </w:rPr>
        <w:t>ISO/IEC</w:t>
      </w:r>
      <w:r w:rsidRPr="00760007">
        <w:rPr>
          <w:rFonts w:ascii="標楷體" w:hAnsi="標楷體" w:hint="eastAsia"/>
        </w:rPr>
        <w:t>、</w:t>
      </w:r>
      <w:r w:rsidRPr="00760007">
        <w:rPr>
          <w:rFonts w:ascii="標楷體" w:hAnsi="標楷體"/>
        </w:rPr>
        <w:t>EN</w:t>
      </w:r>
      <w:r w:rsidRPr="00760007">
        <w:rPr>
          <w:rFonts w:ascii="標楷體" w:hAnsi="標楷體" w:hint="eastAsia"/>
        </w:rPr>
        <w:t>等規範）。</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35</w:t>
      </w:r>
      <w:r>
        <w:rPr>
          <w:rFonts w:ascii="標楷體"/>
        </w:rPr>
        <w:t>.</w:t>
      </w:r>
      <w:r w:rsidRPr="00760007">
        <w:rPr>
          <w:rFonts w:ascii="標楷體" w:hAnsi="標楷體" w:hint="eastAsia"/>
        </w:rPr>
        <w:t>光纜配線施作注意事項：（</w:t>
      </w:r>
      <w:r w:rsidRPr="00760007">
        <w:rPr>
          <w:rFonts w:ascii="標楷體" w:hAnsi="標楷體"/>
        </w:rPr>
        <w:t>1</w:t>
      </w:r>
      <w:r w:rsidRPr="00760007">
        <w:rPr>
          <w:rFonts w:ascii="標楷體" w:hAnsi="標楷體" w:hint="eastAsia"/>
        </w:rPr>
        <w:t>）屋內光纜的彎曲半徑須遵守製造商之規定，無建議值時，則佈放施作時不可小於光纜外徑的十五倍；使用時或在無拉力狀態時，則需保持在光纜外徑的十倍。（</w:t>
      </w:r>
      <w:r w:rsidRPr="00760007">
        <w:rPr>
          <w:rFonts w:ascii="標楷體" w:hAnsi="標楷體"/>
        </w:rPr>
        <w:t>2</w:t>
      </w:r>
      <w:r w:rsidRPr="00760007">
        <w:rPr>
          <w:rFonts w:ascii="標楷體" w:hAnsi="標楷體" w:hint="eastAsia"/>
        </w:rPr>
        <w:t>）佈放光纜應預留兩端餘長約</w:t>
      </w:r>
      <w:r w:rsidRPr="00760007">
        <w:rPr>
          <w:rFonts w:ascii="標楷體" w:hAnsi="標楷體"/>
        </w:rPr>
        <w:t>1~2</w:t>
      </w:r>
      <w:r w:rsidRPr="00760007">
        <w:rPr>
          <w:rFonts w:ascii="標楷體" w:hAnsi="標楷體" w:hint="eastAsia"/>
        </w:rPr>
        <w:t>公尺，作為未來接續使用</w:t>
      </w:r>
      <w:r w:rsidRPr="00760007">
        <w:rPr>
          <w:rFonts w:ascii="標楷體" w:hAnsi="標楷體"/>
        </w:rPr>
        <w:t>;</w:t>
      </w:r>
      <w:r w:rsidRPr="00760007">
        <w:rPr>
          <w:rFonts w:ascii="標楷體" w:hAnsi="標楷體" w:hint="eastAsia"/>
        </w:rPr>
        <w:t>並應於兩端加裝編號標誌，以利日後施作及維護辨識。</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36</w:t>
      </w:r>
      <w:r>
        <w:rPr>
          <w:rFonts w:ascii="標楷體"/>
        </w:rPr>
        <w:t>.</w:t>
      </w:r>
      <w:r w:rsidRPr="00760007">
        <w:rPr>
          <w:rFonts w:ascii="標楷體" w:hAnsi="標楷體" w:hint="eastAsia"/>
        </w:rPr>
        <w:t>建築物內各種配線箱供線纜之直接通過，或供線纜接續、成端之收容。在箱內進行跳接之線纜均須成端，箱內必須配合線纜種類設置種類正確之接續裝置供線纜成端用，如屋內複合型端子板、端子板、電話插座組、資訊插座組、光纜配線箱、光纜配線盒等，其規</w:t>
      </w:r>
      <w:r w:rsidRPr="00760007">
        <w:rPr>
          <w:rFonts w:ascii="標楷體" w:hAnsi="標楷體" w:hint="eastAsia"/>
        </w:rPr>
        <w:lastRenderedPageBreak/>
        <w:t>格應符合國家通訊傳播委員會所訂相關技術規範。</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37</w:t>
      </w:r>
      <w:r>
        <w:rPr>
          <w:rFonts w:ascii="標楷體"/>
        </w:rPr>
        <w:t>.</w:t>
      </w:r>
      <w:r w:rsidRPr="00760007">
        <w:rPr>
          <w:rFonts w:ascii="標楷體" w:hAnsi="標楷體" w:hint="eastAsia"/>
        </w:rPr>
        <w:t>於兩端之配線箱（室），提供用戶電話使用時，電纜終端用之接續裝置可採用屋內複合型端子板、端子板、電話插座組或資訊插座組；提供用戶寬頻數據使用時，可採用端子板或資訊插座組；跳接線依所使用之接續裝置，選擇跳線兩端接上端子板壓接頭、電話插頭或資訊插頭。</w:t>
      </w:r>
    </w:p>
    <w:p w:rsidR="00977556" w:rsidRPr="00760007" w:rsidRDefault="00977556" w:rsidP="002E4C30">
      <w:pPr>
        <w:pStyle w:val="aff4"/>
        <w:adjustRightInd w:val="0"/>
        <w:spacing w:line="300" w:lineRule="auto"/>
        <w:ind w:leftChars="200" w:left="992" w:hangingChars="183" w:hanging="512"/>
        <w:rPr>
          <w:rFonts w:ascii="標楷體"/>
        </w:rPr>
      </w:pPr>
      <w:r w:rsidRPr="00760007">
        <w:rPr>
          <w:rFonts w:ascii="標楷體" w:hAnsi="標楷體"/>
        </w:rPr>
        <w:t>38</w:t>
      </w:r>
      <w:r>
        <w:rPr>
          <w:rFonts w:ascii="標楷體"/>
        </w:rPr>
        <w:t>.</w:t>
      </w:r>
      <w:r w:rsidRPr="00760007">
        <w:rPr>
          <w:rFonts w:ascii="標楷體" w:hAnsi="標楷體" w:hint="eastAsia"/>
        </w:rPr>
        <w:t>建築物電信設備設置完成後，其承攬人應依「建築物屋內外電信設備工程技術規範」所定之建築物屋內外電信設備檢測</w:t>
      </w:r>
      <w:r w:rsidRPr="00760007">
        <w:rPr>
          <w:rFonts w:ascii="標楷體" w:hAnsi="標楷體"/>
        </w:rPr>
        <w:t>/</w:t>
      </w:r>
      <w:r w:rsidRPr="00760007">
        <w:rPr>
          <w:rFonts w:ascii="標楷體" w:hAnsi="標楷體" w:hint="eastAsia"/>
        </w:rPr>
        <w:t>審驗紀錄表（簡稱檢測紀錄表）所載事項自行檢查及測試。建築物起造人應檢具</w:t>
      </w:r>
      <w:r w:rsidRPr="00760007">
        <w:rPr>
          <w:rFonts w:ascii="標楷體" w:hAnsi="標楷體"/>
        </w:rPr>
        <w:t>(1)</w:t>
      </w:r>
      <w:r w:rsidRPr="00760007">
        <w:rPr>
          <w:rFonts w:ascii="標楷體" w:hAnsi="標楷體" w:hint="eastAsia"/>
        </w:rPr>
        <w:t>依規定完成審查之申請表、</w:t>
      </w:r>
      <w:r w:rsidRPr="00760007">
        <w:rPr>
          <w:rFonts w:ascii="標楷體" w:hAnsi="標楷體"/>
        </w:rPr>
        <w:t>(2)</w:t>
      </w:r>
      <w:r w:rsidRPr="00760007">
        <w:rPr>
          <w:rFonts w:ascii="標楷體" w:hAnsi="標楷體" w:hint="eastAsia"/>
        </w:rPr>
        <w:t>檢測紀錄表（如表</w:t>
      </w:r>
      <w:r w:rsidRPr="00760007">
        <w:rPr>
          <w:rFonts w:ascii="標楷體" w:hAnsi="標楷體"/>
        </w:rPr>
        <w:t>18-2</w:t>
      </w:r>
      <w:r w:rsidRPr="00760007">
        <w:rPr>
          <w:rFonts w:ascii="標楷體" w:hAnsi="標楷體" w:hint="eastAsia"/>
        </w:rPr>
        <w:t>、</w:t>
      </w:r>
      <w:r w:rsidRPr="00760007">
        <w:rPr>
          <w:rFonts w:ascii="標楷體" w:hAnsi="標楷體"/>
        </w:rPr>
        <w:t>18-3</w:t>
      </w:r>
      <w:r w:rsidRPr="00760007">
        <w:rPr>
          <w:rFonts w:ascii="標楷體" w:hAnsi="標楷體" w:hint="eastAsia"/>
        </w:rPr>
        <w:t>、</w:t>
      </w:r>
      <w:r w:rsidRPr="00760007">
        <w:rPr>
          <w:rFonts w:ascii="標楷體" w:hAnsi="標楷體"/>
        </w:rPr>
        <w:t>18-3A</w:t>
      </w:r>
      <w:r w:rsidRPr="00760007">
        <w:rPr>
          <w:rFonts w:ascii="標楷體" w:hAnsi="標楷體" w:hint="eastAsia"/>
        </w:rPr>
        <w:t>、</w:t>
      </w:r>
      <w:r w:rsidRPr="00760007">
        <w:rPr>
          <w:rFonts w:ascii="標楷體" w:hAnsi="標楷體"/>
        </w:rPr>
        <w:t>18-3B</w:t>
      </w:r>
      <w:r w:rsidRPr="00760007">
        <w:rPr>
          <w:rFonts w:ascii="標楷體" w:hAnsi="標楷體" w:hint="eastAsia"/>
        </w:rPr>
        <w:t>、</w:t>
      </w:r>
      <w:r w:rsidRPr="00760007">
        <w:rPr>
          <w:rFonts w:ascii="標楷體" w:hAnsi="標楷體"/>
        </w:rPr>
        <w:t>18-4</w:t>
      </w:r>
      <w:r w:rsidRPr="00760007">
        <w:rPr>
          <w:rFonts w:ascii="標楷體" w:hAnsi="標楷體" w:hint="eastAsia"/>
        </w:rPr>
        <w:t>、</w:t>
      </w:r>
      <w:r w:rsidRPr="00760007">
        <w:rPr>
          <w:rFonts w:ascii="標楷體" w:hAnsi="標楷體"/>
        </w:rPr>
        <w:t>18-5</w:t>
      </w:r>
      <w:r w:rsidRPr="00760007">
        <w:rPr>
          <w:rFonts w:ascii="標楷體" w:hAnsi="標楷體" w:hint="eastAsia"/>
        </w:rPr>
        <w:t>、</w:t>
      </w:r>
      <w:r w:rsidRPr="00760007">
        <w:rPr>
          <w:rFonts w:ascii="標楷體" w:hAnsi="標楷體"/>
        </w:rPr>
        <w:t>18-5A</w:t>
      </w:r>
      <w:r w:rsidRPr="00760007">
        <w:rPr>
          <w:rFonts w:ascii="標楷體" w:hAnsi="標楷體" w:hint="eastAsia"/>
        </w:rPr>
        <w:t>）、</w:t>
      </w:r>
      <w:r w:rsidRPr="00760007">
        <w:rPr>
          <w:rFonts w:ascii="標楷體" w:hAnsi="標楷體"/>
        </w:rPr>
        <w:t>(3)</w:t>
      </w:r>
      <w:r w:rsidRPr="00760007">
        <w:rPr>
          <w:rFonts w:ascii="標楷體" w:hAnsi="標楷體" w:hint="eastAsia"/>
        </w:rPr>
        <w:t>建築師或專業技師出具之建築物電信設備竣工檢查報告（如表</w:t>
      </w:r>
      <w:r w:rsidRPr="00760007">
        <w:rPr>
          <w:rFonts w:ascii="標楷體" w:hAnsi="標楷體"/>
        </w:rPr>
        <w:t>18-6</w:t>
      </w:r>
      <w:r w:rsidRPr="00760007">
        <w:rPr>
          <w:rFonts w:ascii="標楷體" w:hAnsi="標楷體" w:hint="eastAsia"/>
        </w:rPr>
        <w:t>）及</w:t>
      </w:r>
      <w:r w:rsidRPr="00760007">
        <w:rPr>
          <w:rFonts w:ascii="標楷體" w:hAnsi="標楷體"/>
        </w:rPr>
        <w:t>(4)</w:t>
      </w:r>
      <w:r w:rsidRPr="00760007">
        <w:rPr>
          <w:rFonts w:ascii="標楷體" w:hAnsi="標楷體" w:hint="eastAsia"/>
        </w:rPr>
        <w:t>建築物電信設備設計清單、建築基地位置圖（含配置圖）、電信配管暨配線垂直昇位圖、各樓層電信管線平面配置圖之電子檔光碟片一份等文件向原辦理審查設計圖說之審驗機構申請審驗並繳交審驗費。</w:t>
      </w:r>
    </w:p>
    <w:p w:rsidR="00977556" w:rsidRPr="00760007" w:rsidRDefault="00977556" w:rsidP="00373369">
      <w:pPr>
        <w:pStyle w:val="aff4"/>
        <w:adjustRightInd w:val="0"/>
        <w:spacing w:after="0" w:line="300" w:lineRule="auto"/>
        <w:ind w:left="0" w:firstLineChars="0" w:firstLine="0"/>
        <w:jc w:val="center"/>
        <w:rPr>
          <w:rFonts w:ascii="標楷體"/>
        </w:rPr>
      </w:pPr>
      <w:bookmarkStart w:id="61" w:name="_Toc42754477"/>
      <w:bookmarkStart w:id="62" w:name="_Toc42764910"/>
      <w:bookmarkStart w:id="63" w:name="_Toc42765315"/>
      <w:bookmarkStart w:id="64" w:name="_Toc42765496"/>
      <w:bookmarkStart w:id="65" w:name="_Toc42765534"/>
      <w:bookmarkStart w:id="66" w:name="_Toc42765885"/>
      <w:bookmarkStart w:id="67" w:name="_Toc50026744"/>
      <w:r w:rsidRPr="00760007">
        <w:rPr>
          <w:rFonts w:ascii="標楷體"/>
        </w:rPr>
        <w:br w:type="page"/>
      </w:r>
      <w:r w:rsidRPr="00760007">
        <w:rPr>
          <w:rFonts w:ascii="標楷體" w:hAnsi="標楷體" w:hint="eastAsia"/>
        </w:rPr>
        <w:lastRenderedPageBreak/>
        <w:t>表</w:t>
      </w:r>
      <w:r w:rsidRPr="00760007">
        <w:rPr>
          <w:rFonts w:ascii="標楷體" w:hAnsi="標楷體"/>
        </w:rPr>
        <w:t>2</w:t>
      </w:r>
      <w:bookmarkEnd w:id="61"/>
      <w:r w:rsidRPr="00760007">
        <w:rPr>
          <w:rFonts w:ascii="標楷體" w:hAnsi="標楷體"/>
        </w:rPr>
        <w:t>-2</w:t>
      </w:r>
      <w:bookmarkEnd w:id="62"/>
      <w:bookmarkEnd w:id="63"/>
      <w:bookmarkEnd w:id="64"/>
      <w:bookmarkEnd w:id="65"/>
      <w:bookmarkEnd w:id="66"/>
      <w:r w:rsidRPr="00760007">
        <w:rPr>
          <w:rFonts w:ascii="標楷體" w:hAnsi="標楷體" w:hint="eastAsia"/>
        </w:rPr>
        <w:t xml:space="preserve">　常見缺失及改進對策</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21"/>
        <w:gridCol w:w="6405"/>
      </w:tblGrid>
      <w:tr w:rsidR="00977556" w:rsidRPr="00760007" w:rsidTr="002E7ABE">
        <w:trPr>
          <w:trHeight w:val="376"/>
          <w:tblHeader/>
          <w:jc w:val="center"/>
        </w:trPr>
        <w:tc>
          <w:tcPr>
            <w:tcW w:w="1491" w:type="pct"/>
            <w:vAlign w:val="center"/>
          </w:tcPr>
          <w:p w:rsidR="00977556" w:rsidRPr="00760007" w:rsidRDefault="00977556" w:rsidP="00920E0E">
            <w:pPr>
              <w:adjustRightInd w:val="0"/>
              <w:snapToGrid w:val="0"/>
              <w:jc w:val="center"/>
              <w:rPr>
                <w:rFonts w:ascii="標楷體" w:eastAsia="標楷體" w:hAnsi="標楷體"/>
              </w:rPr>
            </w:pPr>
            <w:r w:rsidRPr="00760007">
              <w:rPr>
                <w:rFonts w:ascii="標楷體" w:eastAsia="標楷體" w:hAnsi="標楷體" w:hint="eastAsia"/>
              </w:rPr>
              <w:t>常見缺失</w:t>
            </w:r>
          </w:p>
        </w:tc>
        <w:tc>
          <w:tcPr>
            <w:tcW w:w="3509" w:type="pct"/>
            <w:vAlign w:val="center"/>
          </w:tcPr>
          <w:p w:rsidR="00977556" w:rsidRPr="00760007" w:rsidRDefault="00977556" w:rsidP="00920E0E">
            <w:pPr>
              <w:adjustRightInd w:val="0"/>
              <w:snapToGrid w:val="0"/>
              <w:jc w:val="center"/>
              <w:rPr>
                <w:rFonts w:ascii="標楷體" w:eastAsia="標楷體" w:hAnsi="標楷體"/>
              </w:rPr>
            </w:pPr>
            <w:r w:rsidRPr="00760007">
              <w:rPr>
                <w:rFonts w:ascii="標楷體" w:eastAsia="標楷體" w:hAnsi="標楷體" w:hint="eastAsia"/>
              </w:rPr>
              <w:t>改進對策</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電信系統及管線之裝置、使用及設計不當。</w:t>
            </w:r>
          </w:p>
        </w:tc>
        <w:tc>
          <w:tcPr>
            <w:tcW w:w="3509" w:type="pct"/>
            <w:vAlign w:val="center"/>
          </w:tcPr>
          <w:p w:rsidR="00977556" w:rsidRPr="00760007" w:rsidRDefault="00977556" w:rsidP="002E7ABE">
            <w:pPr>
              <w:adjustRightInd w:val="0"/>
              <w:snapToGrid w:val="0"/>
              <w:spacing w:line="250" w:lineRule="exact"/>
              <w:ind w:left="151" w:hanging="151"/>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電信用戶自備機線設備，如電纜、電信插座、複合型端子板應符合</w:t>
            </w:r>
            <w:r w:rsidRPr="00760007">
              <w:rPr>
                <w:rFonts w:ascii="標楷體" w:eastAsia="標楷體" w:hAnsi="標楷體"/>
              </w:rPr>
              <w:t>NCC</w:t>
            </w:r>
            <w:r w:rsidRPr="00760007">
              <w:rPr>
                <w:rFonts w:ascii="標楷體" w:eastAsia="標楷體" w:hAnsi="標楷體" w:hint="eastAsia"/>
              </w:rPr>
              <w:t>技術規範並送審核可之產品。</w:t>
            </w:r>
          </w:p>
          <w:p w:rsidR="00977556" w:rsidRPr="00760007" w:rsidRDefault="00977556" w:rsidP="002E7ABE">
            <w:pPr>
              <w:adjustRightInd w:val="0"/>
              <w:snapToGrid w:val="0"/>
              <w:spacing w:line="250" w:lineRule="exact"/>
              <w:ind w:left="240" w:hanging="24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建築物內公共電信網路以外之內部通訊設備或線（如：</w:t>
            </w:r>
            <w:r w:rsidRPr="00760007">
              <w:rPr>
                <w:rFonts w:ascii="標楷體" w:eastAsia="標楷體" w:hAnsi="標楷體"/>
              </w:rPr>
              <w:t>CATV</w:t>
            </w:r>
            <w:r w:rsidRPr="00760007">
              <w:rPr>
                <w:rFonts w:ascii="標楷體" w:eastAsia="標楷體" w:hAnsi="標楷體" w:hint="eastAsia"/>
              </w:rPr>
              <w:t>、</w:t>
            </w:r>
            <w:r w:rsidRPr="00760007">
              <w:rPr>
                <w:rFonts w:ascii="標楷體" w:eastAsia="標楷體" w:hAnsi="標楷體"/>
              </w:rPr>
              <w:t>PBX</w:t>
            </w:r>
            <w:r w:rsidRPr="00760007">
              <w:rPr>
                <w:rFonts w:ascii="標楷體" w:eastAsia="標楷體" w:hAnsi="標楷體" w:hint="eastAsia"/>
              </w:rPr>
              <w:t>、網路設施…等），應另設計獨立之內線配管及配線箱收容之，不得合用。</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總配線箱裝置之位置不適當或不合規定。</w:t>
            </w:r>
          </w:p>
        </w:tc>
        <w:tc>
          <w:tcPr>
            <w:tcW w:w="3509" w:type="pct"/>
            <w:vAlign w:val="center"/>
          </w:tcPr>
          <w:p w:rsidR="00977556" w:rsidRPr="00760007" w:rsidRDefault="00977556" w:rsidP="002E7ABE">
            <w:pPr>
              <w:adjustRightInd w:val="0"/>
              <w:snapToGrid w:val="0"/>
              <w:spacing w:line="250" w:lineRule="exact"/>
              <w:ind w:left="240" w:hanging="24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總配線箱裝設位置，應選擇裝修作業進出方便之公共場所或通道。該位置並應具有充足、安全之工作空間及位於通風、照明良好之處所。</w:t>
            </w:r>
          </w:p>
          <w:p w:rsidR="00977556" w:rsidRPr="00760007" w:rsidRDefault="00977556" w:rsidP="002E7ABE">
            <w:pPr>
              <w:adjustRightInd w:val="0"/>
              <w:snapToGrid w:val="0"/>
              <w:spacing w:line="250" w:lineRule="exact"/>
              <w:ind w:left="151" w:hanging="151"/>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裝於室外應有防水處理設備，箱體下緣應高於地面</w:t>
            </w:r>
            <w:r w:rsidRPr="00760007">
              <w:rPr>
                <w:rFonts w:ascii="標楷體" w:eastAsia="標楷體" w:hAnsi="標楷體"/>
              </w:rPr>
              <w:t>150cm</w:t>
            </w:r>
            <w:r w:rsidRPr="00760007">
              <w:rPr>
                <w:rFonts w:ascii="標楷體" w:eastAsia="標楷體" w:hAnsi="標楷體" w:hint="eastAsia"/>
              </w:rPr>
              <w:t>，裝於室內箱體頂端不得高於地面</w:t>
            </w:r>
            <w:r w:rsidRPr="00760007">
              <w:rPr>
                <w:rFonts w:ascii="標楷體" w:eastAsia="標楷體" w:hAnsi="標楷體"/>
              </w:rPr>
              <w:t>180 cm</w:t>
            </w:r>
            <w:r w:rsidRPr="00760007">
              <w:rPr>
                <w:rFonts w:ascii="標楷體" w:eastAsia="標楷體" w:hAnsi="標楷體" w:hint="eastAsia"/>
              </w:rPr>
              <w:t>，其下緣不得低於距地面</w:t>
            </w:r>
            <w:r w:rsidRPr="00760007">
              <w:rPr>
                <w:rFonts w:ascii="標楷體" w:eastAsia="標楷體" w:hAnsi="標楷體"/>
              </w:rPr>
              <w:t xml:space="preserve"> 30 cm</w:t>
            </w:r>
            <w:r w:rsidRPr="00760007">
              <w:rPr>
                <w:rFonts w:ascii="標楷體" w:eastAsia="標楷體" w:hAnsi="標楷體" w:hint="eastAsia"/>
              </w:rPr>
              <w:t>之位置，並避免設置於樓梯間臺階側壁。</w:t>
            </w:r>
          </w:p>
          <w:p w:rsidR="00977556" w:rsidRPr="00760007" w:rsidRDefault="00977556" w:rsidP="002E7ABE">
            <w:pPr>
              <w:adjustRightInd w:val="0"/>
              <w:snapToGrid w:val="0"/>
              <w:spacing w:line="250" w:lineRule="exact"/>
              <w:ind w:left="151" w:hanging="151"/>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總配線箱不得設置於陽台、浴廁、空調機房、動力機房、廚房、庫房、地</w:t>
            </w:r>
            <w:r w:rsidRPr="00760007">
              <w:rPr>
                <w:rFonts w:ascii="標楷體" w:eastAsia="標楷體" w:hAnsi="標楷體"/>
              </w:rPr>
              <w:t xml:space="preserve"> </w:t>
            </w:r>
            <w:r w:rsidRPr="00760007">
              <w:rPr>
                <w:rFonts w:ascii="標楷體" w:eastAsia="標楷體" w:hAnsi="標楷體" w:hint="eastAsia"/>
              </w:rPr>
              <w:t>下二層以下樓層等，以避免淋水、潮濕、高溫及受其他堆積物品之影響。</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接地極的裝設不當。</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應妥善裝設接地極，接地電阻值應為</w:t>
            </w:r>
            <w:r w:rsidRPr="00760007">
              <w:rPr>
                <w:rFonts w:ascii="標楷體" w:eastAsia="標楷體" w:hAnsi="標楷體"/>
              </w:rPr>
              <w:t>10</w:t>
            </w:r>
            <w:r w:rsidRPr="00760007">
              <w:rPr>
                <w:rFonts w:ascii="標楷體" w:eastAsia="標楷體" w:hAnsi="標楷體" w:hint="eastAsia"/>
              </w:rPr>
              <w:t>Ω以下，接地銅極依</w:t>
            </w:r>
            <w:r w:rsidRPr="00760007">
              <w:rPr>
                <w:rFonts w:ascii="標楷體" w:eastAsia="標楷體" w:hAnsi="標楷體"/>
              </w:rPr>
              <w:t>C</w:t>
            </w:r>
            <w:r w:rsidRPr="00760007">
              <w:rPr>
                <w:rFonts w:ascii="標楷體" w:eastAsia="標楷體" w:hAnsi="標楷體" w:hint="eastAsia"/>
              </w:rPr>
              <w:t>、</w:t>
            </w:r>
            <w:r w:rsidRPr="00760007">
              <w:rPr>
                <w:rFonts w:ascii="標楷體" w:eastAsia="標楷體" w:hAnsi="標楷體"/>
              </w:rPr>
              <w:t>P</w:t>
            </w:r>
            <w:r w:rsidRPr="00760007">
              <w:rPr>
                <w:rFonts w:ascii="標楷體" w:eastAsia="標楷體" w:hAnsi="標楷體" w:hint="eastAsia"/>
              </w:rPr>
              <w:t>、</w:t>
            </w:r>
            <w:r w:rsidRPr="00760007">
              <w:rPr>
                <w:rFonts w:ascii="標楷體" w:eastAsia="標楷體" w:hAnsi="標楷體"/>
              </w:rPr>
              <w:t>E</w:t>
            </w:r>
            <w:r w:rsidRPr="00760007">
              <w:rPr>
                <w:rFonts w:ascii="標楷體" w:eastAsia="標楷體" w:hAnsi="標楷體" w:hint="eastAsia"/>
              </w:rPr>
              <w:t>三極之順序固定接地。</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電信保安接地設備安裝不符規定。</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電信保安接地設備不得與避雷針、電力系統接地設備共用，其與避雷針接地系統應距離</w:t>
            </w:r>
            <w:r w:rsidRPr="00760007">
              <w:rPr>
                <w:rFonts w:ascii="標楷體" w:eastAsia="標楷體" w:hAnsi="標楷體"/>
              </w:rPr>
              <w:t>5m</w:t>
            </w:r>
            <w:r w:rsidRPr="00760007">
              <w:rPr>
                <w:rFonts w:ascii="標楷體" w:eastAsia="標楷體" w:hAnsi="標楷體" w:hint="eastAsia"/>
              </w:rPr>
              <w:t>以上，與電力系統之接地距離</w:t>
            </w:r>
            <w:r w:rsidRPr="00760007">
              <w:rPr>
                <w:rFonts w:ascii="標楷體" w:eastAsia="標楷體" w:hAnsi="標楷體"/>
              </w:rPr>
              <w:t>2m</w:t>
            </w:r>
            <w:r w:rsidRPr="00760007">
              <w:rPr>
                <w:rFonts w:ascii="標楷體" w:eastAsia="標楷體" w:hAnsi="標楷體" w:hint="eastAsia"/>
              </w:rPr>
              <w:t>以上。</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5.</w:t>
            </w:r>
            <w:r w:rsidRPr="00760007">
              <w:rPr>
                <w:rFonts w:ascii="標楷體" w:eastAsia="標楷體" w:hAnsi="標楷體" w:hint="eastAsia"/>
              </w:rPr>
              <w:t>管道間電信線路未與其他管線保持安全距離。</w:t>
            </w:r>
          </w:p>
        </w:tc>
        <w:tc>
          <w:tcPr>
            <w:tcW w:w="3509" w:type="pct"/>
            <w:vAlign w:val="center"/>
          </w:tcPr>
          <w:p w:rsidR="00977556" w:rsidRPr="00760007" w:rsidRDefault="00977556"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垂直配管一般為</w:t>
            </w:r>
            <w:r w:rsidRPr="00760007">
              <w:rPr>
                <w:rFonts w:ascii="標楷體" w:eastAsia="標楷體" w:hAnsi="標楷體"/>
              </w:rPr>
              <w:t>52mm</w:t>
            </w:r>
            <w:r w:rsidRPr="00760007">
              <w:rPr>
                <w:rFonts w:ascii="標楷體" w:eastAsia="標楷體" w:hAnsi="標楷體" w:hint="eastAsia"/>
              </w:rPr>
              <w:t>ψ</w:t>
            </w:r>
            <w:r w:rsidRPr="00760007">
              <w:rPr>
                <w:rFonts w:ascii="標楷體" w:eastAsia="標楷體" w:hAnsi="標楷體"/>
              </w:rPr>
              <w:t>PVC</w:t>
            </w:r>
            <w:r w:rsidRPr="00760007">
              <w:rPr>
                <w:rFonts w:ascii="標楷體" w:eastAsia="標楷體" w:hAnsi="標楷體" w:hint="eastAsia"/>
              </w:rPr>
              <w:t>管，水平配管一般為</w:t>
            </w:r>
            <w:r w:rsidRPr="00760007">
              <w:rPr>
                <w:rFonts w:ascii="標楷體" w:eastAsia="標楷體" w:hAnsi="標楷體"/>
              </w:rPr>
              <w:t>20mm</w:t>
            </w:r>
            <w:r w:rsidRPr="00760007">
              <w:rPr>
                <w:rFonts w:ascii="標楷體" w:eastAsia="標楷體" w:hAnsi="標楷體" w:hint="eastAsia"/>
              </w:rPr>
              <w:t>ψ</w:t>
            </w:r>
            <w:r w:rsidRPr="00760007">
              <w:rPr>
                <w:rFonts w:ascii="標楷體" w:eastAsia="標楷體" w:hAnsi="標楷體"/>
              </w:rPr>
              <w:t>PVC</w:t>
            </w:r>
            <w:r w:rsidRPr="00760007">
              <w:rPr>
                <w:rFonts w:ascii="標楷體" w:eastAsia="標楷體" w:hAnsi="標楷體" w:hint="eastAsia"/>
              </w:rPr>
              <w:t>管配管應予混凝土結構一併澆築。</w:t>
            </w:r>
          </w:p>
          <w:p w:rsidR="00977556" w:rsidRPr="00760007" w:rsidRDefault="00977556"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電信線路應予其他管線保持安全距離：</w:t>
            </w:r>
          </w:p>
          <w:p w:rsidR="00977556" w:rsidRPr="00760007" w:rsidRDefault="00977556" w:rsidP="002E7ABE">
            <w:pPr>
              <w:adjustRightInd w:val="0"/>
              <w:snapToGrid w:val="0"/>
              <w:spacing w:line="250" w:lineRule="exact"/>
              <w:ind w:left="237" w:hanging="2"/>
              <w:jc w:val="both"/>
              <w:rPr>
                <w:rFonts w:ascii="標楷體" w:eastAsia="標楷體" w:hAnsi="標楷體"/>
              </w:rPr>
            </w:pPr>
            <w:r w:rsidRPr="00760007">
              <w:rPr>
                <w:rFonts w:ascii="標楷體" w:eastAsia="標楷體" w:hAnsi="標楷體" w:hint="eastAsia"/>
              </w:rPr>
              <w:t>低電壓＞</w:t>
            </w:r>
            <w:r w:rsidRPr="00760007">
              <w:rPr>
                <w:rFonts w:ascii="標楷體" w:eastAsia="標楷體" w:hAnsi="標楷體"/>
              </w:rPr>
              <w:t>15</w:t>
            </w:r>
            <w:r w:rsidRPr="00760007">
              <w:rPr>
                <w:rFonts w:ascii="標楷體" w:eastAsia="標楷體" w:hAnsi="標楷體" w:hint="eastAsia"/>
              </w:rPr>
              <w:t>㎝，高電壓＞</w:t>
            </w:r>
            <w:r w:rsidRPr="00760007">
              <w:rPr>
                <w:rFonts w:ascii="標楷體" w:eastAsia="標楷體" w:hAnsi="標楷體"/>
              </w:rPr>
              <w:t>50</w:t>
            </w:r>
            <w:r w:rsidRPr="00760007">
              <w:rPr>
                <w:rFonts w:ascii="標楷體" w:eastAsia="標楷體" w:hAnsi="標楷體" w:hint="eastAsia"/>
              </w:rPr>
              <w:t>㎝，瓦斯管＞</w:t>
            </w:r>
            <w:r w:rsidRPr="00760007">
              <w:rPr>
                <w:rFonts w:ascii="標楷體" w:eastAsia="標楷體" w:hAnsi="標楷體"/>
              </w:rPr>
              <w:t>30</w:t>
            </w:r>
            <w:r w:rsidRPr="00760007">
              <w:rPr>
                <w:rFonts w:ascii="標楷體" w:eastAsia="標楷體" w:hAnsi="標楷體" w:hint="eastAsia"/>
              </w:rPr>
              <w:t>㎝。</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6.</w:t>
            </w:r>
            <w:r w:rsidRPr="00760007">
              <w:rPr>
                <w:rFonts w:ascii="標楷體" w:eastAsia="標楷體" w:hAnsi="標楷體" w:hint="eastAsia"/>
              </w:rPr>
              <w:t>引進管管口漏水。</w:t>
            </w:r>
          </w:p>
        </w:tc>
        <w:tc>
          <w:tcPr>
            <w:tcW w:w="3509" w:type="pct"/>
            <w:vAlign w:val="center"/>
          </w:tcPr>
          <w:p w:rsidR="00977556" w:rsidRPr="00760007" w:rsidRDefault="00977556" w:rsidP="002E7ABE">
            <w:pPr>
              <w:adjustRightInd w:val="0"/>
              <w:snapToGrid w:val="0"/>
              <w:spacing w:line="250" w:lineRule="exact"/>
              <w:ind w:left="242" w:hanging="2"/>
              <w:jc w:val="both"/>
              <w:rPr>
                <w:rFonts w:ascii="標楷體" w:eastAsia="標楷體" w:hAnsi="標楷體"/>
              </w:rPr>
            </w:pPr>
            <w:r w:rsidRPr="00760007">
              <w:rPr>
                <w:rFonts w:ascii="標楷體" w:eastAsia="標楷體" w:hAnsi="標楷體" w:hint="eastAsia"/>
              </w:rPr>
              <w:t>引進管應注意管口防漏問題及穿牆防水處理。</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7.</w:t>
            </w:r>
            <w:r w:rsidRPr="00760007">
              <w:rPr>
                <w:rFonts w:ascii="標楷體" w:eastAsia="標楷體" w:hAnsi="標楷體" w:hint="eastAsia"/>
              </w:rPr>
              <w:t>總配線箱及支配線箱因埋入壁體，造成背面牆面龜裂。</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總配線箱及支配線箱因大多為埋入式，須配合結構壁厚施工，並應於箱體背面加裝鐵絲網以免背面牆面龜裂。</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8.</w:t>
            </w:r>
            <w:r w:rsidRPr="00760007">
              <w:rPr>
                <w:rFonts w:ascii="標楷體" w:eastAsia="標楷體" w:hAnsi="標楷體" w:hint="eastAsia"/>
              </w:rPr>
              <w:t>配線箱內管路未加裝喇叭口保護，且配線及端子雜亂。</w:t>
            </w:r>
          </w:p>
        </w:tc>
        <w:tc>
          <w:tcPr>
            <w:tcW w:w="3509" w:type="pct"/>
            <w:vAlign w:val="center"/>
          </w:tcPr>
          <w:p w:rsidR="00977556" w:rsidRPr="00760007" w:rsidRDefault="00977556"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配線箱內管路出口應以喇叭口或出口接頭保護。</w:t>
            </w:r>
          </w:p>
          <w:p w:rsidR="00977556" w:rsidRPr="00760007" w:rsidRDefault="00977556"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配線電纜應依序紮編以利查修，端子板應標示心線配對對序，配電箱內應加註出線對數。</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9.</w:t>
            </w:r>
            <w:r w:rsidRPr="00760007">
              <w:rPr>
                <w:rFonts w:ascii="標楷體" w:eastAsia="標楷體" w:hAnsi="標楷體" w:hint="eastAsia"/>
              </w:rPr>
              <w:t>室內電信插座出線匣安裝高度不當。</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室內電信插座出線匣安裝高度應與其他出線匣（如電視、電力插座）平齊。</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10.</w:t>
            </w:r>
            <w:r w:rsidRPr="00760007">
              <w:rPr>
                <w:rFonts w:ascii="標楷體" w:eastAsia="標楷體" w:hAnsi="標楷體" w:hint="eastAsia"/>
              </w:rPr>
              <w:t>施工中雜物進入水平配管管內，配線時造成電纜線破損或浸水日久而不堪使用。</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施工中配管開口應封塞，避免雜物進入。</w:t>
            </w:r>
          </w:p>
        </w:tc>
      </w:tr>
      <w:tr w:rsidR="00977556" w:rsidRPr="00760007" w:rsidTr="002E7ABE">
        <w:trPr>
          <w:jc w:val="center"/>
        </w:trPr>
        <w:tc>
          <w:tcPr>
            <w:tcW w:w="1491" w:type="pct"/>
            <w:vAlign w:val="center"/>
          </w:tcPr>
          <w:p w:rsidR="00977556" w:rsidRPr="00760007" w:rsidRDefault="00977556"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11.</w:t>
            </w:r>
            <w:r w:rsidRPr="00760007">
              <w:rPr>
                <w:rFonts w:ascii="標楷體" w:eastAsia="標楷體" w:hAnsi="標楷體" w:hint="eastAsia"/>
              </w:rPr>
              <w:t>管路交叉裝配時，未注意造成樓板保護層不足，或澆築混凝土時管底有空隙。</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管路如交叉裝配時，應不得超過二管，以避免樓板保護層不足。管路裝配時，應以鐵絲固定於鋼筋上，以避免交築混凝土時管底有空隙。</w:t>
            </w:r>
          </w:p>
        </w:tc>
      </w:tr>
      <w:tr w:rsidR="00977556" w:rsidRPr="00760007" w:rsidTr="002E7ABE">
        <w:trPr>
          <w:trHeight w:val="2120"/>
          <w:jc w:val="center"/>
        </w:trPr>
        <w:tc>
          <w:tcPr>
            <w:tcW w:w="1491" w:type="pct"/>
            <w:vAlign w:val="center"/>
          </w:tcPr>
          <w:p w:rsidR="00977556" w:rsidRPr="00760007" w:rsidRDefault="00977556"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12.</w:t>
            </w:r>
            <w:r w:rsidRPr="00760007">
              <w:rPr>
                <w:rFonts w:ascii="標楷體" w:eastAsia="標楷體" w:hAnsi="標楷體" w:hint="eastAsia"/>
              </w:rPr>
              <w:t>建築物未設置電信室，日後因業務需要，引進電纜對數增多或需使用光纜引進，產生困難。</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kern w:val="0"/>
                <w:lang w:bidi="or-IN"/>
              </w:rPr>
            </w:pPr>
            <w:r w:rsidRPr="00760007">
              <w:rPr>
                <w:rFonts w:ascii="標楷體" w:eastAsia="標楷體" w:hAnsi="標楷體" w:hint="eastAsia"/>
                <w:kern w:val="0"/>
                <w:lang w:bidi="or-IN"/>
              </w:rPr>
              <w:t>新建建築物為收容市內網路業務經營者之電信設備，供該建築物用戶通信服務之需要，有下列情形之一者，應設置電信室。但引進電纜總對數為二十對以下者，不在此限：</w:t>
            </w:r>
            <w:r w:rsidRPr="00760007">
              <w:rPr>
                <w:rFonts w:ascii="標楷體" w:eastAsia="標楷體" w:hAnsi="標楷體"/>
                <w:kern w:val="0"/>
                <w:lang w:bidi="or-IN"/>
              </w:rPr>
              <w:t>(</w:t>
            </w:r>
            <w:r w:rsidRPr="00760007">
              <w:rPr>
                <w:rFonts w:ascii="標楷體" w:eastAsia="標楷體" w:hAnsi="標楷體" w:hint="eastAsia"/>
                <w:kern w:val="0"/>
                <w:lang w:bidi="or-IN"/>
              </w:rPr>
              <w:t>電信室面積一覽表如表</w:t>
            </w:r>
            <w:r w:rsidRPr="00760007">
              <w:rPr>
                <w:rFonts w:ascii="標楷體" w:eastAsia="標楷體" w:hAnsi="標楷體"/>
                <w:kern w:val="0"/>
                <w:lang w:bidi="or-IN"/>
              </w:rPr>
              <w:t>2-3)</w:t>
            </w:r>
          </w:p>
          <w:p w:rsidR="00977556" w:rsidRPr="00760007" w:rsidRDefault="00977556" w:rsidP="002E7ABE">
            <w:pPr>
              <w:adjustRightInd w:val="0"/>
              <w:snapToGrid w:val="0"/>
              <w:spacing w:line="250" w:lineRule="exact"/>
              <w:jc w:val="both"/>
              <w:rPr>
                <w:rFonts w:ascii="標楷體" w:eastAsia="標楷體" w:hAnsi="標楷體"/>
                <w:kern w:val="0"/>
                <w:lang w:bidi="or-IN"/>
              </w:rPr>
            </w:pPr>
            <w:r w:rsidRPr="00760007">
              <w:rPr>
                <w:rFonts w:ascii="標楷體" w:eastAsia="標楷體" w:hAnsi="標楷體"/>
                <w:kern w:val="0"/>
                <w:lang w:bidi="or-IN"/>
              </w:rPr>
              <w:t>(1)</w:t>
            </w:r>
            <w:r w:rsidRPr="00760007">
              <w:rPr>
                <w:rFonts w:ascii="標楷體" w:eastAsia="標楷體" w:hAnsi="標楷體" w:hint="eastAsia"/>
                <w:kern w:val="0"/>
                <w:lang w:bidi="or-IN"/>
              </w:rPr>
              <w:t>建築物用戶側光纜總心數超過</w:t>
            </w:r>
            <w:r w:rsidRPr="00760007">
              <w:rPr>
                <w:rFonts w:ascii="標楷體" w:eastAsia="標楷體" w:hAnsi="標楷體"/>
                <w:kern w:val="0"/>
                <w:lang w:bidi="or-IN"/>
              </w:rPr>
              <w:t>24</w:t>
            </w:r>
            <w:r w:rsidRPr="00760007">
              <w:rPr>
                <w:rFonts w:ascii="標楷體" w:eastAsia="標楷體" w:hAnsi="標楷體" w:hint="eastAsia"/>
                <w:kern w:val="0"/>
                <w:lang w:bidi="or-IN"/>
              </w:rPr>
              <w:t>心者。</w:t>
            </w:r>
          </w:p>
          <w:p w:rsidR="00977556" w:rsidRPr="00760007" w:rsidRDefault="00977556" w:rsidP="002E7ABE">
            <w:pPr>
              <w:adjustRightInd w:val="0"/>
              <w:snapToGrid w:val="0"/>
              <w:spacing w:line="250" w:lineRule="exact"/>
              <w:jc w:val="both"/>
              <w:rPr>
                <w:rFonts w:ascii="標楷體" w:eastAsia="標楷體" w:hAnsi="標楷體"/>
              </w:rPr>
            </w:pPr>
            <w:r w:rsidRPr="00760007">
              <w:rPr>
                <w:rFonts w:ascii="標楷體" w:eastAsia="標楷體" w:hAnsi="標楷體"/>
                <w:kern w:val="0"/>
                <w:lang w:bidi="or-IN"/>
              </w:rPr>
              <w:t>(2)</w:t>
            </w:r>
            <w:r w:rsidRPr="00760007">
              <w:rPr>
                <w:rFonts w:ascii="標楷體" w:eastAsia="標楷體" w:hAnsi="標楷體" w:hint="eastAsia"/>
                <w:kern w:val="0"/>
                <w:lang w:bidi="or-IN"/>
              </w:rPr>
              <w:t>地上層五樓以上且設有地下室之建築物。</w:t>
            </w:r>
          </w:p>
        </w:tc>
      </w:tr>
      <w:tr w:rsidR="00977556" w:rsidRPr="00760007" w:rsidTr="002E7ABE">
        <w:trPr>
          <w:trHeight w:val="716"/>
          <w:jc w:val="center"/>
        </w:trPr>
        <w:tc>
          <w:tcPr>
            <w:tcW w:w="1491" w:type="pct"/>
            <w:vAlign w:val="center"/>
          </w:tcPr>
          <w:p w:rsidR="00977556" w:rsidRPr="00760007" w:rsidRDefault="00977556"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13.</w:t>
            </w:r>
            <w:r w:rsidRPr="00760007">
              <w:rPr>
                <w:rFonts w:ascii="標楷體" w:eastAsia="標楷體" w:hAnsi="標楷體" w:hint="eastAsia"/>
              </w:rPr>
              <w:t>電信室未依引進電纜總對數設置電源設備。</w:t>
            </w:r>
          </w:p>
        </w:tc>
        <w:tc>
          <w:tcPr>
            <w:tcW w:w="3509" w:type="pct"/>
            <w:vAlign w:val="center"/>
          </w:tcPr>
          <w:p w:rsidR="00977556" w:rsidRPr="00760007" w:rsidRDefault="00977556" w:rsidP="002E7ABE">
            <w:pPr>
              <w:adjustRightInd w:val="0"/>
              <w:snapToGrid w:val="0"/>
              <w:spacing w:line="250" w:lineRule="exact"/>
              <w:jc w:val="both"/>
              <w:rPr>
                <w:rFonts w:ascii="標楷體" w:eastAsia="標楷體" w:hAnsi="標楷體"/>
                <w:kern w:val="0"/>
                <w:lang w:bidi="or-IN"/>
              </w:rPr>
            </w:pPr>
            <w:r w:rsidRPr="00760007">
              <w:rPr>
                <w:rFonts w:ascii="標楷體" w:eastAsia="標楷體" w:hAnsi="標楷體" w:hint="eastAsia"/>
              </w:rPr>
              <w:t>電信室應依引進電纜總對數設置電源設備，其需求表如表</w:t>
            </w:r>
            <w:r w:rsidRPr="00760007">
              <w:rPr>
                <w:rFonts w:ascii="標楷體" w:eastAsia="標楷體" w:hAnsi="標楷體"/>
              </w:rPr>
              <w:t>2-4</w:t>
            </w:r>
            <w:r w:rsidRPr="00760007">
              <w:rPr>
                <w:rFonts w:ascii="標楷體" w:eastAsia="標楷體" w:hAnsi="標楷體" w:hint="eastAsia"/>
              </w:rPr>
              <w:t>；若另有其它需求，其電源電壓與容量，請洽市內網路業務經營者協商。</w:t>
            </w:r>
          </w:p>
        </w:tc>
      </w:tr>
    </w:tbl>
    <w:p w:rsidR="00977556" w:rsidRPr="00760007" w:rsidRDefault="00977556" w:rsidP="00373369">
      <w:pPr>
        <w:pStyle w:val="aff4"/>
        <w:adjustRightInd w:val="0"/>
        <w:spacing w:after="0" w:line="300" w:lineRule="auto"/>
        <w:ind w:left="0" w:firstLineChars="0" w:firstLine="0"/>
        <w:jc w:val="center"/>
        <w:rPr>
          <w:rFonts w:ascii="標楷體"/>
        </w:rPr>
      </w:pPr>
      <w:bookmarkStart w:id="68" w:name="_Toc42754478"/>
      <w:bookmarkStart w:id="69" w:name="_Toc42764911"/>
      <w:bookmarkStart w:id="70" w:name="_Toc42765316"/>
      <w:bookmarkStart w:id="71" w:name="_Toc42765497"/>
      <w:bookmarkStart w:id="72" w:name="_Toc42765535"/>
      <w:bookmarkStart w:id="73" w:name="_Toc42765886"/>
      <w:bookmarkStart w:id="74" w:name="_Toc50026745"/>
      <w:r w:rsidRPr="00760007">
        <w:rPr>
          <w:rFonts w:ascii="標楷體" w:hAnsi="標楷體" w:hint="eastAsia"/>
        </w:rPr>
        <w:lastRenderedPageBreak/>
        <w:t>表</w:t>
      </w:r>
      <w:r w:rsidRPr="00760007">
        <w:rPr>
          <w:rFonts w:ascii="標楷體" w:hAnsi="標楷體"/>
        </w:rPr>
        <w:t>2-3</w:t>
      </w:r>
      <w:r w:rsidRPr="00760007">
        <w:rPr>
          <w:rFonts w:ascii="標楷體" w:hAnsi="標楷體" w:hint="eastAsia"/>
        </w:rPr>
        <w:t xml:space="preserve">　電信室面積一覽表</w:t>
      </w:r>
      <w:bookmarkEnd w:id="68"/>
      <w:bookmarkEnd w:id="69"/>
      <w:bookmarkEnd w:id="70"/>
      <w:bookmarkEnd w:id="71"/>
      <w:bookmarkEnd w:id="72"/>
      <w:bookmarkEnd w:id="73"/>
      <w:bookmarkEnd w:id="74"/>
    </w:p>
    <w:tbl>
      <w:tblPr>
        <w:tblW w:w="4723" w:type="pct"/>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78"/>
        <w:gridCol w:w="1977"/>
        <w:gridCol w:w="4165"/>
      </w:tblGrid>
      <w:tr w:rsidR="00977556" w:rsidRPr="00760007">
        <w:trPr>
          <w:trHeight w:val="443"/>
          <w:tblHeader/>
          <w:jc w:val="center"/>
        </w:trPr>
        <w:tc>
          <w:tcPr>
            <w:tcW w:w="1437" w:type="pct"/>
            <w:vAlign w:val="center"/>
          </w:tcPr>
          <w:p w:rsidR="00977556" w:rsidRPr="00760007" w:rsidRDefault="00977556" w:rsidP="00373369">
            <w:pPr>
              <w:adjustRightInd w:val="0"/>
              <w:snapToGrid w:val="0"/>
              <w:ind w:left="278" w:hanging="278"/>
              <w:jc w:val="center"/>
              <w:rPr>
                <w:rFonts w:ascii="標楷體" w:eastAsia="標楷體" w:hAnsi="標楷體"/>
              </w:rPr>
            </w:pPr>
            <w:r w:rsidRPr="00760007">
              <w:rPr>
                <w:rFonts w:ascii="標楷體" w:eastAsia="標楷體" w:hAnsi="標楷體" w:hint="eastAsia"/>
              </w:rPr>
              <w:t>引進電纜總對數</w:t>
            </w:r>
          </w:p>
        </w:tc>
        <w:tc>
          <w:tcPr>
            <w:tcW w:w="1146" w:type="pct"/>
            <w:vAlign w:val="center"/>
          </w:tcPr>
          <w:p w:rsidR="00977556" w:rsidRPr="00760007" w:rsidRDefault="00977556" w:rsidP="00D818BD">
            <w:pPr>
              <w:adjustRightInd w:val="0"/>
              <w:snapToGrid w:val="0"/>
              <w:ind w:left="278" w:hanging="278"/>
              <w:jc w:val="center"/>
              <w:rPr>
                <w:rFonts w:ascii="標楷體" w:eastAsia="標楷體" w:hAnsi="標楷體"/>
              </w:rPr>
            </w:pPr>
            <w:r w:rsidRPr="00760007">
              <w:rPr>
                <w:rFonts w:ascii="標楷體" w:eastAsia="標楷體" w:hAnsi="標楷體" w:hint="eastAsia"/>
              </w:rPr>
              <w:t>用戶側光纖心數</w:t>
            </w:r>
          </w:p>
        </w:tc>
        <w:tc>
          <w:tcPr>
            <w:tcW w:w="2416" w:type="pct"/>
            <w:vAlign w:val="center"/>
          </w:tcPr>
          <w:p w:rsidR="00977556" w:rsidRPr="00760007" w:rsidRDefault="00977556" w:rsidP="00373369">
            <w:pPr>
              <w:adjustRightInd w:val="0"/>
              <w:snapToGrid w:val="0"/>
              <w:ind w:left="57" w:right="57" w:hanging="242"/>
              <w:jc w:val="center"/>
              <w:rPr>
                <w:rFonts w:ascii="標楷體" w:eastAsia="標楷體" w:hAnsi="標楷體"/>
              </w:rPr>
            </w:pPr>
            <w:r w:rsidRPr="00760007">
              <w:rPr>
                <w:rFonts w:ascii="標楷體" w:eastAsia="標楷體" w:hAnsi="標楷體" w:hint="eastAsia"/>
              </w:rPr>
              <w:t>電信室面積</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200</w:t>
            </w:r>
            <w:r w:rsidRPr="00760007">
              <w:rPr>
                <w:rFonts w:ascii="標楷體" w:eastAsia="標楷體" w:hAnsi="標楷體" w:hint="eastAsia"/>
              </w:rPr>
              <w:t>以下但必須設置電信室者</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25-96</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rPr>
              <w:t>2.6</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1.5m</w:t>
            </w:r>
            <w:r w:rsidRPr="00760007">
              <w:rPr>
                <w:rFonts w:ascii="標楷體" w:eastAsia="標楷體" w:hAnsi="標楷體" w:hint="eastAsia"/>
              </w:rPr>
              <w:t>）</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201~600</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97~300</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rPr>
              <w:t>7</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1.5m</w:t>
            </w:r>
            <w:r w:rsidRPr="00760007">
              <w:rPr>
                <w:rFonts w:ascii="標楷體" w:eastAsia="標楷體" w:hAnsi="標楷體" w:hint="eastAsia"/>
              </w:rPr>
              <w:t>）</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601~1000</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301~600</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rPr>
              <w:t>14</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1001~2000</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601~1200</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rPr>
              <w:t>20</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2001~4000</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1201~2400</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rPr>
              <w:t>30</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4001~6000</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2401~4800</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rPr>
              <w:t>43</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977556" w:rsidRPr="00760007">
        <w:trPr>
          <w:jc w:val="center"/>
        </w:trPr>
        <w:tc>
          <w:tcPr>
            <w:tcW w:w="1437"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rPr>
              <w:t>6001</w:t>
            </w:r>
            <w:r w:rsidRPr="00760007">
              <w:rPr>
                <w:rFonts w:ascii="標楷體" w:eastAsia="標楷體" w:hAnsi="標楷體" w:hint="eastAsia"/>
              </w:rPr>
              <w:t>以上</w:t>
            </w:r>
          </w:p>
        </w:tc>
        <w:tc>
          <w:tcPr>
            <w:tcW w:w="1146" w:type="pct"/>
            <w:vAlign w:val="center"/>
          </w:tcPr>
          <w:p w:rsidR="00977556" w:rsidRPr="00760007" w:rsidRDefault="00977556" w:rsidP="00D818BD">
            <w:pPr>
              <w:adjustRightInd w:val="0"/>
              <w:snapToGrid w:val="0"/>
              <w:jc w:val="center"/>
              <w:rPr>
                <w:rFonts w:ascii="標楷體" w:eastAsia="標楷體" w:hAnsi="標楷體"/>
              </w:rPr>
            </w:pPr>
            <w:r w:rsidRPr="00760007">
              <w:rPr>
                <w:rFonts w:ascii="標楷體" w:eastAsia="標楷體" w:hAnsi="標楷體"/>
                <w:sz w:val="23"/>
                <w:szCs w:val="23"/>
              </w:rPr>
              <w:t>4801</w:t>
            </w:r>
            <w:r w:rsidRPr="00760007">
              <w:rPr>
                <w:rFonts w:ascii="標楷體" w:eastAsia="標楷體" w:hAnsi="標楷體" w:hint="eastAsia"/>
              </w:rPr>
              <w:t>以上</w:t>
            </w:r>
          </w:p>
        </w:tc>
        <w:tc>
          <w:tcPr>
            <w:tcW w:w="2416" w:type="pct"/>
            <w:vAlign w:val="center"/>
          </w:tcPr>
          <w:p w:rsidR="00977556" w:rsidRPr="00760007" w:rsidRDefault="00977556" w:rsidP="0084632F">
            <w:pPr>
              <w:adjustRightInd w:val="0"/>
              <w:snapToGrid w:val="0"/>
              <w:jc w:val="both"/>
              <w:rPr>
                <w:rFonts w:ascii="標楷體" w:eastAsia="標楷體" w:hAnsi="標楷體"/>
              </w:rPr>
            </w:pPr>
            <w:r w:rsidRPr="00760007">
              <w:rPr>
                <w:rFonts w:ascii="標楷體" w:eastAsia="標楷體" w:hAnsi="標楷體" w:hint="eastAsia"/>
              </w:rPr>
              <w:t>由提供電信服務之室內網路業務經營者與建築物起造人或所有人共同協商決定之。（室內淨高至少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bl>
    <w:p w:rsidR="00977556" w:rsidRPr="00760007" w:rsidRDefault="00977556" w:rsidP="00875781">
      <w:pPr>
        <w:pStyle w:val="aff3"/>
        <w:snapToGrid/>
        <w:spacing w:beforeLines="200" w:afterLines="50"/>
        <w:ind w:left="0" w:firstLine="0"/>
        <w:jc w:val="center"/>
        <w:outlineLvl w:val="0"/>
        <w:rPr>
          <w:rFonts w:ascii="標楷體"/>
          <w:sz w:val="28"/>
        </w:rPr>
      </w:pPr>
    </w:p>
    <w:p w:rsidR="00977556" w:rsidRPr="00760007" w:rsidRDefault="00977556" w:rsidP="00F424F7">
      <w:pPr>
        <w:pStyle w:val="aff4"/>
        <w:adjustRightInd w:val="0"/>
        <w:spacing w:after="0" w:line="300" w:lineRule="auto"/>
        <w:ind w:left="0" w:firstLineChars="0" w:firstLine="0"/>
        <w:jc w:val="center"/>
        <w:rPr>
          <w:rFonts w:ascii="標楷體"/>
        </w:rPr>
      </w:pPr>
      <w:r w:rsidRPr="00760007">
        <w:rPr>
          <w:rFonts w:ascii="標楷體"/>
        </w:rPr>
        <w:br w:type="page"/>
      </w:r>
      <w:r w:rsidRPr="00760007">
        <w:rPr>
          <w:rFonts w:ascii="標楷體" w:hAnsi="標楷體" w:hint="eastAsia"/>
        </w:rPr>
        <w:lastRenderedPageBreak/>
        <w:t>表</w:t>
      </w:r>
      <w:r w:rsidRPr="00760007">
        <w:rPr>
          <w:rFonts w:ascii="標楷體" w:hAnsi="標楷體"/>
        </w:rPr>
        <w:t>2-4</w:t>
      </w:r>
      <w:r w:rsidRPr="00760007">
        <w:rPr>
          <w:rFonts w:ascii="標楷體" w:hAnsi="標楷體" w:hint="eastAsia"/>
        </w:rPr>
        <w:t xml:space="preserve">　建築物電信室電源設備需求表</w:t>
      </w:r>
    </w:p>
    <w:tbl>
      <w:tblPr>
        <w:tblW w:w="8967" w:type="dxa"/>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13"/>
        <w:gridCol w:w="850"/>
        <w:gridCol w:w="1276"/>
        <w:gridCol w:w="1046"/>
        <w:gridCol w:w="993"/>
        <w:gridCol w:w="1221"/>
        <w:gridCol w:w="1188"/>
        <w:gridCol w:w="1080"/>
      </w:tblGrid>
      <w:tr w:rsidR="00977556" w:rsidRPr="00760007">
        <w:trPr>
          <w:trHeight w:val="647"/>
          <w:jc w:val="center"/>
        </w:trPr>
        <w:tc>
          <w:tcPr>
            <w:tcW w:w="1313" w:type="dxa"/>
          </w:tcPr>
          <w:p w:rsidR="00977556" w:rsidRPr="00760007" w:rsidRDefault="00977556" w:rsidP="002013C6">
            <w:pPr>
              <w:spacing w:line="120" w:lineRule="atLeast"/>
              <w:jc w:val="center"/>
              <w:rPr>
                <w:rFonts w:ascii="標楷體" w:eastAsia="標楷體" w:hAnsi="標楷體"/>
              </w:rPr>
            </w:pPr>
            <w:r w:rsidRPr="00760007">
              <w:rPr>
                <w:rFonts w:ascii="標楷體" w:eastAsia="標楷體" w:hAnsi="標楷體" w:hint="eastAsia"/>
              </w:rPr>
              <w:t>引進電纜</w:t>
            </w:r>
            <w:r w:rsidRPr="00760007">
              <w:rPr>
                <w:rFonts w:ascii="標楷體" w:eastAsia="標楷體" w:hAnsi="標楷體"/>
              </w:rPr>
              <w:t xml:space="preserve">  </w:t>
            </w:r>
            <w:r w:rsidRPr="00760007">
              <w:rPr>
                <w:rFonts w:ascii="標楷體" w:eastAsia="標楷體" w:hAnsi="標楷體" w:hint="eastAsia"/>
              </w:rPr>
              <w:t>總對數</w:t>
            </w:r>
          </w:p>
        </w:tc>
        <w:tc>
          <w:tcPr>
            <w:tcW w:w="850" w:type="dxa"/>
          </w:tcPr>
          <w:p w:rsidR="00977556" w:rsidRPr="00760007" w:rsidRDefault="00977556" w:rsidP="002013C6">
            <w:pPr>
              <w:spacing w:line="120" w:lineRule="atLeast"/>
              <w:jc w:val="center"/>
              <w:rPr>
                <w:rFonts w:ascii="標楷體" w:eastAsia="標楷體" w:hAnsi="標楷體"/>
                <w:highlight w:val="yellow"/>
              </w:rPr>
            </w:pPr>
            <w:r w:rsidRPr="00760007">
              <w:rPr>
                <w:rFonts w:ascii="標楷體" w:eastAsia="標楷體" w:hAnsi="標楷體" w:hint="eastAsia"/>
              </w:rPr>
              <w:t>電力總容量（</w:t>
            </w:r>
            <w:r w:rsidRPr="00760007">
              <w:rPr>
                <w:rFonts w:ascii="標楷體" w:eastAsia="標楷體" w:hAnsi="標楷體"/>
              </w:rPr>
              <w:t>K</w:t>
            </w:r>
            <w:r w:rsidRPr="00760007">
              <w:rPr>
                <w:rFonts w:ascii="標楷體" w:eastAsia="標楷體" w:hAnsi="標楷體" w:cs="標楷體"/>
                <w:kern w:val="0"/>
                <w:lang w:bidi="or-IN"/>
              </w:rPr>
              <w:t>VA</w:t>
            </w:r>
            <w:r w:rsidRPr="00760007">
              <w:rPr>
                <w:rFonts w:ascii="標楷體" w:eastAsia="標楷體" w:hAnsi="標楷體" w:hint="eastAsia"/>
              </w:rPr>
              <w:t>）</w:t>
            </w:r>
          </w:p>
        </w:tc>
        <w:tc>
          <w:tcPr>
            <w:tcW w:w="1276" w:type="dxa"/>
          </w:tcPr>
          <w:p w:rsidR="00977556" w:rsidRPr="00760007" w:rsidRDefault="00977556" w:rsidP="002013C6">
            <w:pPr>
              <w:spacing w:line="120" w:lineRule="atLeast"/>
              <w:jc w:val="center"/>
              <w:rPr>
                <w:rFonts w:ascii="標楷體" w:eastAsia="標楷體" w:hAnsi="標楷體"/>
              </w:rPr>
            </w:pPr>
            <w:r w:rsidRPr="00760007">
              <w:rPr>
                <w:rFonts w:ascii="標楷體" w:eastAsia="標楷體" w:hAnsi="標楷體" w:hint="eastAsia"/>
              </w:rPr>
              <w:t>總開關</w:t>
            </w:r>
            <w:r w:rsidRPr="00760007">
              <w:rPr>
                <w:rFonts w:ascii="標楷體" w:eastAsia="標楷體" w:hAnsi="標楷體"/>
              </w:rPr>
              <w:t>MCCB</w:t>
            </w:r>
            <w:r w:rsidRPr="00760007">
              <w:rPr>
                <w:rFonts w:ascii="標楷體" w:eastAsia="標楷體" w:hAnsi="標楷體" w:hint="eastAsia"/>
              </w:rPr>
              <w:t>極數及跳脫安培</w:t>
            </w:r>
          </w:p>
        </w:tc>
        <w:tc>
          <w:tcPr>
            <w:tcW w:w="1046" w:type="dxa"/>
          </w:tcPr>
          <w:p w:rsidR="00977556" w:rsidRPr="00760007" w:rsidRDefault="00977556" w:rsidP="002013C6">
            <w:pPr>
              <w:spacing w:line="120" w:lineRule="atLeast"/>
              <w:jc w:val="center"/>
              <w:rPr>
                <w:rFonts w:ascii="標楷體" w:eastAsia="標楷體" w:hAnsi="標楷體"/>
              </w:rPr>
            </w:pPr>
            <w:r w:rsidRPr="00760007">
              <w:rPr>
                <w:rFonts w:ascii="標楷體" w:eastAsia="標楷體" w:hAnsi="標楷體" w:hint="eastAsia"/>
              </w:rPr>
              <w:t>電信設備電源開關（只）</w:t>
            </w:r>
            <w:r w:rsidRPr="00760007">
              <w:rPr>
                <w:rFonts w:ascii="標楷體" w:eastAsia="標楷體" w:hAnsi="標楷體"/>
              </w:rPr>
              <w:t>110V</w:t>
            </w:r>
          </w:p>
          <w:p w:rsidR="00977556" w:rsidRPr="00760007" w:rsidRDefault="00977556" w:rsidP="002013C6">
            <w:pPr>
              <w:spacing w:line="120" w:lineRule="atLeast"/>
              <w:rPr>
                <w:rFonts w:ascii="標楷體" w:eastAsia="標楷體" w:hAnsi="標楷體"/>
              </w:rPr>
            </w:pPr>
            <w:r w:rsidRPr="00760007">
              <w:rPr>
                <w:rFonts w:ascii="標楷體" w:eastAsia="標楷體" w:hAnsi="標楷體"/>
              </w:rPr>
              <w:t>15A-20A</w:t>
            </w:r>
          </w:p>
        </w:tc>
        <w:tc>
          <w:tcPr>
            <w:tcW w:w="993" w:type="dxa"/>
          </w:tcPr>
          <w:p w:rsidR="00977556" w:rsidRPr="00760007" w:rsidRDefault="00977556" w:rsidP="003F5EEA">
            <w:pPr>
              <w:spacing w:line="120" w:lineRule="atLeast"/>
              <w:jc w:val="center"/>
              <w:rPr>
                <w:rFonts w:ascii="標楷體" w:eastAsia="標楷體" w:hAnsi="標楷體"/>
              </w:rPr>
            </w:pPr>
            <w:r w:rsidRPr="00760007">
              <w:rPr>
                <w:rFonts w:ascii="標楷體" w:eastAsia="標楷體" w:hAnsi="標楷體" w:hint="eastAsia"/>
              </w:rPr>
              <w:t>插座（只）</w:t>
            </w:r>
            <w:r w:rsidRPr="00760007">
              <w:rPr>
                <w:rFonts w:ascii="標楷體" w:eastAsia="標楷體" w:hAnsi="標楷體"/>
              </w:rPr>
              <w:t>110V</w:t>
            </w:r>
          </w:p>
          <w:p w:rsidR="00977556" w:rsidRPr="00760007" w:rsidRDefault="00977556" w:rsidP="003F5EEA">
            <w:pPr>
              <w:spacing w:line="120" w:lineRule="atLeast"/>
              <w:jc w:val="center"/>
              <w:rPr>
                <w:rFonts w:ascii="標楷體" w:eastAsia="標楷體" w:hAnsi="標楷體"/>
              </w:rPr>
            </w:pPr>
            <w:r w:rsidRPr="00760007">
              <w:rPr>
                <w:rFonts w:ascii="標楷體" w:eastAsia="標楷體" w:hAnsi="標楷體"/>
              </w:rPr>
              <w:t>15A-20A</w:t>
            </w:r>
          </w:p>
        </w:tc>
        <w:tc>
          <w:tcPr>
            <w:tcW w:w="1221" w:type="dxa"/>
          </w:tcPr>
          <w:p w:rsidR="00977556" w:rsidRPr="00760007" w:rsidRDefault="00977556" w:rsidP="00C55CF1">
            <w:pPr>
              <w:adjustRightInd w:val="0"/>
              <w:snapToGrid w:val="0"/>
              <w:spacing w:line="120" w:lineRule="atLeast"/>
              <w:jc w:val="center"/>
              <w:rPr>
                <w:rFonts w:ascii="標楷體" w:eastAsia="標楷體" w:hAnsi="標楷體"/>
              </w:rPr>
            </w:pPr>
            <w:r w:rsidRPr="00760007">
              <w:rPr>
                <w:rFonts w:ascii="標楷體" w:eastAsia="標楷體" w:hAnsi="標楷體" w:hint="eastAsia"/>
              </w:rPr>
              <w:t>供電方式（含冷氣電源）</w:t>
            </w:r>
          </w:p>
        </w:tc>
        <w:tc>
          <w:tcPr>
            <w:tcW w:w="1188" w:type="dxa"/>
          </w:tcPr>
          <w:p w:rsidR="00977556" w:rsidRPr="00760007" w:rsidRDefault="00977556" w:rsidP="002013C6">
            <w:pPr>
              <w:spacing w:line="120" w:lineRule="atLeast"/>
              <w:jc w:val="center"/>
              <w:rPr>
                <w:rFonts w:ascii="標楷體" w:eastAsia="標楷體" w:hAnsi="標楷體"/>
              </w:rPr>
            </w:pPr>
            <w:r w:rsidRPr="00760007">
              <w:rPr>
                <w:rFonts w:ascii="標楷體" w:eastAsia="標楷體" w:hAnsi="標楷體" w:hint="eastAsia"/>
              </w:rPr>
              <w:t>照明（室內各處</w:t>
            </w:r>
            <w:r w:rsidRPr="00760007">
              <w:rPr>
                <w:rFonts w:ascii="標楷體" w:eastAsia="標楷體" w:hAnsi="標楷體"/>
              </w:rPr>
              <w:t>300LUX</w:t>
            </w:r>
            <w:r w:rsidRPr="00760007">
              <w:rPr>
                <w:rFonts w:ascii="標楷體" w:eastAsia="標楷體" w:hAnsi="標楷體" w:hint="eastAsia"/>
              </w:rPr>
              <w:t>）</w:t>
            </w:r>
          </w:p>
        </w:tc>
        <w:tc>
          <w:tcPr>
            <w:tcW w:w="1080" w:type="dxa"/>
          </w:tcPr>
          <w:p w:rsidR="00977556" w:rsidRPr="00760007" w:rsidRDefault="00977556" w:rsidP="003F5EEA">
            <w:pPr>
              <w:spacing w:line="120" w:lineRule="atLeast"/>
              <w:jc w:val="center"/>
              <w:rPr>
                <w:rFonts w:ascii="標楷體" w:eastAsia="標楷體" w:hAnsi="標楷體"/>
              </w:rPr>
            </w:pPr>
            <w:r w:rsidRPr="00760007">
              <w:rPr>
                <w:rFonts w:ascii="標楷體" w:eastAsia="標楷體" w:hAnsi="標楷體" w:hint="eastAsia"/>
              </w:rPr>
              <w:t>備</w:t>
            </w:r>
            <w:r w:rsidRPr="00760007">
              <w:rPr>
                <w:rFonts w:ascii="標楷體" w:eastAsia="標楷體" w:hAnsi="標楷體"/>
              </w:rPr>
              <w:t xml:space="preserve">  </w:t>
            </w:r>
            <w:r w:rsidRPr="00760007">
              <w:rPr>
                <w:rFonts w:ascii="標楷體" w:eastAsia="標楷體" w:hAnsi="標楷體" w:hint="eastAsia"/>
              </w:rPr>
              <w:t>註</w:t>
            </w:r>
          </w:p>
        </w:tc>
      </w:tr>
      <w:tr w:rsidR="00977556" w:rsidRPr="00760007">
        <w:trPr>
          <w:jc w:val="center"/>
        </w:trPr>
        <w:tc>
          <w:tcPr>
            <w:tcW w:w="1313" w:type="dxa"/>
          </w:tcPr>
          <w:p w:rsidR="00977556" w:rsidRPr="00760007" w:rsidRDefault="00977556" w:rsidP="003F5EEA">
            <w:pPr>
              <w:spacing w:line="120" w:lineRule="atLeast"/>
              <w:jc w:val="both"/>
              <w:rPr>
                <w:rFonts w:ascii="標楷體" w:eastAsia="標楷體" w:hAnsi="標楷體"/>
              </w:rPr>
            </w:pPr>
            <w:r w:rsidRPr="00760007">
              <w:rPr>
                <w:rFonts w:ascii="標楷體" w:eastAsia="標楷體" w:hAnsi="標楷體"/>
              </w:rPr>
              <w:t>50</w:t>
            </w:r>
            <w:r w:rsidRPr="00760007">
              <w:rPr>
                <w:rFonts w:ascii="標楷體" w:eastAsia="標楷體" w:hAnsi="標楷體" w:hint="eastAsia"/>
              </w:rPr>
              <w:t>以下設電信室者</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2P3</w:t>
            </w:r>
            <w:r w:rsidRPr="00760007">
              <w:rPr>
                <w:rFonts w:ascii="標楷體" w:eastAsia="標楷體" w:hAnsi="標楷體" w:cs="標楷體"/>
                <w:kern w:val="0"/>
                <w:lang w:bidi="or-IN"/>
              </w:rPr>
              <w:t>0</w:t>
            </w:r>
            <w:r w:rsidRPr="00760007">
              <w:rPr>
                <w:rFonts w:ascii="標楷體" w:eastAsia="標楷體" w:hAnsi="標楷體"/>
              </w:rPr>
              <w:t>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w:t>
            </w:r>
          </w:p>
        </w:tc>
        <w:tc>
          <w:tcPr>
            <w:tcW w:w="1221" w:type="dxa"/>
          </w:tcPr>
          <w:p w:rsidR="00977556" w:rsidRPr="00760007" w:rsidRDefault="00977556" w:rsidP="003F5EEA">
            <w:pPr>
              <w:spacing w:line="12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12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jc w:val="center"/>
        </w:trPr>
        <w:tc>
          <w:tcPr>
            <w:tcW w:w="1313"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51-100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2P3</w:t>
            </w:r>
            <w:r w:rsidRPr="00760007">
              <w:rPr>
                <w:rFonts w:ascii="標楷體" w:eastAsia="標楷體" w:hAnsi="標楷體" w:cs="標楷體"/>
                <w:kern w:val="0"/>
                <w:lang w:bidi="or-IN"/>
              </w:rPr>
              <w:t>0</w:t>
            </w:r>
            <w:r w:rsidRPr="00760007">
              <w:rPr>
                <w:rFonts w:ascii="標楷體" w:eastAsia="標楷體" w:hAnsi="標楷體"/>
              </w:rPr>
              <w:t>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jc w:val="center"/>
        </w:trPr>
        <w:tc>
          <w:tcPr>
            <w:tcW w:w="1313" w:type="dxa"/>
          </w:tcPr>
          <w:p w:rsidR="00977556" w:rsidRPr="00760007" w:rsidRDefault="00977556" w:rsidP="003F5EEA">
            <w:pPr>
              <w:jc w:val="center"/>
              <w:rPr>
                <w:rFonts w:ascii="標楷體" w:eastAsia="標楷體" w:hAnsi="標楷體"/>
              </w:rPr>
            </w:pPr>
            <w:r w:rsidRPr="00760007">
              <w:rPr>
                <w:rFonts w:ascii="標楷體" w:eastAsia="標楷體" w:hAnsi="標楷體"/>
              </w:rPr>
              <w:t>101-200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2P30AT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jc w:val="center"/>
        </w:trPr>
        <w:tc>
          <w:tcPr>
            <w:tcW w:w="1313"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201-400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11</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2P5</w:t>
            </w:r>
            <w:r w:rsidRPr="00760007">
              <w:rPr>
                <w:rFonts w:ascii="標楷體" w:eastAsia="標楷體" w:hAnsi="標楷體" w:cs="標楷體"/>
                <w:kern w:val="0"/>
                <w:lang w:bidi="or-IN"/>
              </w:rPr>
              <w:t>0</w:t>
            </w:r>
            <w:r w:rsidRPr="00760007">
              <w:rPr>
                <w:rFonts w:ascii="標楷體" w:eastAsia="標楷體" w:hAnsi="標楷體"/>
              </w:rPr>
              <w:t>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jc w:val="center"/>
        </w:trPr>
        <w:tc>
          <w:tcPr>
            <w:tcW w:w="1313"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401-600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14</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2P75AT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jc w:val="center"/>
        </w:trPr>
        <w:tc>
          <w:tcPr>
            <w:tcW w:w="1313" w:type="dxa"/>
          </w:tcPr>
          <w:p w:rsidR="00977556" w:rsidRPr="00760007" w:rsidRDefault="00977556" w:rsidP="003F5EEA">
            <w:pPr>
              <w:jc w:val="center"/>
              <w:rPr>
                <w:rFonts w:ascii="標楷體" w:eastAsia="標楷體" w:hAnsi="標楷體"/>
              </w:rPr>
            </w:pPr>
            <w:r w:rsidRPr="00760007">
              <w:rPr>
                <w:rFonts w:ascii="標楷體" w:eastAsia="標楷體" w:hAnsi="標楷體"/>
              </w:rPr>
              <w:t>601-1000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16</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2P75AT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jc w:val="center"/>
        </w:trPr>
        <w:tc>
          <w:tcPr>
            <w:tcW w:w="1313"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1001-2000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18</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2P75AT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trHeight w:val="741"/>
          <w:jc w:val="center"/>
        </w:trPr>
        <w:tc>
          <w:tcPr>
            <w:tcW w:w="1313"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2001-4000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50</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2P100</w:t>
            </w:r>
            <w:r w:rsidRPr="00760007">
              <w:rPr>
                <w:rFonts w:ascii="標楷體" w:eastAsia="標楷體" w:hAnsi="標楷體"/>
              </w:rPr>
              <w:t>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12</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3</w:t>
            </w:r>
            <w:r w:rsidRPr="00760007">
              <w:rPr>
                <w:rFonts w:ascii="標楷體" w:eastAsia="標楷體" w:hAnsi="Symbol" w:hint="eastAsia"/>
              </w:rPr>
              <w:sym w:font="Symbol" w:char="F066"/>
            </w:r>
            <w:r w:rsidRPr="00760007">
              <w:rPr>
                <w:rFonts w:ascii="標楷體" w:eastAsia="標楷體" w:hAnsi="標楷體"/>
              </w:rPr>
              <w:t>4W</w:t>
            </w:r>
          </w:p>
          <w:p w:rsidR="00977556" w:rsidRPr="00760007" w:rsidRDefault="00977556" w:rsidP="003F5EEA">
            <w:pPr>
              <w:jc w:val="center"/>
              <w:rPr>
                <w:rFonts w:ascii="標楷體" w:eastAsia="標楷體" w:hAnsi="標楷體"/>
              </w:rPr>
            </w:pPr>
            <w:r w:rsidRPr="00760007">
              <w:rPr>
                <w:rFonts w:ascii="標楷體" w:eastAsia="標楷體" w:hAnsi="標楷體"/>
              </w:rPr>
              <w:t>380V/220V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trHeight w:val="418"/>
          <w:jc w:val="center"/>
        </w:trPr>
        <w:tc>
          <w:tcPr>
            <w:tcW w:w="1313"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4001-6000</w:t>
            </w:r>
          </w:p>
        </w:tc>
        <w:tc>
          <w:tcPr>
            <w:tcW w:w="850"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50</w:t>
            </w:r>
          </w:p>
        </w:tc>
        <w:tc>
          <w:tcPr>
            <w:tcW w:w="127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2P100</w:t>
            </w:r>
            <w:r w:rsidRPr="00760007">
              <w:rPr>
                <w:rFonts w:ascii="標楷體" w:eastAsia="標楷體" w:hAnsi="標楷體"/>
              </w:rPr>
              <w:t>AT</w:t>
            </w:r>
          </w:p>
        </w:tc>
        <w:tc>
          <w:tcPr>
            <w:tcW w:w="1046"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18</w:t>
            </w:r>
          </w:p>
        </w:tc>
        <w:tc>
          <w:tcPr>
            <w:tcW w:w="993"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1221" w:type="dxa"/>
          </w:tcPr>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3</w:t>
            </w:r>
            <w:r w:rsidRPr="00760007">
              <w:rPr>
                <w:rFonts w:ascii="標楷體" w:eastAsia="標楷體" w:hAnsi="Symbol" w:hint="eastAsia"/>
              </w:rPr>
              <w:sym w:font="Symbol" w:char="F066"/>
            </w:r>
            <w:r w:rsidRPr="00760007">
              <w:rPr>
                <w:rFonts w:ascii="標楷體" w:eastAsia="標楷體" w:hAnsi="標楷體"/>
              </w:rPr>
              <w:t>4W</w:t>
            </w:r>
          </w:p>
          <w:p w:rsidR="00977556" w:rsidRPr="00760007" w:rsidRDefault="00977556" w:rsidP="003F5EEA">
            <w:pPr>
              <w:spacing w:line="200" w:lineRule="atLeast"/>
              <w:jc w:val="center"/>
              <w:rPr>
                <w:rFonts w:ascii="標楷體" w:eastAsia="標楷體" w:hAnsi="標楷體"/>
              </w:rPr>
            </w:pPr>
            <w:r w:rsidRPr="00760007">
              <w:rPr>
                <w:rFonts w:ascii="標楷體" w:eastAsia="標楷體" w:hAnsi="標楷體"/>
              </w:rPr>
              <w:t>380V/220V</w:t>
            </w:r>
          </w:p>
        </w:tc>
        <w:tc>
          <w:tcPr>
            <w:tcW w:w="1188" w:type="dxa"/>
          </w:tcPr>
          <w:p w:rsidR="00977556" w:rsidRPr="00760007" w:rsidRDefault="00977556" w:rsidP="00875781">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977556" w:rsidRPr="00760007" w:rsidRDefault="00977556" w:rsidP="003F5EEA">
            <w:pPr>
              <w:jc w:val="center"/>
              <w:rPr>
                <w:rFonts w:ascii="標楷體" w:eastAsia="標楷體" w:hAnsi="標楷體"/>
              </w:rPr>
            </w:pPr>
          </w:p>
        </w:tc>
      </w:tr>
      <w:tr w:rsidR="00977556" w:rsidRPr="00760007">
        <w:trPr>
          <w:cantSplit/>
          <w:trHeight w:val="431"/>
          <w:jc w:val="center"/>
        </w:trPr>
        <w:tc>
          <w:tcPr>
            <w:tcW w:w="1313" w:type="dxa"/>
            <w:vAlign w:val="center"/>
          </w:tcPr>
          <w:p w:rsidR="00977556" w:rsidRPr="00760007" w:rsidRDefault="00977556" w:rsidP="001B2F85">
            <w:pPr>
              <w:jc w:val="center"/>
              <w:rPr>
                <w:rFonts w:ascii="標楷體" w:eastAsia="標楷體" w:hAnsi="標楷體"/>
              </w:rPr>
            </w:pPr>
            <w:r w:rsidRPr="00760007">
              <w:rPr>
                <w:rFonts w:ascii="標楷體" w:eastAsia="標楷體" w:hAnsi="標楷體"/>
              </w:rPr>
              <w:t>6001</w:t>
            </w:r>
            <w:r w:rsidRPr="00760007">
              <w:rPr>
                <w:rFonts w:ascii="標楷體" w:eastAsia="標楷體" w:hAnsi="標楷體" w:hint="eastAsia"/>
              </w:rPr>
              <w:t>以上</w:t>
            </w:r>
          </w:p>
        </w:tc>
        <w:tc>
          <w:tcPr>
            <w:tcW w:w="7654" w:type="dxa"/>
            <w:gridSpan w:val="7"/>
            <w:vAlign w:val="center"/>
          </w:tcPr>
          <w:p w:rsidR="00977556" w:rsidRPr="00760007" w:rsidRDefault="00977556" w:rsidP="001B2F85">
            <w:pPr>
              <w:jc w:val="both"/>
              <w:rPr>
                <w:rFonts w:ascii="標楷體" w:eastAsia="標楷體" w:hAnsi="標楷體"/>
              </w:rPr>
            </w:pPr>
            <w:r w:rsidRPr="00760007">
              <w:rPr>
                <w:rFonts w:ascii="標楷體" w:eastAsia="標楷體" w:hAnsi="標楷體" w:hint="eastAsia"/>
              </w:rPr>
              <w:t>另洽市內業務經營者</w:t>
            </w:r>
          </w:p>
        </w:tc>
      </w:tr>
      <w:tr w:rsidR="00977556" w:rsidRPr="00760007">
        <w:trPr>
          <w:cantSplit/>
          <w:trHeight w:val="521"/>
          <w:jc w:val="center"/>
        </w:trPr>
        <w:tc>
          <w:tcPr>
            <w:tcW w:w="8967" w:type="dxa"/>
            <w:gridSpan w:val="8"/>
            <w:vAlign w:val="center"/>
          </w:tcPr>
          <w:p w:rsidR="00977556" w:rsidRPr="00760007" w:rsidRDefault="00977556" w:rsidP="001B2F85">
            <w:pPr>
              <w:spacing w:line="120" w:lineRule="atLeast"/>
              <w:jc w:val="both"/>
              <w:rPr>
                <w:rFonts w:ascii="標楷體" w:eastAsia="標楷體" w:hAnsi="標楷體"/>
                <w:sz w:val="26"/>
                <w:szCs w:val="26"/>
              </w:rPr>
            </w:pPr>
            <w:r w:rsidRPr="00760007">
              <w:rPr>
                <w:rFonts w:ascii="標楷體" w:eastAsia="標楷體" w:hAnsi="標楷體" w:hint="eastAsia"/>
              </w:rPr>
              <w:t>註：電信室得設獨立電表或電力分表一只。</w:t>
            </w:r>
            <w:r w:rsidRPr="00760007">
              <w:rPr>
                <w:rFonts w:ascii="標楷體" w:eastAsia="標楷體" w:hAnsi="標楷體"/>
                <w:sz w:val="26"/>
                <w:szCs w:val="26"/>
              </w:rPr>
              <w:t xml:space="preserve"> </w:t>
            </w:r>
          </w:p>
        </w:tc>
      </w:tr>
    </w:tbl>
    <w:p w:rsidR="00977556" w:rsidRPr="00760007" w:rsidRDefault="00977556" w:rsidP="002E4C30">
      <w:pPr>
        <w:pStyle w:val="aff3"/>
        <w:numPr>
          <w:ilvl w:val="0"/>
          <w:numId w:val="17"/>
        </w:numPr>
        <w:tabs>
          <w:tab w:val="clear" w:pos="720"/>
        </w:tabs>
        <w:snapToGrid/>
        <w:spacing w:before="0" w:line="300" w:lineRule="auto"/>
        <w:ind w:left="640" w:hangingChars="200" w:hanging="640"/>
        <w:outlineLvl w:val="0"/>
        <w:rPr>
          <w:rFonts w:ascii="標楷體"/>
        </w:rPr>
      </w:pPr>
      <w:r w:rsidRPr="00760007">
        <w:rPr>
          <w:rFonts w:ascii="標楷體"/>
          <w:b w:val="0"/>
        </w:rPr>
        <w:br w:type="page"/>
      </w:r>
      <w:bookmarkStart w:id="75" w:name="_Toc42749677"/>
      <w:bookmarkStart w:id="76" w:name="_Toc42750639"/>
      <w:bookmarkStart w:id="77" w:name="_Toc42753200"/>
      <w:bookmarkStart w:id="78" w:name="_Toc42754724"/>
      <w:bookmarkStart w:id="79" w:name="_Toc42765200"/>
      <w:bookmarkStart w:id="80" w:name="_Toc42766136"/>
      <w:bookmarkStart w:id="81" w:name="_Toc52691407"/>
      <w:bookmarkStart w:id="82" w:name="_Toc31978056"/>
      <w:r w:rsidRPr="00760007">
        <w:rPr>
          <w:rFonts w:ascii="標楷體" w:hAnsi="標楷體" w:hint="eastAsia"/>
        </w:rPr>
        <w:lastRenderedPageBreak/>
        <w:t>共同天線設備工程</w:t>
      </w:r>
      <w:bookmarkEnd w:id="75"/>
      <w:bookmarkEnd w:id="76"/>
      <w:bookmarkEnd w:id="77"/>
      <w:bookmarkEnd w:id="78"/>
      <w:bookmarkEnd w:id="79"/>
      <w:bookmarkEnd w:id="80"/>
      <w:bookmarkEnd w:id="81"/>
      <w:bookmarkEnd w:id="82"/>
    </w:p>
    <w:p w:rsidR="00977556" w:rsidRPr="00760007" w:rsidRDefault="00977556" w:rsidP="002E4C30">
      <w:pPr>
        <w:pStyle w:val="aff5"/>
        <w:kinsoku/>
        <w:spacing w:after="120"/>
        <w:ind w:left="600" w:hangingChars="200" w:hanging="600"/>
        <w:textAlignment w:val="auto"/>
        <w:outlineLvl w:val="1"/>
        <w:rPr>
          <w:rFonts w:ascii="標楷體"/>
        </w:rPr>
      </w:pPr>
      <w:bookmarkStart w:id="83" w:name="_Toc42749575"/>
      <w:bookmarkStart w:id="84" w:name="_Toc42749678"/>
      <w:bookmarkStart w:id="85" w:name="_Toc42750640"/>
      <w:bookmarkStart w:id="86" w:name="_Toc42753201"/>
      <w:bookmarkStart w:id="87" w:name="_Toc42754479"/>
      <w:bookmarkStart w:id="88" w:name="_Toc42754725"/>
      <w:bookmarkStart w:id="89" w:name="_Toc42765201"/>
      <w:bookmarkStart w:id="90" w:name="_Toc42766137"/>
      <w:bookmarkStart w:id="91" w:name="_Toc52691408"/>
      <w:bookmarkStart w:id="92" w:name="_Toc31978057"/>
      <w:r w:rsidRPr="00760007">
        <w:rPr>
          <w:rFonts w:ascii="標楷體" w:hAnsi="標楷體"/>
        </w:rPr>
        <w:t>3.1</w:t>
      </w:r>
      <w:r w:rsidRPr="00760007">
        <w:rPr>
          <w:rFonts w:ascii="標楷體" w:hAnsi="標楷體" w:hint="eastAsia"/>
        </w:rPr>
        <w:t>材料設備規範及相關施工法規概論</w:t>
      </w:r>
      <w:bookmarkEnd w:id="83"/>
      <w:bookmarkEnd w:id="84"/>
      <w:bookmarkEnd w:id="85"/>
      <w:bookmarkEnd w:id="86"/>
      <w:bookmarkEnd w:id="87"/>
      <w:bookmarkEnd w:id="88"/>
      <w:bookmarkEnd w:id="89"/>
      <w:bookmarkEnd w:id="90"/>
      <w:bookmarkEnd w:id="91"/>
      <w:bookmarkEnd w:id="92"/>
    </w:p>
    <w:p w:rsidR="00977556" w:rsidRPr="00760007" w:rsidRDefault="00977556" w:rsidP="002E4C30">
      <w:pPr>
        <w:pStyle w:val="aff4"/>
        <w:adjustRightInd w:val="0"/>
        <w:spacing w:line="300" w:lineRule="auto"/>
        <w:ind w:left="0" w:firstLineChars="202" w:firstLine="566"/>
        <w:rPr>
          <w:rFonts w:ascii="標楷體"/>
          <w:b/>
        </w:rPr>
      </w:pPr>
      <w:r w:rsidRPr="00760007">
        <w:rPr>
          <w:rFonts w:ascii="標楷體" w:hAnsi="標楷體" w:hint="eastAsia"/>
        </w:rPr>
        <w:t>國內目前對於電視訊號（包括衛星訊號、</w:t>
      </w:r>
      <w:r w:rsidRPr="00760007">
        <w:rPr>
          <w:rFonts w:ascii="標楷體" w:hAnsi="標楷體"/>
        </w:rPr>
        <w:t>75</w:t>
      </w:r>
      <w:r w:rsidRPr="00760007">
        <w:rPr>
          <w:rFonts w:ascii="標楷體" w:hAnsi="標楷體" w:hint="eastAsia"/>
        </w:rPr>
        <w:t>Ω訊號、衛星電視）的接收大都利用架設於屋頂上之共同天線設備來加以接收，並透過建築物中之接線箱加以分送到各戶，設計及施工大致參考下列相關準則</w:t>
      </w:r>
      <w:r w:rsidRPr="00760007">
        <w:rPr>
          <w:rFonts w:ascii="標楷體" w:hAnsi="標楷體" w:hint="eastAsia"/>
          <w:b/>
        </w:rPr>
        <w:t>：</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 xml:space="preserve">CNS 6077 </w:t>
      </w:r>
      <w:r w:rsidRPr="00760007">
        <w:rPr>
          <w:rFonts w:ascii="標楷體"/>
        </w:rPr>
        <w:tab/>
      </w:r>
      <w:r w:rsidRPr="00760007">
        <w:rPr>
          <w:rFonts w:ascii="標楷體" w:hAnsi="標楷體"/>
        </w:rPr>
        <w:t>C2083</w:t>
      </w:r>
      <w:r w:rsidRPr="00760007">
        <w:rPr>
          <w:rFonts w:ascii="標楷體" w:hAnsi="標楷體" w:hint="eastAsia"/>
        </w:rPr>
        <w:t>電視接收用同軸電纜。</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 xml:space="preserve">CNS 7021 </w:t>
      </w:r>
      <w:r w:rsidRPr="00760007">
        <w:rPr>
          <w:rFonts w:ascii="標楷體"/>
        </w:rPr>
        <w:tab/>
      </w:r>
      <w:r w:rsidRPr="00760007">
        <w:rPr>
          <w:rFonts w:ascii="標楷體" w:hAnsi="標楷體"/>
        </w:rPr>
        <w:t>C5101</w:t>
      </w:r>
      <w:r w:rsidRPr="00760007">
        <w:rPr>
          <w:rFonts w:ascii="標楷體" w:hAnsi="標楷體" w:hint="eastAsia"/>
        </w:rPr>
        <w:t>天線及波導標準術語定義。</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CNS 4951</w:t>
      </w:r>
      <w:r w:rsidRPr="00760007">
        <w:rPr>
          <w:rFonts w:ascii="標楷體" w:hAnsi="標楷體"/>
        </w:rPr>
        <w:tab/>
        <w:t xml:space="preserve"> C6039 </w:t>
      </w:r>
      <w:r w:rsidRPr="00760007">
        <w:rPr>
          <w:rFonts w:ascii="標楷體"/>
        </w:rPr>
        <w:tab/>
      </w:r>
      <w:r w:rsidRPr="00760007">
        <w:rPr>
          <w:rFonts w:ascii="標楷體"/>
        </w:rPr>
        <w:tab/>
      </w:r>
      <w:r w:rsidRPr="00760007">
        <w:rPr>
          <w:rFonts w:ascii="標楷體" w:hAnsi="標楷體"/>
        </w:rPr>
        <w:t>UHF</w:t>
      </w:r>
      <w:r w:rsidRPr="00760007">
        <w:rPr>
          <w:rFonts w:ascii="標楷體" w:hAnsi="標楷體" w:hint="eastAsia"/>
        </w:rPr>
        <w:t>電視機接收天線檢驗法。</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CNS 4952</w:t>
      </w:r>
      <w:r w:rsidRPr="00760007">
        <w:rPr>
          <w:rFonts w:ascii="標楷體" w:hAnsi="標楷體"/>
        </w:rPr>
        <w:tab/>
        <w:t xml:space="preserve"> C6040</w:t>
      </w:r>
      <w:r w:rsidRPr="00760007">
        <w:rPr>
          <w:rFonts w:ascii="標楷體" w:hAnsi="標楷體"/>
        </w:rPr>
        <w:tab/>
        <w:t xml:space="preserve"> VHF</w:t>
      </w:r>
      <w:r w:rsidRPr="00760007">
        <w:rPr>
          <w:rFonts w:ascii="標楷體" w:hAnsi="標楷體" w:hint="eastAsia"/>
        </w:rPr>
        <w:t>電視機接收天線檢驗法。</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 xml:space="preserve">CNS 14973 C6429 </w:t>
      </w:r>
      <w:r w:rsidRPr="00760007">
        <w:rPr>
          <w:rFonts w:ascii="標楷體" w:hAnsi="標楷體" w:hint="eastAsia"/>
        </w:rPr>
        <w:t>數位電視接收機之一般量測法。</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hint="eastAsia"/>
        </w:rPr>
        <w:t>用戶用電設備裝置規則。</w:t>
      </w:r>
    </w:p>
    <w:p w:rsidR="00977556" w:rsidRPr="00760007" w:rsidRDefault="00977556"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hint="eastAsia"/>
        </w:rPr>
        <w:t>輸配電設備裝置規則。</w:t>
      </w:r>
    </w:p>
    <w:p w:rsidR="00977556" w:rsidRPr="00760007" w:rsidRDefault="00977556" w:rsidP="002E4C30">
      <w:pPr>
        <w:pStyle w:val="aff4"/>
        <w:adjustRightInd w:val="0"/>
        <w:spacing w:line="300" w:lineRule="auto"/>
        <w:ind w:left="0" w:firstLineChars="202" w:firstLine="566"/>
        <w:rPr>
          <w:rFonts w:ascii="標楷體"/>
        </w:rPr>
      </w:pPr>
      <w:r w:rsidRPr="00760007">
        <w:rPr>
          <w:rFonts w:ascii="標楷體" w:hAnsi="標楷體" w:hint="eastAsia"/>
        </w:rPr>
        <w:t>其系統結構詳如圖</w:t>
      </w:r>
      <w:r w:rsidRPr="00760007">
        <w:rPr>
          <w:rFonts w:ascii="標楷體" w:hAnsi="標楷體"/>
        </w:rPr>
        <w:t>3-1</w:t>
      </w:r>
      <w:r w:rsidRPr="00760007">
        <w:rPr>
          <w:rFonts w:ascii="標楷體" w:hAnsi="標楷體" w:hint="eastAsia"/>
        </w:rPr>
        <w:t>所示，訊號流程如圖</w:t>
      </w:r>
      <w:r w:rsidRPr="00760007">
        <w:rPr>
          <w:rFonts w:ascii="標楷體" w:hAnsi="標楷體"/>
        </w:rPr>
        <w:t>3-2</w:t>
      </w:r>
      <w:r w:rsidRPr="00760007">
        <w:rPr>
          <w:rFonts w:ascii="標楷體" w:hAnsi="標楷體" w:hint="eastAsia"/>
        </w:rPr>
        <w:t>所示。含天線、混合器、強波器、分配器、分歧器等，對配管接線而言，其配線皆以同軸電纜為主，如常用之</w:t>
      </w:r>
      <w:r w:rsidRPr="00760007">
        <w:rPr>
          <w:rFonts w:ascii="標楷體" w:hAnsi="標楷體"/>
        </w:rPr>
        <w:t>5C2V</w:t>
      </w:r>
      <w:r w:rsidRPr="00760007">
        <w:rPr>
          <w:rFonts w:ascii="標楷體" w:hAnsi="標楷體" w:hint="eastAsia"/>
        </w:rPr>
        <w:t>（</w:t>
      </w:r>
      <w:r w:rsidRPr="00760007">
        <w:rPr>
          <w:rFonts w:ascii="標楷體" w:hAnsi="標楷體"/>
        </w:rPr>
        <w:t>5</w:t>
      </w:r>
      <w:r w:rsidRPr="00760007">
        <w:rPr>
          <w:rFonts w:ascii="標楷體" w:hAnsi="標楷體" w:hint="eastAsia"/>
        </w:rPr>
        <w:t>指同軸電纜</w:t>
      </w:r>
      <w:r w:rsidRPr="00760007">
        <w:rPr>
          <w:rFonts w:ascii="標楷體" w:hAnsi="標楷體"/>
        </w:rPr>
        <w:t>PE</w:t>
      </w:r>
      <w:r w:rsidRPr="00760007">
        <w:rPr>
          <w:rFonts w:ascii="標楷體" w:hAnsi="標楷體" w:hint="eastAsia"/>
        </w:rPr>
        <w:t>絕緣體標準外徑</w:t>
      </w:r>
      <w:r w:rsidRPr="00760007">
        <w:rPr>
          <w:rFonts w:ascii="標楷體" w:hAnsi="標楷體"/>
        </w:rPr>
        <w:t>5</w:t>
      </w:r>
      <w:r w:rsidRPr="00760007">
        <w:rPr>
          <w:rFonts w:ascii="標楷體" w:hAnsi="標楷體" w:hint="eastAsia"/>
        </w:rPr>
        <w:t>毫米，</w:t>
      </w:r>
      <w:r w:rsidRPr="00760007">
        <w:rPr>
          <w:rFonts w:ascii="標楷體" w:hAnsi="標楷體"/>
        </w:rPr>
        <w:t>C</w:t>
      </w:r>
      <w:r w:rsidRPr="00760007">
        <w:rPr>
          <w:rFonts w:ascii="標楷體" w:hAnsi="標楷體" w:hint="eastAsia"/>
        </w:rPr>
        <w:t>代表特性組抗為</w:t>
      </w:r>
      <w:r w:rsidRPr="00760007">
        <w:rPr>
          <w:rFonts w:ascii="標楷體" w:hAnsi="標楷體"/>
        </w:rPr>
        <w:t>75</w:t>
      </w:r>
      <w:r w:rsidRPr="00760007">
        <w:rPr>
          <w:rFonts w:ascii="標楷體" w:hint="eastAsia"/>
        </w:rPr>
        <w:t>Ω</w:t>
      </w:r>
      <w:r w:rsidRPr="00760007">
        <w:rPr>
          <w:rFonts w:ascii="標楷體" w:hAnsi="標楷體" w:hint="eastAsia"/>
        </w:rPr>
        <w:t>，</w:t>
      </w:r>
      <w:r w:rsidRPr="00760007">
        <w:rPr>
          <w:rFonts w:ascii="標楷體" w:hAnsi="標楷體"/>
        </w:rPr>
        <w:t>2</w:t>
      </w:r>
      <w:r w:rsidRPr="00760007">
        <w:rPr>
          <w:rFonts w:ascii="標楷體" w:hAnsi="標楷體" w:hint="eastAsia"/>
        </w:rPr>
        <w:t>指</w:t>
      </w:r>
      <w:r w:rsidRPr="00760007">
        <w:rPr>
          <w:rFonts w:ascii="標楷體" w:hAnsi="標楷體"/>
        </w:rPr>
        <w:t>PE</w:t>
      </w:r>
      <w:r w:rsidRPr="00760007">
        <w:rPr>
          <w:rFonts w:ascii="標楷體" w:hAnsi="標楷體" w:hint="eastAsia"/>
        </w:rPr>
        <w:t>絕緣體，</w:t>
      </w:r>
      <w:r w:rsidRPr="00760007">
        <w:rPr>
          <w:rFonts w:ascii="標楷體" w:hAnsi="標楷體"/>
        </w:rPr>
        <w:t>V</w:t>
      </w:r>
      <w:r w:rsidRPr="00760007">
        <w:rPr>
          <w:rFonts w:ascii="標楷體" w:hAnsi="標楷體" w:hint="eastAsia"/>
        </w:rPr>
        <w:t>代表外部導體為第一層編織）及</w:t>
      </w:r>
      <w:r w:rsidRPr="00760007">
        <w:rPr>
          <w:rFonts w:ascii="標楷體" w:hAnsi="標楷體"/>
        </w:rPr>
        <w:t>7C2V</w:t>
      </w:r>
      <w:r w:rsidRPr="00760007">
        <w:rPr>
          <w:rFonts w:ascii="標楷體" w:hAnsi="標楷體" w:hint="eastAsia"/>
        </w:rPr>
        <w:t>，同軸電纜結構圖如</w:t>
      </w:r>
      <w:r w:rsidRPr="00760007">
        <w:rPr>
          <w:rFonts w:ascii="標楷體" w:hAnsi="標楷體"/>
        </w:rPr>
        <w:t>3-3</w:t>
      </w:r>
      <w:r w:rsidRPr="00760007">
        <w:rPr>
          <w:rFonts w:ascii="標楷體" w:hAnsi="標楷體" w:hint="eastAsia"/>
        </w:rPr>
        <w:t>所示，各型分配器如圖</w:t>
      </w:r>
      <w:r w:rsidRPr="00760007">
        <w:rPr>
          <w:rFonts w:ascii="標楷體" w:hAnsi="標楷體"/>
        </w:rPr>
        <w:t>3-4</w:t>
      </w:r>
      <w:r w:rsidRPr="00760007">
        <w:rPr>
          <w:rFonts w:ascii="標楷體" w:hAnsi="標楷體" w:hint="eastAsia"/>
        </w:rPr>
        <w:t>所示。</w:t>
      </w:r>
    </w:p>
    <w:p w:rsidR="00977556" w:rsidRPr="00760007" w:rsidRDefault="00977556" w:rsidP="002E4C30">
      <w:pPr>
        <w:pStyle w:val="aff4"/>
        <w:adjustRightInd w:val="0"/>
        <w:spacing w:line="300" w:lineRule="auto"/>
        <w:ind w:leftChars="200" w:left="480" w:firstLine="560"/>
        <w:rPr>
          <w:rFonts w:ascii="標楷體"/>
        </w:rPr>
      </w:pPr>
      <w:r w:rsidRPr="00760007">
        <w:rPr>
          <w:rFonts w:ascii="標楷體"/>
        </w:rPr>
        <w:br w:type="page"/>
      </w:r>
    </w:p>
    <w:p w:rsidR="00977556" w:rsidRPr="00760007" w:rsidRDefault="00875781" w:rsidP="0084632F">
      <w:pPr>
        <w:pStyle w:val="aff4"/>
        <w:adjustRightInd w:val="0"/>
        <w:spacing w:after="0" w:line="300" w:lineRule="auto"/>
        <w:ind w:left="0" w:firstLineChars="0" w:firstLine="0"/>
        <w:jc w:val="center"/>
        <w:rPr>
          <w:rFonts w:ascii="標楷體"/>
        </w:rPr>
      </w:pPr>
      <w:r>
        <w:rPr>
          <w:rFonts w:ascii="標楷體"/>
          <w:noProof/>
        </w:rPr>
        <w:drawing>
          <wp:inline distT="0" distB="0" distL="0" distR="0">
            <wp:extent cx="5324475" cy="4019550"/>
            <wp:effectExtent l="19050" t="19050" r="28575" b="19050"/>
            <wp:docPr id="17" name="圖片 17" descr="共同天線昇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共同天線昇位-1"/>
                    <pic:cNvPicPr>
                      <a:picLocks noChangeAspect="1" noChangeArrowheads="1"/>
                    </pic:cNvPicPr>
                  </pic:nvPicPr>
                  <pic:blipFill>
                    <a:blip r:embed="rId30">
                      <a:lum bright="4000"/>
                    </a:blip>
                    <a:srcRect t="6479" r="2945"/>
                    <a:stretch>
                      <a:fillRect/>
                    </a:stretch>
                  </pic:blipFill>
                  <pic:spPr bwMode="auto">
                    <a:xfrm>
                      <a:off x="0" y="0"/>
                      <a:ext cx="5324475" cy="4019550"/>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875781">
      <w:pPr>
        <w:pStyle w:val="aff4"/>
        <w:adjustRightInd w:val="0"/>
        <w:spacing w:beforeLines="50" w:afterLines="100" w:line="300" w:lineRule="auto"/>
        <w:ind w:left="0" w:firstLineChars="0" w:firstLine="0"/>
        <w:jc w:val="center"/>
        <w:rPr>
          <w:rFonts w:ascii="標楷體"/>
        </w:rPr>
      </w:pPr>
      <w:bookmarkStart w:id="93" w:name="_Toc42754480"/>
      <w:bookmarkStart w:id="94" w:name="_Toc42764912"/>
      <w:bookmarkStart w:id="95" w:name="_Toc42765317"/>
      <w:bookmarkStart w:id="96" w:name="_Toc42765498"/>
      <w:bookmarkStart w:id="97" w:name="_Toc42765536"/>
      <w:bookmarkStart w:id="98" w:name="_Toc42765887"/>
      <w:bookmarkStart w:id="99" w:name="_Toc50026746"/>
      <w:r w:rsidRPr="00760007">
        <w:rPr>
          <w:rFonts w:ascii="標楷體" w:hAnsi="標楷體" w:hint="eastAsia"/>
        </w:rPr>
        <w:t>圖</w:t>
      </w:r>
      <w:bookmarkEnd w:id="93"/>
      <w:r w:rsidRPr="00760007">
        <w:rPr>
          <w:rFonts w:ascii="標楷體" w:hAnsi="標楷體"/>
        </w:rPr>
        <w:t>3-1</w:t>
      </w:r>
      <w:bookmarkEnd w:id="94"/>
      <w:bookmarkEnd w:id="95"/>
      <w:bookmarkEnd w:id="96"/>
      <w:bookmarkEnd w:id="97"/>
      <w:bookmarkEnd w:id="98"/>
      <w:r w:rsidRPr="00760007">
        <w:rPr>
          <w:rFonts w:ascii="標楷體" w:hAnsi="標楷體" w:hint="eastAsia"/>
        </w:rPr>
        <w:t xml:space="preserve">　共同天線系統圖</w:t>
      </w:r>
      <w:bookmarkEnd w:id="99"/>
    </w:p>
    <w:p w:rsidR="00977556" w:rsidRPr="00760007" w:rsidRDefault="00875781" w:rsidP="009D6C16">
      <w:pPr>
        <w:pStyle w:val="af0"/>
        <w:snapToGrid w:val="0"/>
        <w:rPr>
          <w:rFonts w:ascii="標楷體"/>
        </w:rPr>
      </w:pPr>
      <w:r>
        <w:rPr>
          <w:rFonts w:ascii="標楷體"/>
          <w:noProof/>
        </w:rPr>
        <w:drawing>
          <wp:inline distT="0" distB="0" distL="0" distR="0">
            <wp:extent cx="4210050" cy="2638425"/>
            <wp:effectExtent l="19050" t="19050" r="19050" b="28575"/>
            <wp:docPr id="18" name="圖片 18" descr="處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處理流程"/>
                    <pic:cNvPicPr>
                      <a:picLocks noChangeAspect="1" noChangeArrowheads="1"/>
                    </pic:cNvPicPr>
                  </pic:nvPicPr>
                  <pic:blipFill>
                    <a:blip r:embed="rId31"/>
                    <a:srcRect/>
                    <a:stretch>
                      <a:fillRect/>
                    </a:stretch>
                  </pic:blipFill>
                  <pic:spPr bwMode="auto">
                    <a:xfrm>
                      <a:off x="0" y="0"/>
                      <a:ext cx="4210050" cy="2638425"/>
                    </a:xfrm>
                    <a:prstGeom prst="rect">
                      <a:avLst/>
                    </a:prstGeom>
                    <a:noFill/>
                    <a:ln w="6350" cmpd="sng">
                      <a:solidFill>
                        <a:srgbClr val="000000"/>
                      </a:solidFill>
                      <a:miter lim="800000"/>
                      <a:headEnd/>
                      <a:tailEnd/>
                    </a:ln>
                    <a:effectLst/>
                  </pic:spPr>
                </pic:pic>
              </a:graphicData>
            </a:graphic>
          </wp:inline>
        </w:drawing>
      </w:r>
      <w:bookmarkStart w:id="100" w:name="_Toc42754481"/>
      <w:bookmarkStart w:id="101" w:name="_Toc42764913"/>
      <w:bookmarkStart w:id="102" w:name="_Toc42765318"/>
      <w:bookmarkStart w:id="103" w:name="_Toc42765499"/>
      <w:bookmarkStart w:id="104" w:name="_Toc42765537"/>
      <w:bookmarkStart w:id="105" w:name="_Toc42765888"/>
      <w:bookmarkStart w:id="106" w:name="_Toc50026747"/>
    </w:p>
    <w:p w:rsidR="00977556" w:rsidRPr="00760007" w:rsidRDefault="00977556" w:rsidP="00875781">
      <w:pPr>
        <w:pStyle w:val="af0"/>
        <w:snapToGrid w:val="0"/>
        <w:spacing w:beforeLines="50" w:afterLines="100"/>
        <w:rPr>
          <w:rFonts w:ascii="標楷體"/>
        </w:rPr>
      </w:pPr>
      <w:r w:rsidRPr="00760007">
        <w:rPr>
          <w:rFonts w:ascii="標楷體" w:hAnsi="標楷體" w:hint="eastAsia"/>
        </w:rPr>
        <w:t>圖</w:t>
      </w:r>
      <w:bookmarkEnd w:id="100"/>
      <w:r w:rsidRPr="00760007">
        <w:rPr>
          <w:rFonts w:ascii="標楷體" w:hAnsi="標楷體"/>
        </w:rPr>
        <w:t>3-2</w:t>
      </w:r>
      <w:bookmarkEnd w:id="101"/>
      <w:bookmarkEnd w:id="102"/>
      <w:bookmarkEnd w:id="103"/>
      <w:bookmarkEnd w:id="104"/>
      <w:bookmarkEnd w:id="105"/>
      <w:r w:rsidRPr="00760007">
        <w:rPr>
          <w:rFonts w:ascii="標楷體" w:hAnsi="標楷體" w:hint="eastAsia"/>
        </w:rPr>
        <w:t xml:space="preserve">　訊號流程圖</w:t>
      </w:r>
      <w:bookmarkEnd w:id="106"/>
    </w:p>
    <w:p w:rsidR="00977556" w:rsidRPr="00760007" w:rsidRDefault="00875781" w:rsidP="0084632F">
      <w:pPr>
        <w:pStyle w:val="aff4"/>
        <w:adjustRightInd w:val="0"/>
        <w:spacing w:after="0" w:line="300" w:lineRule="auto"/>
        <w:ind w:left="0" w:firstLineChars="0" w:firstLine="0"/>
        <w:jc w:val="center"/>
        <w:rPr>
          <w:rFonts w:ascii="標楷體"/>
        </w:rPr>
      </w:pPr>
      <w:r>
        <w:rPr>
          <w:rFonts w:ascii="標楷體"/>
          <w:noProof/>
        </w:rPr>
        <w:lastRenderedPageBreak/>
        <w:drawing>
          <wp:inline distT="0" distB="0" distL="0" distR="0">
            <wp:extent cx="3371850" cy="1581150"/>
            <wp:effectExtent l="19050" t="0" r="0" b="0"/>
            <wp:docPr id="19" name="圖片 19" descr="同軸電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同軸電纜"/>
                    <pic:cNvPicPr>
                      <a:picLocks noChangeAspect="1" noChangeArrowheads="1"/>
                    </pic:cNvPicPr>
                  </pic:nvPicPr>
                  <pic:blipFill>
                    <a:blip r:embed="rId32">
                      <a:lum bright="4000"/>
                    </a:blip>
                    <a:srcRect/>
                    <a:stretch>
                      <a:fillRect/>
                    </a:stretch>
                  </pic:blipFill>
                  <pic:spPr bwMode="auto">
                    <a:xfrm>
                      <a:off x="0" y="0"/>
                      <a:ext cx="3371850" cy="1581150"/>
                    </a:xfrm>
                    <a:prstGeom prst="rect">
                      <a:avLst/>
                    </a:prstGeom>
                    <a:noFill/>
                    <a:ln w="9525">
                      <a:noFill/>
                      <a:miter lim="800000"/>
                      <a:headEnd/>
                      <a:tailEnd/>
                    </a:ln>
                  </pic:spPr>
                </pic:pic>
              </a:graphicData>
            </a:graphic>
          </wp:inline>
        </w:drawing>
      </w:r>
    </w:p>
    <w:p w:rsidR="00977556" w:rsidRPr="00760007" w:rsidRDefault="00977556" w:rsidP="0084632F">
      <w:pPr>
        <w:pStyle w:val="aff4"/>
        <w:adjustRightInd w:val="0"/>
        <w:spacing w:after="0" w:line="300" w:lineRule="auto"/>
        <w:ind w:left="0" w:firstLineChars="0" w:firstLine="0"/>
        <w:jc w:val="center"/>
        <w:rPr>
          <w:rFonts w:ascii="標楷體"/>
        </w:rPr>
      </w:pPr>
    </w:p>
    <w:p w:rsidR="00977556" w:rsidRPr="00760007" w:rsidRDefault="00875781" w:rsidP="0084632F">
      <w:pPr>
        <w:pStyle w:val="aff4"/>
        <w:adjustRightInd w:val="0"/>
        <w:spacing w:after="0" w:line="300" w:lineRule="auto"/>
        <w:ind w:left="0" w:firstLineChars="0" w:firstLine="0"/>
        <w:jc w:val="center"/>
        <w:rPr>
          <w:rFonts w:ascii="標楷體"/>
        </w:rPr>
      </w:pPr>
      <w:bookmarkStart w:id="107" w:name="_Toc42754482"/>
      <w:bookmarkStart w:id="108" w:name="_Toc42764914"/>
      <w:bookmarkStart w:id="109" w:name="_Toc42765319"/>
      <w:bookmarkStart w:id="110" w:name="_Toc42765500"/>
      <w:bookmarkStart w:id="111" w:name="_Toc42765538"/>
      <w:bookmarkStart w:id="112" w:name="_Toc42765889"/>
      <w:r>
        <w:rPr>
          <w:rFonts w:ascii="標楷體"/>
          <w:noProof/>
        </w:rPr>
        <w:drawing>
          <wp:inline distT="0" distB="0" distL="0" distR="0">
            <wp:extent cx="5276850" cy="1847850"/>
            <wp:effectExtent l="19050" t="0" r="0" b="0"/>
            <wp:docPr id="20" name="圖片 20" descr="品名記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品名記號"/>
                    <pic:cNvPicPr>
                      <a:picLocks noChangeAspect="1" noChangeArrowheads="1"/>
                    </pic:cNvPicPr>
                  </pic:nvPicPr>
                  <pic:blipFill>
                    <a:blip r:embed="rId33">
                      <a:lum bright="4000"/>
                    </a:blip>
                    <a:srcRect/>
                    <a:stretch>
                      <a:fillRect/>
                    </a:stretch>
                  </pic:blipFill>
                  <pic:spPr bwMode="auto">
                    <a:xfrm>
                      <a:off x="0" y="0"/>
                      <a:ext cx="5276850" cy="1847850"/>
                    </a:xfrm>
                    <a:prstGeom prst="rect">
                      <a:avLst/>
                    </a:prstGeom>
                    <a:noFill/>
                    <a:ln w="9525">
                      <a:noFill/>
                      <a:miter lim="800000"/>
                      <a:headEnd/>
                      <a:tailEnd/>
                    </a:ln>
                  </pic:spPr>
                </pic:pic>
              </a:graphicData>
            </a:graphic>
          </wp:inline>
        </w:drawing>
      </w:r>
    </w:p>
    <w:p w:rsidR="00977556" w:rsidRPr="00760007" w:rsidRDefault="00977556" w:rsidP="0084632F">
      <w:pPr>
        <w:pStyle w:val="aff4"/>
        <w:adjustRightInd w:val="0"/>
        <w:spacing w:after="0" w:line="300" w:lineRule="auto"/>
        <w:ind w:left="0" w:firstLineChars="0" w:firstLine="0"/>
        <w:jc w:val="center"/>
        <w:rPr>
          <w:rFonts w:ascii="標楷體"/>
        </w:rPr>
      </w:pPr>
      <w:bookmarkStart w:id="113" w:name="_Toc50026748"/>
      <w:r w:rsidRPr="00760007">
        <w:rPr>
          <w:rFonts w:ascii="標楷體" w:hAnsi="標楷體" w:hint="eastAsia"/>
        </w:rPr>
        <w:t>圖</w:t>
      </w:r>
      <w:r w:rsidRPr="00760007">
        <w:rPr>
          <w:rFonts w:ascii="標楷體" w:hAnsi="標楷體"/>
        </w:rPr>
        <w:t>3-3</w:t>
      </w:r>
      <w:r w:rsidRPr="00760007">
        <w:rPr>
          <w:rFonts w:ascii="標楷體" w:hAnsi="標楷體" w:hint="eastAsia"/>
        </w:rPr>
        <w:t xml:space="preserve">　同軸電纜結構圖</w:t>
      </w:r>
      <w:bookmarkEnd w:id="107"/>
      <w:bookmarkEnd w:id="108"/>
      <w:bookmarkEnd w:id="109"/>
      <w:bookmarkEnd w:id="110"/>
      <w:bookmarkEnd w:id="111"/>
      <w:bookmarkEnd w:id="112"/>
      <w:bookmarkEnd w:id="113"/>
    </w:p>
    <w:p w:rsidR="00977556" w:rsidRPr="00760007" w:rsidRDefault="00977556" w:rsidP="0084632F">
      <w:pPr>
        <w:pStyle w:val="aff4"/>
        <w:adjustRightInd w:val="0"/>
        <w:spacing w:after="0" w:line="300" w:lineRule="auto"/>
        <w:ind w:left="0" w:firstLineChars="0" w:firstLine="0"/>
        <w:jc w:val="center"/>
        <w:rPr>
          <w:rFonts w:ascii="標楷體"/>
        </w:rPr>
      </w:pPr>
      <w:bookmarkStart w:id="114" w:name="_Toc42749576"/>
      <w:bookmarkStart w:id="115" w:name="_Toc42749679"/>
      <w:bookmarkStart w:id="116" w:name="_Toc42750191"/>
      <w:bookmarkStart w:id="117" w:name="_Toc42750247"/>
      <w:bookmarkStart w:id="118" w:name="_Toc42750302"/>
      <w:bookmarkStart w:id="119" w:name="_Toc42750641"/>
      <w:bookmarkStart w:id="120" w:name="_Toc42752338"/>
      <w:bookmarkStart w:id="121" w:name="_Toc42752469"/>
      <w:bookmarkStart w:id="122" w:name="_Toc42753202"/>
      <w:bookmarkStart w:id="123" w:name="_Toc42754483"/>
      <w:bookmarkStart w:id="124" w:name="_Toc42754588"/>
      <w:bookmarkStart w:id="125" w:name="_Toc42754726"/>
      <w:r w:rsidRPr="00760007">
        <w:rPr>
          <w:rFonts w:ascii="標楷體"/>
        </w:rPr>
        <w:br w:type="page"/>
      </w:r>
    </w:p>
    <w:p w:rsidR="00977556" w:rsidRPr="00760007" w:rsidRDefault="00875781" w:rsidP="0084632F">
      <w:pPr>
        <w:pStyle w:val="aff4"/>
        <w:adjustRightInd w:val="0"/>
        <w:spacing w:after="0" w:line="300" w:lineRule="auto"/>
        <w:ind w:left="0" w:firstLineChars="0" w:firstLine="0"/>
        <w:jc w:val="center"/>
        <w:rPr>
          <w:rFonts w:ascii="標楷體"/>
        </w:rPr>
      </w:pPr>
      <w:bookmarkStart w:id="126" w:name="_Toc42754484"/>
      <w:bookmarkEnd w:id="114"/>
      <w:bookmarkEnd w:id="115"/>
      <w:bookmarkEnd w:id="116"/>
      <w:bookmarkEnd w:id="117"/>
      <w:bookmarkEnd w:id="118"/>
      <w:bookmarkEnd w:id="119"/>
      <w:bookmarkEnd w:id="120"/>
      <w:bookmarkEnd w:id="121"/>
      <w:bookmarkEnd w:id="122"/>
      <w:bookmarkEnd w:id="123"/>
      <w:bookmarkEnd w:id="124"/>
      <w:bookmarkEnd w:id="125"/>
      <w:r>
        <w:rPr>
          <w:rFonts w:ascii="標楷體"/>
          <w:noProof/>
        </w:rPr>
        <w:drawing>
          <wp:inline distT="0" distB="0" distL="0" distR="0">
            <wp:extent cx="5457825" cy="3752850"/>
            <wp:effectExtent l="19050" t="19050" r="28575" b="19050"/>
            <wp:docPr id="21" name="圖片 21" descr="分歧器系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分歧器系統"/>
                    <pic:cNvPicPr>
                      <a:picLocks noChangeAspect="1" noChangeArrowheads="1"/>
                    </pic:cNvPicPr>
                  </pic:nvPicPr>
                  <pic:blipFill>
                    <a:blip r:embed="rId34"/>
                    <a:srcRect/>
                    <a:stretch>
                      <a:fillRect/>
                    </a:stretch>
                  </pic:blipFill>
                  <pic:spPr bwMode="auto">
                    <a:xfrm>
                      <a:off x="0" y="0"/>
                      <a:ext cx="5457825" cy="3752850"/>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84632F">
      <w:pPr>
        <w:pStyle w:val="aff4"/>
        <w:adjustRightInd w:val="0"/>
        <w:spacing w:after="0" w:line="300" w:lineRule="auto"/>
        <w:ind w:left="0" w:firstLineChars="0" w:firstLine="0"/>
        <w:jc w:val="center"/>
        <w:rPr>
          <w:rFonts w:ascii="標楷體"/>
        </w:rPr>
      </w:pPr>
      <w:bookmarkStart w:id="127" w:name="_Toc42764915"/>
      <w:bookmarkStart w:id="128" w:name="_Toc42765320"/>
      <w:bookmarkStart w:id="129" w:name="_Toc42765501"/>
      <w:bookmarkStart w:id="130" w:name="_Toc42765539"/>
      <w:bookmarkStart w:id="131" w:name="_Toc42765890"/>
      <w:bookmarkStart w:id="132" w:name="_Toc50026749"/>
      <w:r w:rsidRPr="00760007">
        <w:rPr>
          <w:rFonts w:ascii="標楷體" w:hAnsi="標楷體" w:hint="eastAsia"/>
        </w:rPr>
        <w:t>圖</w:t>
      </w:r>
      <w:r w:rsidRPr="00760007">
        <w:rPr>
          <w:rFonts w:ascii="標楷體" w:hAnsi="標楷體"/>
        </w:rPr>
        <w:t>3-4</w:t>
      </w:r>
      <w:r w:rsidRPr="00760007">
        <w:rPr>
          <w:rFonts w:ascii="標楷體" w:hAnsi="標楷體" w:hint="eastAsia"/>
        </w:rPr>
        <w:t xml:space="preserve">　各型分配器</w:t>
      </w:r>
      <w:bookmarkEnd w:id="126"/>
      <w:bookmarkEnd w:id="127"/>
      <w:bookmarkEnd w:id="128"/>
      <w:bookmarkEnd w:id="129"/>
      <w:bookmarkEnd w:id="130"/>
      <w:bookmarkEnd w:id="131"/>
      <w:bookmarkEnd w:id="132"/>
    </w:p>
    <w:p w:rsidR="00977556" w:rsidRPr="00760007" w:rsidRDefault="00977556" w:rsidP="00875781">
      <w:pPr>
        <w:pStyle w:val="aff5"/>
        <w:kinsoku/>
        <w:spacing w:beforeLines="25" w:afterLines="25" w:line="400" w:lineRule="exact"/>
        <w:ind w:left="600" w:hangingChars="200" w:hanging="600"/>
        <w:textAlignment w:val="auto"/>
        <w:outlineLvl w:val="1"/>
        <w:rPr>
          <w:rFonts w:ascii="標楷體"/>
        </w:rPr>
      </w:pPr>
      <w:r w:rsidRPr="00760007">
        <w:rPr>
          <w:rFonts w:ascii="標楷體"/>
        </w:rPr>
        <w:br w:type="page"/>
      </w:r>
      <w:bookmarkStart w:id="133" w:name="_Toc52691409"/>
      <w:bookmarkStart w:id="134" w:name="_Toc31978058"/>
      <w:r w:rsidRPr="00760007">
        <w:rPr>
          <w:rFonts w:ascii="標楷體" w:hAnsi="標楷體"/>
        </w:rPr>
        <w:lastRenderedPageBreak/>
        <w:t>3.2</w:t>
      </w:r>
      <w:r w:rsidRPr="00760007">
        <w:rPr>
          <w:rFonts w:ascii="標楷體" w:hAnsi="標楷體" w:hint="eastAsia"/>
        </w:rPr>
        <w:t>共同天線設備工程施工要領</w:t>
      </w:r>
      <w:bookmarkEnd w:id="133"/>
      <w:bookmarkEnd w:id="134"/>
    </w:p>
    <w:p w:rsidR="00977556" w:rsidRPr="00760007" w:rsidRDefault="00977556" w:rsidP="0084632F">
      <w:pPr>
        <w:pStyle w:val="aff4"/>
        <w:adjustRightInd w:val="0"/>
        <w:spacing w:after="0" w:line="300" w:lineRule="auto"/>
        <w:ind w:left="0" w:firstLineChars="0" w:firstLine="0"/>
        <w:jc w:val="center"/>
        <w:rPr>
          <w:rFonts w:ascii="標楷體"/>
          <w:b/>
        </w:rPr>
      </w:pPr>
      <w:r w:rsidRPr="00760007">
        <w:rPr>
          <w:rFonts w:ascii="標楷體" w:hAnsi="標楷體" w:hint="eastAsia"/>
          <w:b/>
        </w:rPr>
        <w:object w:dxaOrig="9117" w:dyaOrig="13880">
          <v:shape id="_x0000_i1046" type="#_x0000_t75" style="width:384pt;height:624.75pt" o:ole="" o:preferrelative="f" fillcolor="window">
            <v:imagedata r:id="rId35" o:title="" cropleft="6110f"/>
            <o:lock v:ext="edit" aspectratio="f"/>
          </v:shape>
          <o:OLEObject Type="Embed" ProgID="Visio.Drawing.11" ShapeID="_x0000_i1046" DrawAspect="Content" ObjectID="_1649835039" r:id="rId36"/>
        </w:object>
      </w:r>
    </w:p>
    <w:p w:rsidR="00977556" w:rsidRPr="00760007" w:rsidRDefault="00977556" w:rsidP="0084632F">
      <w:pPr>
        <w:pStyle w:val="aff4"/>
        <w:adjustRightInd w:val="0"/>
        <w:spacing w:after="0" w:line="300" w:lineRule="auto"/>
        <w:ind w:left="0" w:firstLineChars="0" w:firstLine="0"/>
        <w:jc w:val="center"/>
        <w:rPr>
          <w:rFonts w:ascii="標楷體"/>
        </w:rPr>
      </w:pPr>
    </w:p>
    <w:p w:rsidR="00977556" w:rsidRPr="00760007" w:rsidRDefault="00977556" w:rsidP="002E4C30">
      <w:pPr>
        <w:pStyle w:val="aff4"/>
        <w:adjustRightInd w:val="0"/>
        <w:spacing w:line="300" w:lineRule="auto"/>
        <w:ind w:leftChars="200" w:left="830" w:hangingChars="125" w:hanging="350"/>
        <w:rPr>
          <w:rFonts w:ascii="標楷體"/>
        </w:rPr>
      </w:pPr>
      <w:r w:rsidRPr="00760007">
        <w:rPr>
          <w:rFonts w:ascii="標楷體"/>
          <w:b/>
        </w:rPr>
        <w:br w:type="page"/>
      </w:r>
      <w:bookmarkStart w:id="135" w:name="_Toc42749578"/>
      <w:r w:rsidRPr="00760007">
        <w:rPr>
          <w:rFonts w:ascii="標楷體" w:hAnsi="標楷體"/>
        </w:rPr>
        <w:lastRenderedPageBreak/>
        <w:t xml:space="preserve">1. </w:t>
      </w:r>
      <w:r w:rsidRPr="00760007">
        <w:rPr>
          <w:rFonts w:ascii="標楷體" w:hAnsi="標楷體" w:hint="eastAsia"/>
        </w:rPr>
        <w:t>屋內電視插座出線口安裝高度應與其他出線匣（如電信、電力插座）平齊。</w:t>
      </w:r>
      <w:bookmarkEnd w:id="135"/>
    </w:p>
    <w:p w:rsidR="00977556" w:rsidRPr="00760007" w:rsidRDefault="00977556" w:rsidP="002E4C30">
      <w:pPr>
        <w:pStyle w:val="aff4"/>
        <w:adjustRightInd w:val="0"/>
        <w:spacing w:line="300" w:lineRule="auto"/>
        <w:ind w:leftChars="200" w:left="830" w:hangingChars="125" w:hanging="350"/>
        <w:rPr>
          <w:rFonts w:ascii="標楷體"/>
        </w:rPr>
      </w:pPr>
      <w:bookmarkStart w:id="136" w:name="_Toc42749579"/>
      <w:r w:rsidRPr="00760007">
        <w:rPr>
          <w:rFonts w:ascii="標楷體" w:hAnsi="標楷體"/>
        </w:rPr>
        <w:t xml:space="preserve">2. </w:t>
      </w:r>
      <w:r w:rsidRPr="00760007">
        <w:rPr>
          <w:rFonts w:ascii="標楷體" w:hAnsi="標楷體" w:hint="eastAsia"/>
        </w:rPr>
        <w:t>電視插座安裝須與粉刷牆面平整不可有缺口或凹凸不平之現象。</w:t>
      </w:r>
      <w:bookmarkEnd w:id="136"/>
    </w:p>
    <w:p w:rsidR="00977556" w:rsidRPr="00760007" w:rsidRDefault="00977556" w:rsidP="002E4C30">
      <w:pPr>
        <w:pStyle w:val="aff4"/>
        <w:adjustRightInd w:val="0"/>
        <w:spacing w:line="300" w:lineRule="auto"/>
        <w:ind w:leftChars="200" w:left="830" w:hangingChars="125" w:hanging="350"/>
        <w:rPr>
          <w:rFonts w:ascii="標楷體"/>
        </w:rPr>
      </w:pPr>
      <w:bookmarkStart w:id="137" w:name="_Toc42749580"/>
      <w:r w:rsidRPr="00760007">
        <w:rPr>
          <w:rFonts w:ascii="標楷體" w:hAnsi="標楷體"/>
        </w:rPr>
        <w:t xml:space="preserve">3. </w:t>
      </w:r>
      <w:r w:rsidRPr="00760007">
        <w:rPr>
          <w:rFonts w:ascii="標楷體" w:hAnsi="標楷體" w:hint="eastAsia"/>
        </w:rPr>
        <w:t>弱電配線箱內需有</w:t>
      </w:r>
      <w:r w:rsidRPr="00760007">
        <w:rPr>
          <w:rFonts w:ascii="標楷體" w:hAnsi="標楷體"/>
        </w:rPr>
        <w:t>15</w:t>
      </w:r>
      <w:r w:rsidRPr="00760007">
        <w:rPr>
          <w:rFonts w:ascii="標楷體" w:hAnsi="標楷體" w:hint="eastAsia"/>
        </w:rPr>
        <w:t>毫米原木板，以便將器材安裝在木板上。</w:t>
      </w:r>
      <w:bookmarkEnd w:id="137"/>
    </w:p>
    <w:p w:rsidR="00977556" w:rsidRPr="00760007" w:rsidRDefault="00977556" w:rsidP="002E4C30">
      <w:pPr>
        <w:pStyle w:val="aff4"/>
        <w:adjustRightInd w:val="0"/>
        <w:spacing w:line="300" w:lineRule="auto"/>
        <w:ind w:leftChars="200" w:left="830" w:hangingChars="125" w:hanging="350"/>
        <w:rPr>
          <w:rFonts w:ascii="標楷體"/>
        </w:rPr>
      </w:pPr>
      <w:bookmarkStart w:id="138" w:name="_Toc42749581"/>
      <w:r w:rsidRPr="00760007">
        <w:rPr>
          <w:rFonts w:ascii="標楷體" w:hAnsi="標楷體"/>
        </w:rPr>
        <w:t xml:space="preserve">4. </w:t>
      </w:r>
      <w:r w:rsidRPr="00760007">
        <w:rPr>
          <w:rFonts w:ascii="標楷體" w:hAnsi="標楷體" w:hint="eastAsia"/>
        </w:rPr>
        <w:t>屋頂、屋外天線引進配管應施作防雨彎，電纜線應固定在腳架上，以防季風吹飄。</w:t>
      </w:r>
      <w:bookmarkEnd w:id="138"/>
    </w:p>
    <w:p w:rsidR="00977556" w:rsidRPr="00760007" w:rsidRDefault="00977556" w:rsidP="002E4C30">
      <w:pPr>
        <w:pStyle w:val="aff4"/>
        <w:adjustRightInd w:val="0"/>
        <w:spacing w:line="300" w:lineRule="auto"/>
        <w:ind w:leftChars="200" w:left="830" w:hangingChars="125" w:hanging="350"/>
        <w:rPr>
          <w:rFonts w:ascii="標楷體"/>
        </w:rPr>
      </w:pPr>
      <w:bookmarkStart w:id="139" w:name="_Toc42749582"/>
      <w:r w:rsidRPr="00760007">
        <w:rPr>
          <w:rFonts w:ascii="標楷體" w:hAnsi="標楷體"/>
        </w:rPr>
        <w:t xml:space="preserve">5. </w:t>
      </w:r>
      <w:r w:rsidRPr="00760007">
        <w:rPr>
          <w:rFonts w:ascii="標楷體" w:hAnsi="標楷體" w:hint="eastAsia"/>
        </w:rPr>
        <w:t>管徑應為同軸電纜斷面積之四倍以上。</w:t>
      </w:r>
      <w:bookmarkEnd w:id="139"/>
    </w:p>
    <w:p w:rsidR="00977556" w:rsidRPr="00760007" w:rsidRDefault="00977556" w:rsidP="002E4C30">
      <w:pPr>
        <w:pStyle w:val="aff4"/>
        <w:adjustRightInd w:val="0"/>
        <w:spacing w:line="300" w:lineRule="auto"/>
        <w:ind w:leftChars="200" w:left="830" w:hangingChars="125" w:hanging="350"/>
        <w:rPr>
          <w:rFonts w:ascii="標楷體"/>
        </w:rPr>
      </w:pPr>
      <w:bookmarkStart w:id="140" w:name="_Toc42749583"/>
      <w:r w:rsidRPr="00760007">
        <w:rPr>
          <w:rFonts w:ascii="標楷體" w:hAnsi="標楷體"/>
        </w:rPr>
        <w:t xml:space="preserve">6. </w:t>
      </w:r>
      <w:r w:rsidRPr="00760007">
        <w:rPr>
          <w:rFonts w:ascii="標楷體" w:hAnsi="標楷體" w:hint="eastAsia"/>
        </w:rPr>
        <w:t>屋頂電纜線之引進入口部分，應避免雨水進入。</w:t>
      </w:r>
      <w:bookmarkEnd w:id="140"/>
    </w:p>
    <w:p w:rsidR="00977556" w:rsidRPr="00760007" w:rsidRDefault="00977556" w:rsidP="002E4C30">
      <w:pPr>
        <w:pStyle w:val="aff4"/>
        <w:adjustRightInd w:val="0"/>
        <w:spacing w:line="300" w:lineRule="auto"/>
        <w:ind w:leftChars="200" w:left="830" w:hangingChars="125" w:hanging="350"/>
        <w:rPr>
          <w:rFonts w:ascii="標楷體"/>
        </w:rPr>
      </w:pPr>
      <w:bookmarkStart w:id="141" w:name="_Toc42749584"/>
      <w:r w:rsidRPr="00760007">
        <w:rPr>
          <w:rFonts w:ascii="標楷體" w:hAnsi="標楷體"/>
        </w:rPr>
        <w:t xml:space="preserve">7. </w:t>
      </w:r>
      <w:r w:rsidRPr="00760007">
        <w:rPr>
          <w:rFonts w:ascii="標楷體" w:hAnsi="標楷體" w:hint="eastAsia"/>
        </w:rPr>
        <w:t>配管應避免過度曲度，一般</w:t>
      </w:r>
      <w:r w:rsidRPr="00760007">
        <w:rPr>
          <w:rFonts w:ascii="標楷體" w:hAnsi="標楷體"/>
        </w:rPr>
        <w:t>R</w:t>
      </w:r>
      <w:r w:rsidRPr="00760007">
        <w:rPr>
          <w:rFonts w:ascii="標楷體" w:hAnsi="標楷體" w:hint="eastAsia"/>
        </w:rPr>
        <w:t>為管徑之</w:t>
      </w:r>
      <w:r w:rsidRPr="00760007">
        <w:rPr>
          <w:rFonts w:ascii="標楷體" w:hAnsi="標楷體"/>
        </w:rPr>
        <w:t>6</w:t>
      </w:r>
      <w:r w:rsidRPr="00760007">
        <w:rPr>
          <w:rFonts w:ascii="標楷體" w:hAnsi="標楷體" w:hint="eastAsia"/>
        </w:rPr>
        <w:t>倍。</w:t>
      </w:r>
      <w:bookmarkEnd w:id="141"/>
    </w:p>
    <w:p w:rsidR="00977556" w:rsidRPr="00760007" w:rsidRDefault="00977556" w:rsidP="002E4C30">
      <w:pPr>
        <w:pStyle w:val="aff4"/>
        <w:adjustRightInd w:val="0"/>
        <w:spacing w:line="300" w:lineRule="auto"/>
        <w:ind w:leftChars="200" w:left="830" w:hangingChars="125" w:hanging="350"/>
        <w:rPr>
          <w:rFonts w:ascii="標楷體"/>
        </w:rPr>
      </w:pPr>
      <w:bookmarkStart w:id="142" w:name="_Toc42749585"/>
      <w:r w:rsidRPr="00760007">
        <w:rPr>
          <w:rFonts w:ascii="標楷體" w:hAnsi="標楷體"/>
        </w:rPr>
        <w:t xml:space="preserve">8. </w:t>
      </w:r>
      <w:r w:rsidRPr="00760007">
        <w:rPr>
          <w:rFonts w:ascii="標楷體" w:hAnsi="標楷體" w:hint="eastAsia"/>
        </w:rPr>
        <w:t>配管距離超過</w:t>
      </w:r>
      <w:r w:rsidRPr="00760007">
        <w:rPr>
          <w:rFonts w:ascii="標楷體" w:hAnsi="標楷體"/>
        </w:rPr>
        <w:t>25</w:t>
      </w:r>
      <w:r w:rsidRPr="00760007">
        <w:rPr>
          <w:rFonts w:ascii="標楷體" w:hAnsi="標楷體" w:hint="eastAsia"/>
        </w:rPr>
        <w:t>公尺時應設中繼箱。</w:t>
      </w:r>
      <w:bookmarkEnd w:id="142"/>
    </w:p>
    <w:p w:rsidR="00977556" w:rsidRPr="00760007" w:rsidRDefault="00977556" w:rsidP="002E4C30">
      <w:pPr>
        <w:pStyle w:val="aff4"/>
        <w:adjustRightInd w:val="0"/>
        <w:spacing w:line="300" w:lineRule="auto"/>
        <w:ind w:leftChars="200" w:left="830" w:hangingChars="125" w:hanging="350"/>
        <w:rPr>
          <w:rFonts w:ascii="標楷體"/>
        </w:rPr>
      </w:pPr>
      <w:bookmarkStart w:id="143" w:name="_Toc42749586"/>
      <w:r w:rsidRPr="00760007">
        <w:rPr>
          <w:rFonts w:ascii="標楷體" w:hAnsi="標楷體"/>
        </w:rPr>
        <w:t xml:space="preserve">9. </w:t>
      </w:r>
      <w:r w:rsidRPr="00760007">
        <w:rPr>
          <w:rFonts w:ascii="標楷體" w:hAnsi="標楷體" w:hint="eastAsia"/>
        </w:rPr>
        <w:t>管的切口應注意勿使其割傷電纜線。</w:t>
      </w:r>
      <w:bookmarkEnd w:id="143"/>
    </w:p>
    <w:p w:rsidR="00977556" w:rsidRPr="00760007" w:rsidRDefault="00977556" w:rsidP="002E4C30">
      <w:pPr>
        <w:pStyle w:val="aff4"/>
        <w:adjustRightInd w:val="0"/>
        <w:spacing w:line="300" w:lineRule="auto"/>
        <w:ind w:leftChars="200" w:left="830" w:hangingChars="125" w:hanging="350"/>
        <w:rPr>
          <w:rFonts w:ascii="標楷體"/>
        </w:rPr>
      </w:pPr>
      <w:bookmarkStart w:id="144" w:name="_Toc42749587"/>
      <w:r w:rsidRPr="00760007">
        <w:rPr>
          <w:rFonts w:ascii="標楷體" w:hAnsi="標楷體"/>
        </w:rPr>
        <w:t>10.</w:t>
      </w:r>
      <w:r w:rsidRPr="00760007">
        <w:rPr>
          <w:rFonts w:ascii="標楷體" w:hAnsi="標楷體" w:hint="eastAsia"/>
        </w:rPr>
        <w:t>電纜線原則中途不能接續，應採用中間接頭。</w:t>
      </w:r>
      <w:bookmarkEnd w:id="144"/>
    </w:p>
    <w:p w:rsidR="00977556" w:rsidRPr="00760007" w:rsidRDefault="00977556" w:rsidP="002E4C30">
      <w:pPr>
        <w:pStyle w:val="aff4"/>
        <w:adjustRightInd w:val="0"/>
        <w:spacing w:line="300" w:lineRule="auto"/>
        <w:ind w:leftChars="200" w:left="830" w:hangingChars="125" w:hanging="350"/>
        <w:rPr>
          <w:rFonts w:ascii="標楷體"/>
        </w:rPr>
      </w:pPr>
      <w:bookmarkStart w:id="145" w:name="_Toc42749588"/>
      <w:r w:rsidRPr="00760007">
        <w:rPr>
          <w:rFonts w:ascii="標楷體" w:hAnsi="標楷體"/>
        </w:rPr>
        <w:t>11.</w:t>
      </w:r>
      <w:r w:rsidRPr="00760007">
        <w:rPr>
          <w:rFonts w:ascii="標楷體" w:hAnsi="標楷體" w:hint="eastAsia"/>
        </w:rPr>
        <w:t>電視共同天線專用之管路儘可能不和其他用途線路共用。</w:t>
      </w:r>
      <w:bookmarkEnd w:id="145"/>
    </w:p>
    <w:p w:rsidR="00977556" w:rsidRPr="00760007" w:rsidRDefault="00977556" w:rsidP="002E4C30">
      <w:pPr>
        <w:pStyle w:val="aff4"/>
        <w:adjustRightInd w:val="0"/>
        <w:spacing w:line="300" w:lineRule="auto"/>
        <w:ind w:leftChars="200" w:left="830" w:hangingChars="125" w:hanging="350"/>
        <w:rPr>
          <w:rFonts w:ascii="標楷體"/>
        </w:rPr>
      </w:pPr>
      <w:bookmarkStart w:id="146" w:name="_Toc42749589"/>
      <w:r w:rsidRPr="00760007">
        <w:rPr>
          <w:rFonts w:ascii="標楷體" w:hAnsi="標楷體"/>
        </w:rPr>
        <w:t>12.</w:t>
      </w:r>
      <w:r w:rsidRPr="00760007">
        <w:rPr>
          <w:rFonts w:ascii="標楷體" w:hAnsi="標楷體" w:hint="eastAsia"/>
        </w:rPr>
        <w:t>為防止電纜線之阻抗匹配變化，勿使其曲角打捲。</w:t>
      </w:r>
      <w:bookmarkEnd w:id="146"/>
    </w:p>
    <w:p w:rsidR="00977556" w:rsidRPr="00760007" w:rsidRDefault="00977556" w:rsidP="002E4C30">
      <w:pPr>
        <w:pStyle w:val="aff4"/>
        <w:adjustRightInd w:val="0"/>
        <w:spacing w:line="300" w:lineRule="auto"/>
        <w:ind w:leftChars="200" w:left="830" w:hangingChars="125" w:hanging="350"/>
        <w:rPr>
          <w:rFonts w:ascii="標楷體"/>
        </w:rPr>
      </w:pPr>
      <w:bookmarkStart w:id="147" w:name="_Toc42749590"/>
      <w:r w:rsidRPr="00760007">
        <w:rPr>
          <w:rFonts w:ascii="標楷體" w:hAnsi="標楷體"/>
        </w:rPr>
        <w:t>13</w:t>
      </w:r>
      <w:r w:rsidR="002E4C30">
        <w:rPr>
          <w:rFonts w:ascii="標楷體" w:hAnsi="標楷體" w:hint="eastAsia"/>
        </w:rPr>
        <w:t>.</w:t>
      </w:r>
      <w:r w:rsidRPr="00760007">
        <w:rPr>
          <w:rFonts w:ascii="標楷體" w:hAnsi="標楷體" w:hint="eastAsia"/>
        </w:rPr>
        <w:t>管內如有數條電纜時，應做記號以備將來查線所用。</w:t>
      </w:r>
      <w:bookmarkEnd w:id="147"/>
    </w:p>
    <w:p w:rsidR="00977556" w:rsidRPr="00760007" w:rsidRDefault="00977556" w:rsidP="002E7ABE">
      <w:pPr>
        <w:pStyle w:val="aff4"/>
        <w:adjustRightInd w:val="0"/>
        <w:spacing w:line="300" w:lineRule="auto"/>
        <w:ind w:left="0" w:firstLineChars="0" w:firstLine="0"/>
        <w:jc w:val="center"/>
        <w:rPr>
          <w:rFonts w:ascii="標楷體"/>
        </w:rPr>
      </w:pPr>
      <w:bookmarkStart w:id="148" w:name="_Toc42754487"/>
      <w:bookmarkStart w:id="149" w:name="_Toc42764916"/>
      <w:bookmarkStart w:id="150" w:name="_Toc42765321"/>
      <w:bookmarkStart w:id="151" w:name="_Toc42765502"/>
      <w:bookmarkStart w:id="152" w:name="_Toc42765540"/>
      <w:bookmarkStart w:id="153" w:name="_Toc42765891"/>
      <w:r w:rsidRPr="00760007">
        <w:rPr>
          <w:rFonts w:ascii="標楷體"/>
          <w:smallCaps/>
          <w:sz w:val="24"/>
        </w:rPr>
        <w:br w:type="page"/>
      </w:r>
      <w:bookmarkStart w:id="154" w:name="_Toc50026750"/>
      <w:r w:rsidRPr="00760007">
        <w:rPr>
          <w:rFonts w:ascii="標楷體" w:hAnsi="標楷體" w:hint="eastAsia"/>
        </w:rPr>
        <w:lastRenderedPageBreak/>
        <w:t>表</w:t>
      </w:r>
      <w:bookmarkEnd w:id="148"/>
      <w:r w:rsidRPr="00760007">
        <w:rPr>
          <w:rFonts w:ascii="標楷體" w:hAnsi="標楷體"/>
        </w:rPr>
        <w:t>3-1</w:t>
      </w:r>
      <w:bookmarkEnd w:id="149"/>
      <w:bookmarkEnd w:id="150"/>
      <w:bookmarkEnd w:id="151"/>
      <w:bookmarkEnd w:id="152"/>
      <w:bookmarkEnd w:id="153"/>
      <w:r w:rsidRPr="00760007">
        <w:rPr>
          <w:rFonts w:ascii="標楷體" w:hAnsi="標楷體" w:hint="eastAsia"/>
        </w:rPr>
        <w:t>常見缺失及改進對策</w:t>
      </w:r>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369"/>
        <w:gridCol w:w="5757"/>
      </w:tblGrid>
      <w:tr w:rsidR="00977556" w:rsidRPr="00760007">
        <w:trPr>
          <w:trHeight w:val="436"/>
          <w:tblHeader/>
          <w:jc w:val="center"/>
        </w:trPr>
        <w:tc>
          <w:tcPr>
            <w:tcW w:w="1846"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hint="eastAsia"/>
              </w:rPr>
              <w:t>常見缺失</w:t>
            </w:r>
          </w:p>
        </w:tc>
        <w:tc>
          <w:tcPr>
            <w:tcW w:w="3154" w:type="pct"/>
            <w:vAlign w:val="center"/>
          </w:tcPr>
          <w:p w:rsidR="00977556" w:rsidRPr="00760007" w:rsidRDefault="00977556" w:rsidP="0084632F">
            <w:pPr>
              <w:adjustRightInd w:val="0"/>
              <w:snapToGrid w:val="0"/>
              <w:jc w:val="center"/>
              <w:rPr>
                <w:rFonts w:ascii="標楷體" w:eastAsia="標楷體" w:hAnsi="標楷體"/>
              </w:rPr>
            </w:pPr>
            <w:r w:rsidRPr="00760007">
              <w:rPr>
                <w:rFonts w:ascii="標楷體" w:eastAsia="標楷體" w:hAnsi="標楷體" w:hint="eastAsia"/>
              </w:rPr>
              <w:t>改進對策</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42" w:hangingChars="59" w:hanging="142"/>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天線架設方式及位置不良。</w:t>
            </w:r>
          </w:p>
        </w:tc>
        <w:tc>
          <w:tcPr>
            <w:tcW w:w="3154"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不同收訊頻率之電視天線安裝位置必須保持</w:t>
            </w:r>
            <w:r w:rsidRPr="00760007">
              <w:rPr>
                <w:rFonts w:ascii="標楷體" w:eastAsia="標楷體" w:hAnsi="標楷體"/>
              </w:rPr>
              <w:t>1M</w:t>
            </w:r>
            <w:r w:rsidRPr="00760007">
              <w:rPr>
                <w:rFonts w:ascii="標楷體" w:eastAsia="標楷體" w:hAnsi="標楷體" w:hint="eastAsia"/>
              </w:rPr>
              <w:t>以上之間距。</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電視天線安裝需考量鄰近建築物之影響，並於施作完成後現場調整測試，必要時以增設放大器或增幅器加強收訊效果。</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放大器功能之選用不當。</w:t>
            </w:r>
          </w:p>
        </w:tc>
        <w:tc>
          <w:tcPr>
            <w:tcW w:w="3154" w:type="pct"/>
            <w:vAlign w:val="center"/>
          </w:tcPr>
          <w:p w:rsidR="00977556" w:rsidRPr="00760007" w:rsidRDefault="00977556" w:rsidP="007F325F">
            <w:pPr>
              <w:adjustRightInd w:val="0"/>
              <w:snapToGrid w:val="0"/>
              <w:jc w:val="both"/>
              <w:rPr>
                <w:rFonts w:ascii="標楷體" w:eastAsia="標楷體" w:hAnsi="標楷體"/>
              </w:rPr>
            </w:pPr>
            <w:r w:rsidRPr="00760007">
              <w:rPr>
                <w:rFonts w:ascii="標楷體" w:eastAsia="標楷體" w:hAnsi="標楷體" w:hint="eastAsia"/>
              </w:rPr>
              <w:t>放大器功能之選用於出線口之末端信號應達</w:t>
            </w:r>
            <w:r w:rsidRPr="00760007">
              <w:rPr>
                <w:rFonts w:ascii="標楷體" w:eastAsia="標楷體" w:hAnsi="標楷體"/>
              </w:rPr>
              <w:t>75-80db</w:t>
            </w:r>
            <w:r w:rsidRPr="00760007">
              <w:rPr>
                <w:rFonts w:ascii="標楷體" w:eastAsia="標楷體" w:hAnsi="標楷體" w:hint="eastAsia"/>
              </w:rPr>
              <w:t>以上。</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共同天線與避雷針距離過近，導致雷擊產生的瞬間高壓，將沿電纜線傳至各戶，造成人員、設備危害。</w:t>
            </w:r>
          </w:p>
        </w:tc>
        <w:tc>
          <w:tcPr>
            <w:tcW w:w="3154" w:type="pct"/>
            <w:vAlign w:val="center"/>
          </w:tcPr>
          <w:p w:rsidR="00977556" w:rsidRPr="00760007" w:rsidRDefault="00977556" w:rsidP="007F325F">
            <w:pPr>
              <w:adjustRightInd w:val="0"/>
              <w:snapToGrid w:val="0"/>
              <w:jc w:val="both"/>
              <w:rPr>
                <w:rFonts w:ascii="標楷體" w:eastAsia="標楷體" w:hAnsi="標楷體"/>
              </w:rPr>
            </w:pPr>
            <w:r w:rsidRPr="00760007">
              <w:rPr>
                <w:rFonts w:ascii="標楷體" w:eastAsia="標楷體" w:hAnsi="標楷體" w:hint="eastAsia"/>
              </w:rPr>
              <w:t>天線的位置必須在避雷設施保護範圍內，且天線與避雷針應距離</w:t>
            </w:r>
            <w:r w:rsidRPr="00760007">
              <w:rPr>
                <w:rFonts w:ascii="標楷體" w:eastAsia="標楷體" w:hAnsi="標楷體"/>
              </w:rPr>
              <w:t>2M</w:t>
            </w:r>
            <w:r w:rsidRPr="00760007">
              <w:rPr>
                <w:rFonts w:ascii="標楷體" w:eastAsia="標楷體" w:hAnsi="標楷體" w:hint="eastAsia"/>
              </w:rPr>
              <w:t>以上，同時每支天線都必須有避雷整合器保護。</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配管線之裝設及管徑選用不當。</w:t>
            </w:r>
          </w:p>
        </w:tc>
        <w:tc>
          <w:tcPr>
            <w:tcW w:w="3154"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一般住宅用電視管路，垂直幹管為</w:t>
            </w:r>
            <w:r w:rsidRPr="00760007">
              <w:rPr>
                <w:rFonts w:ascii="標楷體" w:eastAsia="標楷體" w:hAnsi="標楷體"/>
              </w:rPr>
              <w:t>16mm</w:t>
            </w:r>
            <w:r w:rsidRPr="00760007">
              <w:rPr>
                <w:rFonts w:ascii="標楷體" w:eastAsia="標楷體" w:hAnsi="標楷體" w:hint="eastAsia"/>
              </w:rPr>
              <w:t>ψ</w:t>
            </w:r>
            <w:r w:rsidRPr="00760007">
              <w:rPr>
                <w:rFonts w:ascii="標楷體" w:eastAsia="標楷體" w:hAnsi="標楷體"/>
              </w:rPr>
              <w:t xml:space="preserve">PVC </w:t>
            </w:r>
            <w:r w:rsidRPr="00760007">
              <w:rPr>
                <w:rFonts w:ascii="標楷體" w:eastAsia="標楷體" w:hAnsi="標楷體" w:hint="eastAsia"/>
              </w:rPr>
              <w:t>管，導線為</w:t>
            </w:r>
            <w:r w:rsidRPr="00760007">
              <w:rPr>
                <w:rFonts w:ascii="標楷體" w:eastAsia="標楷體" w:hAnsi="標楷體"/>
              </w:rPr>
              <w:t>5C2V</w:t>
            </w:r>
            <w:r w:rsidRPr="00760007">
              <w:rPr>
                <w:rFonts w:ascii="標楷體" w:eastAsia="標楷體" w:hAnsi="標楷體" w:hint="eastAsia"/>
              </w:rPr>
              <w:t>，水平配管亦為</w:t>
            </w:r>
            <w:r w:rsidRPr="00760007">
              <w:rPr>
                <w:rFonts w:ascii="標楷體" w:eastAsia="標楷體" w:hAnsi="標楷體"/>
              </w:rPr>
              <w:t>16mm</w:t>
            </w:r>
            <w:r w:rsidRPr="00760007">
              <w:rPr>
                <w:rFonts w:ascii="標楷體" w:eastAsia="標楷體" w:hAnsi="標楷體" w:hint="eastAsia"/>
              </w:rPr>
              <w:t>ψ</w:t>
            </w:r>
            <w:r w:rsidRPr="00760007">
              <w:rPr>
                <w:rFonts w:ascii="標楷體" w:eastAsia="標楷體" w:hAnsi="標楷體"/>
              </w:rPr>
              <w:t xml:space="preserve">PVC </w:t>
            </w:r>
            <w:r w:rsidRPr="00760007">
              <w:rPr>
                <w:rFonts w:ascii="標楷體" w:eastAsia="標楷體" w:hAnsi="標楷體" w:hint="eastAsia"/>
              </w:rPr>
              <w:t>管，導線為</w:t>
            </w:r>
            <w:r w:rsidRPr="00760007">
              <w:rPr>
                <w:rFonts w:ascii="標楷體" w:eastAsia="標楷體" w:hAnsi="標楷體"/>
              </w:rPr>
              <w:t>5C2V</w:t>
            </w:r>
            <w:r w:rsidRPr="00760007">
              <w:rPr>
                <w:rFonts w:ascii="標楷體" w:eastAsia="標楷體" w:hAnsi="標楷體" w:hint="eastAsia"/>
              </w:rPr>
              <w:t>。</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配線需考量導線長度及衰減量、分支數等決定是否需增設幹線迴路或增設增幅放大器。</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5.</w:t>
            </w:r>
            <w:r w:rsidRPr="00760007">
              <w:rPr>
                <w:rFonts w:ascii="標楷體" w:eastAsia="標楷體" w:hAnsi="標楷體" w:hint="eastAsia"/>
              </w:rPr>
              <w:t>電視天線之全頻放大器未留設電源。</w:t>
            </w:r>
          </w:p>
        </w:tc>
        <w:tc>
          <w:tcPr>
            <w:tcW w:w="3154" w:type="pct"/>
            <w:vAlign w:val="center"/>
          </w:tcPr>
          <w:p w:rsidR="00977556" w:rsidRPr="00760007" w:rsidRDefault="00977556" w:rsidP="007F325F">
            <w:pPr>
              <w:adjustRightInd w:val="0"/>
              <w:snapToGrid w:val="0"/>
              <w:jc w:val="both"/>
              <w:rPr>
                <w:rFonts w:ascii="標楷體" w:eastAsia="標楷體" w:hAnsi="標楷體"/>
              </w:rPr>
            </w:pPr>
            <w:r w:rsidRPr="00760007">
              <w:rPr>
                <w:rFonts w:ascii="標楷體" w:eastAsia="標楷體" w:hAnsi="標楷體" w:hint="eastAsia"/>
              </w:rPr>
              <w:t>應事先檢討，預留管線供電。</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6.</w:t>
            </w:r>
            <w:r w:rsidRPr="00760007">
              <w:rPr>
                <w:rFonts w:ascii="標楷體" w:eastAsia="標楷體" w:hAnsi="標楷體" w:hint="eastAsia"/>
              </w:rPr>
              <w:t>有線電視</w:t>
            </w:r>
            <w:r w:rsidRPr="00760007">
              <w:rPr>
                <w:rFonts w:ascii="標楷體" w:eastAsia="標楷體" w:hAnsi="標楷體"/>
              </w:rPr>
              <w:t>(</w:t>
            </w:r>
            <w:r w:rsidRPr="00760007">
              <w:rPr>
                <w:rFonts w:ascii="標楷體" w:eastAsia="標楷體" w:hAnsi="標楷體" w:hint="eastAsia"/>
              </w:rPr>
              <w:t>第四台</w:t>
            </w:r>
            <w:r w:rsidRPr="00760007">
              <w:rPr>
                <w:rFonts w:ascii="標楷體" w:eastAsia="標楷體" w:hAnsi="標楷體"/>
              </w:rPr>
              <w:t>)</w:t>
            </w:r>
            <w:r w:rsidRPr="00760007">
              <w:rPr>
                <w:rFonts w:ascii="標楷體" w:eastAsia="標楷體" w:hAnsi="標楷體" w:hint="eastAsia"/>
              </w:rPr>
              <w:t>線路配置與共同天線之整合不當。</w:t>
            </w:r>
          </w:p>
        </w:tc>
        <w:tc>
          <w:tcPr>
            <w:tcW w:w="3154"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有線電視線路及訊號應與大樓原施工之電視天線系統分開設立，以免有線電視線路斷訊時，電視天線系統無法使用，並因有線電視線路為收費，並非所有住戶皆需使用，故應系統分開設置為宜。</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管路施工時應預留有線電視管路及地下或頂樓引進管路，以免有線電視線路雜亂影響外觀。</w:t>
            </w:r>
          </w:p>
        </w:tc>
      </w:tr>
      <w:tr w:rsidR="00977556" w:rsidRPr="00760007">
        <w:trPr>
          <w:jc w:val="center"/>
        </w:trPr>
        <w:tc>
          <w:tcPr>
            <w:tcW w:w="1846"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7.</w:t>
            </w:r>
            <w:r w:rsidRPr="00760007">
              <w:rPr>
                <w:rFonts w:ascii="標楷體" w:eastAsia="標楷體" w:hAnsi="標楷體" w:hint="eastAsia"/>
              </w:rPr>
              <w:t>高層建築物未考量對鄰屋電視收視之影響。</w:t>
            </w:r>
          </w:p>
        </w:tc>
        <w:tc>
          <w:tcPr>
            <w:tcW w:w="3154"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設計時即應評估可能造成的影響面（即住宅群）有多大？並設計改善方案。</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收視障礙多半可分為正面、側面反射區及前面反射區，而有不同之影響效果。</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多半可以專線預留方式，由本建築物予以專用信號，興建期間，即必須以臨時系統取代。</w:t>
            </w:r>
          </w:p>
        </w:tc>
      </w:tr>
    </w:tbl>
    <w:p w:rsidR="00977556" w:rsidRPr="00760007" w:rsidRDefault="00977556">
      <w:pPr>
        <w:jc w:val="both"/>
        <w:rPr>
          <w:rFonts w:ascii="標楷體" w:eastAsia="標楷體" w:hAnsi="標楷體"/>
        </w:rPr>
      </w:pPr>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155" w:name="_Toc42750643"/>
      <w:bookmarkStart w:id="156" w:name="_Toc42753204"/>
      <w:bookmarkStart w:id="157" w:name="_Toc42754728"/>
      <w:bookmarkStart w:id="158" w:name="_Toc42765203"/>
      <w:bookmarkStart w:id="159" w:name="_Toc42766139"/>
      <w:bookmarkStart w:id="160" w:name="_Toc52691410"/>
      <w:bookmarkStart w:id="161" w:name="_Toc31978059"/>
      <w:r w:rsidRPr="00760007">
        <w:rPr>
          <w:rFonts w:ascii="標楷體" w:hAnsi="標楷體" w:hint="eastAsia"/>
        </w:rPr>
        <w:lastRenderedPageBreak/>
        <w:t>電視對講機系統工程</w:t>
      </w:r>
      <w:bookmarkEnd w:id="155"/>
      <w:bookmarkEnd w:id="156"/>
      <w:bookmarkEnd w:id="157"/>
      <w:bookmarkEnd w:id="158"/>
      <w:bookmarkEnd w:id="159"/>
      <w:bookmarkEnd w:id="160"/>
      <w:bookmarkEnd w:id="161"/>
    </w:p>
    <w:p w:rsidR="00977556" w:rsidRPr="00760007" w:rsidRDefault="00977556" w:rsidP="002E4C30">
      <w:pPr>
        <w:pStyle w:val="aff5"/>
        <w:kinsoku/>
        <w:spacing w:after="120"/>
        <w:ind w:left="600" w:hangingChars="200" w:hanging="600"/>
        <w:textAlignment w:val="auto"/>
        <w:outlineLvl w:val="1"/>
        <w:rPr>
          <w:rFonts w:ascii="標楷體"/>
        </w:rPr>
      </w:pPr>
      <w:bookmarkStart w:id="162" w:name="_Toc42750644"/>
      <w:bookmarkStart w:id="163" w:name="_Toc42753205"/>
      <w:bookmarkStart w:id="164" w:name="_Toc42754488"/>
      <w:bookmarkStart w:id="165" w:name="_Toc42754729"/>
      <w:bookmarkStart w:id="166" w:name="_Toc42765204"/>
      <w:bookmarkStart w:id="167" w:name="_Toc42766140"/>
      <w:bookmarkStart w:id="168" w:name="_Toc52691411"/>
      <w:bookmarkStart w:id="169" w:name="_Toc31978060"/>
      <w:r w:rsidRPr="00760007">
        <w:rPr>
          <w:rFonts w:ascii="標楷體" w:hAnsi="標楷體"/>
        </w:rPr>
        <w:t>4.1</w:t>
      </w:r>
      <w:r w:rsidRPr="00760007">
        <w:rPr>
          <w:rFonts w:ascii="標楷體" w:hAnsi="標楷體" w:hint="eastAsia"/>
        </w:rPr>
        <w:t>材料設備規範及相關施工法規概論</w:t>
      </w:r>
      <w:bookmarkEnd w:id="162"/>
      <w:bookmarkEnd w:id="163"/>
      <w:bookmarkEnd w:id="164"/>
      <w:bookmarkEnd w:id="165"/>
      <w:bookmarkEnd w:id="166"/>
      <w:bookmarkEnd w:id="167"/>
      <w:bookmarkEnd w:id="168"/>
      <w:bookmarkEnd w:id="169"/>
    </w:p>
    <w:p w:rsidR="00977556" w:rsidRPr="00760007" w:rsidRDefault="00977556" w:rsidP="002E4C30">
      <w:pPr>
        <w:pStyle w:val="aff4"/>
        <w:adjustRightInd w:val="0"/>
        <w:spacing w:line="300" w:lineRule="auto"/>
        <w:ind w:left="0" w:firstLineChars="202" w:firstLine="566"/>
        <w:rPr>
          <w:rFonts w:ascii="標楷體"/>
        </w:rPr>
      </w:pPr>
      <w:r w:rsidRPr="00760007">
        <w:rPr>
          <w:rFonts w:ascii="標楷體" w:hAnsi="標楷體" w:hint="eastAsia"/>
        </w:rPr>
        <w:t>電視對講機系統為公寓大廈住宅為辨識訪客身分所設立之保安系統，其主要設備包含室外機、室內機、電鎖及影像放大器等。室外機的型式可依該棟大樓使用之戶數需要而有各種類型，室外機除電話對講外，另有電鎖及攝影機以供訪客來訪時在一樓大門拍攝影像識別身份後按室內機按鈕打開大門，讓訪客自行進入；若為高層建築物則每</w:t>
      </w:r>
      <w:r w:rsidRPr="00760007">
        <w:rPr>
          <w:rFonts w:ascii="標楷體" w:hAnsi="標楷體"/>
        </w:rPr>
        <w:t>4-5</w:t>
      </w:r>
      <w:r w:rsidRPr="00760007">
        <w:rPr>
          <w:rFonts w:ascii="標楷體" w:hAnsi="標楷體" w:hint="eastAsia"/>
        </w:rPr>
        <w:t>層約</w:t>
      </w:r>
      <w:r w:rsidRPr="00760007">
        <w:rPr>
          <w:rFonts w:ascii="標楷體" w:hAnsi="標楷體"/>
        </w:rPr>
        <w:t>20</w:t>
      </w:r>
      <w:r w:rsidRPr="00760007">
        <w:rPr>
          <w:rFonts w:ascii="標楷體" w:hAnsi="標楷體" w:hint="eastAsia"/>
        </w:rPr>
        <w:t>戶須裝設影像放大分配器，避免線路過長，影響訪客影像的清晰度，電視對講機之室、內外機如圖</w:t>
      </w:r>
      <w:r w:rsidRPr="00760007">
        <w:rPr>
          <w:rFonts w:ascii="標楷體" w:hAnsi="標楷體"/>
        </w:rPr>
        <w:t>4-1</w:t>
      </w:r>
      <w:r w:rsidRPr="00760007">
        <w:rPr>
          <w:rFonts w:ascii="標楷體" w:hAnsi="標楷體" w:hint="eastAsia"/>
        </w:rPr>
        <w:t>所示。</w:t>
      </w:r>
    </w:p>
    <w:p w:rsidR="00977556" w:rsidRPr="00760007" w:rsidRDefault="00977556">
      <w:pPr>
        <w:pStyle w:val="1a"/>
        <w:ind w:left="0" w:firstLine="0"/>
      </w:pPr>
    </w:p>
    <w:p w:rsidR="00977556" w:rsidRPr="00760007" w:rsidRDefault="00875781">
      <w:pPr>
        <w:jc w:val="center"/>
        <w:rPr>
          <w:rFonts w:ascii="標楷體" w:eastAsia="標楷體" w:hAnsi="標楷體"/>
        </w:rPr>
      </w:pPr>
      <w:bookmarkStart w:id="170" w:name="_Toc42764917"/>
      <w:bookmarkStart w:id="171" w:name="_Toc42765322"/>
      <w:bookmarkStart w:id="172" w:name="_Toc42765503"/>
      <w:bookmarkStart w:id="173" w:name="_Toc42765541"/>
      <w:bookmarkStart w:id="174" w:name="_Toc42765892"/>
      <w:r>
        <w:rPr>
          <w:rFonts w:ascii="標楷體" w:eastAsia="標楷體" w:hAnsi="標楷體"/>
          <w:noProof/>
        </w:rPr>
        <w:drawing>
          <wp:inline distT="0" distB="0" distL="0" distR="0">
            <wp:extent cx="2324100" cy="2933700"/>
            <wp:effectExtent l="38100" t="19050" r="19050" b="19050"/>
            <wp:docPr id="23" name="圖片 23" descr="室外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室外機"/>
                    <pic:cNvPicPr>
                      <a:picLocks noChangeAspect="1" noChangeArrowheads="1"/>
                    </pic:cNvPicPr>
                  </pic:nvPicPr>
                  <pic:blipFill>
                    <a:blip r:embed="rId37"/>
                    <a:srcRect/>
                    <a:stretch>
                      <a:fillRect/>
                    </a:stretch>
                  </pic:blipFill>
                  <pic:spPr bwMode="auto">
                    <a:xfrm>
                      <a:off x="0" y="0"/>
                      <a:ext cx="2324100" cy="2933700"/>
                    </a:xfrm>
                    <a:prstGeom prst="rect">
                      <a:avLst/>
                    </a:prstGeom>
                    <a:noFill/>
                    <a:ln w="6350" cmpd="sng">
                      <a:solidFill>
                        <a:srgbClr val="000000"/>
                      </a:solidFill>
                      <a:miter lim="800000"/>
                      <a:headEnd/>
                      <a:tailEnd/>
                    </a:ln>
                    <a:effectLst/>
                  </pic:spPr>
                </pic:pic>
              </a:graphicData>
            </a:graphic>
          </wp:inline>
        </w:drawing>
      </w:r>
      <w:r w:rsidR="00977556" w:rsidRPr="00760007">
        <w:rPr>
          <w:rFonts w:ascii="標楷體" w:eastAsia="標楷體" w:hAnsi="標楷體" w:hint="eastAsia"/>
        </w:rPr>
        <w:t xml:space="preserve">　　</w:t>
      </w:r>
      <w:r>
        <w:rPr>
          <w:rFonts w:ascii="標楷體" w:eastAsia="標楷體" w:hAnsi="標楷體"/>
          <w:noProof/>
        </w:rPr>
        <w:drawing>
          <wp:inline distT="0" distB="0" distL="0" distR="0">
            <wp:extent cx="2324100" cy="2943225"/>
            <wp:effectExtent l="19050" t="19050" r="19050" b="28575"/>
            <wp:docPr id="24" name="圖片 24" descr="室內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室內機"/>
                    <pic:cNvPicPr>
                      <a:picLocks noChangeAspect="1" noChangeArrowheads="1"/>
                    </pic:cNvPicPr>
                  </pic:nvPicPr>
                  <pic:blipFill>
                    <a:blip r:embed="rId38"/>
                    <a:srcRect/>
                    <a:stretch>
                      <a:fillRect/>
                    </a:stretch>
                  </pic:blipFill>
                  <pic:spPr bwMode="auto">
                    <a:xfrm>
                      <a:off x="0" y="0"/>
                      <a:ext cx="2324100" cy="2943225"/>
                    </a:xfrm>
                    <a:prstGeom prst="rect">
                      <a:avLst/>
                    </a:prstGeom>
                    <a:noFill/>
                    <a:ln w="6350" cmpd="sng">
                      <a:solidFill>
                        <a:srgbClr val="000000"/>
                      </a:solidFill>
                      <a:miter lim="800000"/>
                      <a:headEnd/>
                      <a:tailEnd/>
                    </a:ln>
                    <a:effectLst/>
                  </pic:spPr>
                </pic:pic>
              </a:graphicData>
            </a:graphic>
          </wp:inline>
        </w:drawing>
      </w:r>
    </w:p>
    <w:p w:rsidR="00977556" w:rsidRPr="00760007" w:rsidRDefault="00977556" w:rsidP="007F325F">
      <w:pPr>
        <w:pStyle w:val="aff4"/>
        <w:adjustRightInd w:val="0"/>
        <w:spacing w:after="0" w:line="300" w:lineRule="auto"/>
        <w:ind w:left="0" w:firstLineChars="0" w:firstLine="0"/>
        <w:jc w:val="center"/>
        <w:rPr>
          <w:rFonts w:ascii="標楷體"/>
        </w:rPr>
      </w:pPr>
      <w:bookmarkStart w:id="175" w:name="_Toc50026751"/>
    </w:p>
    <w:p w:rsidR="00977556" w:rsidRPr="00760007" w:rsidRDefault="00977556" w:rsidP="007F325F">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4-1</w:t>
      </w:r>
      <w:r w:rsidRPr="00760007">
        <w:rPr>
          <w:rFonts w:ascii="標楷體" w:hAnsi="標楷體" w:hint="eastAsia"/>
        </w:rPr>
        <w:t>電視對講機之室、內外機</w:t>
      </w:r>
      <w:bookmarkEnd w:id="170"/>
      <w:bookmarkEnd w:id="171"/>
      <w:bookmarkEnd w:id="172"/>
      <w:bookmarkEnd w:id="173"/>
      <w:bookmarkEnd w:id="174"/>
      <w:bookmarkEnd w:id="175"/>
    </w:p>
    <w:p w:rsidR="00977556" w:rsidRPr="00760007" w:rsidRDefault="00977556" w:rsidP="007F325F">
      <w:pPr>
        <w:pStyle w:val="aff4"/>
        <w:adjustRightInd w:val="0"/>
        <w:spacing w:after="0" w:line="300" w:lineRule="auto"/>
        <w:ind w:left="0" w:firstLineChars="0" w:firstLine="0"/>
        <w:jc w:val="center"/>
        <w:rPr>
          <w:rFonts w:ascii="標楷體"/>
        </w:rPr>
        <w:sectPr w:rsidR="00977556" w:rsidRPr="00760007" w:rsidSect="001D5E90">
          <w:footerReference w:type="default" r:id="rId39"/>
          <w:pgSz w:w="11906" w:h="16838"/>
          <w:pgMar w:top="1418" w:right="1418" w:bottom="1418" w:left="1418" w:header="851" w:footer="567" w:gutter="0"/>
          <w:pgNumType w:start="1"/>
          <w:cols w:space="720"/>
          <w:docGrid w:linePitch="360"/>
        </w:sectPr>
      </w:pPr>
    </w:p>
    <w:p w:rsidR="00977556" w:rsidRPr="00760007" w:rsidRDefault="00977556" w:rsidP="00875781">
      <w:pPr>
        <w:pStyle w:val="aff5"/>
        <w:kinsoku/>
        <w:spacing w:beforeLines="25" w:afterLines="25" w:line="400" w:lineRule="exact"/>
        <w:ind w:left="600" w:hangingChars="200" w:hanging="600"/>
        <w:textAlignment w:val="auto"/>
        <w:outlineLvl w:val="1"/>
        <w:rPr>
          <w:rFonts w:ascii="標楷體"/>
        </w:rPr>
      </w:pPr>
      <w:bookmarkStart w:id="176" w:name="_Toc42749591"/>
      <w:bookmarkStart w:id="177" w:name="_Toc42749681"/>
      <w:bookmarkStart w:id="178" w:name="_Toc42750645"/>
      <w:bookmarkStart w:id="179" w:name="_Toc42753206"/>
      <w:bookmarkStart w:id="180" w:name="_Toc42754490"/>
      <w:bookmarkStart w:id="181" w:name="_Toc42754730"/>
      <w:bookmarkStart w:id="182" w:name="_Toc42765205"/>
      <w:bookmarkStart w:id="183" w:name="_Toc42766141"/>
      <w:bookmarkStart w:id="184" w:name="_Toc52691412"/>
      <w:bookmarkStart w:id="185" w:name="_Toc31978061"/>
      <w:r w:rsidRPr="00760007">
        <w:rPr>
          <w:rFonts w:ascii="標楷體" w:hAnsi="標楷體"/>
        </w:rPr>
        <w:lastRenderedPageBreak/>
        <w:t>4.2</w:t>
      </w:r>
      <w:r w:rsidRPr="00760007">
        <w:rPr>
          <w:rFonts w:ascii="標楷體" w:hAnsi="標楷體" w:hint="eastAsia"/>
        </w:rPr>
        <w:t>電視對講機系統工程施工要領</w:t>
      </w:r>
      <w:bookmarkEnd w:id="176"/>
      <w:bookmarkEnd w:id="177"/>
      <w:bookmarkEnd w:id="178"/>
      <w:bookmarkEnd w:id="179"/>
      <w:bookmarkEnd w:id="180"/>
      <w:bookmarkEnd w:id="181"/>
      <w:bookmarkEnd w:id="182"/>
      <w:bookmarkEnd w:id="183"/>
      <w:bookmarkEnd w:id="184"/>
      <w:bookmarkEnd w:id="185"/>
    </w:p>
    <w:p w:rsidR="00977556" w:rsidRPr="00760007" w:rsidRDefault="00977556" w:rsidP="007F325F">
      <w:pPr>
        <w:pStyle w:val="aff4"/>
        <w:adjustRightInd w:val="0"/>
        <w:spacing w:after="0" w:line="300" w:lineRule="auto"/>
        <w:ind w:left="0" w:firstLineChars="0" w:firstLine="0"/>
        <w:jc w:val="center"/>
        <w:rPr>
          <w:rFonts w:ascii="標楷體"/>
          <w:b/>
        </w:rPr>
      </w:pPr>
      <w:r w:rsidRPr="00760007">
        <w:rPr>
          <w:rFonts w:ascii="標楷體" w:hAnsi="標楷體" w:hint="eastAsia"/>
          <w:b/>
        </w:rPr>
        <w:object w:dxaOrig="9582" w:dyaOrig="13304">
          <v:shape id="_x0000_i1049" type="#_x0000_t75" style="width:357.75pt;height:546.75pt" o:ole="" fillcolor="window">
            <v:imagedata r:id="rId40" o:title="" croptop="1394f" cropleft="5814f"/>
          </v:shape>
          <o:OLEObject Type="Embed" ProgID="Visio.Drawing.11" ShapeID="_x0000_i1049" DrawAspect="Content" ObjectID="_1649835040" r:id="rId41"/>
        </w:object>
      </w:r>
    </w:p>
    <w:p w:rsidR="00977556" w:rsidRPr="00760007" w:rsidRDefault="00977556" w:rsidP="007F325F">
      <w:pPr>
        <w:pStyle w:val="aff4"/>
        <w:adjustRightInd w:val="0"/>
        <w:spacing w:after="0" w:line="300" w:lineRule="auto"/>
        <w:ind w:left="0" w:firstLineChars="0" w:firstLine="0"/>
        <w:jc w:val="center"/>
        <w:rPr>
          <w:rFonts w:ascii="標楷體"/>
          <w:b/>
        </w:rPr>
      </w:pPr>
    </w:p>
    <w:p w:rsidR="00977556" w:rsidRPr="00760007" w:rsidRDefault="00977556" w:rsidP="002E4C30">
      <w:pPr>
        <w:pStyle w:val="aff4"/>
        <w:adjustRightInd w:val="0"/>
        <w:spacing w:line="300" w:lineRule="auto"/>
        <w:ind w:leftChars="200" w:left="830" w:hangingChars="125" w:hanging="350"/>
        <w:rPr>
          <w:rFonts w:ascii="標楷體"/>
        </w:rPr>
      </w:pPr>
      <w:r w:rsidRPr="00760007">
        <w:rPr>
          <w:rFonts w:ascii="標楷體"/>
        </w:rPr>
        <w:br w:type="page"/>
      </w:r>
      <w:bookmarkStart w:id="186" w:name="_Toc42749592"/>
      <w:r w:rsidRPr="00760007">
        <w:rPr>
          <w:rFonts w:ascii="標楷體" w:hAnsi="標楷體"/>
        </w:rPr>
        <w:lastRenderedPageBreak/>
        <w:t xml:space="preserve">1. </w:t>
      </w:r>
      <w:r w:rsidRPr="00760007">
        <w:rPr>
          <w:rFonts w:ascii="標楷體" w:hAnsi="標楷體" w:hint="eastAsia"/>
        </w:rPr>
        <w:t>若為高層建築物則每</w:t>
      </w:r>
      <w:r w:rsidRPr="00760007">
        <w:rPr>
          <w:rFonts w:ascii="標楷體" w:hAnsi="標楷體"/>
        </w:rPr>
        <w:t>4-5</w:t>
      </w:r>
      <w:r w:rsidRPr="00760007">
        <w:rPr>
          <w:rFonts w:ascii="標楷體" w:hAnsi="標楷體" w:hint="eastAsia"/>
        </w:rPr>
        <w:t>層約</w:t>
      </w:r>
      <w:r w:rsidRPr="00760007">
        <w:rPr>
          <w:rFonts w:ascii="標楷體" w:hAnsi="標楷體"/>
        </w:rPr>
        <w:t>20</w:t>
      </w:r>
      <w:r w:rsidRPr="00760007">
        <w:rPr>
          <w:rFonts w:ascii="標楷體" w:hAnsi="標楷體" w:hint="eastAsia"/>
        </w:rPr>
        <w:t>戶須裝設影像放大分配器，以避免線路過長，影響訪客影像之清晰度。</w:t>
      </w:r>
      <w:bookmarkEnd w:id="186"/>
    </w:p>
    <w:p w:rsidR="00977556" w:rsidRPr="00760007" w:rsidRDefault="00977556" w:rsidP="002E4C30">
      <w:pPr>
        <w:pStyle w:val="aff4"/>
        <w:adjustRightInd w:val="0"/>
        <w:spacing w:line="300" w:lineRule="auto"/>
        <w:ind w:leftChars="200" w:left="830" w:hangingChars="125" w:hanging="350"/>
        <w:rPr>
          <w:rFonts w:ascii="標楷體"/>
        </w:rPr>
      </w:pPr>
      <w:bookmarkStart w:id="187" w:name="_Toc42749593"/>
      <w:r w:rsidRPr="00760007">
        <w:rPr>
          <w:rFonts w:ascii="標楷體" w:hAnsi="標楷體"/>
        </w:rPr>
        <w:t xml:space="preserve">2. </w:t>
      </w:r>
      <w:r w:rsidRPr="00760007">
        <w:rPr>
          <w:rFonts w:ascii="標楷體" w:hAnsi="標楷體" w:hint="eastAsia"/>
        </w:rPr>
        <w:t>門口機、管理員室、各戶對講不得有雜音。</w:t>
      </w:r>
      <w:bookmarkEnd w:id="187"/>
    </w:p>
    <w:p w:rsidR="00977556" w:rsidRPr="00760007" w:rsidRDefault="00977556" w:rsidP="002E4C30">
      <w:pPr>
        <w:pStyle w:val="aff4"/>
        <w:adjustRightInd w:val="0"/>
        <w:spacing w:line="300" w:lineRule="auto"/>
        <w:ind w:leftChars="200" w:left="830" w:hangingChars="125" w:hanging="350"/>
        <w:rPr>
          <w:rFonts w:ascii="標楷體"/>
        </w:rPr>
      </w:pPr>
      <w:bookmarkStart w:id="188" w:name="_Toc42749594"/>
      <w:r w:rsidRPr="00760007">
        <w:rPr>
          <w:rFonts w:ascii="標楷體" w:hAnsi="標楷體"/>
        </w:rPr>
        <w:t xml:space="preserve">3. </w:t>
      </w:r>
      <w:r w:rsidRPr="00760007">
        <w:rPr>
          <w:rFonts w:ascii="標楷體" w:hAnsi="標楷體" w:hint="eastAsia"/>
        </w:rPr>
        <w:t>一般電視對講機室外機之攝影機其內電子零件耐溫約</w:t>
      </w:r>
      <w:r w:rsidRPr="00760007">
        <w:rPr>
          <w:rFonts w:ascii="標楷體" w:hAnsi="標楷體"/>
        </w:rPr>
        <w:t>40</w:t>
      </w:r>
      <w:r w:rsidRPr="00760007">
        <w:rPr>
          <w:rFonts w:ascii="標楷體" w:hAnsi="標楷體" w:hint="eastAsia"/>
        </w:rPr>
        <w:t>℃，故室外機安裝時須注意避免太陽光直曬以減少使用之故障。</w:t>
      </w:r>
      <w:bookmarkEnd w:id="188"/>
    </w:p>
    <w:p w:rsidR="00977556" w:rsidRPr="00760007" w:rsidRDefault="00977556" w:rsidP="002E4C30">
      <w:pPr>
        <w:pStyle w:val="aff4"/>
        <w:adjustRightInd w:val="0"/>
        <w:spacing w:line="300" w:lineRule="auto"/>
        <w:ind w:leftChars="200" w:left="830" w:hangingChars="125" w:hanging="350"/>
        <w:rPr>
          <w:rFonts w:ascii="標楷體"/>
        </w:rPr>
      </w:pPr>
      <w:bookmarkStart w:id="189" w:name="_Toc42749595"/>
      <w:r w:rsidRPr="00760007">
        <w:rPr>
          <w:rFonts w:ascii="標楷體" w:hAnsi="標楷體"/>
        </w:rPr>
        <w:t xml:space="preserve">4. </w:t>
      </w:r>
      <w:r w:rsidRPr="00760007">
        <w:rPr>
          <w:rFonts w:ascii="標楷體" w:hAnsi="標楷體" w:hint="eastAsia"/>
        </w:rPr>
        <w:t>各種設備材料固定必須紮實，接續不得有鬆脫。</w:t>
      </w:r>
      <w:bookmarkEnd w:id="189"/>
    </w:p>
    <w:p w:rsidR="00977556" w:rsidRPr="00760007" w:rsidRDefault="00977556" w:rsidP="007F325F">
      <w:pPr>
        <w:pStyle w:val="aff4"/>
        <w:adjustRightInd w:val="0"/>
        <w:spacing w:after="0" w:line="300" w:lineRule="auto"/>
        <w:ind w:left="0" w:firstLineChars="0" w:firstLine="0"/>
        <w:jc w:val="center"/>
        <w:rPr>
          <w:rFonts w:ascii="標楷體"/>
        </w:rPr>
      </w:pPr>
      <w:bookmarkStart w:id="190" w:name="_Toc42764918"/>
      <w:bookmarkStart w:id="191" w:name="_Toc42765323"/>
      <w:bookmarkStart w:id="192" w:name="_Toc42765504"/>
      <w:bookmarkStart w:id="193" w:name="_Toc42765542"/>
      <w:bookmarkStart w:id="194" w:name="_Toc42765893"/>
      <w:bookmarkStart w:id="195" w:name="_Toc50026752"/>
    </w:p>
    <w:p w:rsidR="00977556" w:rsidRPr="00760007" w:rsidRDefault="00977556" w:rsidP="007F325F">
      <w:pPr>
        <w:pStyle w:val="aff4"/>
        <w:adjustRightInd w:val="0"/>
        <w:spacing w:after="0" w:line="300" w:lineRule="auto"/>
        <w:ind w:left="0" w:firstLineChars="0" w:firstLine="0"/>
        <w:jc w:val="center"/>
        <w:rPr>
          <w:rFonts w:ascii="標楷體"/>
        </w:rPr>
      </w:pPr>
      <w:r w:rsidRPr="00760007">
        <w:rPr>
          <w:rFonts w:ascii="標楷體" w:hAnsi="標楷體" w:hint="eastAsia"/>
        </w:rPr>
        <w:t>表</w:t>
      </w:r>
      <w:r w:rsidRPr="00760007">
        <w:rPr>
          <w:rFonts w:ascii="標楷體" w:hAnsi="標楷體"/>
        </w:rPr>
        <w:t>4-1</w:t>
      </w:r>
      <w:bookmarkEnd w:id="190"/>
      <w:bookmarkEnd w:id="191"/>
      <w:bookmarkEnd w:id="192"/>
      <w:bookmarkEnd w:id="193"/>
      <w:bookmarkEnd w:id="194"/>
      <w:r w:rsidRPr="00760007">
        <w:rPr>
          <w:rFonts w:ascii="標楷體" w:hAnsi="標楷體" w:hint="eastAsia"/>
        </w:rPr>
        <w:t xml:space="preserve">　常見缺失及改進對策</w:t>
      </w:r>
      <w:bookmarkEnd w:id="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67"/>
        <w:gridCol w:w="5859"/>
      </w:tblGrid>
      <w:tr w:rsidR="00977556" w:rsidRPr="00760007">
        <w:trPr>
          <w:trHeight w:val="403"/>
          <w:jc w:val="center"/>
        </w:trPr>
        <w:tc>
          <w:tcPr>
            <w:tcW w:w="1790" w:type="pct"/>
            <w:vAlign w:val="center"/>
          </w:tcPr>
          <w:p w:rsidR="00977556" w:rsidRPr="00760007" w:rsidRDefault="00977556">
            <w:pPr>
              <w:jc w:val="center"/>
              <w:rPr>
                <w:rFonts w:ascii="標楷體" w:eastAsia="標楷體" w:hAnsi="標楷體"/>
              </w:rPr>
            </w:pPr>
            <w:r w:rsidRPr="00760007">
              <w:rPr>
                <w:rFonts w:ascii="標楷體" w:eastAsia="標楷體" w:hAnsi="標楷體" w:hint="eastAsia"/>
              </w:rPr>
              <w:t>常見缺失</w:t>
            </w:r>
          </w:p>
        </w:tc>
        <w:tc>
          <w:tcPr>
            <w:tcW w:w="3210" w:type="pct"/>
            <w:vAlign w:val="center"/>
          </w:tcPr>
          <w:p w:rsidR="00977556" w:rsidRPr="00760007" w:rsidRDefault="00977556">
            <w:pPr>
              <w:jc w:val="center"/>
              <w:rPr>
                <w:rFonts w:ascii="標楷體" w:eastAsia="標楷體" w:hAnsi="標楷體"/>
              </w:rPr>
            </w:pPr>
            <w:r w:rsidRPr="00760007">
              <w:rPr>
                <w:rFonts w:ascii="標楷體" w:eastAsia="標楷體" w:hAnsi="標楷體" w:hint="eastAsia"/>
              </w:rPr>
              <w:t>改進對策</w:t>
            </w:r>
          </w:p>
        </w:tc>
      </w:tr>
      <w:tr w:rsidR="00977556" w:rsidRPr="00760007">
        <w:trPr>
          <w:jc w:val="center"/>
        </w:trPr>
        <w:tc>
          <w:tcPr>
            <w:tcW w:w="1790"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防火、防盜與對講機、警衛室總機的系統連結不良。</w:t>
            </w:r>
          </w:p>
        </w:tc>
        <w:tc>
          <w:tcPr>
            <w:tcW w:w="3210"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各系統之連結應慎選主機、管理員控制主機、數位傳輸介面及附屬偵測器之功能，須可監視各戶狀況。</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各系統之連結應先規劃設計施工預埋管路，以免影響外觀。訊號線不得與大電力線在同一配線槽。</w:t>
            </w:r>
          </w:p>
        </w:tc>
      </w:tr>
      <w:tr w:rsidR="00977556" w:rsidRPr="00760007">
        <w:trPr>
          <w:jc w:val="center"/>
        </w:trPr>
        <w:tc>
          <w:tcPr>
            <w:tcW w:w="1790"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對講機型式之選用及安裝位置不當。</w:t>
            </w:r>
          </w:p>
        </w:tc>
        <w:tc>
          <w:tcPr>
            <w:tcW w:w="3210"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對講機之型式應考量社區住戶之要求及社區之管理維修能力。</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門口機安裝高度約</w:t>
            </w:r>
            <w:r w:rsidRPr="00760007">
              <w:rPr>
                <w:rFonts w:ascii="標楷體" w:eastAsia="標楷體" w:hAnsi="標楷體"/>
              </w:rPr>
              <w:t>145cm</w:t>
            </w:r>
            <w:r w:rsidRPr="00760007">
              <w:rPr>
                <w:rFonts w:ascii="標楷體" w:eastAsia="標楷體" w:hAnsi="標楷體" w:hint="eastAsia"/>
              </w:rPr>
              <w:t>，室內機安裝高度約</w:t>
            </w:r>
            <w:r w:rsidRPr="00760007">
              <w:rPr>
                <w:rFonts w:ascii="標楷體" w:eastAsia="標楷體" w:hAnsi="標楷體"/>
              </w:rPr>
              <w:t>130cm</w:t>
            </w:r>
            <w:r w:rsidRPr="00760007">
              <w:rPr>
                <w:rFonts w:ascii="標楷體" w:eastAsia="標楷體" w:hAnsi="標楷體" w:hint="eastAsia"/>
              </w:rPr>
              <w:t>。</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門口機安裝位置應儘量避免陽光直射或做必要之保護措施。</w:t>
            </w:r>
          </w:p>
        </w:tc>
      </w:tr>
      <w:tr w:rsidR="00977556" w:rsidRPr="00760007">
        <w:trPr>
          <w:jc w:val="center"/>
        </w:trPr>
        <w:tc>
          <w:tcPr>
            <w:tcW w:w="1790" w:type="pct"/>
            <w:vAlign w:val="center"/>
          </w:tcPr>
          <w:p w:rsidR="00977556" w:rsidRPr="00760007" w:rsidRDefault="00977556" w:rsidP="002E4C30">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門口機安裝於較大風雨或沿海地區時未注意防水處理，造成機具日後易故障。</w:t>
            </w:r>
          </w:p>
        </w:tc>
        <w:tc>
          <w:tcPr>
            <w:tcW w:w="3210" w:type="pct"/>
            <w:vAlign w:val="center"/>
          </w:tcPr>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沿海地區應選用抗鹽害材質、並慎選裝設位置，避免設於迎風面。</w:t>
            </w:r>
          </w:p>
          <w:p w:rsidR="00977556" w:rsidRPr="00760007" w:rsidRDefault="00977556" w:rsidP="00875781">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門口機應具有防水設計，如果要安裝於較大風雨或沿海地區時應注意防水處理及配管和機箱接縫處之處理，可加裝遮雨蓬及接縫處打入矽利康。</w:t>
            </w:r>
          </w:p>
        </w:tc>
      </w:tr>
    </w:tbl>
    <w:p w:rsidR="00977556" w:rsidRPr="00760007" w:rsidRDefault="00977556">
      <w:pPr>
        <w:ind w:left="180" w:hanging="180"/>
        <w:jc w:val="both"/>
        <w:rPr>
          <w:rFonts w:ascii="標楷體" w:eastAsia="標楷體" w:hAnsi="標楷體"/>
        </w:rPr>
      </w:pPr>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196" w:name="_Toc42749682"/>
      <w:bookmarkStart w:id="197" w:name="_Toc42750646"/>
      <w:bookmarkStart w:id="198" w:name="_Toc42753207"/>
      <w:bookmarkStart w:id="199" w:name="_Toc42754731"/>
      <w:bookmarkStart w:id="200" w:name="_Toc42765206"/>
      <w:bookmarkStart w:id="201" w:name="_Toc42766142"/>
      <w:bookmarkStart w:id="202" w:name="_Toc52691413"/>
      <w:bookmarkStart w:id="203" w:name="_Toc31978062"/>
      <w:r w:rsidRPr="00760007">
        <w:rPr>
          <w:rFonts w:ascii="標楷體" w:hAnsi="標楷體" w:hint="eastAsia"/>
        </w:rPr>
        <w:lastRenderedPageBreak/>
        <w:t>中央監視系統設備工程</w:t>
      </w:r>
      <w:bookmarkEnd w:id="196"/>
      <w:bookmarkEnd w:id="197"/>
      <w:bookmarkEnd w:id="198"/>
      <w:bookmarkEnd w:id="199"/>
      <w:bookmarkEnd w:id="200"/>
      <w:bookmarkEnd w:id="201"/>
      <w:bookmarkEnd w:id="202"/>
      <w:bookmarkEnd w:id="203"/>
    </w:p>
    <w:p w:rsidR="00977556" w:rsidRPr="00760007" w:rsidRDefault="00977556" w:rsidP="002E4C30">
      <w:pPr>
        <w:pStyle w:val="aff5"/>
        <w:kinsoku/>
        <w:spacing w:after="120"/>
        <w:ind w:left="600" w:hangingChars="200" w:hanging="600"/>
        <w:textAlignment w:val="auto"/>
        <w:outlineLvl w:val="1"/>
        <w:rPr>
          <w:rFonts w:ascii="標楷體"/>
        </w:rPr>
      </w:pPr>
      <w:bookmarkStart w:id="204" w:name="_Toc42749596"/>
      <w:bookmarkStart w:id="205" w:name="_Toc42749683"/>
      <w:bookmarkStart w:id="206" w:name="_Toc42750647"/>
      <w:bookmarkStart w:id="207" w:name="_Toc42753208"/>
      <w:bookmarkStart w:id="208" w:name="_Toc42754491"/>
      <w:bookmarkStart w:id="209" w:name="_Toc42754732"/>
      <w:bookmarkStart w:id="210" w:name="_Toc42765207"/>
      <w:bookmarkStart w:id="211" w:name="_Toc42766143"/>
      <w:bookmarkStart w:id="212" w:name="_Toc52691414"/>
      <w:bookmarkStart w:id="213" w:name="_Toc31978063"/>
      <w:r w:rsidRPr="00760007">
        <w:rPr>
          <w:rFonts w:ascii="標楷體" w:hAnsi="標楷體"/>
        </w:rPr>
        <w:t>5.1</w:t>
      </w:r>
      <w:r w:rsidRPr="00760007">
        <w:rPr>
          <w:rFonts w:ascii="標楷體" w:hAnsi="標楷體" w:hint="eastAsia"/>
        </w:rPr>
        <w:t>材料設備規範及相關施工法規概論</w:t>
      </w:r>
      <w:bookmarkEnd w:id="204"/>
      <w:bookmarkEnd w:id="205"/>
      <w:bookmarkEnd w:id="206"/>
      <w:bookmarkEnd w:id="207"/>
      <w:bookmarkEnd w:id="208"/>
      <w:bookmarkEnd w:id="209"/>
      <w:bookmarkEnd w:id="210"/>
      <w:bookmarkEnd w:id="211"/>
      <w:bookmarkEnd w:id="212"/>
      <w:bookmarkEnd w:id="213"/>
    </w:p>
    <w:p w:rsidR="00977556" w:rsidRPr="00760007" w:rsidRDefault="00977556" w:rsidP="002E4C30">
      <w:pPr>
        <w:pStyle w:val="aff4"/>
        <w:adjustRightInd w:val="0"/>
        <w:spacing w:line="300" w:lineRule="auto"/>
        <w:ind w:left="0" w:firstLine="560"/>
        <w:rPr>
          <w:rFonts w:ascii="標楷體"/>
        </w:rPr>
      </w:pPr>
      <w:bookmarkStart w:id="214" w:name="_Toc42754493"/>
      <w:bookmarkStart w:id="215" w:name="_Toc42764920"/>
      <w:bookmarkStart w:id="216" w:name="_Toc42765325"/>
      <w:bookmarkStart w:id="217" w:name="_Toc42765506"/>
      <w:bookmarkStart w:id="218" w:name="_Toc42765544"/>
      <w:bookmarkStart w:id="219" w:name="_Toc42765895"/>
      <w:r w:rsidRPr="00760007">
        <w:rPr>
          <w:rFonts w:ascii="標楷體" w:hAnsi="標楷體" w:hint="eastAsia"/>
        </w:rPr>
        <w:t>現代興建之集合住宅或辦公大樓，為有效的管制人員進出及能即時監視建築物本身之死角位置，大都設有閉路監視系統</w:t>
      </w:r>
      <w:r w:rsidRPr="00760007">
        <w:rPr>
          <w:rFonts w:ascii="標楷體" w:hAnsi="標楷體"/>
        </w:rPr>
        <w:t>(CCTV</w:t>
      </w:r>
      <w:r w:rsidRPr="00760007">
        <w:rPr>
          <w:rFonts w:ascii="標楷體" w:hAnsi="標楷體" w:hint="eastAsia"/>
        </w:rPr>
        <w:t>系統</w:t>
      </w:r>
      <w:r w:rsidRPr="00760007">
        <w:rPr>
          <w:rFonts w:ascii="標楷體" w:hAnsi="標楷體"/>
        </w:rPr>
        <w:t>)</w:t>
      </w:r>
      <w:r w:rsidRPr="00760007">
        <w:rPr>
          <w:rFonts w:ascii="標楷體" w:hAnsi="標楷體" w:hint="eastAsia"/>
        </w:rPr>
        <w:t>設備，其相關準則大致參考：</w:t>
      </w:r>
      <w:r w:rsidRPr="00760007">
        <w:rPr>
          <w:rFonts w:ascii="標楷體" w:hAnsi="標楷體"/>
        </w:rPr>
        <w:t>1.</w:t>
      </w:r>
      <w:r w:rsidRPr="00760007">
        <w:rPr>
          <w:rFonts w:ascii="標楷體" w:hAnsi="標楷體" w:hint="eastAsia"/>
        </w:rPr>
        <w:t>美國電視系統委員會（</w:t>
      </w:r>
      <w:r w:rsidRPr="00760007">
        <w:rPr>
          <w:rFonts w:ascii="標楷體" w:hAnsi="標楷體"/>
        </w:rPr>
        <w:t>NTSC</w:t>
      </w:r>
      <w:r w:rsidRPr="00760007">
        <w:rPr>
          <w:rFonts w:ascii="標楷體" w:hAnsi="標楷體" w:hint="eastAsia"/>
        </w:rPr>
        <w:t>），</w:t>
      </w:r>
      <w:r w:rsidRPr="00760007">
        <w:rPr>
          <w:rFonts w:ascii="標楷體" w:hAnsi="標楷體"/>
        </w:rPr>
        <w:t>2.</w:t>
      </w:r>
      <w:r w:rsidRPr="00760007">
        <w:rPr>
          <w:rFonts w:ascii="標楷體" w:hAnsi="標楷體" w:hint="eastAsia"/>
        </w:rPr>
        <w:t>美國電子工業協會（</w:t>
      </w:r>
      <w:r w:rsidRPr="00760007">
        <w:rPr>
          <w:rFonts w:ascii="標楷體" w:hAnsi="標楷體"/>
        </w:rPr>
        <w:t>EIA</w:t>
      </w:r>
      <w:r w:rsidRPr="00760007">
        <w:rPr>
          <w:rFonts w:ascii="標楷體" w:hAnsi="標楷體" w:hint="eastAsia"/>
        </w:rPr>
        <w:t>）設計及施工。</w:t>
      </w:r>
    </w:p>
    <w:p w:rsidR="00977556" w:rsidRPr="00760007" w:rsidRDefault="00977556" w:rsidP="002E4C30">
      <w:pPr>
        <w:pStyle w:val="aff4"/>
        <w:adjustRightInd w:val="0"/>
        <w:spacing w:line="300" w:lineRule="auto"/>
        <w:ind w:left="0" w:firstLine="560"/>
        <w:rPr>
          <w:rFonts w:ascii="標楷體"/>
        </w:rPr>
      </w:pPr>
      <w:r w:rsidRPr="00760007">
        <w:rPr>
          <w:rFonts w:ascii="標楷體" w:hAnsi="標楷體" w:hint="eastAsia"/>
        </w:rPr>
        <w:t>一般而言</w:t>
      </w:r>
      <w:r w:rsidRPr="00760007">
        <w:rPr>
          <w:rFonts w:ascii="標楷體" w:hAnsi="標楷體"/>
        </w:rPr>
        <w:t>CCTV</w:t>
      </w:r>
      <w:r w:rsidRPr="00760007">
        <w:rPr>
          <w:rFonts w:ascii="標楷體" w:hAnsi="標楷體" w:hint="eastAsia"/>
        </w:rPr>
        <w:t>系統不外乎使用在大樓電梯車箱內，可</w:t>
      </w:r>
      <w:r w:rsidRPr="00760007">
        <w:rPr>
          <w:rFonts w:ascii="標楷體" w:hAnsi="標楷體"/>
        </w:rPr>
        <w:t>24</w:t>
      </w:r>
      <w:r w:rsidRPr="00760007">
        <w:rPr>
          <w:rFonts w:ascii="標楷體" w:hAnsi="標楷體" w:hint="eastAsia"/>
        </w:rPr>
        <w:t>小時監看如遇到事故時可配合錄影機錄影存證。另一方面亦可使用在各層地下停車場內及汽車出入口，適當位置設置監視攝影機，並配合迴轉台及控制器監看停車場內活動，必要時亦可配合錄影存證，其餘像大樓門廳、側門、後門、中庭及重要出入口設置攝影機，配合自動光圈鏡頭或屋外防護外罩，監看大樓外之情形，以確保大樓住戶之安全。</w:t>
      </w:r>
    </w:p>
    <w:p w:rsidR="00977556" w:rsidRPr="00760007" w:rsidRDefault="00977556" w:rsidP="002E4C30">
      <w:pPr>
        <w:pStyle w:val="aff4"/>
        <w:tabs>
          <w:tab w:val="left" w:pos="709"/>
        </w:tabs>
        <w:adjustRightInd w:val="0"/>
        <w:spacing w:line="300" w:lineRule="auto"/>
        <w:ind w:left="708" w:hangingChars="253" w:hanging="708"/>
        <w:outlineLvl w:val="2"/>
        <w:rPr>
          <w:rFonts w:ascii="標楷體"/>
        </w:rPr>
      </w:pPr>
      <w:r w:rsidRPr="00760007">
        <w:rPr>
          <w:rFonts w:ascii="標楷體" w:hAnsi="標楷體"/>
        </w:rPr>
        <w:t>5.1.1</w:t>
      </w:r>
      <w:r w:rsidRPr="00760007">
        <w:rPr>
          <w:rFonts w:ascii="標楷體"/>
        </w:rPr>
        <w:tab/>
      </w:r>
      <w:r w:rsidRPr="00760007">
        <w:rPr>
          <w:rFonts w:ascii="標楷體" w:hAnsi="標楷體" w:hint="eastAsia"/>
        </w:rPr>
        <w:t>系統架構</w:t>
      </w:r>
    </w:p>
    <w:p w:rsidR="00977556" w:rsidRDefault="00977556" w:rsidP="002E4C30">
      <w:pPr>
        <w:pStyle w:val="aff4"/>
        <w:adjustRightInd w:val="0"/>
        <w:spacing w:line="300" w:lineRule="auto"/>
        <w:ind w:left="0" w:firstLine="560"/>
        <w:rPr>
          <w:rFonts w:ascii="標楷體" w:hAnsi="標楷體"/>
        </w:rPr>
      </w:pPr>
      <w:r w:rsidRPr="00760007">
        <w:rPr>
          <w:rFonts w:ascii="標楷體" w:hAnsi="標楷體" w:hint="eastAsia"/>
        </w:rPr>
        <w:t>閉路監視系統可分為傳統型類比式系統及近代的數位式系統，傳統型類比式系統係由攝影機、訊號傳輸系統</w:t>
      </w:r>
      <w:r w:rsidRPr="00760007">
        <w:rPr>
          <w:rFonts w:ascii="標楷體" w:hAnsi="標楷體"/>
        </w:rPr>
        <w:t>(</w:t>
      </w:r>
      <w:r w:rsidRPr="00760007">
        <w:rPr>
          <w:rFonts w:ascii="標楷體" w:hAnsi="標楷體" w:hint="eastAsia"/>
        </w:rPr>
        <w:t>同軸電纜等</w:t>
      </w:r>
      <w:r w:rsidRPr="00760007">
        <w:rPr>
          <w:rFonts w:ascii="標楷體" w:hAnsi="標楷體"/>
        </w:rPr>
        <w:t>)</w:t>
      </w:r>
      <w:r w:rsidRPr="00760007">
        <w:rPr>
          <w:rFonts w:ascii="標楷體" w:hAnsi="標楷體" w:hint="eastAsia"/>
        </w:rPr>
        <w:t>、顯示器、錄影機、防火牆系統及中央控制系統所組成，其系統架構圖如圖</w:t>
      </w:r>
      <w:r w:rsidRPr="00760007">
        <w:rPr>
          <w:rFonts w:ascii="標楷體" w:hAnsi="標楷體"/>
        </w:rPr>
        <w:t>5-1</w:t>
      </w:r>
      <w:r w:rsidRPr="00760007">
        <w:rPr>
          <w:rFonts w:ascii="標楷體" w:hAnsi="標楷體" w:hint="eastAsia"/>
        </w:rPr>
        <w:t>示；而數位式系統係由數位攝影機、訊號傳輸系統</w:t>
      </w:r>
      <w:r w:rsidRPr="00760007">
        <w:rPr>
          <w:rFonts w:ascii="標楷體" w:hAnsi="標楷體"/>
        </w:rPr>
        <w:t>(</w:t>
      </w:r>
      <w:r w:rsidRPr="00760007">
        <w:rPr>
          <w:rFonts w:ascii="標楷體" w:hAnsi="標楷體" w:hint="eastAsia"/>
        </w:rPr>
        <w:t>寬頻電纜或光纖電纜等</w:t>
      </w:r>
      <w:r w:rsidRPr="00760007">
        <w:rPr>
          <w:rFonts w:ascii="標楷體" w:hAnsi="標楷體"/>
        </w:rPr>
        <w:t>)</w:t>
      </w:r>
      <w:r w:rsidRPr="00760007">
        <w:rPr>
          <w:rFonts w:ascii="標楷體" w:hAnsi="標楷體" w:hint="eastAsia"/>
        </w:rPr>
        <w:t>、網路交換器、</w:t>
      </w:r>
      <w:r w:rsidRPr="00760007">
        <w:rPr>
          <w:rFonts w:ascii="標楷體" w:hAnsi="標楷體"/>
        </w:rPr>
        <w:t>NVR</w:t>
      </w:r>
      <w:r w:rsidRPr="00760007">
        <w:rPr>
          <w:rFonts w:ascii="標楷體" w:hAnsi="標楷體" w:hint="eastAsia"/>
        </w:rPr>
        <w:t>網路影像錄影機、監控主機及顯示器等組成，其系統架構圖如圖</w:t>
      </w:r>
      <w:r w:rsidRPr="00760007">
        <w:rPr>
          <w:rFonts w:ascii="標楷體" w:hAnsi="標楷體"/>
        </w:rPr>
        <w:t>5-2</w:t>
      </w:r>
      <w:r w:rsidRPr="00760007">
        <w:rPr>
          <w:rFonts w:ascii="標楷體" w:hAnsi="標楷體" w:hint="eastAsia"/>
        </w:rPr>
        <w:t>示：</w:t>
      </w:r>
    </w:p>
    <w:p w:rsidR="00977556" w:rsidRPr="00760007" w:rsidRDefault="00632D63" w:rsidP="005D154E">
      <w:pPr>
        <w:pStyle w:val="aff4"/>
        <w:adjustRightInd w:val="0"/>
        <w:spacing w:after="0" w:line="300" w:lineRule="auto"/>
        <w:ind w:left="0" w:firstLineChars="0" w:firstLine="0"/>
        <w:rPr>
          <w:rFonts w:ascii="標楷體"/>
        </w:rPr>
      </w:pPr>
      <w:r w:rsidRPr="00632D63">
        <w:rPr>
          <w:noProof/>
        </w:rPr>
        <w:lastRenderedPageBreak/>
        <w:pict>
          <v:shape id="_x0000_s1026" type="#_x0000_t75" style="position:absolute;left:0;text-align:left;margin-left:28.35pt;margin-top:13.6pt;width:419.95pt;height:279.25pt;z-index:251655168" stroked="t">
            <v:imagedata r:id="rId42" o:title="" cropbottom="4599f" cropleft="4869f" cropright="4016f"/>
            <w10:wrap type="topAndBottom"/>
          </v:shape>
          <o:OLEObject Type="Embed" ProgID="AutoCAD.Drawing.15" ShapeID="_x0000_s1026" DrawAspect="Content" ObjectID="_1649835043" r:id="rId43"/>
        </w:pict>
      </w:r>
      <w:bookmarkStart w:id="220" w:name="_Toc50026753"/>
    </w:p>
    <w:p w:rsidR="00977556" w:rsidRPr="00760007" w:rsidRDefault="00977556" w:rsidP="0069527C">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5-</w:t>
      </w:r>
      <w:r w:rsidRPr="00760007">
        <w:rPr>
          <w:rFonts w:ascii="標楷體" w:hAnsi="標楷體"/>
          <w:b/>
        </w:rPr>
        <w:t>1</w:t>
      </w:r>
      <w:r w:rsidRPr="00760007">
        <w:rPr>
          <w:rFonts w:ascii="標楷體" w:hAnsi="標楷體" w:hint="eastAsia"/>
        </w:rPr>
        <w:t>閉路監視系統</w:t>
      </w:r>
      <w:r w:rsidRPr="00760007">
        <w:rPr>
          <w:rFonts w:ascii="標楷體" w:hAnsi="標楷體"/>
        </w:rPr>
        <w:t>(</w:t>
      </w:r>
      <w:r w:rsidRPr="00760007">
        <w:rPr>
          <w:rFonts w:ascii="標楷體" w:hAnsi="標楷體" w:hint="eastAsia"/>
        </w:rPr>
        <w:t>類比式</w:t>
      </w:r>
      <w:r w:rsidRPr="00760007">
        <w:rPr>
          <w:rFonts w:ascii="標楷體" w:hAnsi="標楷體"/>
        </w:rPr>
        <w:t>)</w:t>
      </w:r>
      <w:r w:rsidRPr="00760007">
        <w:rPr>
          <w:rFonts w:ascii="標楷體" w:hAnsi="標楷體" w:hint="eastAsia"/>
        </w:rPr>
        <w:t>架構圖</w:t>
      </w:r>
      <w:bookmarkEnd w:id="220"/>
      <w:r w:rsidR="00875781">
        <w:rPr>
          <w:rFonts w:ascii="標楷體"/>
          <w:noProof/>
        </w:rPr>
        <w:lastRenderedPageBreak/>
        <w:drawing>
          <wp:inline distT="0" distB="0" distL="0" distR="0">
            <wp:extent cx="5762625" cy="6772275"/>
            <wp:effectExtent l="19050" t="0" r="9525" b="0"/>
            <wp:docPr id="27" name="圖片 27" descr="CCTV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CCTV架構圖"/>
                    <pic:cNvPicPr>
                      <a:picLocks noChangeAspect="1" noChangeArrowheads="1"/>
                    </pic:cNvPicPr>
                  </pic:nvPicPr>
                  <pic:blipFill>
                    <a:blip r:embed="rId44"/>
                    <a:srcRect/>
                    <a:stretch>
                      <a:fillRect/>
                    </a:stretch>
                  </pic:blipFill>
                  <pic:spPr bwMode="auto">
                    <a:xfrm>
                      <a:off x="0" y="0"/>
                      <a:ext cx="5762625" cy="6772275"/>
                    </a:xfrm>
                    <a:prstGeom prst="rect">
                      <a:avLst/>
                    </a:prstGeom>
                    <a:noFill/>
                    <a:ln w="9525">
                      <a:noFill/>
                      <a:miter lim="800000"/>
                      <a:headEnd/>
                      <a:tailEnd/>
                    </a:ln>
                  </pic:spPr>
                </pic:pic>
              </a:graphicData>
            </a:graphic>
          </wp:inline>
        </w:drawing>
      </w:r>
    </w:p>
    <w:p w:rsidR="00977556" w:rsidRPr="00760007" w:rsidRDefault="00977556" w:rsidP="00F04EF2">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5-2</w:t>
      </w:r>
      <w:r w:rsidRPr="00760007">
        <w:rPr>
          <w:rFonts w:ascii="標楷體" w:hAnsi="標楷體" w:hint="eastAsia"/>
        </w:rPr>
        <w:t>閉路監視系統</w:t>
      </w:r>
      <w:r w:rsidRPr="00760007">
        <w:rPr>
          <w:rFonts w:ascii="標楷體" w:hAnsi="標楷體"/>
        </w:rPr>
        <w:t>(</w:t>
      </w:r>
      <w:r w:rsidRPr="00760007">
        <w:rPr>
          <w:rFonts w:ascii="標楷體" w:hAnsi="標楷體" w:hint="eastAsia"/>
        </w:rPr>
        <w:t>數位式</w:t>
      </w:r>
      <w:r w:rsidRPr="00760007">
        <w:rPr>
          <w:rFonts w:ascii="標楷體" w:hAnsi="標楷體"/>
        </w:rPr>
        <w:t>)</w:t>
      </w:r>
      <w:r w:rsidRPr="00760007">
        <w:rPr>
          <w:rFonts w:ascii="標楷體" w:hAnsi="標楷體" w:hint="eastAsia"/>
        </w:rPr>
        <w:t>架構圖</w:t>
      </w:r>
    </w:p>
    <w:p w:rsidR="00977556" w:rsidRPr="00760007" w:rsidRDefault="00977556" w:rsidP="002E4C30">
      <w:pPr>
        <w:pStyle w:val="aff4"/>
        <w:tabs>
          <w:tab w:val="left" w:pos="709"/>
        </w:tabs>
        <w:adjustRightInd w:val="0"/>
        <w:spacing w:line="300" w:lineRule="auto"/>
        <w:ind w:left="708" w:hangingChars="253" w:hanging="708"/>
        <w:outlineLvl w:val="2"/>
        <w:rPr>
          <w:rFonts w:ascii="標楷體"/>
        </w:rPr>
      </w:pPr>
      <w:r w:rsidRPr="00760007">
        <w:rPr>
          <w:rFonts w:ascii="標楷體" w:hAnsi="標楷體"/>
        </w:rPr>
        <w:t>5.1.2.</w:t>
      </w:r>
      <w:r w:rsidRPr="00760007">
        <w:rPr>
          <w:rFonts w:ascii="標楷體"/>
        </w:rPr>
        <w:tab/>
      </w:r>
      <w:r w:rsidRPr="00760007">
        <w:rPr>
          <w:rFonts w:ascii="標楷體" w:hAnsi="標楷體" w:hint="eastAsia"/>
        </w:rPr>
        <w:t>設備說明</w:t>
      </w:r>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攝影機裝設的位置，受環境影響甚大，環境的照度於白天時可達數萬</w:t>
      </w:r>
      <w:r w:rsidRPr="00760007">
        <w:rPr>
          <w:rFonts w:ascii="標楷體" w:hAnsi="標楷體"/>
        </w:rPr>
        <w:t>LUX</w:t>
      </w:r>
      <w:r w:rsidRPr="00760007">
        <w:rPr>
          <w:rFonts w:ascii="標楷體" w:hAnsi="標楷體" w:hint="eastAsia"/>
        </w:rPr>
        <w:t>（燭光），而於夜間時僅有</w:t>
      </w:r>
      <w:r w:rsidRPr="00760007">
        <w:rPr>
          <w:rFonts w:ascii="標楷體" w:hAnsi="標楷體"/>
        </w:rPr>
        <w:t>5~10 LUX</w:t>
      </w:r>
      <w:r w:rsidRPr="00760007">
        <w:rPr>
          <w:rFonts w:ascii="標楷體" w:hAnsi="標楷體" w:hint="eastAsia"/>
        </w:rPr>
        <w:t>左右，且於夜間時由於有汽車燈光之因素，所以攝影機的選用，是工程成功與否的重要因素之一。</w:t>
      </w:r>
    </w:p>
    <w:p w:rsidR="00977556" w:rsidRPr="00760007" w:rsidRDefault="00977556" w:rsidP="002E4C30">
      <w:pPr>
        <w:pStyle w:val="aff4"/>
        <w:tabs>
          <w:tab w:val="left" w:pos="709"/>
        </w:tabs>
        <w:adjustRightInd w:val="0"/>
        <w:spacing w:line="300" w:lineRule="auto"/>
        <w:ind w:left="840" w:hangingChars="300" w:hanging="840"/>
        <w:outlineLvl w:val="2"/>
        <w:rPr>
          <w:rFonts w:ascii="標楷體"/>
        </w:rPr>
      </w:pPr>
      <w:r w:rsidRPr="00760007">
        <w:rPr>
          <w:rFonts w:ascii="標楷體" w:hAnsi="標楷體"/>
        </w:rPr>
        <w:lastRenderedPageBreak/>
        <w:t>5.1.3.</w:t>
      </w:r>
      <w:r w:rsidRPr="00760007">
        <w:rPr>
          <w:rFonts w:ascii="標楷體"/>
        </w:rPr>
        <w:tab/>
      </w:r>
      <w:r w:rsidRPr="00760007">
        <w:rPr>
          <w:rFonts w:ascii="標楷體" w:hAnsi="標楷體" w:hint="eastAsia"/>
        </w:rPr>
        <w:t>監視系統的功能</w:t>
      </w:r>
    </w:p>
    <w:p w:rsidR="00977556" w:rsidRPr="00760007" w:rsidRDefault="00977556" w:rsidP="002E4C30">
      <w:pPr>
        <w:pStyle w:val="aff4"/>
        <w:adjustRightInd w:val="0"/>
        <w:spacing w:line="300" w:lineRule="auto"/>
        <w:ind w:leftChars="295" w:left="708" w:firstLineChars="0" w:firstLine="0"/>
        <w:rPr>
          <w:rFonts w:ascii="標楷體"/>
        </w:rPr>
      </w:pPr>
      <w:r w:rsidRPr="00760007">
        <w:rPr>
          <w:rFonts w:ascii="標楷體" w:hAnsi="標楷體" w:hint="eastAsia"/>
        </w:rPr>
        <w:t>閉路監視系統其主要的功能為：</w:t>
      </w:r>
    </w:p>
    <w:p w:rsidR="00977556" w:rsidRPr="00760007" w:rsidRDefault="00977556" w:rsidP="00074271">
      <w:pPr>
        <w:pStyle w:val="aff4"/>
        <w:numPr>
          <w:ilvl w:val="0"/>
          <w:numId w:val="31"/>
        </w:numPr>
        <w:adjustRightInd w:val="0"/>
        <w:spacing w:line="300" w:lineRule="auto"/>
        <w:ind w:left="851" w:firstLineChars="0" w:hanging="284"/>
        <w:rPr>
          <w:rFonts w:ascii="標楷體"/>
        </w:rPr>
      </w:pPr>
      <w:r w:rsidRPr="00760007">
        <w:rPr>
          <w:rFonts w:ascii="標楷體" w:hAnsi="標楷體" w:hint="eastAsia"/>
        </w:rPr>
        <w:t>可清楚了解設置地點人、潮及車、物潮動態的即時狀況。</w:t>
      </w:r>
    </w:p>
    <w:p w:rsidR="00977556" w:rsidRPr="00760007" w:rsidRDefault="00977556" w:rsidP="00074271">
      <w:pPr>
        <w:pStyle w:val="aff4"/>
        <w:numPr>
          <w:ilvl w:val="0"/>
          <w:numId w:val="31"/>
        </w:numPr>
        <w:adjustRightInd w:val="0"/>
        <w:spacing w:line="300" w:lineRule="auto"/>
        <w:ind w:left="851" w:firstLineChars="0" w:hanging="284"/>
        <w:rPr>
          <w:rFonts w:ascii="標楷體"/>
        </w:rPr>
      </w:pPr>
      <w:r w:rsidRPr="00760007">
        <w:rPr>
          <w:rFonts w:ascii="標楷體" w:hAnsi="標楷體" w:hint="eastAsia"/>
        </w:rPr>
        <w:t>可以經由影像畫面之儲存提供必要之用。</w:t>
      </w:r>
    </w:p>
    <w:p w:rsidR="00977556" w:rsidRPr="00760007" w:rsidRDefault="00977556" w:rsidP="00074271">
      <w:pPr>
        <w:pStyle w:val="aff4"/>
        <w:numPr>
          <w:ilvl w:val="0"/>
          <w:numId w:val="31"/>
        </w:numPr>
        <w:adjustRightInd w:val="0"/>
        <w:spacing w:line="300" w:lineRule="auto"/>
        <w:ind w:left="851" w:firstLineChars="0" w:hanging="284"/>
        <w:rPr>
          <w:rFonts w:ascii="標楷體"/>
        </w:rPr>
      </w:pPr>
      <w:r w:rsidRPr="00760007">
        <w:rPr>
          <w:rFonts w:ascii="標楷體" w:hAnsi="標楷體" w:hint="eastAsia"/>
        </w:rPr>
        <w:t>可以達到犯罪預防及嚇阻效果。</w:t>
      </w:r>
    </w:p>
    <w:p w:rsidR="00977556" w:rsidRPr="00760007" w:rsidRDefault="00977556" w:rsidP="002E4C30">
      <w:pPr>
        <w:pStyle w:val="aff4"/>
        <w:tabs>
          <w:tab w:val="left" w:pos="709"/>
        </w:tabs>
        <w:adjustRightInd w:val="0"/>
        <w:spacing w:line="300" w:lineRule="auto"/>
        <w:ind w:left="708" w:hangingChars="253" w:hanging="708"/>
        <w:outlineLvl w:val="2"/>
        <w:rPr>
          <w:rFonts w:ascii="標楷體"/>
        </w:rPr>
      </w:pPr>
      <w:r w:rsidRPr="00760007">
        <w:rPr>
          <w:rFonts w:ascii="標楷體" w:hAnsi="標楷體"/>
        </w:rPr>
        <w:t>5.1.4.</w:t>
      </w:r>
      <w:r w:rsidRPr="00760007">
        <w:rPr>
          <w:rFonts w:ascii="標楷體"/>
        </w:rPr>
        <w:tab/>
      </w:r>
      <w:r w:rsidRPr="00760007">
        <w:rPr>
          <w:rFonts w:ascii="標楷體" w:hAnsi="標楷體" w:hint="eastAsia"/>
        </w:rPr>
        <w:t>訊號傳輸系統</w:t>
      </w:r>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擁有完善的通訊傳輸系統方能提供即時、正確的資訊，亦是達成系統目標之關鍵。目前常用之技術分為有線與無線兩種，簡述如下：</w:t>
      </w:r>
    </w:p>
    <w:p w:rsidR="00977556" w:rsidRPr="00760007" w:rsidRDefault="00977556" w:rsidP="00074271">
      <w:pPr>
        <w:pStyle w:val="aff4"/>
        <w:numPr>
          <w:ilvl w:val="0"/>
          <w:numId w:val="32"/>
        </w:numPr>
        <w:adjustRightInd w:val="0"/>
        <w:spacing w:line="300" w:lineRule="auto"/>
        <w:ind w:left="851" w:firstLineChars="0" w:hanging="284"/>
        <w:rPr>
          <w:rFonts w:ascii="標楷體"/>
        </w:rPr>
      </w:pPr>
      <w:r w:rsidRPr="00760007">
        <w:rPr>
          <w:rFonts w:ascii="標楷體" w:hAnsi="標楷體" w:hint="eastAsia"/>
        </w:rPr>
        <w:t>有線傳輸</w:t>
      </w:r>
    </w:p>
    <w:p w:rsidR="00977556" w:rsidRPr="00760007" w:rsidRDefault="00977556" w:rsidP="00074271">
      <w:pPr>
        <w:pStyle w:val="aff4"/>
        <w:numPr>
          <w:ilvl w:val="1"/>
          <w:numId w:val="32"/>
        </w:numPr>
        <w:tabs>
          <w:tab w:val="left" w:pos="1276"/>
        </w:tabs>
        <w:adjustRightInd w:val="0"/>
        <w:spacing w:line="300" w:lineRule="auto"/>
        <w:ind w:left="1276" w:firstLineChars="0" w:hanging="425"/>
        <w:rPr>
          <w:rFonts w:ascii="標楷體"/>
        </w:rPr>
      </w:pPr>
      <w:r w:rsidRPr="00760007">
        <w:rPr>
          <w:rFonts w:ascii="標楷體" w:hAnsi="標楷體" w:hint="eastAsia"/>
        </w:rPr>
        <w:t>數位混頻式</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hint="eastAsia"/>
        </w:rPr>
        <w:t>採有線電視訊號模式傳輸，單條線可控制信號雙向溝通及傳輸</w:t>
      </w:r>
      <w:r w:rsidRPr="00760007">
        <w:rPr>
          <w:rFonts w:ascii="標楷體" w:hAnsi="標楷體"/>
        </w:rPr>
        <w:t>RF</w:t>
      </w:r>
      <w:r w:rsidRPr="00760007">
        <w:rPr>
          <w:rFonts w:ascii="標楷體" w:hAnsi="標楷體" w:hint="eastAsia"/>
        </w:rPr>
        <w:t>訊號，資料傳輸速率中等，適用於短距離、通訊時間短、小型批次傳輸之情形。</w:t>
      </w:r>
    </w:p>
    <w:p w:rsidR="00977556" w:rsidRPr="00760007" w:rsidRDefault="00977556" w:rsidP="00074271">
      <w:pPr>
        <w:pStyle w:val="aff4"/>
        <w:numPr>
          <w:ilvl w:val="1"/>
          <w:numId w:val="32"/>
        </w:numPr>
        <w:tabs>
          <w:tab w:val="left" w:pos="1276"/>
        </w:tabs>
        <w:adjustRightInd w:val="0"/>
        <w:spacing w:line="300" w:lineRule="auto"/>
        <w:ind w:left="1276" w:firstLineChars="0" w:hanging="425"/>
        <w:rPr>
          <w:rFonts w:ascii="標楷體"/>
        </w:rPr>
      </w:pPr>
      <w:r w:rsidRPr="00760007">
        <w:rPr>
          <w:rFonts w:ascii="標楷體" w:hAnsi="標楷體" w:hint="eastAsia"/>
        </w:rPr>
        <w:t>光纖</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hint="eastAsia"/>
        </w:rPr>
        <w:t>光纖是有線傳輸方式中的一種傳輸介質，具有體積小、重量輕、速度快、不會有雜訊及失真等優點，對於大量資料的傳輸十分有利，是近來傳輸媒介的主流。</w:t>
      </w:r>
    </w:p>
    <w:p w:rsidR="00977556" w:rsidRPr="00760007" w:rsidRDefault="00977556" w:rsidP="00074271">
      <w:pPr>
        <w:pStyle w:val="aff4"/>
        <w:numPr>
          <w:ilvl w:val="1"/>
          <w:numId w:val="32"/>
        </w:numPr>
        <w:tabs>
          <w:tab w:val="left" w:pos="1276"/>
        </w:tabs>
        <w:adjustRightInd w:val="0"/>
        <w:spacing w:line="300" w:lineRule="auto"/>
        <w:ind w:left="1276" w:firstLineChars="0" w:hanging="425"/>
        <w:rPr>
          <w:rFonts w:ascii="標楷體"/>
        </w:rPr>
      </w:pPr>
      <w:r w:rsidRPr="00760007">
        <w:rPr>
          <w:rFonts w:ascii="標楷體" w:hAnsi="標楷體" w:hint="eastAsia"/>
        </w:rPr>
        <w:t>數據專線（</w:t>
      </w:r>
      <w:r w:rsidRPr="00760007">
        <w:rPr>
          <w:rFonts w:ascii="標楷體" w:hAnsi="標楷體"/>
        </w:rPr>
        <w:t>ADSL</w:t>
      </w:r>
      <w:r w:rsidRPr="00760007">
        <w:rPr>
          <w:rFonts w:ascii="標楷體" w:hAnsi="標楷體" w:hint="eastAsia"/>
        </w:rPr>
        <w:t>）</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hint="eastAsia"/>
        </w:rPr>
        <w:t>所謂數據專線即連接兩邊系統用戶的固定連接式的電話線路，提供專屬用戶可以全天候</w:t>
      </w:r>
      <w:r w:rsidRPr="00760007">
        <w:rPr>
          <w:rFonts w:ascii="標楷體" w:hAnsi="標楷體"/>
        </w:rPr>
        <w:t>24</w:t>
      </w:r>
      <w:r w:rsidRPr="00760007">
        <w:rPr>
          <w:rFonts w:ascii="標楷體" w:hAnsi="標楷體" w:hint="eastAsia"/>
        </w:rPr>
        <w:t>小時不間斷地連接。依訊號傳遞方式可以區分為「類比式專線」與「數位式專線」，其一般特性為：</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hint="eastAsia"/>
        </w:rPr>
        <w:t>採直接連線可隨時直接傳輸資料。</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rPr>
        <w:t>A</w:t>
      </w:r>
      <w:r w:rsidRPr="00760007">
        <w:rPr>
          <w:rFonts w:ascii="標楷體"/>
        </w:rPr>
        <w:t>.</w:t>
      </w:r>
      <w:r w:rsidRPr="00760007">
        <w:rPr>
          <w:rFonts w:ascii="標楷體" w:hAnsi="標楷體" w:hint="eastAsia"/>
        </w:rPr>
        <w:t>屬固定連接方式，不具交換功能，僅限系統兩端傳輸資料。</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rPr>
        <w:t>B</w:t>
      </w:r>
      <w:r w:rsidRPr="00760007">
        <w:rPr>
          <w:rFonts w:ascii="標楷體"/>
        </w:rPr>
        <w:t>.</w:t>
      </w:r>
      <w:r w:rsidRPr="00760007">
        <w:rPr>
          <w:rFonts w:ascii="標楷體" w:hAnsi="標楷體" w:hint="eastAsia"/>
        </w:rPr>
        <w:t>適用於隨時都有資料需要傳輸之情形。</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rPr>
        <w:t>C</w:t>
      </w:r>
      <w:r w:rsidRPr="00760007">
        <w:rPr>
          <w:rFonts w:ascii="標楷體"/>
        </w:rPr>
        <w:t>.</w:t>
      </w:r>
      <w:r w:rsidRPr="00760007">
        <w:rPr>
          <w:rFonts w:ascii="標楷體" w:hAnsi="標楷體" w:hint="eastAsia"/>
        </w:rPr>
        <w:t>適用於須長時間傳輸資料之情形。</w:t>
      </w:r>
    </w:p>
    <w:p w:rsidR="00977556" w:rsidRPr="00760007" w:rsidRDefault="00977556" w:rsidP="00074271">
      <w:pPr>
        <w:pStyle w:val="aff4"/>
        <w:numPr>
          <w:ilvl w:val="0"/>
          <w:numId w:val="32"/>
        </w:numPr>
        <w:adjustRightInd w:val="0"/>
        <w:spacing w:line="300" w:lineRule="auto"/>
        <w:ind w:left="851" w:firstLineChars="0" w:hanging="284"/>
        <w:rPr>
          <w:rFonts w:ascii="標楷體"/>
        </w:rPr>
      </w:pPr>
      <w:r w:rsidRPr="00760007">
        <w:rPr>
          <w:rFonts w:ascii="標楷體" w:hAnsi="標楷體" w:hint="eastAsia"/>
        </w:rPr>
        <w:lastRenderedPageBreak/>
        <w:t>無線傳輸</w:t>
      </w:r>
    </w:p>
    <w:p w:rsidR="00977556" w:rsidRPr="00760007" w:rsidRDefault="00977556" w:rsidP="00074271">
      <w:pPr>
        <w:pStyle w:val="aff4"/>
        <w:tabs>
          <w:tab w:val="left" w:pos="1276"/>
        </w:tabs>
        <w:adjustRightInd w:val="0"/>
        <w:spacing w:line="300" w:lineRule="auto"/>
        <w:ind w:left="851" w:firstLineChars="0" w:firstLine="0"/>
        <w:rPr>
          <w:rFonts w:ascii="標楷體"/>
        </w:rPr>
      </w:pPr>
      <w:r w:rsidRPr="00760007">
        <w:rPr>
          <w:rFonts w:ascii="標楷體" w:hAnsi="標楷體"/>
        </w:rPr>
        <w:t xml:space="preserve">(1) </w:t>
      </w:r>
      <w:r w:rsidRPr="00760007">
        <w:rPr>
          <w:rFonts w:ascii="標楷體" w:hAnsi="標楷體" w:hint="eastAsia"/>
        </w:rPr>
        <w:t>網路（</w:t>
      </w:r>
      <w:r w:rsidRPr="00760007">
        <w:rPr>
          <w:rFonts w:ascii="標楷體" w:hAnsi="標楷體"/>
        </w:rPr>
        <w:t>2.4G</w:t>
      </w:r>
      <w:r w:rsidRPr="00760007">
        <w:rPr>
          <w:rFonts w:ascii="標楷體" w:hAnsi="標楷體" w:hint="eastAsia"/>
        </w:rPr>
        <w:t>）</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hint="eastAsia"/>
        </w:rPr>
        <w:t>無線電波傳送距離遠，可輕易穿越建築物，且沒有方向性，從波源四面八方向外傳播，所以發送器和接收器的方向不必特意對齊。但無線電訊號之傳播受地形及地物的影響相當大，如多路徑的傳播干擾、建物阻隔所造成的信號衰減、移動所產生的都卜勒效應等，都會造成信號不穩定。</w:t>
      </w:r>
    </w:p>
    <w:p w:rsidR="00977556" w:rsidRPr="00760007" w:rsidRDefault="00977556" w:rsidP="00074271">
      <w:pPr>
        <w:pStyle w:val="aff4"/>
        <w:tabs>
          <w:tab w:val="left" w:pos="1276"/>
        </w:tabs>
        <w:adjustRightInd w:val="0"/>
        <w:spacing w:line="300" w:lineRule="auto"/>
        <w:ind w:left="851" w:firstLineChars="0" w:firstLine="0"/>
        <w:rPr>
          <w:rFonts w:ascii="標楷體"/>
          <w:b/>
          <w:sz w:val="24"/>
        </w:rPr>
      </w:pPr>
      <w:r w:rsidRPr="00760007">
        <w:rPr>
          <w:rFonts w:ascii="標楷體" w:hAnsi="標楷體"/>
        </w:rPr>
        <w:t xml:space="preserve">(2) </w:t>
      </w:r>
      <w:r w:rsidRPr="00760007">
        <w:rPr>
          <w:rFonts w:ascii="標楷體" w:hAnsi="標楷體" w:hint="eastAsia"/>
        </w:rPr>
        <w:t>行動數據（</w:t>
      </w:r>
      <w:r w:rsidRPr="00760007">
        <w:rPr>
          <w:rFonts w:ascii="標楷體" w:hAnsi="標楷體"/>
        </w:rPr>
        <w:t>Mobil Data</w:t>
      </w:r>
      <w:r w:rsidRPr="00760007">
        <w:rPr>
          <w:rFonts w:ascii="標楷體" w:hAnsi="標楷體" w:hint="eastAsia"/>
        </w:rPr>
        <w:t>）</w:t>
      </w:r>
    </w:p>
    <w:p w:rsidR="00977556" w:rsidRPr="00760007" w:rsidRDefault="00977556" w:rsidP="002E4C30">
      <w:pPr>
        <w:pStyle w:val="aff4"/>
        <w:adjustRightInd w:val="0"/>
        <w:spacing w:line="300" w:lineRule="auto"/>
        <w:ind w:leftChars="531" w:left="1274" w:firstLineChars="0" w:firstLine="0"/>
        <w:rPr>
          <w:rFonts w:ascii="標楷體"/>
        </w:rPr>
      </w:pPr>
      <w:r w:rsidRPr="00760007">
        <w:rPr>
          <w:rFonts w:ascii="標楷體" w:hAnsi="標楷體" w:hint="eastAsia"/>
        </w:rPr>
        <w:t>行動數據系統乃藉由無線電傳送即時雙向數據資料，即時在移動狀態下，終端設備亦可隨時達到通信功能，且通信使用封包傳遞資料，傳輸速度快，其系統容量與反應時間優於細胞式網路與無線電等系統是其優點。</w:t>
      </w:r>
    </w:p>
    <w:p w:rsidR="00977556" w:rsidRPr="00760007" w:rsidRDefault="00977556" w:rsidP="00074271">
      <w:pPr>
        <w:pStyle w:val="aff4"/>
        <w:numPr>
          <w:ilvl w:val="0"/>
          <w:numId w:val="32"/>
        </w:numPr>
        <w:adjustRightInd w:val="0"/>
        <w:spacing w:line="300" w:lineRule="auto"/>
        <w:ind w:left="851" w:firstLineChars="0" w:hanging="284"/>
        <w:rPr>
          <w:rFonts w:ascii="標楷體"/>
        </w:rPr>
      </w:pPr>
      <w:r w:rsidRPr="00760007">
        <w:rPr>
          <w:rFonts w:ascii="標楷體" w:hAnsi="標楷體" w:hint="eastAsia"/>
        </w:rPr>
        <w:t>有線與無線傳輸之分析比較</w:t>
      </w:r>
    </w:p>
    <w:p w:rsidR="00977556" w:rsidRPr="00760007" w:rsidRDefault="00977556" w:rsidP="00074271">
      <w:pPr>
        <w:pStyle w:val="aff4"/>
        <w:tabs>
          <w:tab w:val="left" w:pos="1276"/>
        </w:tabs>
        <w:adjustRightInd w:val="0"/>
        <w:spacing w:line="300" w:lineRule="auto"/>
        <w:ind w:left="851" w:firstLineChars="0" w:firstLine="0"/>
        <w:rPr>
          <w:rFonts w:ascii="標楷體"/>
        </w:rPr>
      </w:pPr>
      <w:r w:rsidRPr="00760007">
        <w:rPr>
          <w:rFonts w:ascii="標楷體" w:hAnsi="標楷體"/>
        </w:rPr>
        <w:t xml:space="preserve">(1) </w:t>
      </w:r>
      <w:r w:rsidRPr="00760007">
        <w:rPr>
          <w:rFonts w:ascii="標楷體" w:hAnsi="標楷體" w:hint="eastAsia"/>
        </w:rPr>
        <w:t>有線傳輸</w:t>
      </w:r>
    </w:p>
    <w:tbl>
      <w:tblPr>
        <w:tblW w:w="4208" w:type="pct"/>
        <w:jc w:val="right"/>
        <w:tblInd w:w="-43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tblPr>
      <w:tblGrid>
        <w:gridCol w:w="5"/>
        <w:gridCol w:w="2242"/>
        <w:gridCol w:w="1811"/>
        <w:gridCol w:w="1811"/>
        <w:gridCol w:w="1811"/>
      </w:tblGrid>
      <w:tr w:rsidR="00977556" w:rsidRPr="00760007" w:rsidTr="00074271">
        <w:trPr>
          <w:cantSplit/>
          <w:trHeight w:val="604"/>
          <w:jc w:val="right"/>
        </w:trPr>
        <w:tc>
          <w:tcPr>
            <w:tcW w:w="1460" w:type="pct"/>
            <w:gridSpan w:val="2"/>
            <w:tcBorders>
              <w:top w:val="single" w:sz="12" w:space="0" w:color="auto"/>
              <w:tl2br w:val="single" w:sz="4" w:space="0" w:color="auto"/>
            </w:tcBorders>
            <w:vAlign w:val="center"/>
          </w:tcPr>
          <w:p w:rsidR="00977556" w:rsidRPr="00760007" w:rsidRDefault="00977556" w:rsidP="00C842A0">
            <w:pPr>
              <w:pStyle w:val="afc"/>
              <w:adjustRightInd w:val="0"/>
              <w:snapToGrid w:val="0"/>
              <w:spacing w:line="240" w:lineRule="auto"/>
              <w:ind w:left="0" w:firstLine="0"/>
              <w:jc w:val="right"/>
              <w:rPr>
                <w:rFonts w:hAnsi="標楷體"/>
                <w:sz w:val="24"/>
                <w:szCs w:val="24"/>
              </w:rPr>
            </w:pPr>
            <w:r w:rsidRPr="00760007">
              <w:rPr>
                <w:rFonts w:hAnsi="標楷體" w:hint="eastAsia"/>
                <w:sz w:val="24"/>
                <w:szCs w:val="24"/>
              </w:rPr>
              <w:t>通訊方式</w:t>
            </w:r>
          </w:p>
          <w:p w:rsidR="00977556" w:rsidRPr="00760007" w:rsidRDefault="00977556" w:rsidP="00C842A0">
            <w:pPr>
              <w:pStyle w:val="afc"/>
              <w:adjustRightInd w:val="0"/>
              <w:snapToGrid w:val="0"/>
              <w:spacing w:line="240" w:lineRule="auto"/>
              <w:ind w:left="0" w:firstLine="0"/>
              <w:rPr>
                <w:rFonts w:hAnsi="標楷體"/>
                <w:sz w:val="24"/>
                <w:szCs w:val="24"/>
              </w:rPr>
            </w:pPr>
            <w:r w:rsidRPr="00760007">
              <w:rPr>
                <w:rFonts w:hAnsi="標楷體" w:hint="eastAsia"/>
                <w:sz w:val="24"/>
                <w:szCs w:val="24"/>
              </w:rPr>
              <w:t>項目</w:t>
            </w:r>
          </w:p>
        </w:tc>
        <w:tc>
          <w:tcPr>
            <w:tcW w:w="1180" w:type="pct"/>
            <w:tcBorders>
              <w:top w:val="single" w:sz="12" w:space="0" w:color="auto"/>
            </w:tcBorders>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數位混頻式</w:t>
            </w:r>
          </w:p>
        </w:tc>
        <w:tc>
          <w:tcPr>
            <w:tcW w:w="1180" w:type="pct"/>
            <w:tcBorders>
              <w:top w:val="single" w:sz="12" w:space="0" w:color="auto"/>
            </w:tcBorders>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光</w:t>
            </w:r>
            <w:r w:rsidRPr="00760007">
              <w:rPr>
                <w:rFonts w:hAnsi="標楷體"/>
                <w:sz w:val="24"/>
                <w:szCs w:val="24"/>
              </w:rPr>
              <w:t xml:space="preserve">  </w:t>
            </w:r>
            <w:r w:rsidRPr="00760007">
              <w:rPr>
                <w:rFonts w:hAnsi="標楷體" w:hint="eastAsia"/>
                <w:sz w:val="24"/>
                <w:szCs w:val="24"/>
              </w:rPr>
              <w:t>纖</w:t>
            </w:r>
          </w:p>
        </w:tc>
        <w:tc>
          <w:tcPr>
            <w:tcW w:w="1180" w:type="pct"/>
            <w:tcBorders>
              <w:top w:val="single" w:sz="12" w:space="0" w:color="auto"/>
            </w:tcBorders>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數據專線</w:t>
            </w:r>
          </w:p>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sz w:val="24"/>
                <w:szCs w:val="24"/>
              </w:rPr>
              <w:t>(ADSL)</w:t>
            </w:r>
          </w:p>
        </w:tc>
      </w:tr>
      <w:tr w:rsidR="00977556" w:rsidRPr="00760007" w:rsidTr="00074271">
        <w:trPr>
          <w:gridBefore w:val="1"/>
          <w:cantSplit/>
          <w:trHeight w:val="605"/>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適用情形</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資料量小、短距離、不具急迫性</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資料量大、長距離區域性之傳輸</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資料量中、需即時且長時間傳輸</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線路容量</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資料傳輸速率</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建置時間</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短</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長</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故障機率</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相容性</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擴充性</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977556" w:rsidRPr="00760007" w:rsidTr="00074271">
        <w:trPr>
          <w:gridBefore w:val="1"/>
          <w:cantSplit/>
          <w:trHeight w:val="420"/>
          <w:jc w:val="right"/>
        </w:trPr>
        <w:tc>
          <w:tcPr>
            <w:tcW w:w="146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設置費用</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c>
          <w:tcPr>
            <w:tcW w:w="1180" w:type="pct"/>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r>
      <w:tr w:rsidR="00977556" w:rsidRPr="00760007" w:rsidTr="00074271">
        <w:trPr>
          <w:gridBefore w:val="1"/>
          <w:cantSplit/>
          <w:trHeight w:val="420"/>
          <w:jc w:val="right"/>
        </w:trPr>
        <w:tc>
          <w:tcPr>
            <w:tcW w:w="1460" w:type="pct"/>
            <w:tcBorders>
              <w:bottom w:val="single" w:sz="12" w:space="0" w:color="auto"/>
            </w:tcBorders>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通信費用</w:t>
            </w:r>
          </w:p>
        </w:tc>
        <w:tc>
          <w:tcPr>
            <w:tcW w:w="1180" w:type="pct"/>
            <w:tcBorders>
              <w:bottom w:val="single" w:sz="12" w:space="0" w:color="auto"/>
            </w:tcBorders>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c>
          <w:tcPr>
            <w:tcW w:w="1180" w:type="pct"/>
            <w:tcBorders>
              <w:bottom w:val="single" w:sz="12" w:space="0" w:color="auto"/>
            </w:tcBorders>
            <w:vAlign w:val="center"/>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c>
          <w:tcPr>
            <w:tcW w:w="1180" w:type="pct"/>
            <w:tcBorders>
              <w:bottom w:val="single" w:sz="12" w:space="0" w:color="auto"/>
            </w:tcBorders>
          </w:tcPr>
          <w:p w:rsidR="00977556" w:rsidRPr="00760007" w:rsidRDefault="00977556"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r>
    </w:tbl>
    <w:p w:rsidR="00977556" w:rsidRPr="00760007" w:rsidRDefault="00977556" w:rsidP="002E4C30">
      <w:pPr>
        <w:pStyle w:val="aff4"/>
        <w:adjustRightInd w:val="0"/>
        <w:spacing w:after="0" w:line="300" w:lineRule="auto"/>
        <w:ind w:leftChars="550" w:left="1740" w:hangingChars="150" w:hanging="420"/>
        <w:rPr>
          <w:rFonts w:ascii="標楷體"/>
        </w:rPr>
      </w:pPr>
    </w:p>
    <w:p w:rsidR="00977556" w:rsidRPr="00760007" w:rsidRDefault="00977556" w:rsidP="00875781">
      <w:pPr>
        <w:pStyle w:val="aff4"/>
        <w:tabs>
          <w:tab w:val="left" w:pos="1276"/>
        </w:tabs>
        <w:adjustRightInd w:val="0"/>
        <w:spacing w:afterLines="25"/>
        <w:ind w:left="851" w:firstLineChars="0" w:firstLine="0"/>
        <w:rPr>
          <w:rFonts w:ascii="標楷體"/>
        </w:rPr>
      </w:pPr>
      <w:r w:rsidRPr="00760007">
        <w:rPr>
          <w:rFonts w:ascii="標楷體"/>
        </w:rPr>
        <w:br w:type="page"/>
      </w:r>
      <w:r w:rsidRPr="00760007">
        <w:rPr>
          <w:rFonts w:ascii="標楷體" w:hAnsi="標楷體"/>
        </w:rPr>
        <w:lastRenderedPageBreak/>
        <w:t>(2)</w:t>
      </w:r>
      <w:r w:rsidRPr="00760007">
        <w:rPr>
          <w:rFonts w:ascii="標楷體" w:hAnsi="標楷體" w:hint="eastAsia"/>
        </w:rPr>
        <w:t>無線傳輸</w:t>
      </w:r>
    </w:p>
    <w:tbl>
      <w:tblPr>
        <w:tblW w:w="0" w:type="auto"/>
        <w:jc w:val="right"/>
        <w:tblInd w:w="4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000"/>
      </w:tblPr>
      <w:tblGrid>
        <w:gridCol w:w="3404"/>
        <w:gridCol w:w="1945"/>
        <w:gridCol w:w="2473"/>
      </w:tblGrid>
      <w:tr w:rsidR="00977556" w:rsidRPr="00760007" w:rsidTr="00074271">
        <w:trPr>
          <w:trHeight w:val="604"/>
          <w:jc w:val="right"/>
        </w:trPr>
        <w:tc>
          <w:tcPr>
            <w:tcW w:w="3404" w:type="dxa"/>
            <w:tcBorders>
              <w:top w:val="single" w:sz="12" w:space="0" w:color="auto"/>
              <w:tl2br w:val="single" w:sz="4" w:space="0" w:color="auto"/>
            </w:tcBorders>
            <w:vAlign w:val="center"/>
          </w:tcPr>
          <w:p w:rsidR="00977556" w:rsidRPr="00760007" w:rsidRDefault="00977556" w:rsidP="00434556">
            <w:pPr>
              <w:pStyle w:val="afc"/>
              <w:adjustRightInd w:val="0"/>
              <w:snapToGrid w:val="0"/>
              <w:spacing w:line="240" w:lineRule="auto"/>
              <w:ind w:left="0" w:firstLine="0"/>
              <w:jc w:val="right"/>
              <w:rPr>
                <w:rFonts w:hAnsi="標楷體"/>
                <w:sz w:val="24"/>
                <w:szCs w:val="24"/>
              </w:rPr>
            </w:pPr>
            <w:r w:rsidRPr="00760007">
              <w:rPr>
                <w:rFonts w:hAnsi="標楷體" w:hint="eastAsia"/>
                <w:sz w:val="24"/>
                <w:szCs w:val="24"/>
              </w:rPr>
              <w:t>通訊方式</w:t>
            </w:r>
          </w:p>
          <w:p w:rsidR="00977556" w:rsidRPr="00760007" w:rsidRDefault="00977556" w:rsidP="00434556">
            <w:pPr>
              <w:pStyle w:val="afc"/>
              <w:adjustRightInd w:val="0"/>
              <w:snapToGrid w:val="0"/>
              <w:spacing w:line="240" w:lineRule="auto"/>
              <w:ind w:left="0" w:firstLine="0"/>
              <w:rPr>
                <w:rFonts w:hAnsi="標楷體"/>
                <w:sz w:val="24"/>
                <w:szCs w:val="24"/>
              </w:rPr>
            </w:pPr>
            <w:r w:rsidRPr="00760007">
              <w:rPr>
                <w:rFonts w:hAnsi="標楷體" w:hint="eastAsia"/>
                <w:sz w:val="24"/>
                <w:szCs w:val="24"/>
              </w:rPr>
              <w:t>項目</w:t>
            </w:r>
          </w:p>
        </w:tc>
        <w:tc>
          <w:tcPr>
            <w:tcW w:w="1945" w:type="dxa"/>
            <w:tcBorders>
              <w:top w:val="single" w:sz="12" w:space="0" w:color="auto"/>
            </w:tcBorders>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網路</w:t>
            </w:r>
            <w:r w:rsidRPr="00760007">
              <w:rPr>
                <w:rFonts w:hAnsi="標楷體"/>
                <w:sz w:val="24"/>
                <w:szCs w:val="24"/>
              </w:rPr>
              <w:t>(2.4G)</w:t>
            </w:r>
          </w:p>
        </w:tc>
        <w:tc>
          <w:tcPr>
            <w:tcW w:w="2473" w:type="dxa"/>
            <w:tcBorders>
              <w:top w:val="single" w:sz="12" w:space="0" w:color="auto"/>
            </w:tcBorders>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行動數據</w:t>
            </w:r>
            <w:r w:rsidRPr="00760007">
              <w:rPr>
                <w:rFonts w:hAnsi="標楷體"/>
                <w:sz w:val="24"/>
                <w:szCs w:val="24"/>
              </w:rPr>
              <w:t>(Mobil Data)</w:t>
            </w:r>
          </w:p>
        </w:tc>
      </w:tr>
      <w:tr w:rsidR="00977556" w:rsidRPr="00760007" w:rsidTr="00074271">
        <w:trPr>
          <w:trHeight w:val="605"/>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通訊方式</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雙向通信</w:t>
            </w:r>
          </w:p>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廣播</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雙向通信</w:t>
            </w:r>
          </w:p>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點對數據網路</w:t>
            </w:r>
          </w:p>
        </w:tc>
      </w:tr>
      <w:tr w:rsidR="00977556" w:rsidRPr="00760007" w:rsidTr="00074271">
        <w:trPr>
          <w:trHeight w:val="605"/>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涵蓋範圍</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視發射數量而定</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每一基地台可涵蓋數公里，依基地台密度而定</w:t>
            </w:r>
          </w:p>
        </w:tc>
      </w:tr>
      <w:tr w:rsidR="00977556" w:rsidRPr="00760007" w:rsidTr="00074271">
        <w:trPr>
          <w:trHeight w:val="604"/>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傳輸資料量限制</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sz w:val="24"/>
                <w:szCs w:val="24"/>
              </w:rPr>
              <w:t>11mbyte</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每次傳輸不能超過</w:t>
            </w:r>
            <w:r w:rsidRPr="00760007">
              <w:rPr>
                <w:rFonts w:hAnsi="標楷體"/>
                <w:sz w:val="24"/>
                <w:szCs w:val="24"/>
              </w:rPr>
              <w:t>30bytes</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抗干擾性</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差</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好</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保密性</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差</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好</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建置時間</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長</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故障機率</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相容性</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擴充性</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特定地點之局限</w:t>
            </w:r>
          </w:p>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sz w:val="24"/>
                <w:szCs w:val="24"/>
              </w:rPr>
              <w:t>(</w:t>
            </w:r>
            <w:r w:rsidRPr="00760007">
              <w:rPr>
                <w:rFonts w:hAnsi="標楷體" w:hint="eastAsia"/>
                <w:sz w:val="24"/>
                <w:szCs w:val="24"/>
              </w:rPr>
              <w:t>例：機場</w:t>
            </w:r>
            <w:r w:rsidRPr="00760007">
              <w:rPr>
                <w:rFonts w:hAnsi="標楷體"/>
                <w:sz w:val="24"/>
                <w:szCs w:val="24"/>
              </w:rPr>
              <w:t>)</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有</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977556" w:rsidRPr="00760007" w:rsidTr="00074271">
        <w:trPr>
          <w:trHeight w:val="420"/>
          <w:jc w:val="right"/>
        </w:trPr>
        <w:tc>
          <w:tcPr>
            <w:tcW w:w="3404"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維護費用</w:t>
            </w:r>
          </w:p>
        </w:tc>
        <w:tc>
          <w:tcPr>
            <w:tcW w:w="1945"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2473" w:type="dxa"/>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977556" w:rsidRPr="00760007" w:rsidTr="00074271">
        <w:trPr>
          <w:trHeight w:val="420"/>
          <w:jc w:val="right"/>
        </w:trPr>
        <w:tc>
          <w:tcPr>
            <w:tcW w:w="3404" w:type="dxa"/>
            <w:tcBorders>
              <w:bottom w:val="single" w:sz="12" w:space="0" w:color="auto"/>
            </w:tcBorders>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通訊費用</w:t>
            </w:r>
          </w:p>
        </w:tc>
        <w:tc>
          <w:tcPr>
            <w:tcW w:w="1945" w:type="dxa"/>
            <w:tcBorders>
              <w:bottom w:val="single" w:sz="12" w:space="0" w:color="auto"/>
            </w:tcBorders>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c>
          <w:tcPr>
            <w:tcW w:w="2473" w:type="dxa"/>
            <w:tcBorders>
              <w:bottom w:val="single" w:sz="12" w:space="0" w:color="auto"/>
            </w:tcBorders>
            <w:vAlign w:val="center"/>
          </w:tcPr>
          <w:p w:rsidR="00977556" w:rsidRPr="00760007" w:rsidRDefault="00977556"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r>
    </w:tbl>
    <w:p w:rsidR="00977556" w:rsidRPr="00760007" w:rsidRDefault="00977556">
      <w:pPr>
        <w:jc w:val="center"/>
        <w:rPr>
          <w:rFonts w:ascii="標楷體" w:eastAsia="標楷體" w:hAnsi="標楷體"/>
        </w:rPr>
      </w:pPr>
    </w:p>
    <w:p w:rsidR="00977556" w:rsidRPr="00760007" w:rsidRDefault="00977556" w:rsidP="00875781">
      <w:pPr>
        <w:pStyle w:val="aff5"/>
        <w:kinsoku/>
        <w:spacing w:beforeLines="25" w:afterLines="25" w:line="400" w:lineRule="exact"/>
        <w:ind w:left="600" w:hangingChars="200" w:hanging="600"/>
        <w:textAlignment w:val="auto"/>
        <w:outlineLvl w:val="1"/>
        <w:rPr>
          <w:rFonts w:ascii="標楷體"/>
        </w:rPr>
      </w:pPr>
      <w:bookmarkStart w:id="221" w:name="_Toc42749597"/>
      <w:bookmarkStart w:id="222" w:name="_Toc42749684"/>
      <w:bookmarkStart w:id="223" w:name="_Toc42750648"/>
      <w:bookmarkStart w:id="224" w:name="_Toc42753209"/>
      <w:bookmarkStart w:id="225" w:name="_Toc42754494"/>
      <w:bookmarkStart w:id="226" w:name="_Toc42754733"/>
      <w:bookmarkStart w:id="227" w:name="_Toc42765208"/>
      <w:bookmarkStart w:id="228" w:name="_Toc42766144"/>
      <w:bookmarkEnd w:id="214"/>
      <w:bookmarkEnd w:id="215"/>
      <w:bookmarkEnd w:id="216"/>
      <w:bookmarkEnd w:id="217"/>
      <w:bookmarkEnd w:id="218"/>
      <w:bookmarkEnd w:id="219"/>
      <w:r w:rsidRPr="00760007">
        <w:rPr>
          <w:rFonts w:ascii="標楷體"/>
        </w:rPr>
        <w:br w:type="page"/>
      </w:r>
      <w:bookmarkStart w:id="229" w:name="_Toc52691415"/>
      <w:bookmarkStart w:id="230" w:name="_Toc31978064"/>
      <w:r w:rsidRPr="00760007">
        <w:rPr>
          <w:rFonts w:ascii="標楷體" w:hAnsi="標楷體"/>
        </w:rPr>
        <w:lastRenderedPageBreak/>
        <w:t>5.2</w:t>
      </w:r>
      <w:r w:rsidRPr="00760007">
        <w:rPr>
          <w:rFonts w:ascii="標楷體" w:hAnsi="標楷體" w:hint="eastAsia"/>
        </w:rPr>
        <w:t>中央監視系統設備施工要領</w:t>
      </w:r>
      <w:bookmarkEnd w:id="221"/>
      <w:bookmarkEnd w:id="222"/>
      <w:bookmarkEnd w:id="223"/>
      <w:bookmarkEnd w:id="224"/>
      <w:bookmarkEnd w:id="225"/>
      <w:bookmarkEnd w:id="226"/>
      <w:bookmarkEnd w:id="227"/>
      <w:bookmarkEnd w:id="228"/>
      <w:bookmarkEnd w:id="229"/>
      <w:bookmarkEnd w:id="230"/>
    </w:p>
    <w:p w:rsidR="00977556" w:rsidRPr="00760007" w:rsidRDefault="00977556" w:rsidP="002E4C30">
      <w:pPr>
        <w:pStyle w:val="aff4"/>
        <w:adjustRightInd w:val="0"/>
        <w:spacing w:after="0" w:line="300" w:lineRule="auto"/>
        <w:ind w:leftChars="200" w:left="480" w:firstLineChars="0" w:firstLine="0"/>
        <w:jc w:val="left"/>
        <w:rPr>
          <w:rFonts w:ascii="標楷體"/>
          <w:b/>
        </w:rPr>
      </w:pPr>
      <w:r w:rsidRPr="00760007">
        <w:rPr>
          <w:rFonts w:ascii="標楷體" w:hAnsi="標楷體" w:hint="eastAsia"/>
          <w:b/>
        </w:rPr>
        <w:t>閉路監視系統</w:t>
      </w:r>
    </w:p>
    <w:p w:rsidR="00977556" w:rsidRPr="00760007" w:rsidRDefault="00875781" w:rsidP="00135C5A">
      <w:pPr>
        <w:pStyle w:val="aff4"/>
        <w:adjustRightInd w:val="0"/>
        <w:spacing w:after="0" w:line="300" w:lineRule="auto"/>
        <w:ind w:left="0" w:firstLineChars="0" w:firstLine="0"/>
        <w:jc w:val="center"/>
        <w:rPr>
          <w:rFonts w:ascii="標楷體"/>
          <w:b/>
        </w:rPr>
      </w:pPr>
      <w:r>
        <w:rPr>
          <w:rFonts w:ascii="標楷體"/>
          <w:b/>
          <w:noProof/>
        </w:rPr>
        <w:drawing>
          <wp:inline distT="0" distB="0" distL="0" distR="0">
            <wp:extent cx="2990850" cy="4829175"/>
            <wp:effectExtent l="19050" t="0" r="0" b="0"/>
            <wp:docPr id="28" name="圖片 28" descr="監視系統施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監視系統施作流程"/>
                    <pic:cNvPicPr>
                      <a:picLocks noChangeAspect="1" noChangeArrowheads="1"/>
                    </pic:cNvPicPr>
                  </pic:nvPicPr>
                  <pic:blipFill>
                    <a:blip r:embed="rId45"/>
                    <a:srcRect l="31381" t="3500" b="5116"/>
                    <a:stretch>
                      <a:fillRect/>
                    </a:stretch>
                  </pic:blipFill>
                  <pic:spPr bwMode="auto">
                    <a:xfrm>
                      <a:off x="0" y="0"/>
                      <a:ext cx="2990850" cy="4829175"/>
                    </a:xfrm>
                    <a:prstGeom prst="rect">
                      <a:avLst/>
                    </a:prstGeom>
                    <a:noFill/>
                    <a:ln w="9525">
                      <a:noFill/>
                      <a:miter lim="800000"/>
                      <a:headEnd/>
                      <a:tailEnd/>
                    </a:ln>
                  </pic:spPr>
                </pic:pic>
              </a:graphicData>
            </a:graphic>
          </wp:inline>
        </w:drawing>
      </w:r>
    </w:p>
    <w:p w:rsidR="00977556" w:rsidRPr="00760007" w:rsidRDefault="00977556" w:rsidP="002E4C30">
      <w:pPr>
        <w:pStyle w:val="aff4"/>
        <w:adjustRightInd w:val="0"/>
        <w:spacing w:line="300" w:lineRule="auto"/>
        <w:ind w:leftChars="200" w:left="830" w:hangingChars="125" w:hanging="350"/>
        <w:rPr>
          <w:rFonts w:ascii="標楷體"/>
        </w:rPr>
      </w:pPr>
      <w:bookmarkStart w:id="231" w:name="_Toc42749598"/>
      <w:r w:rsidRPr="00760007">
        <w:rPr>
          <w:rFonts w:ascii="標楷體" w:hAnsi="標楷體"/>
        </w:rPr>
        <w:t xml:space="preserve">1. </w:t>
      </w:r>
      <w:r w:rsidRPr="00760007">
        <w:rPr>
          <w:rFonts w:ascii="標楷體" w:hAnsi="標楷體" w:hint="eastAsia"/>
        </w:rPr>
        <w:t>確認工程內容及工程範圍。</w:t>
      </w:r>
      <w:bookmarkEnd w:id="231"/>
    </w:p>
    <w:p w:rsidR="00977556" w:rsidRPr="00760007" w:rsidRDefault="00977556" w:rsidP="002E4C30">
      <w:pPr>
        <w:pStyle w:val="aff4"/>
        <w:adjustRightInd w:val="0"/>
        <w:spacing w:line="300" w:lineRule="auto"/>
        <w:ind w:leftChars="200" w:left="830" w:hangingChars="125" w:hanging="350"/>
        <w:rPr>
          <w:rFonts w:ascii="標楷體"/>
        </w:rPr>
      </w:pPr>
      <w:bookmarkStart w:id="232" w:name="_Toc42749599"/>
      <w:r w:rsidRPr="00760007">
        <w:rPr>
          <w:rFonts w:ascii="標楷體" w:hAnsi="標楷體"/>
        </w:rPr>
        <w:t xml:space="preserve">2. </w:t>
      </w:r>
      <w:r w:rsidRPr="00760007">
        <w:rPr>
          <w:rFonts w:ascii="標楷體" w:hAnsi="標楷體" w:hint="eastAsia"/>
        </w:rPr>
        <w:t>詳盡瞭解系統功能及需求。</w:t>
      </w:r>
      <w:bookmarkEnd w:id="232"/>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是否與其它系統（如安全門禁、中央監控</w:t>
      </w:r>
      <w:r w:rsidRPr="00760007">
        <w:rPr>
          <w:rFonts w:ascii="標楷體" w:hint="eastAsia"/>
        </w:rPr>
        <w:t>…</w:t>
      </w:r>
      <w:r w:rsidRPr="00760007">
        <w:rPr>
          <w:rFonts w:ascii="標楷體" w:hAnsi="標楷體" w:hint="eastAsia"/>
        </w:rPr>
        <w:t>）連結。</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每具攝影機需監視之角度及範圍。</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監看及主副控制點位置。</w:t>
      </w:r>
    </w:p>
    <w:p w:rsidR="00977556" w:rsidRPr="00760007" w:rsidRDefault="00977556" w:rsidP="002E4C30">
      <w:pPr>
        <w:pStyle w:val="aff4"/>
        <w:adjustRightInd w:val="0"/>
        <w:spacing w:line="300" w:lineRule="auto"/>
        <w:ind w:leftChars="200" w:left="830" w:hangingChars="125" w:hanging="350"/>
        <w:rPr>
          <w:rFonts w:ascii="標楷體"/>
        </w:rPr>
      </w:pPr>
      <w:bookmarkStart w:id="233" w:name="_Toc42749600"/>
      <w:r w:rsidRPr="00760007">
        <w:rPr>
          <w:rFonts w:ascii="標楷體" w:hAnsi="標楷體"/>
        </w:rPr>
        <w:t xml:space="preserve">3. </w:t>
      </w:r>
      <w:r w:rsidRPr="00760007">
        <w:rPr>
          <w:rFonts w:ascii="標楷體" w:hAnsi="標楷體" w:hint="eastAsia"/>
        </w:rPr>
        <w:t>系統架構確認及圖面繪製。</w:t>
      </w:r>
      <w:bookmarkEnd w:id="233"/>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於適當位置監視點選用全功能彩色攝影機組、固定式彩色攝影機或隱藏式半球型彩色攝影機，並視需求加裝紅外線投射器。</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lastRenderedPageBreak/>
        <w:t>(2)</w:t>
      </w:r>
      <w:r w:rsidRPr="00760007">
        <w:rPr>
          <w:rFonts w:ascii="標楷體" w:hAnsi="標楷體" w:hint="eastAsia"/>
        </w:rPr>
        <w:t>攝影機組裝設於各適當監視點上，用以監看定點四週的動態狀況；同一區域內之攝影機組監看角度儘量重疊，以利事故發生時，現場狀況之掌控。</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攝影機組須依實際安裝定點之環境，規劃適當之組合，以儘量達到實用，美觀並重的理想。</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安裝於室外之攝影機，必須為防水效果良好之機型與外界隔絕，以增加攝影機之壽命且具有預設功能；室內攝影機安裝定點雖於室內，但為配合裝璜及地形整體考量，必須使用偽裝或密閉方式（但特殊地點如無塵室或病房內之攝影機除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hAnsi="標楷體" w:hint="eastAsia"/>
        </w:rPr>
        <w:t>攝影機組之影像及控制信號傳送方式得視需求採傳統或光纖網路電纜傳送。</w:t>
      </w:r>
    </w:p>
    <w:p w:rsidR="00977556" w:rsidRPr="00760007" w:rsidRDefault="00977556" w:rsidP="002E4C30">
      <w:pPr>
        <w:pStyle w:val="aff4"/>
        <w:adjustRightInd w:val="0"/>
        <w:spacing w:line="300" w:lineRule="auto"/>
        <w:ind w:leftChars="200" w:left="830" w:hangingChars="125" w:hanging="350"/>
        <w:rPr>
          <w:rFonts w:ascii="標楷體"/>
        </w:rPr>
      </w:pPr>
      <w:bookmarkStart w:id="234" w:name="_Toc42749601"/>
      <w:r w:rsidRPr="00760007">
        <w:rPr>
          <w:rFonts w:ascii="標楷體" w:hAnsi="標楷體"/>
        </w:rPr>
        <w:t xml:space="preserve">4. </w:t>
      </w:r>
      <w:r w:rsidRPr="00760007">
        <w:rPr>
          <w:rFonts w:ascii="標楷體" w:hAnsi="標楷體" w:hint="eastAsia"/>
        </w:rPr>
        <w:t>設備選用：需參照系統功能需求，架構及設備規範，選用符合條件之設備，並提送業主或監造單位審核，通過後始得採購並安裝。</w:t>
      </w:r>
      <w:bookmarkEnd w:id="234"/>
    </w:p>
    <w:p w:rsidR="00977556" w:rsidRPr="00760007" w:rsidRDefault="00977556" w:rsidP="002E4C30">
      <w:pPr>
        <w:pStyle w:val="aff4"/>
        <w:adjustRightInd w:val="0"/>
        <w:spacing w:line="300" w:lineRule="auto"/>
        <w:ind w:leftChars="200" w:left="830" w:hangingChars="125" w:hanging="350"/>
        <w:rPr>
          <w:rFonts w:ascii="標楷體"/>
        </w:rPr>
      </w:pPr>
      <w:bookmarkStart w:id="235" w:name="_Toc42749602"/>
      <w:r w:rsidRPr="00760007">
        <w:rPr>
          <w:rFonts w:ascii="標楷體" w:hAnsi="標楷體"/>
        </w:rPr>
        <w:t xml:space="preserve">5. </w:t>
      </w:r>
      <w:r w:rsidRPr="00760007">
        <w:rPr>
          <w:rFonts w:ascii="標楷體" w:hAnsi="標楷體" w:hint="eastAsia"/>
        </w:rPr>
        <w:t>施工圖面繪製</w:t>
      </w:r>
      <w:bookmarkEnd w:id="235"/>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所有設備之軟硬體之安裝及管線配置，必須依現場實際狀況設計合適之方式，以牢靠及不破壞現場景觀為準，且須製作施工圖說，經業主或監造單位認可後始可依圖製作施工。</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所有規格尺寸，度量衡應使用公制為單位（例：長度應用公尺，公分表示，重量應以公斤為單位）。</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施工圖說應包括接線及控制圖、相關設備外型圖。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設備外型圖，應包含所有尺寸（長、寬、高），設備之重量及基座應具備之承重能力。</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hAnsi="標楷體" w:hint="eastAsia"/>
        </w:rPr>
        <w:t>設備基座及固定螺絲之細部資料。</w:t>
      </w:r>
    </w:p>
    <w:p w:rsidR="00977556" w:rsidRPr="00760007" w:rsidRDefault="00977556" w:rsidP="002E4C30">
      <w:pPr>
        <w:pStyle w:val="aff4"/>
        <w:adjustRightInd w:val="0"/>
        <w:spacing w:line="300" w:lineRule="auto"/>
        <w:ind w:leftChars="200" w:left="830" w:hangingChars="125" w:hanging="350"/>
        <w:rPr>
          <w:rFonts w:ascii="標楷體"/>
        </w:rPr>
      </w:pPr>
      <w:bookmarkStart w:id="236" w:name="_Toc42749603"/>
      <w:r w:rsidRPr="00760007">
        <w:rPr>
          <w:rFonts w:ascii="標楷體" w:hAnsi="標楷體"/>
        </w:rPr>
        <w:t xml:space="preserve">6. </w:t>
      </w:r>
      <w:r w:rsidRPr="00760007">
        <w:rPr>
          <w:rFonts w:ascii="標楷體" w:hAnsi="標楷體" w:hint="eastAsia"/>
        </w:rPr>
        <w:t>管線施作</w:t>
      </w:r>
      <w:bookmarkEnd w:id="236"/>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為確保線路之傳輸訊號品質，管路之選用不宜過小，以避免線路不易通過影像訊號之傳輸品質。</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lastRenderedPageBreak/>
        <w:t>(2)</w:t>
      </w:r>
      <w:r w:rsidRPr="00760007">
        <w:rPr>
          <w:rFonts w:ascii="標楷體" w:hAnsi="標楷體" w:hint="eastAsia"/>
        </w:rPr>
        <w:t>線路之選用，於影像及控制訊號傳輸之線路，應採用具有銅網隔離之線材為佳（如</w:t>
      </w:r>
      <w:r w:rsidRPr="00760007">
        <w:rPr>
          <w:rFonts w:ascii="標楷體" w:hAnsi="標楷體"/>
        </w:rPr>
        <w:t>168</w:t>
      </w:r>
      <w:r w:rsidRPr="00760007">
        <w:rPr>
          <w:rFonts w:ascii="標楷體" w:hAnsi="標楷體" w:hint="eastAsia"/>
        </w:rPr>
        <w:t>編同軸電纜）</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影像及控制訊號線路不宜接續，最好從頭至尾均無接續，以避免雜訊干擾。</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設備電源應參照「用戶用電設備裝置規則」之標準施作。</w:t>
      </w:r>
    </w:p>
    <w:p w:rsidR="00977556" w:rsidRPr="00760007" w:rsidRDefault="00977556" w:rsidP="002E4C30">
      <w:pPr>
        <w:pStyle w:val="aff4"/>
        <w:adjustRightInd w:val="0"/>
        <w:spacing w:line="300" w:lineRule="auto"/>
        <w:ind w:leftChars="200" w:left="830" w:hangingChars="125" w:hanging="350"/>
        <w:rPr>
          <w:rFonts w:ascii="標楷體"/>
        </w:rPr>
      </w:pPr>
      <w:bookmarkStart w:id="237" w:name="_Toc42749604"/>
      <w:r w:rsidRPr="00760007">
        <w:rPr>
          <w:rFonts w:ascii="標楷體" w:hAnsi="標楷體"/>
        </w:rPr>
        <w:t xml:space="preserve">7. </w:t>
      </w:r>
      <w:r w:rsidRPr="00760007">
        <w:rPr>
          <w:rFonts w:ascii="標楷體" w:hAnsi="標楷體" w:hint="eastAsia"/>
        </w:rPr>
        <w:t>設備進場及安裝</w:t>
      </w:r>
      <w:bookmarkEnd w:id="237"/>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確認設備型號符合現場使用。</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所有設備之軟硬體之安裝，必須依核可之施工圖面及現場實際安裝，以牢靠及不破壞現場景觀為準。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依照製造廠及送審圖面資料所示之方式固定設備。</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依照製造廠及送審圖面資料所示之方式結線，並確認接頭之防水絕緣措施無誤。</w:t>
      </w:r>
    </w:p>
    <w:p w:rsidR="00977556" w:rsidRPr="00760007" w:rsidRDefault="00977556" w:rsidP="002E4C30">
      <w:pPr>
        <w:pStyle w:val="aff4"/>
        <w:adjustRightInd w:val="0"/>
        <w:spacing w:after="0" w:line="300" w:lineRule="auto"/>
        <w:ind w:leftChars="600" w:left="1440" w:firstLineChars="0" w:firstLine="0"/>
        <w:jc w:val="center"/>
        <w:rPr>
          <w:rFonts w:ascii="標楷體"/>
        </w:rPr>
      </w:pPr>
      <w:bookmarkStart w:id="238" w:name="_Toc42754495"/>
      <w:bookmarkStart w:id="239" w:name="_Toc42764921"/>
      <w:bookmarkStart w:id="240" w:name="_Toc42765326"/>
      <w:bookmarkStart w:id="241" w:name="_Toc42765507"/>
      <w:bookmarkStart w:id="242" w:name="_Toc42765545"/>
      <w:bookmarkStart w:id="243" w:name="_Toc42765896"/>
      <w:bookmarkStart w:id="244" w:name="_Toc50026754"/>
      <w:r w:rsidRPr="00760007">
        <w:rPr>
          <w:rFonts w:ascii="標楷體" w:hAnsi="標楷體" w:hint="eastAsia"/>
        </w:rPr>
        <w:t>表</w:t>
      </w:r>
      <w:r w:rsidRPr="00760007">
        <w:rPr>
          <w:rFonts w:ascii="標楷體" w:hAnsi="標楷體"/>
        </w:rPr>
        <w:t>5-</w:t>
      </w:r>
      <w:bookmarkEnd w:id="238"/>
      <w:r w:rsidRPr="00760007">
        <w:rPr>
          <w:rFonts w:ascii="標楷體" w:hAnsi="標楷體"/>
        </w:rPr>
        <w:t>1</w:t>
      </w:r>
      <w:bookmarkEnd w:id="239"/>
      <w:bookmarkEnd w:id="240"/>
      <w:bookmarkEnd w:id="241"/>
      <w:bookmarkEnd w:id="242"/>
      <w:bookmarkEnd w:id="243"/>
      <w:r w:rsidRPr="00760007">
        <w:rPr>
          <w:rFonts w:ascii="標楷體" w:hAnsi="標楷體" w:hint="eastAsia"/>
        </w:rPr>
        <w:t xml:space="preserve">　常見缺失及改進對策</w:t>
      </w:r>
      <w:bookmarkEnd w:id="244"/>
    </w:p>
    <w:tbl>
      <w:tblPr>
        <w:tblW w:w="0" w:type="auto"/>
        <w:jc w:val="right"/>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58"/>
        <w:gridCol w:w="4860"/>
      </w:tblGrid>
      <w:tr w:rsidR="00977556" w:rsidRPr="00760007">
        <w:trPr>
          <w:trHeight w:val="436"/>
          <w:jc w:val="right"/>
        </w:trPr>
        <w:tc>
          <w:tcPr>
            <w:tcW w:w="3158" w:type="dxa"/>
            <w:vAlign w:val="center"/>
          </w:tcPr>
          <w:p w:rsidR="00977556" w:rsidRPr="001C2615" w:rsidRDefault="00977556" w:rsidP="001C2615">
            <w:pPr>
              <w:adjustRightInd w:val="0"/>
              <w:snapToGrid w:val="0"/>
              <w:spacing w:after="40"/>
              <w:ind w:left="130" w:hangingChars="50" w:hanging="130"/>
              <w:jc w:val="center"/>
              <w:rPr>
                <w:rFonts w:ascii="標楷體" w:eastAsia="標楷體" w:hAnsi="標楷體"/>
                <w:sz w:val="26"/>
                <w:szCs w:val="26"/>
              </w:rPr>
            </w:pPr>
            <w:r w:rsidRPr="001C2615">
              <w:rPr>
                <w:rFonts w:ascii="標楷體" w:eastAsia="標楷體" w:hAnsi="標楷體" w:hint="eastAsia"/>
                <w:sz w:val="26"/>
                <w:szCs w:val="26"/>
              </w:rPr>
              <w:t>常見缺失</w:t>
            </w:r>
          </w:p>
        </w:tc>
        <w:tc>
          <w:tcPr>
            <w:tcW w:w="4860" w:type="dxa"/>
            <w:vAlign w:val="center"/>
          </w:tcPr>
          <w:p w:rsidR="00977556" w:rsidRPr="001C2615" w:rsidRDefault="00977556" w:rsidP="001C2615">
            <w:pPr>
              <w:adjustRightInd w:val="0"/>
              <w:snapToGrid w:val="0"/>
              <w:spacing w:after="40"/>
              <w:ind w:left="130" w:hangingChars="50" w:hanging="130"/>
              <w:jc w:val="center"/>
              <w:rPr>
                <w:rFonts w:ascii="標楷體" w:eastAsia="標楷體" w:hAnsi="標楷體"/>
                <w:sz w:val="26"/>
                <w:szCs w:val="26"/>
              </w:rPr>
            </w:pPr>
            <w:r w:rsidRPr="001C2615">
              <w:rPr>
                <w:rFonts w:ascii="標楷體" w:eastAsia="標楷體" w:hAnsi="標楷體" w:hint="eastAsia"/>
                <w:sz w:val="26"/>
                <w:szCs w:val="26"/>
              </w:rPr>
              <w:t>改進對策</w:t>
            </w:r>
          </w:p>
        </w:tc>
      </w:tr>
      <w:tr w:rsidR="00977556" w:rsidRPr="00760007">
        <w:trPr>
          <w:jc w:val="right"/>
        </w:trPr>
        <w:tc>
          <w:tcPr>
            <w:tcW w:w="3158" w:type="dxa"/>
            <w:vAlign w:val="center"/>
          </w:tcPr>
          <w:p w:rsidR="00977556" w:rsidRPr="001C2615" w:rsidRDefault="00977556" w:rsidP="001C2615">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1.</w:t>
            </w:r>
            <w:r w:rsidRPr="001C2615">
              <w:rPr>
                <w:rFonts w:ascii="標楷體" w:eastAsia="標楷體" w:hAnsi="標楷體" w:hint="eastAsia"/>
                <w:sz w:val="26"/>
                <w:szCs w:val="26"/>
              </w:rPr>
              <w:t>無影像</w:t>
            </w:r>
          </w:p>
        </w:tc>
        <w:tc>
          <w:tcPr>
            <w:tcW w:w="4860" w:type="dxa"/>
            <w:vAlign w:val="center"/>
          </w:tcPr>
          <w:p w:rsidR="00977556" w:rsidRPr="001C2615" w:rsidRDefault="00977556" w:rsidP="001C2615">
            <w:pPr>
              <w:numPr>
                <w:ilvl w:val="0"/>
                <w:numId w:val="6"/>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檢查電源及影像線路。</w:t>
            </w:r>
          </w:p>
          <w:p w:rsidR="00977556" w:rsidRPr="001C2615" w:rsidRDefault="00977556" w:rsidP="001C2615">
            <w:pPr>
              <w:numPr>
                <w:ilvl w:val="0"/>
                <w:numId w:val="6"/>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線路斷線更換。</w:t>
            </w:r>
          </w:p>
        </w:tc>
      </w:tr>
      <w:tr w:rsidR="00977556" w:rsidRPr="00760007">
        <w:trPr>
          <w:trHeight w:val="1337"/>
          <w:jc w:val="right"/>
        </w:trPr>
        <w:tc>
          <w:tcPr>
            <w:tcW w:w="3158" w:type="dxa"/>
            <w:vAlign w:val="center"/>
          </w:tcPr>
          <w:p w:rsidR="00977556" w:rsidRPr="001C2615" w:rsidRDefault="00977556" w:rsidP="001C2615">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2.</w:t>
            </w:r>
            <w:r w:rsidRPr="001C2615">
              <w:rPr>
                <w:rFonts w:ascii="標楷體" w:eastAsia="標楷體" w:hAnsi="標楷體" w:hint="eastAsia"/>
                <w:sz w:val="26"/>
                <w:szCs w:val="26"/>
              </w:rPr>
              <w:t>影像不清晰</w:t>
            </w:r>
          </w:p>
        </w:tc>
        <w:tc>
          <w:tcPr>
            <w:tcW w:w="4860" w:type="dxa"/>
            <w:vAlign w:val="center"/>
          </w:tcPr>
          <w:p w:rsidR="00977556" w:rsidRPr="001C2615" w:rsidRDefault="00977556" w:rsidP="001C2615">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調整鏡頭焦距。</w:t>
            </w:r>
          </w:p>
          <w:p w:rsidR="00977556" w:rsidRPr="001C2615" w:rsidRDefault="00977556" w:rsidP="001C2615">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清潔鏡頭鏡面。</w:t>
            </w:r>
          </w:p>
          <w:p w:rsidR="00977556" w:rsidRPr="001C2615" w:rsidRDefault="00977556" w:rsidP="001C2615">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加影像訊號放大器。</w:t>
            </w:r>
          </w:p>
          <w:p w:rsidR="00977556" w:rsidRPr="001C2615" w:rsidRDefault="00977556" w:rsidP="001C2615">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檢查線路是否靠近電力線，並調整之。</w:t>
            </w:r>
          </w:p>
        </w:tc>
      </w:tr>
      <w:tr w:rsidR="00977556" w:rsidRPr="00760007">
        <w:trPr>
          <w:trHeight w:val="1059"/>
          <w:jc w:val="right"/>
        </w:trPr>
        <w:tc>
          <w:tcPr>
            <w:tcW w:w="3158" w:type="dxa"/>
            <w:vAlign w:val="center"/>
          </w:tcPr>
          <w:p w:rsidR="00977556" w:rsidRPr="001C2615" w:rsidRDefault="00977556" w:rsidP="001C2615">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3.</w:t>
            </w:r>
            <w:r w:rsidRPr="001C2615">
              <w:rPr>
                <w:rFonts w:ascii="標楷體" w:eastAsia="標楷體" w:hAnsi="標楷體" w:hint="eastAsia"/>
                <w:sz w:val="26"/>
                <w:szCs w:val="26"/>
              </w:rPr>
              <w:t>影像時有時無</w:t>
            </w:r>
          </w:p>
        </w:tc>
        <w:tc>
          <w:tcPr>
            <w:tcW w:w="4860" w:type="dxa"/>
            <w:vAlign w:val="center"/>
          </w:tcPr>
          <w:p w:rsidR="00977556" w:rsidRPr="001C2615" w:rsidRDefault="00977556" w:rsidP="001C2615">
            <w:pPr>
              <w:numPr>
                <w:ilvl w:val="0"/>
                <w:numId w:val="8"/>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重作接頭。</w:t>
            </w:r>
          </w:p>
          <w:p w:rsidR="00977556" w:rsidRPr="001C2615" w:rsidRDefault="00977556" w:rsidP="001C2615">
            <w:pPr>
              <w:numPr>
                <w:ilvl w:val="0"/>
                <w:numId w:val="8"/>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線路斷線應更換。</w:t>
            </w:r>
          </w:p>
          <w:p w:rsidR="00977556" w:rsidRPr="001C2615" w:rsidRDefault="00977556" w:rsidP="001C2615">
            <w:pPr>
              <w:numPr>
                <w:ilvl w:val="0"/>
                <w:numId w:val="8"/>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加裝影像訊號放大器。</w:t>
            </w:r>
          </w:p>
        </w:tc>
      </w:tr>
      <w:tr w:rsidR="00977556" w:rsidRPr="00760007">
        <w:trPr>
          <w:trHeight w:val="1794"/>
          <w:jc w:val="right"/>
        </w:trPr>
        <w:tc>
          <w:tcPr>
            <w:tcW w:w="3158" w:type="dxa"/>
            <w:vAlign w:val="center"/>
          </w:tcPr>
          <w:p w:rsidR="00977556" w:rsidRPr="001C2615" w:rsidRDefault="00977556" w:rsidP="001C2615">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4.</w:t>
            </w:r>
            <w:r w:rsidRPr="001C2615">
              <w:rPr>
                <w:rFonts w:ascii="標楷體" w:eastAsia="標楷體" w:hAnsi="標楷體" w:hint="eastAsia"/>
                <w:sz w:val="26"/>
                <w:szCs w:val="26"/>
              </w:rPr>
              <w:t>控制訊號不穩定</w:t>
            </w:r>
          </w:p>
        </w:tc>
        <w:tc>
          <w:tcPr>
            <w:tcW w:w="4860" w:type="dxa"/>
            <w:vAlign w:val="center"/>
          </w:tcPr>
          <w:p w:rsidR="00977556" w:rsidRPr="001C2615" w:rsidRDefault="00977556" w:rsidP="001C2615">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線路斷線應更換。</w:t>
            </w:r>
          </w:p>
          <w:p w:rsidR="00977556" w:rsidRPr="001C2615" w:rsidRDefault="00977556" w:rsidP="001C2615">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於控制訊號最末端加裝末端阻抗。</w:t>
            </w:r>
          </w:p>
          <w:p w:rsidR="00977556" w:rsidRPr="001C2615" w:rsidRDefault="00977556" w:rsidP="001C2615">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檢查所有設備之</w:t>
            </w:r>
            <w:r w:rsidRPr="001C2615">
              <w:rPr>
                <w:rFonts w:ascii="標楷體" w:eastAsia="標楷體" w:hAnsi="標楷體"/>
                <w:sz w:val="26"/>
                <w:szCs w:val="26"/>
              </w:rPr>
              <w:t>Address</w:t>
            </w:r>
            <w:r w:rsidRPr="001C2615">
              <w:rPr>
                <w:rFonts w:ascii="標楷體" w:eastAsia="標楷體" w:hAnsi="標楷體" w:hint="eastAsia"/>
                <w:sz w:val="26"/>
                <w:szCs w:val="26"/>
              </w:rPr>
              <w:t>是否有重複。</w:t>
            </w:r>
          </w:p>
          <w:p w:rsidR="00977556" w:rsidRPr="001C2615" w:rsidRDefault="00977556" w:rsidP="001C2615">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加裝控制訊號放大器。</w:t>
            </w:r>
          </w:p>
          <w:p w:rsidR="00977556" w:rsidRPr="001C2615" w:rsidRDefault="00977556" w:rsidP="001C2615">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檢查線路是否靠近電力線，並調整之。</w:t>
            </w:r>
          </w:p>
        </w:tc>
      </w:tr>
    </w:tbl>
    <w:p w:rsidR="00977556" w:rsidRPr="00760007" w:rsidRDefault="00977556">
      <w:pPr>
        <w:ind w:left="480"/>
        <w:jc w:val="both"/>
        <w:rPr>
          <w:rFonts w:ascii="標楷體" w:eastAsia="標楷體" w:hAnsi="標楷體"/>
        </w:rPr>
      </w:pPr>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245" w:name="_Toc42749685"/>
      <w:bookmarkStart w:id="246" w:name="_Toc42750649"/>
      <w:bookmarkStart w:id="247" w:name="_Toc42753210"/>
      <w:bookmarkStart w:id="248" w:name="_Toc42754734"/>
      <w:bookmarkStart w:id="249" w:name="_Toc42765209"/>
      <w:bookmarkStart w:id="250" w:name="_Toc42766145"/>
      <w:bookmarkStart w:id="251" w:name="_Toc52691416"/>
      <w:bookmarkStart w:id="252" w:name="_Toc31978065"/>
      <w:r w:rsidRPr="00760007">
        <w:rPr>
          <w:rFonts w:ascii="標楷體" w:hAnsi="標楷體" w:hint="eastAsia"/>
        </w:rPr>
        <w:lastRenderedPageBreak/>
        <w:t>中央監控系統設備工程</w:t>
      </w:r>
      <w:bookmarkEnd w:id="245"/>
      <w:bookmarkEnd w:id="246"/>
      <w:bookmarkEnd w:id="247"/>
      <w:bookmarkEnd w:id="248"/>
      <w:bookmarkEnd w:id="249"/>
      <w:bookmarkEnd w:id="250"/>
      <w:bookmarkEnd w:id="251"/>
      <w:bookmarkEnd w:id="252"/>
    </w:p>
    <w:p w:rsidR="00977556" w:rsidRPr="00760007" w:rsidRDefault="00977556" w:rsidP="002E4C30">
      <w:pPr>
        <w:pStyle w:val="aff5"/>
        <w:kinsoku/>
        <w:spacing w:after="120"/>
        <w:ind w:left="600" w:hangingChars="200" w:hanging="600"/>
        <w:textAlignment w:val="auto"/>
        <w:outlineLvl w:val="1"/>
        <w:rPr>
          <w:rFonts w:ascii="標楷體"/>
        </w:rPr>
      </w:pPr>
      <w:bookmarkStart w:id="253" w:name="_Toc42749605"/>
      <w:bookmarkStart w:id="254" w:name="_Toc42749686"/>
      <w:bookmarkStart w:id="255" w:name="_Toc42750650"/>
      <w:bookmarkStart w:id="256" w:name="_Toc42753211"/>
      <w:bookmarkStart w:id="257" w:name="_Toc42754496"/>
      <w:bookmarkStart w:id="258" w:name="_Toc42754735"/>
      <w:bookmarkStart w:id="259" w:name="_Toc42765210"/>
      <w:bookmarkStart w:id="260" w:name="_Toc42766146"/>
      <w:bookmarkStart w:id="261" w:name="_Toc52691417"/>
      <w:bookmarkStart w:id="262" w:name="_Toc31978066"/>
      <w:r w:rsidRPr="00760007">
        <w:rPr>
          <w:rFonts w:ascii="標楷體" w:hAnsi="標楷體"/>
        </w:rPr>
        <w:t>6.1</w:t>
      </w:r>
      <w:r w:rsidRPr="00760007">
        <w:rPr>
          <w:rFonts w:ascii="標楷體" w:hAnsi="標楷體" w:hint="eastAsia"/>
        </w:rPr>
        <w:t>材料設備規範及相關施工法規概論</w:t>
      </w:r>
      <w:bookmarkEnd w:id="253"/>
      <w:bookmarkEnd w:id="254"/>
      <w:bookmarkEnd w:id="255"/>
      <w:bookmarkEnd w:id="256"/>
      <w:bookmarkEnd w:id="257"/>
      <w:bookmarkEnd w:id="258"/>
      <w:bookmarkEnd w:id="259"/>
      <w:bookmarkEnd w:id="260"/>
      <w:bookmarkEnd w:id="261"/>
      <w:bookmarkEnd w:id="262"/>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中央監控系統，係由主電腦、傳輸系統、遠端控制器及必要的軟、硬體所組成，是集電子、電機、通訊、資訊於一體的「技術整合系統」，因此要深入了解此一系統，必須以專案課程講述，故以下所述，僅是一般性工程上的基本認知。</w:t>
      </w:r>
    </w:p>
    <w:p w:rsidR="00977556" w:rsidRPr="00760007" w:rsidRDefault="00977556" w:rsidP="001C2615">
      <w:pPr>
        <w:pStyle w:val="aff4"/>
        <w:adjustRightInd w:val="0"/>
        <w:spacing w:line="300" w:lineRule="auto"/>
        <w:ind w:left="0" w:firstLineChars="202" w:firstLine="566"/>
        <w:rPr>
          <w:rFonts w:ascii="標楷體"/>
          <w:b/>
        </w:rPr>
      </w:pPr>
      <w:r w:rsidRPr="00760007">
        <w:rPr>
          <w:rFonts w:ascii="標楷體" w:hAnsi="標楷體" w:hint="eastAsia"/>
        </w:rPr>
        <w:t>隨著經濟的成長，社會的進步，要求充實豐富的高品質生活，實現舒適的工作環境，成為現代人工作中重要的項目之一，建築物以中央監控系統來有效的監視、控制及管理所有系統設備正常運作，並且可以用網路整合之，設計及施工大致參考下列相關準則</w:t>
      </w:r>
      <w:r w:rsidRPr="00760007">
        <w:rPr>
          <w:rFonts w:ascii="標楷體" w:hAnsi="標楷體" w:hint="eastAsia"/>
          <w:b/>
        </w:rPr>
        <w:t>：</w:t>
      </w:r>
    </w:p>
    <w:p w:rsidR="00977556" w:rsidRPr="00760007" w:rsidRDefault="00977556"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用戶用電設備裝置規則。</w:t>
      </w:r>
    </w:p>
    <w:p w:rsidR="00977556" w:rsidRPr="00760007" w:rsidRDefault="00977556"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美國標準資訊交換法規（</w:t>
      </w:r>
      <w:r w:rsidRPr="00760007">
        <w:rPr>
          <w:rFonts w:ascii="標楷體" w:hAnsi="標楷體"/>
        </w:rPr>
        <w:t>ASCII</w:t>
      </w:r>
      <w:r w:rsidRPr="00760007">
        <w:rPr>
          <w:rFonts w:ascii="標楷體" w:hAnsi="標楷體" w:hint="eastAsia"/>
        </w:rPr>
        <w:t>）。</w:t>
      </w:r>
    </w:p>
    <w:p w:rsidR="00977556" w:rsidRPr="00760007" w:rsidRDefault="00977556"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美國電子工業協會（</w:t>
      </w:r>
      <w:r w:rsidRPr="00760007">
        <w:rPr>
          <w:rFonts w:ascii="標楷體" w:hAnsi="標楷體"/>
        </w:rPr>
        <w:t>EIA</w:t>
      </w:r>
      <w:r w:rsidRPr="00760007">
        <w:rPr>
          <w:rFonts w:ascii="標楷體" w:hAnsi="標楷體" w:hint="eastAsia"/>
        </w:rPr>
        <w:t>）。</w:t>
      </w:r>
    </w:p>
    <w:p w:rsidR="00977556" w:rsidRPr="00760007" w:rsidRDefault="00977556"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美國儀器協會（</w:t>
      </w:r>
      <w:r w:rsidRPr="00760007">
        <w:rPr>
          <w:rFonts w:ascii="標楷體" w:hAnsi="標楷體"/>
        </w:rPr>
        <w:t>ISA</w:t>
      </w:r>
      <w:r w:rsidRPr="00760007">
        <w:rPr>
          <w:rFonts w:ascii="標楷體" w:hAnsi="標楷體" w:hint="eastAsia"/>
        </w:rPr>
        <w:t>）。</w:t>
      </w:r>
    </w:p>
    <w:p w:rsidR="00977556" w:rsidRPr="00760007" w:rsidRDefault="00977556"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美國電機製造業協會（</w:t>
      </w:r>
      <w:r w:rsidRPr="00760007">
        <w:rPr>
          <w:rFonts w:ascii="標楷體" w:hAnsi="標楷體"/>
        </w:rPr>
        <w:t>NEMA</w:t>
      </w:r>
      <w:r w:rsidRPr="00760007">
        <w:rPr>
          <w:rFonts w:ascii="標楷體" w:hAnsi="標楷體" w:hint="eastAsia"/>
        </w:rPr>
        <w:t>）。</w:t>
      </w:r>
    </w:p>
    <w:p w:rsidR="00977556" w:rsidRPr="00760007" w:rsidRDefault="00977556"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美國電子電機工程師協會（</w:t>
      </w:r>
      <w:r w:rsidRPr="00760007">
        <w:rPr>
          <w:rFonts w:ascii="標楷體" w:hAnsi="標楷體"/>
        </w:rPr>
        <w:t>IEEE</w:t>
      </w:r>
      <w:r w:rsidRPr="00760007">
        <w:rPr>
          <w:rFonts w:ascii="標楷體" w:hAnsi="標楷體" w:hint="eastAsia"/>
        </w:rPr>
        <w:t>）。</w:t>
      </w:r>
    </w:p>
    <w:p w:rsidR="00977556" w:rsidRPr="00760007" w:rsidRDefault="00977556" w:rsidP="000A0320">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國際電氣法規標準（</w:t>
      </w:r>
      <w:r w:rsidRPr="00760007">
        <w:rPr>
          <w:rFonts w:ascii="標楷體" w:hAnsi="標楷體"/>
        </w:rPr>
        <w:t>NEC</w:t>
      </w:r>
      <w:r w:rsidRPr="00760007">
        <w:rPr>
          <w:rFonts w:ascii="標楷體" w:hAnsi="標楷體" w:hint="eastAsia"/>
        </w:rPr>
        <w:t>）。</w:t>
      </w:r>
    </w:p>
    <w:p w:rsidR="00977556" w:rsidRPr="00760007" w:rsidRDefault="00977556" w:rsidP="000A0320">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美國冷凍空調工程協會（</w:t>
      </w:r>
      <w:r w:rsidRPr="00760007">
        <w:rPr>
          <w:rFonts w:ascii="標楷體" w:hAnsi="標楷體"/>
        </w:rPr>
        <w:t>ASHRAE</w:t>
      </w:r>
      <w:r w:rsidRPr="00760007">
        <w:rPr>
          <w:rFonts w:ascii="標楷體" w:hAnsi="標楷體" w:hint="eastAsia"/>
        </w:rPr>
        <w:t>）。</w:t>
      </w:r>
    </w:p>
    <w:p w:rsidR="00977556" w:rsidRPr="00760007" w:rsidRDefault="00977556" w:rsidP="000A0320">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開放式建築物自動化控制網路通訊法規標準（</w:t>
      </w:r>
      <w:r w:rsidRPr="00760007">
        <w:rPr>
          <w:rFonts w:ascii="標楷體" w:hAnsi="標楷體"/>
        </w:rPr>
        <w:t>BACnet</w:t>
      </w:r>
      <w:r w:rsidRPr="00760007">
        <w:rPr>
          <w:rFonts w:ascii="標楷體" w:hAnsi="標楷體" w:hint="eastAsia"/>
        </w:rPr>
        <w:t>）。</w:t>
      </w:r>
    </w:p>
    <w:p w:rsidR="00977556" w:rsidRPr="00760007" w:rsidRDefault="00977556" w:rsidP="001C2615">
      <w:pPr>
        <w:pStyle w:val="aff4"/>
        <w:adjustRightInd w:val="0"/>
        <w:spacing w:line="300" w:lineRule="auto"/>
        <w:ind w:left="0" w:firstLineChars="202" w:firstLine="566"/>
        <w:rPr>
          <w:rFonts w:ascii="標楷體"/>
        </w:rPr>
      </w:pPr>
      <w:bookmarkStart w:id="263" w:name="_Toc42749606"/>
      <w:r w:rsidRPr="00760007">
        <w:rPr>
          <w:rFonts w:ascii="標楷體" w:hAnsi="標楷體" w:hint="eastAsia"/>
        </w:rPr>
        <w:t>對大樓建築物業主而言，有效運用建物的資源及提高附加價值的大樓空間，也是經營策略上必備的要件，因此，須以中央監控系統對大樓之電力、火警消防、照明、給排水、空調、電梯、停車場等設備作自動控制及監視，節省人員管理支出及節約能源，故從大樓的規劃、設計、施工到運用整體性的考量，方能兼具市場的需求與經營效益。</w:t>
      </w:r>
      <w:bookmarkEnd w:id="263"/>
    </w:p>
    <w:p w:rsidR="00977556" w:rsidRPr="00760007" w:rsidRDefault="00977556" w:rsidP="001C2615">
      <w:pPr>
        <w:pStyle w:val="aff4"/>
        <w:adjustRightInd w:val="0"/>
        <w:spacing w:line="300" w:lineRule="auto"/>
        <w:ind w:left="0" w:firstLineChars="202" w:firstLine="566"/>
        <w:rPr>
          <w:rFonts w:ascii="標楷體"/>
        </w:rPr>
      </w:pPr>
      <w:bookmarkStart w:id="264" w:name="_Toc42749607"/>
      <w:r w:rsidRPr="00760007">
        <w:rPr>
          <w:rFonts w:ascii="標楷體" w:hAnsi="標楷體" w:hint="eastAsia"/>
        </w:rPr>
        <w:t>中央監控系統透過電腦對大樓整體的電力、空調、資訊等系統運作，</w:t>
      </w:r>
      <w:r w:rsidRPr="00760007">
        <w:rPr>
          <w:rFonts w:ascii="標楷體" w:hAnsi="標楷體" w:hint="eastAsia"/>
        </w:rPr>
        <w:lastRenderedPageBreak/>
        <w:t>進行有效率的控制管理，提供具有高舒適性及創造性的人性化空間。</w:t>
      </w:r>
      <w:bookmarkEnd w:id="264"/>
    </w:p>
    <w:p w:rsidR="00977556" w:rsidRPr="00760007" w:rsidRDefault="00977556" w:rsidP="001C2615">
      <w:pPr>
        <w:pStyle w:val="aff4"/>
        <w:adjustRightInd w:val="0"/>
        <w:spacing w:line="300" w:lineRule="auto"/>
        <w:ind w:left="0" w:firstLineChars="202" w:firstLine="566"/>
        <w:rPr>
          <w:rFonts w:ascii="標楷體"/>
        </w:rPr>
      </w:pPr>
      <w:bookmarkStart w:id="265" w:name="_Toc42749608"/>
      <w:r w:rsidRPr="00760007">
        <w:rPr>
          <w:rFonts w:ascii="標楷體" w:hAnsi="標楷體" w:hint="eastAsia"/>
        </w:rPr>
        <w:t>機電設備管理部份以自動化管理系統配合中央監控系統的整合，達到節省人力及最佳化之管理。</w:t>
      </w:r>
      <w:bookmarkEnd w:id="265"/>
    </w:p>
    <w:p w:rsidR="00977556" w:rsidRPr="00760007" w:rsidRDefault="00977556" w:rsidP="001C2615">
      <w:pPr>
        <w:pStyle w:val="aff4"/>
        <w:adjustRightInd w:val="0"/>
        <w:spacing w:line="300" w:lineRule="auto"/>
        <w:ind w:left="0" w:firstLineChars="202" w:firstLine="566"/>
        <w:rPr>
          <w:rFonts w:ascii="標楷體"/>
        </w:rPr>
      </w:pPr>
      <w:bookmarkStart w:id="266" w:name="_Toc42749609"/>
      <w:r w:rsidRPr="00760007">
        <w:rPr>
          <w:rFonts w:ascii="標楷體" w:hAnsi="標楷體" w:hint="eastAsia"/>
        </w:rPr>
        <w:t>環保意識高漲的今日，如何節約能源已成目前最重要的共識；智慧型建築物配合中央監控電腦整合各監控系統之運作，將資料集中處理，並分散控制各系統運作，達到最適控制及節約寶貴能源與金錢。</w:t>
      </w:r>
      <w:bookmarkEnd w:id="266"/>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中央監控整合系統架構圖如圖</w:t>
      </w:r>
      <w:r w:rsidRPr="00760007">
        <w:rPr>
          <w:rFonts w:ascii="標楷體" w:hAnsi="標楷體"/>
        </w:rPr>
        <w:t>6-1</w:t>
      </w:r>
      <w:r w:rsidRPr="00760007">
        <w:rPr>
          <w:rFonts w:ascii="標楷體" w:hAnsi="標楷體" w:hint="eastAsia"/>
        </w:rPr>
        <w:t>所示</w:t>
      </w:r>
    </w:p>
    <w:p w:rsidR="00977556" w:rsidRPr="00760007" w:rsidRDefault="00875781" w:rsidP="005D2CEB">
      <w:pPr>
        <w:pStyle w:val="aff4"/>
        <w:adjustRightInd w:val="0"/>
        <w:spacing w:after="0" w:line="300" w:lineRule="auto"/>
        <w:ind w:left="0" w:firstLineChars="0" w:firstLine="0"/>
        <w:jc w:val="center"/>
        <w:rPr>
          <w:rFonts w:ascii="標楷體"/>
        </w:rPr>
      </w:pPr>
      <w:bookmarkStart w:id="267" w:name="_Toc42754497"/>
      <w:bookmarkStart w:id="268" w:name="_Toc42764922"/>
      <w:bookmarkStart w:id="269" w:name="_Toc42765327"/>
      <w:bookmarkStart w:id="270" w:name="_Toc42765508"/>
      <w:bookmarkStart w:id="271" w:name="_Toc42765546"/>
      <w:bookmarkStart w:id="272" w:name="_Toc42765897"/>
      <w:bookmarkStart w:id="273" w:name="_Toc50026755"/>
      <w:r>
        <w:rPr>
          <w:rFonts w:ascii="標楷體"/>
          <w:noProof/>
        </w:rPr>
        <w:drawing>
          <wp:inline distT="0" distB="0" distL="0" distR="0">
            <wp:extent cx="5743575" cy="4067175"/>
            <wp:effectExtent l="19050" t="0" r="9525" b="0"/>
            <wp:docPr id="29" name="圖片 29" descr="中央監控整合系統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中央監控整合系統架構圖"/>
                    <pic:cNvPicPr>
                      <a:picLocks noChangeAspect="1" noChangeArrowheads="1"/>
                    </pic:cNvPicPr>
                  </pic:nvPicPr>
                  <pic:blipFill>
                    <a:blip r:embed="rId46"/>
                    <a:srcRect/>
                    <a:stretch>
                      <a:fillRect/>
                    </a:stretch>
                  </pic:blipFill>
                  <pic:spPr bwMode="auto">
                    <a:xfrm>
                      <a:off x="0" y="0"/>
                      <a:ext cx="5743575" cy="4067175"/>
                    </a:xfrm>
                    <a:prstGeom prst="rect">
                      <a:avLst/>
                    </a:prstGeom>
                    <a:noFill/>
                    <a:ln w="9525">
                      <a:noFill/>
                      <a:miter lim="800000"/>
                      <a:headEnd/>
                      <a:tailEnd/>
                    </a:ln>
                  </pic:spPr>
                </pic:pic>
              </a:graphicData>
            </a:graphic>
          </wp:inline>
        </w:drawing>
      </w:r>
    </w:p>
    <w:p w:rsidR="00977556" w:rsidRPr="00760007" w:rsidRDefault="00977556" w:rsidP="005D2CEB">
      <w:pPr>
        <w:pStyle w:val="aff4"/>
        <w:adjustRightInd w:val="0"/>
        <w:spacing w:after="0" w:line="300" w:lineRule="auto"/>
        <w:ind w:left="0" w:firstLineChars="0" w:firstLine="0"/>
        <w:jc w:val="center"/>
        <w:rPr>
          <w:rFonts w:ascii="標楷體"/>
        </w:rPr>
      </w:pPr>
      <w:r w:rsidRPr="00760007">
        <w:rPr>
          <w:rFonts w:ascii="標楷體" w:hAnsi="標楷體" w:hint="eastAsia"/>
        </w:rPr>
        <w:t>圖</w:t>
      </w:r>
      <w:bookmarkEnd w:id="267"/>
      <w:r w:rsidRPr="00760007">
        <w:rPr>
          <w:rFonts w:ascii="標楷體" w:hAnsi="標楷體"/>
        </w:rPr>
        <w:t>6-1</w:t>
      </w:r>
      <w:bookmarkEnd w:id="268"/>
      <w:bookmarkEnd w:id="269"/>
      <w:bookmarkEnd w:id="270"/>
      <w:bookmarkEnd w:id="271"/>
      <w:bookmarkEnd w:id="272"/>
      <w:r w:rsidRPr="00760007">
        <w:rPr>
          <w:rFonts w:ascii="標楷體" w:hAnsi="標楷體" w:hint="eastAsia"/>
        </w:rPr>
        <w:t xml:space="preserve">　中央監控整合系統架構圖</w:t>
      </w:r>
      <w:bookmarkEnd w:id="273"/>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智慧型大樓機電設備的中央監控系統，大致都包括有：電力系統監控、空調系統監控、消防系統監控、照明設備監控、給排水系統監控、送、排風系統監控、停車場系統監控、安全系統監控及公共設施管理系統監控等，茲簡述如下：</w:t>
      </w:r>
    </w:p>
    <w:p w:rsidR="00977556" w:rsidRPr="00760007" w:rsidRDefault="00977556" w:rsidP="002E4C30">
      <w:pPr>
        <w:pStyle w:val="aff4"/>
        <w:adjustRightInd w:val="0"/>
        <w:spacing w:line="300" w:lineRule="auto"/>
        <w:ind w:leftChars="200" w:left="760" w:hangingChars="100" w:hanging="280"/>
        <w:rPr>
          <w:rFonts w:ascii="標楷體"/>
        </w:rPr>
      </w:pPr>
      <w:bookmarkStart w:id="274" w:name="_Toc42749610"/>
      <w:r w:rsidRPr="00760007">
        <w:rPr>
          <w:rFonts w:ascii="標楷體" w:hAnsi="標楷體"/>
        </w:rPr>
        <w:t>1.</w:t>
      </w:r>
      <w:r w:rsidRPr="00760007">
        <w:rPr>
          <w:rFonts w:ascii="標楷體" w:hAnsi="標楷體" w:hint="eastAsia"/>
        </w:rPr>
        <w:t>電力系統監控</w:t>
      </w:r>
      <w:bookmarkEnd w:id="274"/>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lastRenderedPageBreak/>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監視公共配電設備，並統計</w:t>
      </w:r>
      <w:r w:rsidRPr="00760007">
        <w:rPr>
          <w:rFonts w:ascii="標楷體" w:hAnsi="標楷體"/>
        </w:rPr>
        <w:t>/</w:t>
      </w:r>
      <w:r w:rsidRPr="00760007">
        <w:rPr>
          <w:rFonts w:ascii="標楷體" w:hAnsi="標楷體" w:hint="eastAsia"/>
        </w:rPr>
        <w:t>分析公共用電異常狀況，以利於負載管理、維護保養與自動計費之需求。</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配電盤之</w:t>
      </w:r>
      <w:r w:rsidRPr="00760007">
        <w:rPr>
          <w:rFonts w:ascii="標楷體" w:hAnsi="標楷體"/>
        </w:rPr>
        <w:t>MCCB</w:t>
      </w:r>
      <w:r w:rsidRPr="00760007">
        <w:rPr>
          <w:rFonts w:ascii="標楷體" w:hAnsi="標楷體" w:hint="eastAsia"/>
        </w:rPr>
        <w:t>、</w:t>
      </w:r>
      <w:r w:rsidRPr="00760007">
        <w:rPr>
          <w:rFonts w:ascii="標楷體" w:hAnsi="標楷體"/>
        </w:rPr>
        <w:t>ACB</w:t>
      </w:r>
      <w:r w:rsidRPr="00760007">
        <w:rPr>
          <w:rFonts w:ascii="標楷體" w:hAnsi="標楷體" w:hint="eastAsia"/>
        </w:rPr>
        <w:t>等開關。</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 A.T.S.</w:t>
      </w:r>
      <w:r w:rsidRPr="00760007">
        <w:rPr>
          <w:rFonts w:ascii="標楷體" w:hAnsi="標楷體" w:hint="eastAsia"/>
        </w:rPr>
        <w:t>。</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發電機運轉狀態、警報、油箱油位及電壓、頻率監視。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管理方式：</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A</w:t>
      </w:r>
      <w:r w:rsidR="001C2615">
        <w:rPr>
          <w:rFonts w:ascii="標楷體" w:hAnsi="標楷體"/>
        </w:rPr>
        <w:t>.</w:t>
      </w:r>
      <w:r w:rsidRPr="00760007">
        <w:rPr>
          <w:rFonts w:ascii="標楷體" w:hAnsi="標楷體" w:hint="eastAsia"/>
        </w:rPr>
        <w:t>配電箱開關切換時之警報或跳脫警報。</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B.</w:t>
      </w:r>
      <w:r w:rsidRPr="00760007">
        <w:rPr>
          <w:rFonts w:ascii="標楷體" w:hAnsi="標楷體" w:hint="eastAsia"/>
        </w:rPr>
        <w:t>斷電時</w:t>
      </w:r>
      <w:r w:rsidRPr="00760007">
        <w:rPr>
          <w:rFonts w:ascii="標楷體" w:hAnsi="標楷體"/>
        </w:rPr>
        <w:t>A.T.S.</w:t>
      </w:r>
      <w:r w:rsidRPr="00760007">
        <w:rPr>
          <w:rFonts w:ascii="標楷體" w:hAnsi="標楷體" w:hint="eastAsia"/>
        </w:rPr>
        <w:t>狀況監視，非斷電時台電位置監視。</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C.</w:t>
      </w:r>
      <w:r w:rsidRPr="00760007">
        <w:rPr>
          <w:rFonts w:ascii="標楷體" w:hAnsi="標楷體" w:hint="eastAsia"/>
        </w:rPr>
        <w:t>公共用電品質監視（如電壓、電流、頻率、功率因數、用電量與電力度數等）及高低限警報。</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D.</w:t>
      </w:r>
      <w:r w:rsidRPr="00760007">
        <w:rPr>
          <w:rFonts w:ascii="標楷體" w:hAnsi="標楷體" w:hint="eastAsia"/>
        </w:rPr>
        <w:t>公共用電量定時由監控電腦累算之，經分析統計以供電力管理</w:t>
      </w:r>
      <w:r w:rsidRPr="00760007">
        <w:rPr>
          <w:rFonts w:ascii="標楷體" w:hAnsi="標楷體"/>
        </w:rPr>
        <w:t>/</w:t>
      </w:r>
      <w:r w:rsidRPr="00760007">
        <w:rPr>
          <w:rFonts w:ascii="標楷體" w:hAnsi="標楷體" w:hint="eastAsia"/>
        </w:rPr>
        <w:t>費用分攤之參考。</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E.</w:t>
      </w:r>
      <w:r w:rsidRPr="00760007">
        <w:rPr>
          <w:rFonts w:ascii="標楷體" w:hAnsi="標楷體" w:hint="eastAsia"/>
        </w:rPr>
        <w:t>功率因數高於</w:t>
      </w:r>
      <w:r w:rsidRPr="00760007">
        <w:rPr>
          <w:rFonts w:ascii="標楷體" w:hAnsi="標楷體"/>
        </w:rPr>
        <w:t>0.95</w:t>
      </w:r>
      <w:r w:rsidRPr="00760007">
        <w:rPr>
          <w:rFonts w:ascii="標楷體" w:hAnsi="標楷體" w:hint="eastAsia"/>
        </w:rPr>
        <w:t>或低於</w:t>
      </w:r>
      <w:r w:rsidRPr="00760007">
        <w:rPr>
          <w:rFonts w:ascii="標楷體" w:hAnsi="標楷體"/>
        </w:rPr>
        <w:t>0.8</w:t>
      </w:r>
      <w:r w:rsidRPr="00760007">
        <w:rPr>
          <w:rFonts w:ascii="標楷體" w:hAnsi="標楷體" w:hint="eastAsia"/>
        </w:rPr>
        <w:t>時，發出警報</w:t>
      </w:r>
      <w:r w:rsidRPr="001C2615">
        <w:rPr>
          <w:rFonts w:ascii="標楷體" w:hAnsi="標楷體" w:hint="eastAsia"/>
        </w:rPr>
        <w:t>及</w:t>
      </w:r>
      <w:r w:rsidRPr="00760007">
        <w:rPr>
          <w:rFonts w:ascii="標楷體" w:hAnsi="標楷體" w:hint="eastAsia"/>
        </w:rPr>
        <w:t>顯示</w:t>
      </w:r>
      <w:r w:rsidRPr="00760007">
        <w:rPr>
          <w:rFonts w:ascii="標楷體" w:hAnsi="標楷體"/>
        </w:rPr>
        <w:t>SC</w:t>
      </w:r>
      <w:r w:rsidRPr="00760007">
        <w:rPr>
          <w:rFonts w:ascii="標楷體" w:hAnsi="標楷體" w:hint="eastAsia"/>
        </w:rPr>
        <w:t>開關狀態，並指引管理人員是否投入</w:t>
      </w:r>
      <w:r w:rsidRPr="00760007">
        <w:rPr>
          <w:rFonts w:ascii="標楷體" w:hAnsi="標楷體"/>
        </w:rPr>
        <w:t>SC</w:t>
      </w:r>
      <w:r w:rsidRPr="00760007">
        <w:rPr>
          <w:rFonts w:ascii="標楷體" w:hAnsi="標楷體" w:hint="eastAsia"/>
        </w:rPr>
        <w:t>。</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F.</w:t>
      </w:r>
      <w:r w:rsidRPr="00760007">
        <w:rPr>
          <w:rFonts w:ascii="標楷體" w:hAnsi="標楷體" w:hint="eastAsia"/>
        </w:rPr>
        <w:t>發電機啟動之狀態</w:t>
      </w:r>
      <w:r w:rsidRPr="00760007">
        <w:rPr>
          <w:rFonts w:ascii="標楷體" w:hAnsi="標楷體"/>
        </w:rPr>
        <w:t>/</w:t>
      </w:r>
      <w:r w:rsidRPr="00760007">
        <w:rPr>
          <w:rFonts w:ascii="標楷體" w:hAnsi="標楷體" w:hint="eastAsia"/>
        </w:rPr>
        <w:t>警報及油箱油位監測，頻率、電壓之高</w:t>
      </w:r>
      <w:r w:rsidRPr="00760007">
        <w:rPr>
          <w:rFonts w:ascii="標楷體" w:hAnsi="標楷體"/>
        </w:rPr>
        <w:t>/</w:t>
      </w:r>
      <w:r w:rsidRPr="00760007">
        <w:rPr>
          <w:rFonts w:ascii="標楷體" w:hAnsi="標楷體" w:hint="eastAsia"/>
        </w:rPr>
        <w:t>低限警報。</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G.</w:t>
      </w:r>
      <w:r w:rsidRPr="00760007">
        <w:rPr>
          <w:rFonts w:ascii="標楷體" w:hAnsi="標楷體" w:hint="eastAsia"/>
        </w:rPr>
        <w:t>警報產生時，由監控電腦透過螢幕指示管理人員採取適當措施。</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H.</w:t>
      </w:r>
      <w:r w:rsidRPr="00760007">
        <w:rPr>
          <w:rFonts w:ascii="標楷體" w:hAnsi="標楷體" w:hint="eastAsia"/>
        </w:rPr>
        <w:t>契約容量預測超出時，自動依序卸載非重要設備，並於正常時自動恢復。</w:t>
      </w:r>
    </w:p>
    <w:p w:rsidR="00977556" w:rsidRPr="00760007" w:rsidRDefault="00977556" w:rsidP="002E4C30">
      <w:pPr>
        <w:pStyle w:val="aff4"/>
        <w:adjustRightInd w:val="0"/>
        <w:spacing w:line="300" w:lineRule="auto"/>
        <w:ind w:leftChars="200" w:left="760" w:hangingChars="100" w:hanging="280"/>
        <w:rPr>
          <w:rFonts w:ascii="標楷體"/>
        </w:rPr>
      </w:pPr>
      <w:bookmarkStart w:id="275" w:name="_Toc42749611"/>
      <w:r w:rsidRPr="00760007">
        <w:rPr>
          <w:rFonts w:ascii="標楷體" w:hAnsi="標楷體"/>
        </w:rPr>
        <w:t>2.</w:t>
      </w:r>
      <w:r w:rsidRPr="00760007">
        <w:rPr>
          <w:rFonts w:ascii="標楷體" w:hAnsi="標楷體" w:hint="eastAsia"/>
        </w:rPr>
        <w:t>空調系統監控</w:t>
      </w:r>
      <w:bookmarkEnd w:id="275"/>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配合大樓的規模，對空調系統予以做合理的區劃，為對應各區域使用時段的多樣化和達到更進一步的省能源化的效果，當採取開</w:t>
      </w:r>
      <w:r w:rsidRPr="00760007">
        <w:rPr>
          <w:rFonts w:ascii="標楷體" w:hAnsi="標楷體" w:hint="eastAsia"/>
        </w:rPr>
        <w:lastRenderedPageBreak/>
        <w:t>機、停機時刻的最適運轉控制，並將運轉資料的儲存、演算、運轉的自動化，及高效率化的運轉控制等系統功能納入中央監控電腦監控之。</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冰水主機。</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冰水泵浦。</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冷卻系統泵浦。</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冷卻水塔。</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E.</w:t>
      </w:r>
      <w:r w:rsidRPr="00760007">
        <w:rPr>
          <w:rFonts w:ascii="標楷體" w:hAnsi="標楷體" w:hint="eastAsia"/>
        </w:rPr>
        <w:t>空調箱系統。</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F.</w:t>
      </w:r>
      <w:r w:rsidRPr="00760007">
        <w:rPr>
          <w:rFonts w:ascii="標楷體" w:hAnsi="標楷體" w:hint="eastAsia"/>
        </w:rPr>
        <w:t>熱水鍋爐。</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G.VAV</w:t>
      </w:r>
      <w:r w:rsidRPr="00760007">
        <w:rPr>
          <w:rFonts w:ascii="標楷體" w:hAnsi="標楷體" w:hint="eastAsia"/>
        </w:rPr>
        <w:t>、</w:t>
      </w:r>
      <w:r w:rsidRPr="00760007">
        <w:rPr>
          <w:rFonts w:ascii="標楷體" w:hAnsi="標楷體"/>
        </w:rPr>
        <w:t>VRV</w:t>
      </w:r>
      <w:r w:rsidRPr="00760007">
        <w:rPr>
          <w:rFonts w:ascii="標楷體" w:hAnsi="標楷體" w:hint="eastAsia"/>
        </w:rPr>
        <w:t>系統。</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H.BTU</w:t>
      </w:r>
      <w:r w:rsidRPr="00760007">
        <w:rPr>
          <w:rFonts w:ascii="標楷體" w:hAnsi="標楷體" w:hint="eastAsia"/>
        </w:rPr>
        <w:t>監測。</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I</w:t>
      </w:r>
      <w:r w:rsidR="001C2615">
        <w:rPr>
          <w:rFonts w:ascii="標楷體" w:hAnsi="標楷體"/>
        </w:rPr>
        <w:t>.</w:t>
      </w:r>
      <w:r w:rsidRPr="00760007">
        <w:rPr>
          <w:rFonts w:ascii="標楷體" w:hAnsi="標楷體" w:hint="eastAsia"/>
        </w:rPr>
        <w:t>感測器。</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J.</w:t>
      </w:r>
      <w:r w:rsidRPr="00760007">
        <w:rPr>
          <w:rFonts w:ascii="標楷體" w:hAnsi="標楷體" w:hint="eastAsia"/>
        </w:rPr>
        <w:t>環境狀況。</w:t>
      </w:r>
    </w:p>
    <w:p w:rsidR="00977556" w:rsidRPr="00760007" w:rsidRDefault="00977556" w:rsidP="002E4C30">
      <w:pPr>
        <w:pStyle w:val="aff4"/>
        <w:adjustRightInd w:val="0"/>
        <w:spacing w:line="300" w:lineRule="auto"/>
        <w:ind w:leftChars="200" w:left="760" w:hangingChars="100" w:hanging="280"/>
        <w:rPr>
          <w:rFonts w:ascii="標楷體"/>
        </w:rPr>
      </w:pPr>
      <w:bookmarkStart w:id="276" w:name="_Toc42749612"/>
      <w:r w:rsidRPr="00760007">
        <w:rPr>
          <w:rFonts w:ascii="標楷體" w:hAnsi="標楷體"/>
        </w:rPr>
        <w:t xml:space="preserve">3. </w:t>
      </w:r>
      <w:r w:rsidRPr="00760007">
        <w:rPr>
          <w:rFonts w:ascii="標楷體" w:hAnsi="標楷體" w:hint="eastAsia"/>
        </w:rPr>
        <w:t>消防系統監控</w:t>
      </w:r>
      <w:bookmarkEnd w:id="276"/>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火警消防系統是大樓建築物中最基本、最重要的設備，為了在火警發生時能正確、迅速地採取應變措施，應將消防設備納入中央監控電腦監控之。</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火警受信總機。</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消防泵。</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撒水泵。</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D.</w:t>
      </w:r>
      <w:r w:rsidRPr="00760007">
        <w:rPr>
          <w:rFonts w:ascii="標楷體" w:hAnsi="標楷體" w:hint="eastAsia"/>
        </w:rPr>
        <w:t>採水泵。</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lastRenderedPageBreak/>
        <w:t>E.</w:t>
      </w:r>
      <w:r w:rsidRPr="00760007">
        <w:rPr>
          <w:rFonts w:ascii="標楷體" w:hAnsi="標楷體" w:hint="eastAsia"/>
        </w:rPr>
        <w:t>泡沫泵。</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F.</w:t>
      </w:r>
      <w:r w:rsidRPr="00760007">
        <w:rPr>
          <w:rFonts w:ascii="標楷體" w:hAnsi="標楷體" w:hint="eastAsia"/>
        </w:rPr>
        <w:t>消防水池。</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G.</w:t>
      </w:r>
      <w:r w:rsidRPr="00760007">
        <w:rPr>
          <w:rFonts w:ascii="標楷體" w:hAnsi="標楷體" w:hint="eastAsia"/>
        </w:rPr>
        <w:t>排煙機。</w:t>
      </w:r>
    </w:p>
    <w:p w:rsidR="00977556" w:rsidRPr="00760007" w:rsidRDefault="00977556" w:rsidP="002E4C30">
      <w:pPr>
        <w:pStyle w:val="aff4"/>
        <w:adjustRightInd w:val="0"/>
        <w:spacing w:line="300" w:lineRule="auto"/>
        <w:ind w:leftChars="500" w:left="1200" w:firstLineChars="0" w:firstLine="0"/>
        <w:rPr>
          <w:rFonts w:ascii="標楷體"/>
          <w:b/>
        </w:rPr>
      </w:pPr>
      <w:r w:rsidRPr="00760007">
        <w:rPr>
          <w:rFonts w:ascii="標楷體" w:hAnsi="標楷體"/>
        </w:rPr>
        <w:t>H.</w:t>
      </w:r>
      <w:r w:rsidRPr="00760007">
        <w:rPr>
          <w:rFonts w:ascii="標楷體" w:hAnsi="標楷體" w:hint="eastAsia"/>
        </w:rPr>
        <w:t>進風機。</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 xml:space="preserve"> (3)</w:t>
      </w:r>
      <w:r w:rsidRPr="00760007">
        <w:rPr>
          <w:rFonts w:ascii="標楷體" w:hAnsi="標楷體" w:hint="eastAsia"/>
        </w:rPr>
        <w:t>管理方式：</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A.</w:t>
      </w:r>
      <w:r w:rsidRPr="00760007">
        <w:rPr>
          <w:rFonts w:ascii="標楷體" w:hAnsi="標楷體" w:hint="eastAsia"/>
        </w:rPr>
        <w:t>全天候監視消防系統設備狀況，於異常時發出警報。</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B.</w:t>
      </w:r>
      <w:r w:rsidRPr="00760007">
        <w:rPr>
          <w:rFonts w:ascii="標楷體" w:hAnsi="標楷體" w:hint="eastAsia"/>
        </w:rPr>
        <w:t>火警時自動接收受信總機之信號，並採取連鎖應變措施，同時監視設備運轉情形。</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C.</w:t>
      </w:r>
      <w:r w:rsidRPr="00760007">
        <w:rPr>
          <w:rFonts w:ascii="標楷體" w:hAnsi="標楷體" w:hint="eastAsia"/>
        </w:rPr>
        <w:t>自動累計各設備運轉時數，並產生定期保養及維修清單。</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系統功能：</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A.</w:t>
      </w:r>
      <w:r w:rsidRPr="00760007">
        <w:rPr>
          <w:rFonts w:ascii="標楷體" w:hAnsi="標楷體" w:hint="eastAsia"/>
        </w:rPr>
        <w:t>螢幕顯示消防系統彩色動態圖形。</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B.</w:t>
      </w:r>
      <w:r w:rsidRPr="00760007">
        <w:rPr>
          <w:rFonts w:ascii="標楷體" w:hAnsi="標楷體" w:hint="eastAsia"/>
        </w:rPr>
        <w:t>螢幕顯示</w:t>
      </w:r>
      <w:r w:rsidRPr="00760007">
        <w:rPr>
          <w:rFonts w:ascii="標楷體" w:hAnsi="標楷體"/>
        </w:rPr>
        <w:t>/</w:t>
      </w:r>
      <w:r w:rsidRPr="00760007">
        <w:rPr>
          <w:rFonts w:ascii="標楷體" w:hAnsi="標楷體" w:hint="eastAsia"/>
        </w:rPr>
        <w:t>連鎖管制消防系統。</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C.</w:t>
      </w:r>
      <w:r w:rsidRPr="00760007">
        <w:rPr>
          <w:rFonts w:ascii="標楷體" w:hAnsi="標楷體" w:hint="eastAsia"/>
        </w:rPr>
        <w:t>火警時螢幕自動閃爍顯示火警平面圖，並用語音告知警報及所需採取之措施。</w:t>
      </w:r>
    </w:p>
    <w:p w:rsidR="00977556" w:rsidRPr="00760007" w:rsidRDefault="00977556" w:rsidP="002E4C30">
      <w:pPr>
        <w:pStyle w:val="aff4"/>
        <w:adjustRightInd w:val="0"/>
        <w:spacing w:line="300" w:lineRule="auto"/>
        <w:ind w:leftChars="200" w:left="760" w:hangingChars="100" w:hanging="280"/>
        <w:rPr>
          <w:rFonts w:ascii="標楷體"/>
        </w:rPr>
      </w:pPr>
      <w:bookmarkStart w:id="277" w:name="_Toc42749613"/>
      <w:r w:rsidRPr="00760007">
        <w:rPr>
          <w:rFonts w:ascii="標楷體" w:hAnsi="標楷體"/>
        </w:rPr>
        <w:t xml:space="preserve">4. </w:t>
      </w:r>
      <w:r w:rsidRPr="00760007">
        <w:rPr>
          <w:rFonts w:ascii="標楷體" w:hAnsi="標楷體" w:hint="eastAsia"/>
        </w:rPr>
        <w:t>照明設備監控</w:t>
      </w:r>
      <w:bookmarkEnd w:id="277"/>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公共照明為易產生能源浪費且不易管理的設備，為了配合安全系統連動，故應納入中央監控管理</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樓梯間。</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公共走道。</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停車場。</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D.</w:t>
      </w:r>
      <w:r w:rsidRPr="00760007">
        <w:rPr>
          <w:rFonts w:ascii="標楷體" w:hAnsi="標楷體" w:hint="eastAsia"/>
        </w:rPr>
        <w:t>庭園燈。</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E.</w:t>
      </w:r>
      <w:r w:rsidRPr="00760007">
        <w:rPr>
          <w:rFonts w:ascii="標楷體" w:hAnsi="標楷體" w:hint="eastAsia"/>
        </w:rPr>
        <w:t>景觀燈。</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lastRenderedPageBreak/>
        <w:t>F.</w:t>
      </w:r>
      <w:r w:rsidRPr="00760007">
        <w:rPr>
          <w:rFonts w:ascii="標楷體" w:hAnsi="標楷體" w:hint="eastAsia"/>
        </w:rPr>
        <w:t>路燈。</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 xml:space="preserve"> (3)</w:t>
      </w:r>
      <w:r w:rsidRPr="00760007">
        <w:rPr>
          <w:rFonts w:ascii="標楷體" w:hAnsi="標楷體" w:hint="eastAsia"/>
        </w:rPr>
        <w:t>管理方式：</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A.</w:t>
      </w:r>
      <w:r w:rsidRPr="00760007">
        <w:rPr>
          <w:rFonts w:ascii="標楷體" w:hAnsi="標楷體" w:hint="eastAsia"/>
        </w:rPr>
        <w:t>依四季日落時間及現場光度變化情況，自動定時開啟</w:t>
      </w:r>
      <w:r w:rsidRPr="00760007">
        <w:rPr>
          <w:rFonts w:ascii="標楷體" w:hAnsi="標楷體"/>
        </w:rPr>
        <w:t>/</w:t>
      </w:r>
      <w:r w:rsidRPr="00760007">
        <w:rPr>
          <w:rFonts w:ascii="標楷體" w:hAnsi="標楷體" w:hint="eastAsia"/>
        </w:rPr>
        <w:t>關閉公共照明。</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B.</w:t>
      </w:r>
      <w:r w:rsidRPr="00760007">
        <w:rPr>
          <w:rFonts w:ascii="標楷體" w:hAnsi="標楷體" w:hint="eastAsia"/>
        </w:rPr>
        <w:t>安全系統偵測到異常狀況時，自動啟動相關照明以利攝影及掌握歹徒動態。</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C.</w:t>
      </w:r>
      <w:r w:rsidRPr="00760007">
        <w:rPr>
          <w:rFonts w:ascii="標楷體" w:hAnsi="標楷體" w:hint="eastAsia"/>
        </w:rPr>
        <w:t>火警時，自動開啟緊急照明以利人員逃生。</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D.</w:t>
      </w:r>
      <w:r w:rsidRPr="00760007">
        <w:rPr>
          <w:rFonts w:ascii="標楷體" w:hAnsi="標楷體" w:hint="eastAsia"/>
        </w:rPr>
        <w:t>各照明具有手動</w:t>
      </w:r>
      <w:r w:rsidRPr="00760007">
        <w:rPr>
          <w:rFonts w:ascii="標楷體" w:hAnsi="標楷體"/>
        </w:rPr>
        <w:t>/</w:t>
      </w:r>
      <w:r w:rsidRPr="00760007">
        <w:rPr>
          <w:rFonts w:ascii="標楷體" w:hAnsi="標楷體" w:hint="eastAsia"/>
        </w:rPr>
        <w:t>自動選擇開關，可供現場人員使用控制。</w:t>
      </w:r>
    </w:p>
    <w:p w:rsidR="00977556" w:rsidRPr="001C2615" w:rsidRDefault="00977556" w:rsidP="001C2615">
      <w:pPr>
        <w:pStyle w:val="aff4"/>
        <w:adjustRightInd w:val="0"/>
        <w:spacing w:line="300" w:lineRule="auto"/>
        <w:ind w:leftChars="500" w:left="1558" w:hangingChars="128" w:hanging="358"/>
        <w:rPr>
          <w:rFonts w:ascii="標楷體" w:hAnsi="標楷體"/>
        </w:rPr>
      </w:pPr>
      <w:r w:rsidRPr="00760007">
        <w:rPr>
          <w:rFonts w:ascii="標楷體" w:hAnsi="標楷體"/>
        </w:rPr>
        <w:t>E.</w:t>
      </w:r>
      <w:r w:rsidRPr="00760007">
        <w:rPr>
          <w:rFonts w:ascii="標楷體" w:hAnsi="標楷體" w:hint="eastAsia"/>
        </w:rPr>
        <w:t>公共照明允許關閉的情況下，可配合契約容量控制，自動關閉燈光，亦可由管理人員遙控</w:t>
      </w:r>
      <w:r w:rsidR="001C2615">
        <w:rPr>
          <w:rFonts w:ascii="標楷體" w:hAnsi="標楷體" w:hint="eastAsia"/>
        </w:rPr>
        <w:t>。</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系統功能：</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螢幕顯示照明系統彩色動態圖形。</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記錄照明時間，並定時累算以供維修參考。</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彈性規劃照明時程。</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安全</w:t>
      </w:r>
      <w:r w:rsidRPr="00760007">
        <w:rPr>
          <w:rFonts w:ascii="標楷體" w:hAnsi="標楷體"/>
        </w:rPr>
        <w:t>/</w:t>
      </w:r>
      <w:r w:rsidRPr="00760007">
        <w:rPr>
          <w:rFonts w:ascii="標楷體" w:hAnsi="標楷體" w:hint="eastAsia"/>
        </w:rPr>
        <w:t>火警警報發生時，自動連鎖啟動照明系統。</w:t>
      </w:r>
    </w:p>
    <w:p w:rsidR="00977556" w:rsidRPr="00760007" w:rsidRDefault="00977556" w:rsidP="002E4C30">
      <w:pPr>
        <w:pStyle w:val="aff4"/>
        <w:adjustRightInd w:val="0"/>
        <w:spacing w:line="300" w:lineRule="auto"/>
        <w:ind w:leftChars="200" w:left="760" w:hangingChars="100" w:hanging="280"/>
        <w:rPr>
          <w:rFonts w:ascii="標楷體"/>
        </w:rPr>
      </w:pPr>
      <w:bookmarkStart w:id="278" w:name="_Toc42749614"/>
      <w:r w:rsidRPr="00760007">
        <w:rPr>
          <w:rFonts w:ascii="標楷體" w:hAnsi="標楷體"/>
        </w:rPr>
        <w:t xml:space="preserve">5. </w:t>
      </w:r>
      <w:r w:rsidRPr="00760007">
        <w:rPr>
          <w:rFonts w:ascii="標楷體" w:hAnsi="標楷體" w:hint="eastAsia"/>
        </w:rPr>
        <w:t>給排水系統監控</w:t>
      </w:r>
      <w:bookmarkEnd w:id="278"/>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監視大樓之給排水系統，自動儲水及排水，系統異常時，由監控電腦通知管理人員處理。</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揚水泵。</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污水泵。</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污水池。</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廢水泵。</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lastRenderedPageBreak/>
        <w:t>E.</w:t>
      </w:r>
      <w:r w:rsidRPr="00760007">
        <w:rPr>
          <w:rFonts w:ascii="標楷體" w:hAnsi="標楷體" w:hint="eastAsia"/>
        </w:rPr>
        <w:t>廢水池。</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F.</w:t>
      </w:r>
      <w:r w:rsidRPr="00760007">
        <w:rPr>
          <w:rFonts w:ascii="標楷體" w:hAnsi="標楷體" w:hint="eastAsia"/>
        </w:rPr>
        <w:t>加壓泵。</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管理方式：</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監視各泵浦運轉狀態，異常警報及自動定時控制。</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蓄水池和水塔高</w:t>
      </w:r>
      <w:r w:rsidRPr="00760007">
        <w:rPr>
          <w:rFonts w:ascii="標楷體" w:hAnsi="標楷體"/>
        </w:rPr>
        <w:t>/</w:t>
      </w:r>
      <w:r w:rsidRPr="00760007">
        <w:rPr>
          <w:rFonts w:ascii="標楷體" w:hAnsi="標楷體" w:hint="eastAsia"/>
        </w:rPr>
        <w:t>低水位警報並自動啟動相關泵。</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污水池高水位警報並自動控制污水泵排水。</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蓄水池、水塔自動通知清洗。</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E.</w:t>
      </w:r>
      <w:r w:rsidRPr="00760007">
        <w:rPr>
          <w:rFonts w:ascii="標楷體" w:hAnsi="標楷體" w:hint="eastAsia"/>
        </w:rPr>
        <w:t>系統根據契約容量控制是否優先停止相關泵浦的開啟。</w:t>
      </w:r>
    </w:p>
    <w:p w:rsidR="00977556" w:rsidRPr="00760007" w:rsidRDefault="00977556" w:rsidP="002E4C30">
      <w:pPr>
        <w:pStyle w:val="aff4"/>
        <w:adjustRightInd w:val="0"/>
        <w:spacing w:line="300" w:lineRule="auto"/>
        <w:ind w:leftChars="200" w:left="760" w:hangingChars="100" w:hanging="280"/>
        <w:rPr>
          <w:rFonts w:ascii="標楷體"/>
          <w:b/>
        </w:rPr>
      </w:pPr>
      <w:bookmarkStart w:id="279" w:name="_Toc42749615"/>
      <w:r w:rsidRPr="00760007">
        <w:rPr>
          <w:rFonts w:ascii="標楷體" w:hAnsi="標楷體"/>
        </w:rPr>
        <w:t xml:space="preserve">6. </w:t>
      </w:r>
      <w:r w:rsidRPr="00760007">
        <w:rPr>
          <w:rFonts w:ascii="標楷體" w:hAnsi="標楷體" w:hint="eastAsia"/>
        </w:rPr>
        <w:t>送、排風系統監控</w:t>
      </w:r>
      <w:bookmarkEnd w:id="279"/>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監視大樓之送排風系統，自動引進及排風，系統異常時，由監控電腦通知管理人員處理。</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送風機。</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排風機。</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排煙機。</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停車場</w:t>
      </w:r>
      <w:r w:rsidRPr="00760007">
        <w:rPr>
          <w:rFonts w:ascii="標楷體" w:hAnsi="標楷體"/>
        </w:rPr>
        <w:t>CO</w:t>
      </w:r>
      <w:r w:rsidRPr="00760007">
        <w:rPr>
          <w:rFonts w:ascii="標楷體" w:hAnsi="標楷體" w:hint="eastAsia"/>
        </w:rPr>
        <w:t>值感測。</w:t>
      </w:r>
    </w:p>
    <w:p w:rsidR="00977556" w:rsidRPr="00760007" w:rsidRDefault="00977556" w:rsidP="002E4C30">
      <w:pPr>
        <w:pStyle w:val="aff4"/>
        <w:adjustRightInd w:val="0"/>
        <w:spacing w:line="300" w:lineRule="auto"/>
        <w:ind w:leftChars="355" w:left="1132" w:hangingChars="100" w:hanging="280"/>
        <w:rPr>
          <w:rFonts w:ascii="標楷體"/>
        </w:rPr>
      </w:pPr>
      <w:bookmarkStart w:id="280" w:name="_Toc42749616"/>
      <w:r w:rsidRPr="00760007">
        <w:rPr>
          <w:rFonts w:ascii="標楷體" w:hAnsi="標楷體"/>
        </w:rPr>
        <w:t>(3)</w:t>
      </w:r>
      <w:r w:rsidRPr="00760007">
        <w:rPr>
          <w:rFonts w:ascii="標楷體" w:hAnsi="標楷體" w:hint="eastAsia"/>
        </w:rPr>
        <w:t>管理方式：</w:t>
      </w:r>
      <w:bookmarkEnd w:id="280"/>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監視各送、排風車之運轉狀態。</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依時間程序設定自動啟動相關送、排風車。</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停車場</w:t>
      </w:r>
      <w:r w:rsidRPr="00760007">
        <w:rPr>
          <w:rFonts w:ascii="標楷體" w:hAnsi="標楷體"/>
        </w:rPr>
        <w:t>CO</w:t>
      </w:r>
      <w:r w:rsidRPr="00760007">
        <w:rPr>
          <w:rFonts w:ascii="標楷體" w:hAnsi="標楷體" w:hint="eastAsia"/>
        </w:rPr>
        <w:t>值濃度警報並自動控制送、排風車啟動。</w:t>
      </w:r>
    </w:p>
    <w:p w:rsidR="00977556" w:rsidRPr="00760007" w:rsidRDefault="00977556" w:rsidP="002E4C30">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系統根據契約容量控制是否優先停止相關送、排風車的運轉。</w:t>
      </w:r>
    </w:p>
    <w:p w:rsidR="00977556" w:rsidRPr="00760007" w:rsidRDefault="00977556" w:rsidP="002E4C30">
      <w:pPr>
        <w:pStyle w:val="aff4"/>
        <w:adjustRightInd w:val="0"/>
        <w:spacing w:line="300" w:lineRule="auto"/>
        <w:ind w:leftChars="200" w:left="760" w:hangingChars="100" w:hanging="280"/>
        <w:rPr>
          <w:rFonts w:ascii="標楷體"/>
          <w:b/>
        </w:rPr>
      </w:pPr>
      <w:bookmarkStart w:id="281" w:name="_Toc42749617"/>
      <w:r w:rsidRPr="00760007">
        <w:rPr>
          <w:rFonts w:ascii="標楷體" w:hAnsi="標楷體"/>
        </w:rPr>
        <w:t xml:space="preserve">7. </w:t>
      </w:r>
      <w:r w:rsidRPr="00760007">
        <w:rPr>
          <w:rFonts w:ascii="標楷體" w:hAnsi="標楷體" w:hint="eastAsia"/>
        </w:rPr>
        <w:t>停車場系統監控</w:t>
      </w:r>
      <w:bookmarkEnd w:id="281"/>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lastRenderedPageBreak/>
        <w:t>(1)</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從車輛進出、發票（卡）、柵欄開啟到驗票（卡）收費自動計價等工作完全由電腦控制，且所有收費狀況經計價電腦儲存，並可列印各種報表，既可加速車量流動，充分利用停車空間，又可減少人為弊端，大幅降低人工成本，更加提高經濟效益。</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大樓停車場</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管理方式：</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以讀（刷）卡機自動管制：</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hint="eastAsia"/>
        </w:rPr>
        <w:t>讀（刷）卡機及管制閘門均可與中央監控電腦連線，電腦可隨時監視其動作、狀態及搭配車牌影像辨識系統，並予以記錄（卡號、時間、車號、動作等，感應（磁）卡片不容易複製，可有效確認停車場及車輛之安全。</w:t>
      </w:r>
    </w:p>
    <w:p w:rsidR="00977556" w:rsidRPr="00760007" w:rsidRDefault="00977556" w:rsidP="002E4C30">
      <w:pPr>
        <w:pStyle w:val="aff4"/>
        <w:adjustRightInd w:val="0"/>
        <w:spacing w:line="300" w:lineRule="auto"/>
        <w:ind w:leftChars="200" w:left="760" w:hangingChars="100" w:hanging="280"/>
        <w:rPr>
          <w:rFonts w:ascii="標楷體"/>
          <w:b/>
        </w:rPr>
      </w:pPr>
      <w:bookmarkStart w:id="282" w:name="_Toc42749618"/>
      <w:r w:rsidRPr="00760007">
        <w:rPr>
          <w:rFonts w:ascii="標楷體" w:hAnsi="標楷體"/>
        </w:rPr>
        <w:t xml:space="preserve">8. </w:t>
      </w:r>
      <w:r w:rsidRPr="00760007">
        <w:rPr>
          <w:rFonts w:ascii="標楷體" w:hAnsi="標楷體" w:hint="eastAsia"/>
        </w:rPr>
        <w:t>安全系統監控</w:t>
      </w:r>
      <w:bookmarkEnd w:id="282"/>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系統管理範圍</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社區大門。</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一樓玄關。</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各電梯車廂。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D.</w:t>
      </w:r>
      <w:r w:rsidRPr="00760007">
        <w:rPr>
          <w:rFonts w:ascii="標楷體" w:hAnsi="標楷體" w:hint="eastAsia"/>
        </w:rPr>
        <w:t>各戶大門。</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規劃訴求</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人身安全。</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公共安全。</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管制方式</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大樓公共設施場所均設置讀卡機，以確保安全。</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lastRenderedPageBreak/>
        <w:t>B.</w:t>
      </w:r>
      <w:r w:rsidRPr="00760007">
        <w:rPr>
          <w:rFonts w:ascii="標楷體" w:hAnsi="標楷體" w:hint="eastAsia"/>
        </w:rPr>
        <w:t>獨立之管理電腦，以便日後追蹤或調閱。</w:t>
      </w:r>
    </w:p>
    <w:p w:rsidR="00977556" w:rsidRPr="00760007" w:rsidRDefault="00977556" w:rsidP="002E4C30">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相關資料及考核巡邏警衛之出缺勤情形。</w:t>
      </w:r>
    </w:p>
    <w:p w:rsidR="00977556" w:rsidRPr="00760007" w:rsidRDefault="00977556" w:rsidP="002E4C30">
      <w:pPr>
        <w:pStyle w:val="aff4"/>
        <w:adjustRightInd w:val="0"/>
        <w:spacing w:line="300" w:lineRule="auto"/>
        <w:ind w:leftChars="200" w:left="760" w:hangingChars="100" w:hanging="280"/>
        <w:rPr>
          <w:rFonts w:ascii="標楷體"/>
        </w:rPr>
      </w:pPr>
      <w:bookmarkStart w:id="283" w:name="_Toc42749619"/>
      <w:r w:rsidRPr="00760007">
        <w:rPr>
          <w:rFonts w:ascii="標楷體" w:hAnsi="標楷體"/>
        </w:rPr>
        <w:t xml:space="preserve">9. </w:t>
      </w:r>
      <w:r w:rsidRPr="00760007">
        <w:rPr>
          <w:rFonts w:ascii="標楷體" w:hAnsi="標楷體" w:hint="eastAsia"/>
        </w:rPr>
        <w:t>公共設施管理系統</w:t>
      </w:r>
      <w:bookmarkEnd w:id="283"/>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rPr>
        <w:tab/>
      </w:r>
      <w:r w:rsidRPr="00760007">
        <w:rPr>
          <w:rFonts w:ascii="標楷體" w:hAnsi="標楷體" w:hint="eastAsia"/>
        </w:rPr>
        <w:t>各戶水、電費自動遙測方式（免除抄錶困擾）。</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rPr>
        <w:tab/>
      </w:r>
      <w:r w:rsidRPr="00760007">
        <w:rPr>
          <w:rFonts w:ascii="標楷體" w:hAnsi="標楷體" w:hint="eastAsia"/>
        </w:rPr>
        <w:t>各戶空調計費自動遙測方式（免除計費公平性困擾）。</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rPr>
        <w:tab/>
      </w:r>
      <w:r w:rsidRPr="00760007">
        <w:rPr>
          <w:rFonts w:ascii="標楷體" w:hAnsi="標楷體" w:hint="eastAsia"/>
        </w:rPr>
        <w:t>公共水、電費計費自動分攤（免除人工處理困擾）。</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rPr>
        <w:tab/>
      </w:r>
      <w:r w:rsidRPr="00760007">
        <w:rPr>
          <w:rFonts w:ascii="標楷體" w:hAnsi="標楷體" w:hint="eastAsia"/>
        </w:rPr>
        <w:t>各戶管理費自動分攤（會同其他費用一併處理）。</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hAnsi="標楷體"/>
        </w:rPr>
        <w:tab/>
      </w:r>
      <w:r w:rsidRPr="00760007">
        <w:rPr>
          <w:rFonts w:ascii="標楷體" w:hAnsi="標楷體" w:hint="eastAsia"/>
        </w:rPr>
        <w:t>社區網站管理（社區介紹</w:t>
      </w:r>
      <w:r w:rsidRPr="00760007">
        <w:rPr>
          <w:rFonts w:ascii="標楷體"/>
        </w:rPr>
        <w:t>,</w:t>
      </w:r>
      <w:r w:rsidRPr="00760007">
        <w:rPr>
          <w:rFonts w:ascii="標楷體" w:hAnsi="標楷體" w:hint="eastAsia"/>
        </w:rPr>
        <w:t>生活圈形成</w:t>
      </w:r>
      <w:r w:rsidRPr="00760007">
        <w:rPr>
          <w:rFonts w:ascii="標楷體"/>
        </w:rPr>
        <w:t>,</w:t>
      </w:r>
      <w:r w:rsidRPr="00760007">
        <w:rPr>
          <w:rFonts w:ascii="標楷體" w:hAnsi="標楷體" w:hint="eastAsia"/>
        </w:rPr>
        <w:t>資訊公告）。</w:t>
      </w:r>
    </w:p>
    <w:p w:rsidR="001C2615" w:rsidRDefault="001C2615" w:rsidP="002E4C30">
      <w:pPr>
        <w:pStyle w:val="aff5"/>
        <w:kinsoku/>
        <w:spacing w:after="120"/>
        <w:ind w:left="600" w:hangingChars="200" w:hanging="600"/>
        <w:textAlignment w:val="auto"/>
        <w:outlineLvl w:val="1"/>
        <w:rPr>
          <w:rFonts w:ascii="標楷體" w:hAnsi="標楷體"/>
        </w:rPr>
      </w:pPr>
      <w:bookmarkStart w:id="284" w:name="_Toc52691418"/>
      <w:bookmarkStart w:id="285" w:name="_Toc31978067"/>
    </w:p>
    <w:p w:rsidR="00977556" w:rsidRPr="00760007" w:rsidRDefault="00977556" w:rsidP="002E4C30">
      <w:pPr>
        <w:pStyle w:val="aff5"/>
        <w:kinsoku/>
        <w:spacing w:after="120"/>
        <w:ind w:left="600" w:hangingChars="200" w:hanging="600"/>
        <w:textAlignment w:val="auto"/>
        <w:outlineLvl w:val="1"/>
        <w:rPr>
          <w:rFonts w:ascii="標楷體"/>
        </w:rPr>
      </w:pPr>
      <w:r w:rsidRPr="00760007">
        <w:rPr>
          <w:rFonts w:ascii="標楷體" w:hAnsi="標楷體"/>
        </w:rPr>
        <w:t>6.2</w:t>
      </w:r>
      <w:r w:rsidRPr="00760007">
        <w:rPr>
          <w:rFonts w:ascii="標楷體" w:hAnsi="標楷體" w:hint="eastAsia"/>
        </w:rPr>
        <w:t>中央監控系統施工要領</w:t>
      </w:r>
      <w:bookmarkEnd w:id="284"/>
      <w:bookmarkEnd w:id="285"/>
    </w:p>
    <w:p w:rsidR="00977556" w:rsidRPr="00760007" w:rsidRDefault="00977556" w:rsidP="002E4C30">
      <w:pPr>
        <w:pStyle w:val="aff4"/>
        <w:adjustRightInd w:val="0"/>
        <w:spacing w:after="0" w:line="300" w:lineRule="auto"/>
        <w:ind w:leftChars="200" w:left="480" w:firstLineChars="0" w:firstLine="0"/>
        <w:jc w:val="left"/>
        <w:rPr>
          <w:rFonts w:ascii="標楷體"/>
          <w:b/>
        </w:rPr>
      </w:pPr>
      <w:r w:rsidRPr="00760007">
        <w:rPr>
          <w:rFonts w:ascii="標楷體" w:hAnsi="標楷體" w:hint="eastAsia"/>
          <w:b/>
        </w:rPr>
        <w:t>監控系統</w:t>
      </w:r>
    </w:p>
    <w:p w:rsidR="00977556" w:rsidRPr="00760007" w:rsidRDefault="00875781" w:rsidP="00760007">
      <w:pPr>
        <w:pStyle w:val="aff4"/>
        <w:adjustRightInd w:val="0"/>
        <w:spacing w:line="300" w:lineRule="auto"/>
        <w:ind w:left="0" w:firstLineChars="0" w:firstLine="0"/>
        <w:jc w:val="center"/>
        <w:rPr>
          <w:rFonts w:ascii="標楷體"/>
        </w:rPr>
      </w:pPr>
      <w:r>
        <w:rPr>
          <w:rFonts w:ascii="標楷體"/>
          <w:noProof/>
        </w:rPr>
        <w:drawing>
          <wp:inline distT="0" distB="0" distL="0" distR="0">
            <wp:extent cx="4029075" cy="4467225"/>
            <wp:effectExtent l="19050" t="0" r="9525" b="0"/>
            <wp:docPr id="30" name="圖片 30" descr="監控系統施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監控系統施作流程"/>
                    <pic:cNvPicPr>
                      <a:picLocks noChangeAspect="1" noChangeArrowheads="1"/>
                    </pic:cNvPicPr>
                  </pic:nvPicPr>
                  <pic:blipFill>
                    <a:blip r:embed="rId47"/>
                    <a:srcRect/>
                    <a:stretch>
                      <a:fillRect/>
                    </a:stretch>
                  </pic:blipFill>
                  <pic:spPr bwMode="auto">
                    <a:xfrm>
                      <a:off x="0" y="0"/>
                      <a:ext cx="4029075" cy="4467225"/>
                    </a:xfrm>
                    <a:prstGeom prst="rect">
                      <a:avLst/>
                    </a:prstGeom>
                    <a:noFill/>
                    <a:ln w="9525">
                      <a:noFill/>
                      <a:miter lim="800000"/>
                      <a:headEnd/>
                      <a:tailEnd/>
                    </a:ln>
                  </pic:spPr>
                </pic:pic>
              </a:graphicData>
            </a:graphic>
          </wp:inline>
        </w:drawing>
      </w:r>
      <w:r w:rsidR="00977556">
        <w:rPr>
          <w:rFonts w:ascii="標楷體" w:hAnsi="標楷體"/>
        </w:rPr>
        <w:t xml:space="preserve"> </w:t>
      </w:r>
    </w:p>
    <w:p w:rsidR="00977556" w:rsidRPr="00760007" w:rsidRDefault="00977556" w:rsidP="002E4C30">
      <w:pPr>
        <w:pStyle w:val="aff4"/>
        <w:adjustRightInd w:val="0"/>
        <w:spacing w:line="300" w:lineRule="auto"/>
        <w:ind w:leftChars="200" w:left="830" w:hangingChars="125" w:hanging="350"/>
        <w:rPr>
          <w:rFonts w:ascii="標楷體"/>
        </w:rPr>
      </w:pPr>
      <w:bookmarkStart w:id="286" w:name="_Toc42749620"/>
      <w:r w:rsidRPr="00760007">
        <w:rPr>
          <w:rFonts w:ascii="標楷體" w:hAnsi="標楷體"/>
        </w:rPr>
        <w:lastRenderedPageBreak/>
        <w:t>1.</w:t>
      </w:r>
      <w:r w:rsidR="001C2615">
        <w:rPr>
          <w:rFonts w:ascii="標楷體" w:hAnsi="標楷體" w:hint="eastAsia"/>
        </w:rPr>
        <w:t xml:space="preserve"> </w:t>
      </w:r>
      <w:r w:rsidRPr="00760007">
        <w:rPr>
          <w:rFonts w:ascii="標楷體" w:hAnsi="標楷體" w:hint="eastAsia"/>
        </w:rPr>
        <w:t>中央監控系統工程與相關廠商之施工介面應妥為規劃，一般以被監控之電力或動力盤盤內之端子座為界。</w:t>
      </w:r>
      <w:bookmarkEnd w:id="286"/>
    </w:p>
    <w:p w:rsidR="00977556" w:rsidRPr="00760007" w:rsidRDefault="00977556" w:rsidP="002E4C30">
      <w:pPr>
        <w:pStyle w:val="aff4"/>
        <w:adjustRightInd w:val="0"/>
        <w:spacing w:line="300" w:lineRule="auto"/>
        <w:ind w:leftChars="200" w:left="830" w:hangingChars="125" w:hanging="350"/>
        <w:rPr>
          <w:rFonts w:ascii="標楷體"/>
        </w:rPr>
      </w:pPr>
      <w:bookmarkStart w:id="287" w:name="_Toc42749621"/>
      <w:r w:rsidRPr="00760007">
        <w:rPr>
          <w:rFonts w:ascii="標楷體" w:hAnsi="標楷體"/>
        </w:rPr>
        <w:t xml:space="preserve">2. </w:t>
      </w:r>
      <w:r w:rsidRPr="00760007">
        <w:rPr>
          <w:rFonts w:ascii="標楷體" w:hAnsi="標楷體" w:hint="eastAsia"/>
        </w:rPr>
        <w:t>配管及端子部分由水電承商負責，且於盤內提供必要之比壓器、比流器、電磁開關、手動自動切換開關、端子座及監視控制用之接點，並連接至端子座以供中央監控承商連線，工程責任以端子座兩側為界。</w:t>
      </w:r>
      <w:bookmarkEnd w:id="287"/>
    </w:p>
    <w:p w:rsidR="00977556" w:rsidRPr="00760007" w:rsidRDefault="00977556" w:rsidP="002E4C30">
      <w:pPr>
        <w:pStyle w:val="aff4"/>
        <w:adjustRightInd w:val="0"/>
        <w:spacing w:line="300" w:lineRule="auto"/>
        <w:ind w:leftChars="200" w:left="830" w:hangingChars="125" w:hanging="350"/>
        <w:rPr>
          <w:rFonts w:ascii="標楷體"/>
        </w:rPr>
      </w:pPr>
      <w:bookmarkStart w:id="288" w:name="_Toc42749622"/>
      <w:r w:rsidRPr="00760007">
        <w:rPr>
          <w:rFonts w:ascii="標楷體" w:hAnsi="標楷體"/>
        </w:rPr>
        <w:t xml:space="preserve">3. </w:t>
      </w:r>
      <w:r w:rsidRPr="00760007">
        <w:rPr>
          <w:rFonts w:ascii="標楷體" w:hAnsi="標楷體" w:hint="eastAsia"/>
        </w:rPr>
        <w:t>水電、消防、空調、電梯、鐵捲門承商在組盤之前，應考量為因應中央監控系統工程所增加之電驛、手動自動切換開關、電磁開關、傳訊器、乾接點及端子座等附件之尺寸大小，事先預留空間，並考量結線之便利性以安置端子座。</w:t>
      </w:r>
      <w:bookmarkEnd w:id="288"/>
    </w:p>
    <w:p w:rsidR="00977556" w:rsidRPr="00760007" w:rsidRDefault="00977556" w:rsidP="002E4C30">
      <w:pPr>
        <w:pStyle w:val="aff4"/>
        <w:adjustRightInd w:val="0"/>
        <w:spacing w:line="300" w:lineRule="auto"/>
        <w:ind w:leftChars="200" w:left="830" w:hangingChars="125" w:hanging="350"/>
        <w:rPr>
          <w:rFonts w:ascii="標楷體"/>
        </w:rPr>
      </w:pPr>
      <w:bookmarkStart w:id="289" w:name="_Toc42749623"/>
      <w:r w:rsidRPr="00760007">
        <w:rPr>
          <w:rFonts w:ascii="標楷體" w:hAnsi="標楷體"/>
        </w:rPr>
        <w:t xml:space="preserve">4. </w:t>
      </w:r>
      <w:r w:rsidRPr="00760007">
        <w:rPr>
          <w:rFonts w:ascii="標楷體" w:hAnsi="標楷體" w:hint="eastAsia"/>
        </w:rPr>
        <w:t>各種設備材料固定必須紮實，接續不得有鬆脫，且其傳輸線之屏蔽線應確實於盤體內接地。</w:t>
      </w:r>
      <w:bookmarkEnd w:id="289"/>
    </w:p>
    <w:p w:rsidR="00977556" w:rsidRPr="00760007" w:rsidRDefault="00977556" w:rsidP="002E4C30">
      <w:pPr>
        <w:pStyle w:val="aff4"/>
        <w:adjustRightInd w:val="0"/>
        <w:spacing w:line="300" w:lineRule="auto"/>
        <w:ind w:leftChars="200" w:left="830" w:hangingChars="125" w:hanging="350"/>
        <w:rPr>
          <w:rFonts w:ascii="標楷體"/>
        </w:rPr>
      </w:pPr>
      <w:bookmarkStart w:id="290" w:name="_Toc42749624"/>
      <w:r w:rsidRPr="00760007">
        <w:rPr>
          <w:rFonts w:ascii="標楷體" w:hAnsi="標楷體"/>
        </w:rPr>
        <w:t xml:space="preserve">5. </w:t>
      </w:r>
      <w:r w:rsidRPr="00760007">
        <w:rPr>
          <w:rFonts w:ascii="標楷體" w:hAnsi="標楷體" w:hint="eastAsia"/>
        </w:rPr>
        <w:t>傳輸線為避免受雜訊干擾，影響通訊品質，在配線時應與電源線距離</w:t>
      </w:r>
      <w:r w:rsidRPr="00760007">
        <w:rPr>
          <w:rFonts w:ascii="標楷體" w:hAnsi="標楷體"/>
        </w:rPr>
        <w:t>60</w:t>
      </w:r>
      <w:r w:rsidRPr="00760007">
        <w:rPr>
          <w:rFonts w:ascii="標楷體" w:hAnsi="標楷體" w:hint="eastAsia"/>
        </w:rPr>
        <w:t>公分以上，如配線距離有困難，配線應採用屏蔽型電纜或配管採用金屬管。</w:t>
      </w:r>
      <w:bookmarkEnd w:id="290"/>
    </w:p>
    <w:p w:rsidR="00977556" w:rsidRPr="00760007" w:rsidRDefault="00977556" w:rsidP="002E4C30">
      <w:pPr>
        <w:pStyle w:val="aff4"/>
        <w:adjustRightInd w:val="0"/>
        <w:spacing w:line="300" w:lineRule="auto"/>
        <w:ind w:leftChars="200" w:left="830" w:hangingChars="125" w:hanging="350"/>
        <w:rPr>
          <w:rFonts w:ascii="標楷體"/>
        </w:rPr>
      </w:pPr>
      <w:bookmarkStart w:id="291" w:name="_Toc42749625"/>
      <w:r w:rsidRPr="00760007">
        <w:rPr>
          <w:rFonts w:ascii="標楷體" w:hAnsi="標楷體"/>
        </w:rPr>
        <w:t xml:space="preserve">6. </w:t>
      </w:r>
      <w:r w:rsidRPr="00760007">
        <w:rPr>
          <w:rFonts w:ascii="標楷體" w:hAnsi="標楷體" w:hint="eastAsia"/>
        </w:rPr>
        <w:t>確認工程內容及工程範圍。</w:t>
      </w:r>
      <w:bookmarkEnd w:id="291"/>
    </w:p>
    <w:p w:rsidR="00977556" w:rsidRPr="00760007" w:rsidRDefault="00977556" w:rsidP="002E4C30">
      <w:pPr>
        <w:pStyle w:val="aff4"/>
        <w:adjustRightInd w:val="0"/>
        <w:spacing w:line="300" w:lineRule="auto"/>
        <w:ind w:leftChars="200" w:left="830" w:hangingChars="125" w:hanging="350"/>
        <w:rPr>
          <w:rFonts w:ascii="標楷體"/>
        </w:rPr>
      </w:pPr>
      <w:bookmarkStart w:id="292" w:name="_Toc42749626"/>
      <w:r w:rsidRPr="00760007">
        <w:rPr>
          <w:rFonts w:ascii="標楷體" w:hAnsi="標楷體"/>
        </w:rPr>
        <w:t xml:space="preserve">7. </w:t>
      </w:r>
      <w:r w:rsidRPr="00760007">
        <w:rPr>
          <w:rFonts w:ascii="標楷體" w:hAnsi="標楷體" w:hint="eastAsia"/>
        </w:rPr>
        <w:t>詳盡瞭解系統功能及需求。</w:t>
      </w:r>
      <w:bookmarkEnd w:id="292"/>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詳閱</w:t>
      </w:r>
      <w:r w:rsidRPr="00760007">
        <w:rPr>
          <w:rFonts w:ascii="標楷體" w:hAnsi="標楷體"/>
        </w:rPr>
        <w:t>I/O</w:t>
      </w:r>
      <w:r w:rsidRPr="00760007">
        <w:rPr>
          <w:rFonts w:ascii="標楷體" w:hAnsi="標楷體" w:hint="eastAsia"/>
        </w:rPr>
        <w:t>點數表及系統控制流程。</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確認案件中所監控之系統及設備。</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詳盡瞭解每一監控點之需求功能及控制模式。</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與案件中所監控之系統及設備廠商協調介面及連結模式。</w:t>
      </w:r>
    </w:p>
    <w:p w:rsidR="00977556" w:rsidRPr="00760007" w:rsidRDefault="00977556" w:rsidP="002E4C30">
      <w:pPr>
        <w:pStyle w:val="aff4"/>
        <w:adjustRightInd w:val="0"/>
        <w:spacing w:line="300" w:lineRule="auto"/>
        <w:ind w:leftChars="200" w:left="830" w:hangingChars="125" w:hanging="350"/>
        <w:rPr>
          <w:rFonts w:ascii="標楷體"/>
        </w:rPr>
      </w:pPr>
      <w:bookmarkStart w:id="293" w:name="_Toc42749627"/>
      <w:r w:rsidRPr="00760007">
        <w:rPr>
          <w:rFonts w:ascii="標楷體" w:hAnsi="標楷體"/>
        </w:rPr>
        <w:t xml:space="preserve">8. </w:t>
      </w:r>
      <w:r w:rsidRPr="00760007">
        <w:rPr>
          <w:rFonts w:ascii="標楷體" w:hAnsi="標楷體" w:hint="eastAsia"/>
        </w:rPr>
        <w:t>系統架構確認及圖面繪製。</w:t>
      </w:r>
      <w:bookmarkEnd w:id="293"/>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依據所監控之系統及設備位置規劃</w:t>
      </w:r>
      <w:r w:rsidRPr="00760007">
        <w:rPr>
          <w:rFonts w:ascii="標楷體" w:hAnsi="標楷體"/>
        </w:rPr>
        <w:t>I/O</w:t>
      </w:r>
      <w:r w:rsidRPr="00760007">
        <w:rPr>
          <w:rFonts w:ascii="標楷體" w:hAnsi="標楷體" w:hint="eastAsia"/>
        </w:rPr>
        <w:t>點數配置表。</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依據實際點數需求選用控制器，並繪製盤體配置圖。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依據監控點之類型選用線材（如</w:t>
      </w:r>
      <w:r w:rsidRPr="00760007">
        <w:rPr>
          <w:rFonts w:ascii="標楷體" w:hAnsi="標楷體"/>
        </w:rPr>
        <w:t>DI</w:t>
      </w:r>
      <w:r w:rsidRPr="00760007">
        <w:rPr>
          <w:rFonts w:ascii="標楷體" w:hAnsi="標楷體" w:hint="eastAsia"/>
        </w:rPr>
        <w:t>→</w:t>
      </w:r>
      <w:r w:rsidRPr="00760007">
        <w:rPr>
          <w:rFonts w:ascii="標楷體" w:hAnsi="標楷體"/>
        </w:rPr>
        <w:t>4C-0.5</w:t>
      </w:r>
      <w:r w:rsidRPr="00760007">
        <w:rPr>
          <w:rFonts w:ascii="標楷體" w:hAnsi="標楷體" w:hint="eastAsia"/>
        </w:rPr>
        <w:t>，</w:t>
      </w:r>
      <w:r w:rsidRPr="00760007">
        <w:rPr>
          <w:rFonts w:ascii="標楷體" w:hAnsi="標楷體"/>
        </w:rPr>
        <w:t>DO</w:t>
      </w:r>
      <w:r w:rsidRPr="00760007">
        <w:rPr>
          <w:rFonts w:ascii="標楷體" w:hAnsi="標楷體" w:hint="eastAsia"/>
        </w:rPr>
        <w:t>→</w:t>
      </w:r>
      <w:r w:rsidRPr="00760007">
        <w:rPr>
          <w:rFonts w:ascii="標楷體" w:hAnsi="標楷體"/>
        </w:rPr>
        <w:t>4C-0.75</w:t>
      </w:r>
      <w:r w:rsidRPr="00760007">
        <w:rPr>
          <w:rFonts w:ascii="標楷體" w:hAnsi="標楷體" w:hint="eastAsia"/>
        </w:rPr>
        <w:t>，</w:t>
      </w:r>
      <w:r w:rsidRPr="00760007">
        <w:rPr>
          <w:rFonts w:ascii="標楷體" w:hAnsi="標楷體"/>
        </w:rPr>
        <w:t>AI&amp;AO</w:t>
      </w:r>
      <w:r w:rsidRPr="00760007">
        <w:rPr>
          <w:rFonts w:ascii="標楷體" w:hAnsi="標楷體" w:hint="eastAsia"/>
        </w:rPr>
        <w:t>→</w:t>
      </w:r>
      <w:r w:rsidRPr="00760007">
        <w:rPr>
          <w:rFonts w:ascii="標楷體" w:hAnsi="標楷體"/>
        </w:rPr>
        <w:t>4C-0.5SC</w:t>
      </w:r>
      <w:r w:rsidRPr="00760007">
        <w:rPr>
          <w:rFonts w:ascii="標楷體" w:hAnsi="標楷體" w:hint="eastAsia"/>
        </w:rPr>
        <w:t>，控制網路→</w:t>
      </w:r>
      <w:r w:rsidRPr="00760007">
        <w:rPr>
          <w:rFonts w:ascii="標楷體" w:hAnsi="標楷體"/>
        </w:rPr>
        <w:t>4C-0.75SC</w:t>
      </w:r>
      <w:r w:rsidRPr="00760007">
        <w:rPr>
          <w:rFonts w:ascii="標楷體" w:hint="eastAsia"/>
        </w:rPr>
        <w:t>…</w:t>
      </w:r>
      <w:r w:rsidRPr="00760007">
        <w:rPr>
          <w:rFonts w:ascii="標楷體" w:hAnsi="標楷體" w:hint="eastAsia"/>
        </w:rPr>
        <w:t>等）。</w:t>
      </w:r>
    </w:p>
    <w:p w:rsidR="00977556" w:rsidRPr="00760007" w:rsidRDefault="00977556" w:rsidP="002E4C30">
      <w:pPr>
        <w:pStyle w:val="aff4"/>
        <w:adjustRightInd w:val="0"/>
        <w:spacing w:line="300" w:lineRule="auto"/>
        <w:ind w:leftChars="200" w:left="830" w:hangingChars="125" w:hanging="350"/>
        <w:rPr>
          <w:rFonts w:ascii="標楷體"/>
        </w:rPr>
      </w:pPr>
      <w:bookmarkStart w:id="294" w:name="_Toc42749628"/>
      <w:r w:rsidRPr="00760007">
        <w:rPr>
          <w:rFonts w:ascii="標楷體" w:hAnsi="標楷體"/>
        </w:rPr>
        <w:lastRenderedPageBreak/>
        <w:t xml:space="preserve">9. </w:t>
      </w:r>
      <w:r w:rsidRPr="00760007">
        <w:rPr>
          <w:rFonts w:ascii="標楷體" w:hAnsi="標楷體" w:hint="eastAsia"/>
        </w:rPr>
        <w:t>設備選用：需參照系統功能需求，架構及設備規範，選用符合條件之廠型號設備，並提送業主或監造單位審核。</w:t>
      </w:r>
      <w:bookmarkEnd w:id="294"/>
    </w:p>
    <w:p w:rsidR="00977556" w:rsidRPr="00760007" w:rsidRDefault="00977556" w:rsidP="002E4C30">
      <w:pPr>
        <w:pStyle w:val="aff4"/>
        <w:adjustRightInd w:val="0"/>
        <w:spacing w:line="300" w:lineRule="auto"/>
        <w:ind w:leftChars="200" w:left="830" w:hangingChars="125" w:hanging="350"/>
        <w:rPr>
          <w:rFonts w:ascii="標楷體"/>
        </w:rPr>
      </w:pPr>
      <w:bookmarkStart w:id="295" w:name="_Toc42749629"/>
      <w:r w:rsidRPr="00760007">
        <w:rPr>
          <w:rFonts w:ascii="標楷體" w:hAnsi="標楷體"/>
        </w:rPr>
        <w:t xml:space="preserve">10. </w:t>
      </w:r>
      <w:r w:rsidRPr="00760007">
        <w:rPr>
          <w:rFonts w:ascii="標楷體" w:hAnsi="標楷體" w:hint="eastAsia"/>
        </w:rPr>
        <w:t>施工圖面繪製</w:t>
      </w:r>
      <w:bookmarkEnd w:id="295"/>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rPr>
        <w:tab/>
      </w:r>
      <w:r w:rsidRPr="00760007">
        <w:rPr>
          <w:rFonts w:ascii="標楷體" w:hAnsi="標楷體" w:hint="eastAsia"/>
        </w:rPr>
        <w:t>所有設備之軟硬體之安裝及管線配置，必須依現場實際狀況設計合適之方式，以牢靠及不破壞現場景觀為準，且須製作施工圖說，經業主或監造單位認可後始可依圖製作施工。</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rPr>
        <w:tab/>
      </w:r>
      <w:r w:rsidRPr="00760007">
        <w:rPr>
          <w:rFonts w:ascii="標楷體" w:hAnsi="標楷體" w:hint="eastAsia"/>
        </w:rPr>
        <w:t>所有規格尺寸，度量衡應使用公制為單位（例：長度應用公尺，公分表示，重量應以公斤為單位）。</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rPr>
        <w:tab/>
      </w:r>
      <w:r w:rsidRPr="00760007">
        <w:rPr>
          <w:rFonts w:ascii="標楷體" w:hAnsi="標楷體" w:hint="eastAsia"/>
        </w:rPr>
        <w:t>施工圖說應包括接線及控制圖、相關設備外型圖。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rPr>
        <w:tab/>
      </w:r>
      <w:r w:rsidRPr="00760007">
        <w:rPr>
          <w:rFonts w:ascii="標楷體" w:hAnsi="標楷體" w:hint="eastAsia"/>
        </w:rPr>
        <w:t>設備外型圖，應包含所有尺寸（長、寬、高），設備之重量及基座應具備之承重能力。</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rPr>
        <w:tab/>
      </w:r>
      <w:r w:rsidRPr="00760007">
        <w:rPr>
          <w:rFonts w:ascii="標楷體" w:hAnsi="標楷體" w:hint="eastAsia"/>
        </w:rPr>
        <w:t>設備基座及固定螺絲之細部資料。</w:t>
      </w:r>
    </w:p>
    <w:p w:rsidR="00977556" w:rsidRPr="00760007" w:rsidRDefault="00977556" w:rsidP="002E4C30">
      <w:pPr>
        <w:pStyle w:val="aff4"/>
        <w:adjustRightInd w:val="0"/>
        <w:spacing w:line="300" w:lineRule="auto"/>
        <w:ind w:leftChars="200" w:left="830" w:hangingChars="125" w:hanging="350"/>
        <w:rPr>
          <w:rFonts w:ascii="標楷體"/>
        </w:rPr>
      </w:pPr>
      <w:bookmarkStart w:id="296" w:name="_Toc42749630"/>
      <w:r w:rsidRPr="00760007">
        <w:rPr>
          <w:rFonts w:ascii="標楷體" w:hAnsi="標楷體"/>
        </w:rPr>
        <w:t xml:space="preserve">11. </w:t>
      </w:r>
      <w:r w:rsidRPr="00760007">
        <w:rPr>
          <w:rFonts w:ascii="標楷體" w:hAnsi="標楷體" w:hint="eastAsia"/>
        </w:rPr>
        <w:t>管線施作</w:t>
      </w:r>
      <w:bookmarkEnd w:id="296"/>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rPr>
        <w:tab/>
      </w:r>
      <w:r w:rsidRPr="00760007">
        <w:rPr>
          <w:rFonts w:ascii="標楷體" w:hAnsi="標楷體" w:hint="eastAsia"/>
        </w:rPr>
        <w:t>為確保線路之傳輸品質，管路之選用不宜過小，以避免線路不易通過影像傳輸品質。</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rPr>
        <w:tab/>
      </w:r>
      <w:r w:rsidRPr="00760007">
        <w:rPr>
          <w:rFonts w:ascii="標楷體" w:hAnsi="標楷體" w:hint="eastAsia"/>
        </w:rPr>
        <w:t>線路之選用，於網路訊號傳輸之線路，應採用具有銅網隔離之線材為佳（如</w:t>
      </w:r>
      <w:r w:rsidRPr="00760007">
        <w:rPr>
          <w:rFonts w:ascii="標楷體" w:hAnsi="標楷體"/>
        </w:rPr>
        <w:t>4C-0.75SC</w:t>
      </w:r>
      <w:r w:rsidRPr="00760007">
        <w:rPr>
          <w:rFonts w:ascii="標楷體" w:hAnsi="標楷體" w:hint="eastAsia"/>
        </w:rPr>
        <w:t>隔離電纜）</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rPr>
        <w:tab/>
      </w:r>
      <w:r w:rsidRPr="00760007">
        <w:rPr>
          <w:rFonts w:ascii="標楷體" w:hAnsi="標楷體" w:hint="eastAsia"/>
        </w:rPr>
        <w:t>網路及類比訊號線路不宜接續，最好從控制器至控制器均無接續，以避免雜訊干擾。</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rPr>
        <w:tab/>
      </w:r>
      <w:r w:rsidRPr="00760007">
        <w:rPr>
          <w:rFonts w:ascii="標楷體" w:hAnsi="標楷體" w:hint="eastAsia"/>
        </w:rPr>
        <w:t>設備電源則參照「用戶用電設備裝置規則」之標準施作。</w:t>
      </w:r>
    </w:p>
    <w:p w:rsidR="00977556" w:rsidRPr="00760007" w:rsidRDefault="00977556" w:rsidP="002E4C30">
      <w:pPr>
        <w:pStyle w:val="aff4"/>
        <w:adjustRightInd w:val="0"/>
        <w:spacing w:line="300" w:lineRule="auto"/>
        <w:ind w:leftChars="200" w:left="992" w:hangingChars="183" w:hanging="512"/>
        <w:rPr>
          <w:rFonts w:ascii="標楷體"/>
        </w:rPr>
      </w:pPr>
      <w:bookmarkStart w:id="297" w:name="_Toc42749631"/>
      <w:r w:rsidRPr="00760007">
        <w:rPr>
          <w:rFonts w:ascii="標楷體" w:hAnsi="標楷體"/>
        </w:rPr>
        <w:t xml:space="preserve">12. </w:t>
      </w:r>
      <w:r w:rsidRPr="00760007">
        <w:rPr>
          <w:rFonts w:ascii="標楷體" w:hAnsi="標楷體" w:hint="eastAsia"/>
        </w:rPr>
        <w:t>軟體編輯：製作時需配合案件中所監控之系統及設備廠商提供介面之模式，編輯符合需求之功能。</w:t>
      </w:r>
      <w:bookmarkEnd w:id="297"/>
    </w:p>
    <w:p w:rsidR="00977556" w:rsidRPr="00760007" w:rsidRDefault="00977556" w:rsidP="002E4C30">
      <w:pPr>
        <w:pStyle w:val="aff4"/>
        <w:adjustRightInd w:val="0"/>
        <w:spacing w:line="300" w:lineRule="auto"/>
        <w:ind w:leftChars="200" w:left="830" w:hangingChars="125" w:hanging="350"/>
        <w:rPr>
          <w:rFonts w:ascii="標楷體"/>
        </w:rPr>
      </w:pPr>
      <w:bookmarkStart w:id="298" w:name="_Toc42749632"/>
      <w:r w:rsidRPr="00760007">
        <w:rPr>
          <w:rFonts w:ascii="標楷體" w:hAnsi="標楷體"/>
        </w:rPr>
        <w:t xml:space="preserve">13. </w:t>
      </w:r>
      <w:r w:rsidRPr="00760007">
        <w:rPr>
          <w:rFonts w:ascii="標楷體" w:hAnsi="標楷體" w:hint="eastAsia"/>
        </w:rPr>
        <w:t>設備進場及安裝</w:t>
      </w:r>
      <w:bookmarkEnd w:id="298"/>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rPr>
        <w:tab/>
      </w:r>
      <w:r w:rsidRPr="00760007">
        <w:rPr>
          <w:rFonts w:ascii="標楷體" w:hAnsi="標楷體" w:hint="eastAsia"/>
        </w:rPr>
        <w:t>確認設備型號符合現場使用。</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rPr>
        <w:tab/>
      </w:r>
      <w:r w:rsidRPr="00760007">
        <w:rPr>
          <w:rFonts w:ascii="標楷體" w:hAnsi="標楷體" w:hint="eastAsia"/>
        </w:rPr>
        <w:t>所有設備之軟硬體之安裝，必須依施工圖面及現場實際安裝，以</w:t>
      </w:r>
      <w:r w:rsidRPr="00760007">
        <w:rPr>
          <w:rFonts w:ascii="標楷體" w:hAnsi="標楷體" w:hint="eastAsia"/>
        </w:rPr>
        <w:lastRenderedPageBreak/>
        <w:t>牢靠及不破壞現場景觀為準。</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rPr>
        <w:tab/>
      </w:r>
      <w:r w:rsidRPr="00760007">
        <w:rPr>
          <w:rFonts w:ascii="標楷體" w:hAnsi="標楷體" w:hint="eastAsia"/>
        </w:rPr>
        <w:t>依照製造廠及送審圖面資料所示之方式固定設備。</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rPr>
        <w:tab/>
      </w:r>
      <w:r w:rsidRPr="00760007">
        <w:rPr>
          <w:rFonts w:ascii="標楷體" w:hAnsi="標楷體" w:hint="eastAsia"/>
        </w:rPr>
        <w:t>依照製造廠及送審圖面資料所示之方式結線，並確認接頭之防水絕緣措施無誤。</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rPr>
        <w:tab/>
      </w:r>
      <w:r w:rsidRPr="00760007">
        <w:rPr>
          <w:rFonts w:ascii="標楷體" w:hAnsi="標楷體" w:hint="eastAsia"/>
        </w:rPr>
        <w:t>需確實將控制器接入專屬弱電之系統接地。</w:t>
      </w:r>
    </w:p>
    <w:p w:rsidR="00977556" w:rsidRPr="00760007" w:rsidRDefault="00977556" w:rsidP="002E4C30">
      <w:pPr>
        <w:pStyle w:val="aff4"/>
        <w:adjustRightInd w:val="0"/>
        <w:spacing w:line="300" w:lineRule="auto"/>
        <w:ind w:leftChars="200" w:left="830" w:hangingChars="125" w:hanging="350"/>
        <w:rPr>
          <w:rFonts w:ascii="標楷體"/>
        </w:rPr>
      </w:pPr>
      <w:bookmarkStart w:id="299" w:name="_Toc42749633"/>
      <w:r w:rsidRPr="00760007">
        <w:rPr>
          <w:rFonts w:ascii="標楷體" w:hAnsi="標楷體"/>
        </w:rPr>
        <w:t>14.</w:t>
      </w:r>
      <w:r w:rsidRPr="00760007">
        <w:rPr>
          <w:rFonts w:ascii="標楷體" w:hAnsi="標楷體" w:hint="eastAsia"/>
        </w:rPr>
        <w:t>系統送電測試</w:t>
      </w:r>
      <w:bookmarkEnd w:id="299"/>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確認供電方式無誤。</w:t>
      </w:r>
    </w:p>
    <w:p w:rsidR="00977556" w:rsidRPr="00760007" w:rsidRDefault="00977556" w:rsidP="002E4C30">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確認系統及設備接地無誤。</w:t>
      </w:r>
    </w:p>
    <w:p w:rsidR="00977556" w:rsidRPr="00760007" w:rsidRDefault="00977556" w:rsidP="002E4C30">
      <w:pPr>
        <w:pStyle w:val="aff4"/>
        <w:adjustRightInd w:val="0"/>
        <w:spacing w:line="300" w:lineRule="auto"/>
        <w:ind w:leftChars="200" w:left="830" w:hangingChars="125" w:hanging="350"/>
        <w:rPr>
          <w:rFonts w:ascii="標楷體"/>
        </w:rPr>
      </w:pPr>
      <w:bookmarkStart w:id="300" w:name="_Toc42749634"/>
      <w:r w:rsidRPr="00760007">
        <w:rPr>
          <w:rFonts w:ascii="標楷體" w:hAnsi="標楷體"/>
        </w:rPr>
        <w:t>15.</w:t>
      </w:r>
      <w:r w:rsidRPr="00760007">
        <w:rPr>
          <w:rFonts w:ascii="標楷體" w:hAnsi="標楷體" w:hint="eastAsia"/>
        </w:rPr>
        <w:t>確認設備固定安裝牢固。</w:t>
      </w:r>
      <w:bookmarkEnd w:id="300"/>
    </w:p>
    <w:p w:rsidR="00977556" w:rsidRPr="00760007" w:rsidRDefault="00977556" w:rsidP="002E4C30">
      <w:pPr>
        <w:pStyle w:val="aff4"/>
        <w:adjustRightInd w:val="0"/>
        <w:spacing w:after="0" w:line="300" w:lineRule="auto"/>
        <w:ind w:leftChars="600" w:left="1440" w:firstLineChars="0" w:firstLine="0"/>
        <w:jc w:val="center"/>
        <w:rPr>
          <w:rFonts w:ascii="標楷體"/>
        </w:rPr>
      </w:pPr>
      <w:bookmarkStart w:id="301" w:name="_Toc42764923"/>
      <w:bookmarkStart w:id="302" w:name="_Toc42765328"/>
      <w:bookmarkStart w:id="303" w:name="_Toc42765509"/>
      <w:bookmarkStart w:id="304" w:name="_Toc42765547"/>
      <w:bookmarkStart w:id="305" w:name="_Toc42765898"/>
      <w:bookmarkStart w:id="306" w:name="_Toc50026756"/>
      <w:r w:rsidRPr="00760007">
        <w:rPr>
          <w:rFonts w:ascii="標楷體" w:hAnsi="標楷體" w:hint="eastAsia"/>
        </w:rPr>
        <w:t>表</w:t>
      </w:r>
      <w:r w:rsidRPr="00760007">
        <w:rPr>
          <w:rFonts w:ascii="標楷體" w:hAnsi="標楷體"/>
        </w:rPr>
        <w:t>6-1</w:t>
      </w:r>
      <w:bookmarkEnd w:id="301"/>
      <w:bookmarkEnd w:id="302"/>
      <w:bookmarkEnd w:id="303"/>
      <w:bookmarkEnd w:id="304"/>
      <w:bookmarkEnd w:id="305"/>
      <w:r w:rsidRPr="00760007">
        <w:rPr>
          <w:rFonts w:ascii="標楷體" w:hAnsi="標楷體" w:hint="eastAsia"/>
        </w:rPr>
        <w:t>常見缺失及改進對策</w:t>
      </w:r>
      <w:bookmarkEnd w:id="306"/>
    </w:p>
    <w:tbl>
      <w:tblPr>
        <w:tblW w:w="45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00"/>
        <w:gridCol w:w="4657"/>
      </w:tblGrid>
      <w:tr w:rsidR="00977556" w:rsidRPr="00760007">
        <w:trPr>
          <w:trHeight w:val="455"/>
          <w:tblHeader/>
          <w:jc w:val="right"/>
        </w:trPr>
        <w:tc>
          <w:tcPr>
            <w:tcW w:w="2180" w:type="pct"/>
            <w:vAlign w:val="center"/>
          </w:tcPr>
          <w:p w:rsidR="00977556" w:rsidRPr="00760007" w:rsidRDefault="00977556" w:rsidP="00677B8E">
            <w:pPr>
              <w:adjustRightInd w:val="0"/>
              <w:snapToGrid w:val="0"/>
              <w:jc w:val="center"/>
              <w:rPr>
                <w:rFonts w:ascii="標楷體" w:eastAsia="標楷體" w:hAnsi="標楷體"/>
              </w:rPr>
            </w:pPr>
            <w:r w:rsidRPr="00760007">
              <w:rPr>
                <w:rFonts w:ascii="標楷體" w:eastAsia="標楷體" w:hAnsi="標楷體" w:hint="eastAsia"/>
              </w:rPr>
              <w:t>常見缺失</w:t>
            </w:r>
          </w:p>
        </w:tc>
        <w:tc>
          <w:tcPr>
            <w:tcW w:w="2820" w:type="pct"/>
            <w:vAlign w:val="center"/>
          </w:tcPr>
          <w:p w:rsidR="00977556" w:rsidRPr="00760007" w:rsidRDefault="00977556" w:rsidP="00677B8E">
            <w:pPr>
              <w:adjustRightInd w:val="0"/>
              <w:snapToGrid w:val="0"/>
              <w:jc w:val="center"/>
              <w:rPr>
                <w:rFonts w:ascii="標楷體" w:eastAsia="標楷體" w:hAnsi="標楷體"/>
              </w:rPr>
            </w:pPr>
            <w:r w:rsidRPr="00760007">
              <w:rPr>
                <w:rFonts w:ascii="標楷體" w:eastAsia="標楷體" w:hAnsi="標楷體" w:hint="eastAsia"/>
              </w:rPr>
              <w:t>改進對策</w:t>
            </w:r>
          </w:p>
        </w:tc>
      </w:tr>
      <w:tr w:rsidR="00977556" w:rsidRPr="00760007">
        <w:trPr>
          <w:jc w:val="right"/>
        </w:trPr>
        <w:tc>
          <w:tcPr>
            <w:tcW w:w="2180"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模組無法與中控室連線</w:t>
            </w:r>
          </w:p>
        </w:tc>
        <w:tc>
          <w:tcPr>
            <w:tcW w:w="2820"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模組重新開機。</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模組需</w:t>
            </w:r>
            <w:r w:rsidRPr="00760007">
              <w:rPr>
                <w:rFonts w:ascii="標楷體" w:eastAsia="標楷體" w:hAnsi="標楷體"/>
              </w:rPr>
              <w:t>Reset</w:t>
            </w:r>
            <w:r w:rsidRPr="00760007">
              <w:rPr>
                <w:rFonts w:ascii="標楷體" w:eastAsia="標楷體" w:hAnsi="標楷體" w:hint="eastAsia"/>
              </w:rPr>
              <w:t>再重新下載程式。</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加控制訊號放大器。</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於控制訊號最末端加裝末端阻抗。</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5.</w:t>
            </w:r>
            <w:r w:rsidRPr="00760007">
              <w:rPr>
                <w:rFonts w:ascii="標楷體" w:eastAsia="標楷體" w:hAnsi="標楷體" w:hint="eastAsia"/>
              </w:rPr>
              <w:t>檢查線路是否靠近電力線，並調整之。</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6.</w:t>
            </w:r>
            <w:r w:rsidRPr="00760007">
              <w:rPr>
                <w:rFonts w:ascii="標楷體" w:eastAsia="標楷體" w:hAnsi="標楷體" w:hint="eastAsia"/>
              </w:rPr>
              <w:t>檢查所有控制器之</w:t>
            </w:r>
            <w:r w:rsidRPr="00760007">
              <w:rPr>
                <w:rFonts w:ascii="標楷體" w:eastAsia="標楷體" w:hAnsi="標楷體"/>
              </w:rPr>
              <w:t>Address</w:t>
            </w:r>
            <w:r w:rsidRPr="00760007">
              <w:rPr>
                <w:rFonts w:ascii="標楷體" w:eastAsia="標楷體" w:hAnsi="標楷體" w:hint="eastAsia"/>
              </w:rPr>
              <w:t>是否有重複。</w:t>
            </w:r>
          </w:p>
        </w:tc>
      </w:tr>
      <w:tr w:rsidR="00977556" w:rsidRPr="00760007">
        <w:trPr>
          <w:trHeight w:val="1320"/>
          <w:jc w:val="right"/>
        </w:trPr>
        <w:tc>
          <w:tcPr>
            <w:tcW w:w="2180"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時間到，受控設備未啟動</w:t>
            </w:r>
          </w:p>
        </w:tc>
        <w:tc>
          <w:tcPr>
            <w:tcW w:w="2820" w:type="pct"/>
            <w:vAlign w:val="center"/>
          </w:tcPr>
          <w:p w:rsidR="00977556" w:rsidRPr="00760007" w:rsidRDefault="00977556" w:rsidP="002E4C30">
            <w:pPr>
              <w:adjustRightInd w:val="0"/>
              <w:snapToGrid w:val="0"/>
              <w:ind w:left="209" w:hangingChars="87" w:hanging="209"/>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檢查設備，現場控制盤</w:t>
            </w:r>
            <w:r w:rsidRPr="00760007">
              <w:rPr>
                <w:rFonts w:ascii="標楷體" w:eastAsia="標楷體" w:hAnsi="標楷體"/>
              </w:rPr>
              <w:t>"</w:t>
            </w:r>
            <w:r w:rsidRPr="00760007">
              <w:rPr>
                <w:rFonts w:ascii="標楷體" w:eastAsia="標楷體" w:hAnsi="標楷體" w:hint="eastAsia"/>
              </w:rPr>
              <w:t>手</w:t>
            </w:r>
            <w:r w:rsidRPr="00760007">
              <w:rPr>
                <w:rFonts w:ascii="標楷體" w:eastAsia="標楷體" w:hAnsi="標楷體"/>
              </w:rPr>
              <w:t>/</w:t>
            </w:r>
            <w:r w:rsidRPr="00760007">
              <w:rPr>
                <w:rFonts w:ascii="標楷體" w:eastAsia="標楷體" w:hAnsi="標楷體" w:hint="eastAsia"/>
              </w:rPr>
              <w:t>自動</w:t>
            </w:r>
            <w:r w:rsidRPr="00760007">
              <w:rPr>
                <w:rFonts w:ascii="標楷體" w:eastAsia="標楷體" w:hAnsi="標楷體"/>
              </w:rPr>
              <w:t>"</w:t>
            </w:r>
            <w:r w:rsidRPr="00760007">
              <w:rPr>
                <w:rFonts w:ascii="標楷體" w:eastAsia="標楷體" w:hAnsi="標楷體" w:hint="eastAsia"/>
              </w:rPr>
              <w:t>切換開關是否切至</w:t>
            </w:r>
            <w:r w:rsidRPr="00760007">
              <w:rPr>
                <w:rFonts w:ascii="標楷體" w:eastAsia="標楷體" w:hAnsi="標楷體"/>
              </w:rPr>
              <w:t>"</w:t>
            </w:r>
            <w:r w:rsidRPr="00760007">
              <w:rPr>
                <w:rFonts w:ascii="標楷體" w:eastAsia="標楷體" w:hAnsi="標楷體" w:hint="eastAsia"/>
              </w:rPr>
              <w:t>自動</w:t>
            </w:r>
            <w:r w:rsidRPr="00760007">
              <w:rPr>
                <w:rFonts w:ascii="標楷體" w:eastAsia="標楷體" w:hAnsi="標楷體"/>
              </w:rPr>
              <w:t>"</w:t>
            </w:r>
            <w:r w:rsidRPr="00760007">
              <w:rPr>
                <w:rFonts w:ascii="標楷體" w:eastAsia="標楷體" w:hAnsi="標楷體" w:hint="eastAsia"/>
              </w:rPr>
              <w:t>。</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中控電腦時間表是否設定正確。</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檢查軟體中設定之參數是否正確。</w:t>
            </w:r>
          </w:p>
        </w:tc>
      </w:tr>
      <w:tr w:rsidR="00977556" w:rsidRPr="00760007">
        <w:trPr>
          <w:trHeight w:val="530"/>
          <w:jc w:val="right"/>
        </w:trPr>
        <w:tc>
          <w:tcPr>
            <w:tcW w:w="2180"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傳訊器數值</w:t>
            </w:r>
            <w:r w:rsidRPr="00760007">
              <w:rPr>
                <w:rFonts w:ascii="標楷體" w:eastAsia="標楷體" w:hAnsi="標楷體"/>
              </w:rPr>
              <w:t>(</w:t>
            </w:r>
            <w:r w:rsidRPr="00760007">
              <w:rPr>
                <w:rFonts w:ascii="標楷體" w:eastAsia="標楷體" w:hAnsi="標楷體" w:hint="eastAsia"/>
              </w:rPr>
              <w:t>溫度、電錶、水錶</w:t>
            </w:r>
            <w:r w:rsidRPr="00760007">
              <w:rPr>
                <w:rFonts w:ascii="標楷體" w:eastAsia="標楷體" w:hAnsi="標楷體"/>
              </w:rPr>
              <w:t>)</w:t>
            </w:r>
            <w:r w:rsidRPr="00760007">
              <w:rPr>
                <w:rFonts w:ascii="標楷體" w:eastAsia="標楷體" w:hAnsi="標楷體" w:hint="eastAsia"/>
              </w:rPr>
              <w:t>與現場不一致</w:t>
            </w:r>
          </w:p>
        </w:tc>
        <w:tc>
          <w:tcPr>
            <w:tcW w:w="2820"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校正電腦參數。</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檢查線路是否靠近電力線，並調整之。</w:t>
            </w:r>
          </w:p>
        </w:tc>
      </w:tr>
      <w:tr w:rsidR="00977556" w:rsidRPr="00760007">
        <w:trPr>
          <w:trHeight w:val="800"/>
          <w:jc w:val="right"/>
        </w:trPr>
        <w:tc>
          <w:tcPr>
            <w:tcW w:w="2180" w:type="pct"/>
            <w:vAlign w:val="center"/>
          </w:tcPr>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受監控設備狀態與現場不一致</w:t>
            </w:r>
          </w:p>
        </w:tc>
        <w:tc>
          <w:tcPr>
            <w:tcW w:w="2820" w:type="pct"/>
            <w:vAlign w:val="center"/>
          </w:tcPr>
          <w:p w:rsidR="00977556" w:rsidRPr="00760007" w:rsidRDefault="00977556" w:rsidP="002E4C30">
            <w:pPr>
              <w:adjustRightInd w:val="0"/>
              <w:snapToGrid w:val="0"/>
              <w:ind w:left="209" w:hangingChars="87" w:hanging="209"/>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檢查受監控設備所提供之輸入</w:t>
            </w:r>
            <w:r w:rsidRPr="00760007">
              <w:rPr>
                <w:rFonts w:ascii="標楷體" w:eastAsia="標楷體" w:hAnsi="標楷體"/>
              </w:rPr>
              <w:t>/</w:t>
            </w:r>
            <w:r w:rsidRPr="00760007">
              <w:rPr>
                <w:rFonts w:ascii="標楷體" w:eastAsia="標楷體" w:hAnsi="標楷體" w:hint="eastAsia"/>
              </w:rPr>
              <w:t>輸出接點是否正常。</w:t>
            </w:r>
          </w:p>
          <w:p w:rsidR="00977556" w:rsidRPr="00760007" w:rsidRDefault="00977556" w:rsidP="002E4C30">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檢查軟體中設定之參數是否正確。</w:t>
            </w:r>
          </w:p>
        </w:tc>
      </w:tr>
    </w:tbl>
    <w:p w:rsidR="00977556" w:rsidRDefault="00977556" w:rsidP="00760007">
      <w:pPr>
        <w:pStyle w:val="aff3"/>
        <w:snapToGrid/>
        <w:spacing w:before="0" w:line="300" w:lineRule="auto"/>
        <w:ind w:left="641" w:firstLine="0"/>
        <w:outlineLvl w:val="0"/>
        <w:rPr>
          <w:rFonts w:ascii="標楷體"/>
        </w:rPr>
      </w:pPr>
      <w:bookmarkStart w:id="307" w:name="_Toc52691419"/>
      <w:bookmarkStart w:id="308" w:name="_Toc42750651"/>
      <w:bookmarkStart w:id="309" w:name="_Toc42753212"/>
      <w:bookmarkStart w:id="310" w:name="_Toc42754736"/>
      <w:bookmarkStart w:id="311" w:name="_Toc42749687"/>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bookmarkStart w:id="312" w:name="_Toc31978068"/>
      <w:r w:rsidRPr="00760007">
        <w:rPr>
          <w:rFonts w:ascii="標楷體" w:hAnsi="標楷體" w:hint="eastAsia"/>
        </w:rPr>
        <w:t>網路工程</w:t>
      </w:r>
      <w:bookmarkEnd w:id="307"/>
      <w:bookmarkEnd w:id="312"/>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隨著時代科技的進步，</w:t>
      </w:r>
      <w:r w:rsidRPr="00760007">
        <w:rPr>
          <w:rFonts w:ascii="標楷體" w:hAnsi="標楷體"/>
        </w:rPr>
        <w:t>21</w:t>
      </w:r>
      <w:r w:rsidRPr="00760007">
        <w:rPr>
          <w:rFonts w:ascii="標楷體" w:hAnsi="標楷體" w:hint="eastAsia"/>
        </w:rPr>
        <w:t>世紀最重要的科技工具就是網路，機電系統及設備因隨著人類生活型態及需求而改變，因此網路的應用是大勢所趨。如學校、政府機構、民間辦公大樓、工廠</w:t>
      </w:r>
      <w:r w:rsidRPr="00760007">
        <w:rPr>
          <w:rFonts w:ascii="標楷體" w:hint="eastAsia"/>
        </w:rPr>
        <w:t>…</w:t>
      </w:r>
      <w:r w:rsidRPr="00760007">
        <w:rPr>
          <w:rFonts w:ascii="標楷體" w:hAnsi="標楷體" w:hint="eastAsia"/>
        </w:rPr>
        <w:t>等資訊系統的建置。網路工程</w:t>
      </w:r>
      <w:r w:rsidRPr="00760007">
        <w:rPr>
          <w:rFonts w:ascii="標楷體" w:hAnsi="標楷體" w:hint="eastAsia"/>
        </w:rPr>
        <w:lastRenderedPageBreak/>
        <w:t>伴隨而生。本講義因受限授課時數，在此僅作工程上相關知識之概述。</w:t>
      </w:r>
    </w:p>
    <w:p w:rsidR="00977556" w:rsidRPr="00760007" w:rsidRDefault="00977556" w:rsidP="001C2615">
      <w:pPr>
        <w:pStyle w:val="aff4"/>
        <w:adjustRightInd w:val="0"/>
        <w:spacing w:line="300" w:lineRule="auto"/>
        <w:ind w:left="0" w:firstLineChars="202" w:firstLine="566"/>
        <w:rPr>
          <w:rFonts w:ascii="標楷體"/>
        </w:rPr>
      </w:pPr>
      <w:r w:rsidRPr="00760007">
        <w:rPr>
          <w:rFonts w:ascii="標楷體" w:hAnsi="標楷體" w:hint="eastAsia"/>
        </w:rPr>
        <w:t>網路系統如圖</w:t>
      </w:r>
      <w:r w:rsidRPr="00760007">
        <w:rPr>
          <w:rFonts w:ascii="標楷體" w:hAnsi="標楷體"/>
        </w:rPr>
        <w:t>7-1</w:t>
      </w:r>
      <w:r w:rsidRPr="00760007">
        <w:rPr>
          <w:rFonts w:ascii="標楷體" w:hAnsi="標楷體" w:hint="eastAsia"/>
        </w:rPr>
        <w:t>所示</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網路的種類</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w:t>
      </w:r>
      <w:r w:rsidRPr="00760007">
        <w:rPr>
          <w:rFonts w:ascii="標楷體" w:hAnsi="標楷體"/>
        </w:rPr>
        <w:tab/>
      </w:r>
      <w:r w:rsidRPr="00760007">
        <w:rPr>
          <w:rFonts w:ascii="標楷體" w:hAnsi="標楷體" w:hint="eastAsia"/>
        </w:rPr>
        <w:t>區域網路</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區域網路是指一群電腦，透過某個媒介進行連線，這個媒介通常是指網路線，也有可能是紅外線、微波等無線連接方式，透過不同的媒介進行連線，這群電腦可以彼此共享資源，例如印表機、資料夾、磁碟機等，一個區域網路可以最小至相鄰的兩部個人電腦。</w:t>
      </w:r>
    </w:p>
    <w:p w:rsidR="00977556" w:rsidRPr="00760007" w:rsidRDefault="00977556" w:rsidP="002E4C30">
      <w:pPr>
        <w:pStyle w:val="aff4"/>
        <w:adjustRightInd w:val="0"/>
        <w:spacing w:line="300" w:lineRule="auto"/>
        <w:ind w:leftChars="531" w:left="1274" w:firstLineChars="0" w:firstLine="2"/>
        <w:rPr>
          <w:rFonts w:ascii="標楷體"/>
        </w:rPr>
      </w:pPr>
      <w:r w:rsidRPr="00760007">
        <w:rPr>
          <w:rFonts w:ascii="標楷體" w:hAnsi="標楷體" w:hint="eastAsia"/>
        </w:rPr>
        <w:t>通常採用以下兩種方式進行資源分享：</w:t>
      </w:r>
    </w:p>
    <w:p w:rsidR="00977556" w:rsidRPr="00760007" w:rsidRDefault="00977556" w:rsidP="002E4C30">
      <w:pPr>
        <w:pStyle w:val="aff4"/>
        <w:adjustRightInd w:val="0"/>
        <w:spacing w:line="300" w:lineRule="auto"/>
        <w:ind w:leftChars="533" w:left="1699" w:hangingChars="150" w:hanging="420"/>
        <w:rPr>
          <w:rFonts w:ascii="標楷體"/>
        </w:rPr>
      </w:pPr>
      <w:r w:rsidRPr="00760007">
        <w:rPr>
          <w:rFonts w:ascii="標楷體" w:hAnsi="標楷體"/>
        </w:rPr>
        <w:t>A.</w:t>
      </w:r>
      <w:r w:rsidRPr="00760007">
        <w:rPr>
          <w:rFonts w:ascii="標楷體" w:hAnsi="標楷體" w:hint="eastAsia"/>
        </w:rPr>
        <w:t>對等網路（</w:t>
      </w:r>
      <w:r w:rsidRPr="00760007">
        <w:rPr>
          <w:rFonts w:ascii="標楷體" w:hAnsi="標楷體"/>
        </w:rPr>
        <w:t>Peer-to-Peer</w:t>
      </w:r>
      <w:r w:rsidRPr="00760007">
        <w:rPr>
          <w:rFonts w:ascii="標楷體" w:hAnsi="標楷體" w:hint="eastAsia"/>
        </w:rPr>
        <w:t>）</w:t>
      </w:r>
    </w:p>
    <w:p w:rsidR="00977556" w:rsidRPr="00760007" w:rsidRDefault="00977556" w:rsidP="002E4C30">
      <w:pPr>
        <w:pStyle w:val="aff4"/>
        <w:adjustRightInd w:val="0"/>
        <w:spacing w:line="300" w:lineRule="auto"/>
        <w:ind w:leftChars="533" w:left="1699" w:hangingChars="150" w:hanging="420"/>
        <w:rPr>
          <w:rFonts w:ascii="標楷體"/>
        </w:rPr>
      </w:pPr>
      <w:r w:rsidRPr="00760007">
        <w:rPr>
          <w:rFonts w:ascii="標楷體" w:hAnsi="標楷體"/>
        </w:rPr>
        <w:t>B.</w:t>
      </w:r>
      <w:r w:rsidRPr="00760007">
        <w:rPr>
          <w:rFonts w:ascii="標楷體" w:hAnsi="標楷體" w:hint="eastAsia"/>
        </w:rPr>
        <w:t>伺服器型網路（</w:t>
      </w:r>
      <w:r w:rsidRPr="00760007">
        <w:rPr>
          <w:rFonts w:ascii="標楷體" w:hAnsi="標楷體"/>
        </w:rPr>
        <w:t>Server-Based</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(2)</w:t>
      </w:r>
      <w:r w:rsidRPr="00760007">
        <w:rPr>
          <w:rFonts w:ascii="標楷體" w:hAnsi="標楷體"/>
        </w:rPr>
        <w:tab/>
      </w:r>
      <w:r w:rsidRPr="00760007">
        <w:rPr>
          <w:rFonts w:ascii="標楷體" w:hAnsi="標楷體" w:hint="eastAsia"/>
        </w:rPr>
        <w:t>都會網路</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都會網路簡單地說，就是將幾個區域網路加以連接而成，這幾個區域網路通常屬於同一個機關或組織，例如校園網路中，如果擁有幾個校區，且各自擁有自己的區域網路，將這幾個區域網路加以連結就成為都會網路。</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(3)</w:t>
      </w:r>
      <w:r w:rsidRPr="00760007">
        <w:rPr>
          <w:rFonts w:ascii="標楷體" w:hAnsi="標楷體"/>
        </w:rPr>
        <w:tab/>
      </w:r>
      <w:r w:rsidRPr="00760007">
        <w:rPr>
          <w:rFonts w:ascii="標楷體" w:hAnsi="標楷體" w:hint="eastAsia"/>
        </w:rPr>
        <w:t>廣域網路</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廣域網路的範圍則更廣，它連接無數個區域網路與都會網路，可能是都市與都市、國家與國家、更廣可至所有網際網路</w:t>
      </w:r>
      <w:r w:rsidRPr="00760007">
        <w:rPr>
          <w:rFonts w:ascii="標楷體" w:hAnsi="標楷體"/>
        </w:rPr>
        <w:t xml:space="preserve"> </w:t>
      </w:r>
      <w:r w:rsidRPr="00760007">
        <w:rPr>
          <w:rFonts w:ascii="標楷體" w:hAnsi="標楷體" w:hint="eastAsia"/>
        </w:rPr>
        <w:t>（</w:t>
      </w:r>
      <w:r w:rsidRPr="00760007">
        <w:rPr>
          <w:rFonts w:ascii="標楷體" w:hAnsi="標楷體"/>
        </w:rPr>
        <w:t>Internet</w:t>
      </w:r>
      <w:r w:rsidRPr="00760007">
        <w:rPr>
          <w:rFonts w:ascii="標楷體" w:hAnsi="標楷體" w:hint="eastAsia"/>
        </w:rPr>
        <w:t>）的範圍。</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2. </w:t>
      </w:r>
      <w:r w:rsidRPr="00760007">
        <w:rPr>
          <w:rFonts w:ascii="標楷體" w:hAnsi="標楷體" w:hint="eastAsia"/>
        </w:rPr>
        <w:t>網路的線路</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w:t>
      </w:r>
      <w:r w:rsidRPr="00760007">
        <w:rPr>
          <w:rFonts w:ascii="標楷體"/>
        </w:rPr>
        <w:tab/>
      </w:r>
      <w:r w:rsidRPr="00760007">
        <w:rPr>
          <w:rFonts w:ascii="標楷體" w:hAnsi="標楷體" w:hint="eastAsia"/>
        </w:rPr>
        <w:t>同軸電纜（</w:t>
      </w:r>
      <w:r w:rsidRPr="00760007">
        <w:rPr>
          <w:rFonts w:ascii="標楷體" w:hAnsi="標楷體"/>
        </w:rPr>
        <w:t>Coaxial Cable</w:t>
      </w:r>
      <w:r w:rsidRPr="00760007">
        <w:rPr>
          <w:rFonts w:ascii="標楷體" w:hAnsi="標楷體" w:hint="eastAsia"/>
        </w:rPr>
        <w:t>）的構造</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中央為銅導線，外面圍繞著一層絕緣體，然後再圍上一層網狀編織的導體，這層導體除了有傳導的作用之外，還具有隔絕雜訊的作用，最後外圍會加上塑膠套以保護線路。</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lastRenderedPageBreak/>
        <w:t>(2)</w:t>
      </w:r>
      <w:r w:rsidRPr="00760007">
        <w:rPr>
          <w:rFonts w:ascii="標楷體"/>
        </w:rPr>
        <w:tab/>
      </w:r>
      <w:r w:rsidRPr="00760007">
        <w:rPr>
          <w:rFonts w:ascii="標楷體" w:hAnsi="標楷體" w:hint="eastAsia"/>
        </w:rPr>
        <w:t>雙絞線（</w:t>
      </w:r>
      <w:r w:rsidRPr="00760007">
        <w:rPr>
          <w:rFonts w:ascii="標楷體" w:hAnsi="標楷體"/>
        </w:rPr>
        <w:t>Twisted Pair</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顧名思義，就是將兩條導線相互絞在一起而形成的網路連線媒體，這麼做的目的是為了防止雜訊（</w:t>
      </w:r>
      <w:r w:rsidRPr="00760007">
        <w:rPr>
          <w:rFonts w:ascii="標楷體" w:hAnsi="標楷體"/>
        </w:rPr>
        <w:t>Noise</w:t>
      </w:r>
      <w:r w:rsidRPr="00760007">
        <w:rPr>
          <w:rFonts w:ascii="標楷體" w:hAnsi="標楷體" w:hint="eastAsia"/>
        </w:rPr>
        <w:t>）干擾與串音（</w:t>
      </w:r>
      <w:r w:rsidRPr="00760007">
        <w:rPr>
          <w:rFonts w:ascii="標楷體" w:hAnsi="標楷體"/>
        </w:rPr>
        <w:t>Crosstalk</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(3)</w:t>
      </w:r>
      <w:r w:rsidRPr="00760007">
        <w:rPr>
          <w:rFonts w:ascii="標楷體"/>
        </w:rPr>
        <w:tab/>
      </w:r>
      <w:r w:rsidRPr="00760007">
        <w:rPr>
          <w:rFonts w:ascii="標楷體" w:hAnsi="標楷體" w:hint="eastAsia"/>
        </w:rPr>
        <w:t>光纖</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光纖所用的材質是玻璃或塑膠，並利用光的反射來傳遞訊號，它的傳遞原理是當光線在介質密度比外界低的玻璃或塑膠中傳遞時，如果入射的角度大於某個角度（臨界角），就會發生全反射的現象，也就是光線會完全在線路中傳遞，而不會折射至外界。</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區域網路的連接裝置</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rPr>
        <w:tab/>
      </w:r>
      <w:r w:rsidRPr="00760007">
        <w:rPr>
          <w:rFonts w:ascii="標楷體" w:hAnsi="標楷體" w:hint="eastAsia"/>
        </w:rPr>
        <w:t>連接裝置中繼器（</w:t>
      </w:r>
      <w:r w:rsidRPr="00760007">
        <w:rPr>
          <w:rFonts w:ascii="標楷體" w:hAnsi="標楷體"/>
        </w:rPr>
        <w:t>Repeater</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中繼器是用來將資料訊號再生的續接裝置，屬於</w:t>
      </w:r>
      <w:r w:rsidRPr="00760007">
        <w:rPr>
          <w:rFonts w:ascii="標楷體" w:hAnsi="標楷體"/>
        </w:rPr>
        <w:t>OSI</w:t>
      </w:r>
      <w:r w:rsidRPr="00760007">
        <w:rPr>
          <w:rFonts w:ascii="標楷體" w:hAnsi="標楷體" w:hint="eastAsia"/>
        </w:rPr>
        <w:t>模型實體層中運作的裝置，例如細同軸電纜最大的長度是</w:t>
      </w:r>
      <w:r w:rsidRPr="00760007">
        <w:rPr>
          <w:rFonts w:ascii="標楷體" w:hAnsi="標楷體"/>
        </w:rPr>
        <w:t>185</w:t>
      </w:r>
      <w:r w:rsidRPr="00760007">
        <w:rPr>
          <w:rFonts w:ascii="標楷體" w:hAnsi="標楷體" w:hint="eastAsia"/>
        </w:rPr>
        <w:t>公尺，訊號傳遞如果超過這個長度，會由於訊號衰退而變得無法辨識，如果要使用超過這個長度的網路，就必須加上中繼器連結以將訊號再生。</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(2)</w:t>
      </w:r>
      <w:r w:rsidRPr="00760007">
        <w:rPr>
          <w:rFonts w:ascii="標楷體"/>
        </w:rPr>
        <w:tab/>
      </w:r>
      <w:r w:rsidRPr="00760007">
        <w:rPr>
          <w:rFonts w:ascii="標楷體" w:hAnsi="標楷體" w:hint="eastAsia"/>
        </w:rPr>
        <w:t>集線器（</w:t>
      </w:r>
      <w:r w:rsidRPr="00760007">
        <w:rPr>
          <w:rFonts w:ascii="標楷體" w:hAnsi="標楷體"/>
        </w:rPr>
        <w:t>Hub</w:t>
      </w:r>
      <w:r w:rsidRPr="00760007">
        <w:rPr>
          <w:rFonts w:ascii="標楷體" w:hAnsi="標楷體" w:hint="eastAsia"/>
        </w:rPr>
        <w:t>或</w:t>
      </w:r>
      <w:r w:rsidRPr="00760007">
        <w:rPr>
          <w:rFonts w:ascii="標楷體" w:hAnsi="標楷體"/>
        </w:rPr>
        <w:t>Concentrator</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集線器通常使用於星狀網路，用來將網路上的裝置加以連接，它通常具備有中繼器的功能，可以將訊號再生，且集線器必須使用</w:t>
      </w:r>
      <w:r w:rsidRPr="00760007">
        <w:rPr>
          <w:rFonts w:ascii="標楷體" w:hAnsi="標楷體"/>
        </w:rPr>
        <w:t>UTP</w:t>
      </w:r>
      <w:r w:rsidRPr="00760007">
        <w:rPr>
          <w:rFonts w:ascii="標楷體" w:hAnsi="標楷體" w:hint="eastAsia"/>
        </w:rPr>
        <w:t>線路來連接各個網路裝置。</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(3)</w:t>
      </w:r>
      <w:r w:rsidRPr="00760007">
        <w:rPr>
          <w:rFonts w:ascii="標楷體"/>
        </w:rPr>
        <w:tab/>
      </w:r>
      <w:r w:rsidRPr="00760007">
        <w:rPr>
          <w:rFonts w:ascii="標楷體" w:hAnsi="標楷體" w:hint="eastAsia"/>
        </w:rPr>
        <w:t>橋接器（</w:t>
      </w:r>
      <w:r w:rsidRPr="00760007">
        <w:rPr>
          <w:rFonts w:ascii="標楷體" w:hAnsi="標楷體"/>
        </w:rPr>
        <w:t>Bridge</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橋接器是在</w:t>
      </w:r>
      <w:r w:rsidRPr="00760007">
        <w:rPr>
          <w:rFonts w:ascii="標楷體" w:hAnsi="標楷體"/>
        </w:rPr>
        <w:t>OSI</w:t>
      </w:r>
      <w:r w:rsidRPr="00760007">
        <w:rPr>
          <w:rFonts w:ascii="標楷體" w:hAnsi="標楷體" w:hint="eastAsia"/>
        </w:rPr>
        <w:t>模型的實體層與資料連結層運作，它具備有中繼器或集線器的功能，但是它還有「訊框」（</w:t>
      </w:r>
      <w:r w:rsidRPr="00760007">
        <w:rPr>
          <w:rFonts w:ascii="標楷體" w:hAnsi="標楷體"/>
        </w:rPr>
        <w:t>frame</w:t>
      </w:r>
      <w:r w:rsidRPr="00760007">
        <w:rPr>
          <w:rFonts w:ascii="標楷體" w:hAnsi="標楷體" w:hint="eastAsia"/>
        </w:rPr>
        <w:t>）過濾的功能，也就是可以過濾資料封包的能力，橋接器上可記錄不同網段上各裝置的</w:t>
      </w:r>
      <w:r w:rsidRPr="00760007">
        <w:rPr>
          <w:rFonts w:ascii="標楷體" w:hAnsi="標楷體"/>
        </w:rPr>
        <w:t>MAC</w:t>
      </w:r>
      <w:r w:rsidRPr="00760007">
        <w:rPr>
          <w:rFonts w:ascii="標楷體" w:hAnsi="標楷體" w:hint="eastAsia"/>
        </w:rPr>
        <w:t>位址，並比對資料封包的</w:t>
      </w:r>
      <w:r w:rsidRPr="00760007">
        <w:rPr>
          <w:rFonts w:ascii="標楷體" w:hAnsi="標楷體"/>
        </w:rPr>
        <w:t>MAC</w:t>
      </w:r>
      <w:r w:rsidRPr="00760007">
        <w:rPr>
          <w:rFonts w:ascii="標楷體" w:hAnsi="標楷體" w:hint="eastAsia"/>
        </w:rPr>
        <w:t>位址來進行轉送，如果資料封包不屬於任何一個網段，就直接放棄不加以轉送，所以橋接器對網路的頻寬效能上具有提昇的作用。</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lastRenderedPageBreak/>
        <w:t>(4)</w:t>
      </w:r>
      <w:r w:rsidRPr="00760007">
        <w:rPr>
          <w:rFonts w:ascii="標楷體"/>
        </w:rPr>
        <w:tab/>
      </w:r>
      <w:r w:rsidRPr="00760007">
        <w:rPr>
          <w:rFonts w:ascii="標楷體" w:hAnsi="標楷體" w:hint="eastAsia"/>
        </w:rPr>
        <w:t>路由器（</w:t>
      </w:r>
      <w:r w:rsidRPr="00760007">
        <w:rPr>
          <w:rFonts w:ascii="標楷體" w:hAnsi="標楷體"/>
        </w:rPr>
        <w:t>Router</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是屬於</w:t>
      </w:r>
      <w:r w:rsidRPr="00760007">
        <w:rPr>
          <w:rFonts w:ascii="標楷體" w:hAnsi="標楷體"/>
        </w:rPr>
        <w:t>OSI</w:t>
      </w:r>
      <w:r w:rsidRPr="00760007">
        <w:rPr>
          <w:rFonts w:ascii="標楷體" w:hAnsi="標楷體" w:hint="eastAsia"/>
        </w:rPr>
        <w:t>模型網路層中運作的裝置，它也可以過濾網路上的資料封包，但是與橋接器或交換器不同的是，路由器過濾封包的依據並不是裝置的實體</w:t>
      </w:r>
      <w:r w:rsidRPr="00760007">
        <w:rPr>
          <w:rFonts w:ascii="標楷體" w:hAnsi="標楷體"/>
        </w:rPr>
        <w:t>MAC</w:t>
      </w:r>
      <w:r w:rsidRPr="00760007">
        <w:rPr>
          <w:rFonts w:ascii="標楷體" w:hAnsi="標楷體" w:hint="eastAsia"/>
        </w:rPr>
        <w:t>位址，而是裝置的邏輯位址，例如</w:t>
      </w:r>
      <w:r w:rsidRPr="00760007">
        <w:rPr>
          <w:rFonts w:ascii="標楷體" w:hAnsi="標楷體"/>
        </w:rPr>
        <w:t>IP</w:t>
      </w:r>
      <w:r w:rsidRPr="00760007">
        <w:rPr>
          <w:rFonts w:ascii="標楷體" w:hAnsi="標楷體" w:hint="eastAsia"/>
        </w:rPr>
        <w:t>位址，它根據這個位址決定將封包留在原有的網路內，或是根據路由表決定適當的傳遞路徑，以將封包傳送至其它的網路中。</w:t>
      </w:r>
    </w:p>
    <w:bookmarkStart w:id="313" w:name="_Toc50026757"/>
    <w:p w:rsidR="00977556" w:rsidRPr="00760007" w:rsidRDefault="00632D63" w:rsidP="0059106F">
      <w:pPr>
        <w:pStyle w:val="aff4"/>
        <w:adjustRightInd w:val="0"/>
        <w:spacing w:after="0" w:line="300" w:lineRule="auto"/>
        <w:ind w:left="0" w:firstLineChars="0" w:firstLine="0"/>
        <w:jc w:val="center"/>
        <w:rPr>
          <w:rFonts w:ascii="標楷體"/>
        </w:rPr>
      </w:pPr>
      <w:r>
        <w:rPr>
          <w:rFonts w:ascii="標楷體"/>
        </w:rPr>
      </w:r>
      <w:r>
        <w:rPr>
          <w:rFonts w:ascii="標楷體"/>
        </w:rPr>
        <w:pict>
          <v:group id="_x0000_s1027" style="width:414pt;height:270pt;mso-position-horizontal-relative:char;mso-position-vertical-relative:line" coordorigin="1813,7751" coordsize="8280,5400">
            <v:shape id="_x0000_s1028" type="#_x0000_t75" style="position:absolute;left:1813;top:7751;width:8280;height:5400" o:preferrelative="f" stroked="t">
              <v:fill o:detectmouseclick="t"/>
              <v:path o:extrusionok="t" o:connecttype="none"/>
              <o:lock v:ext="edit" text="t"/>
            </v:shape>
            <v:shapetype id="_x0000_t202" coordsize="21600,21600" o:spt="202" path="m,l,21600r21600,l21600,xe">
              <v:stroke joinstyle="miter"/>
              <v:path gradientshapeok="t" o:connecttype="rect"/>
            </v:shapetype>
            <v:shape id="_x0000_s1029" type="#_x0000_t202" style="position:absolute;left:7058;top:8618;width:772;height:382">
              <v:textbox style="mso-next-textbox:#_x0000_s1029">
                <w:txbxContent>
                  <w:p w:rsidR="0066438D" w:rsidRPr="00377879" w:rsidRDefault="0066438D" w:rsidP="00377879">
                    <w:pPr>
                      <w:rPr>
                        <w:sz w:val="20"/>
                        <w:szCs w:val="20"/>
                      </w:rPr>
                    </w:pPr>
                    <w:r w:rsidRPr="00377879">
                      <w:rPr>
                        <w:rFonts w:hint="eastAsia"/>
                        <w:sz w:val="20"/>
                        <w:szCs w:val="20"/>
                      </w:rPr>
                      <w:t>星狀</w:t>
                    </w:r>
                  </w:p>
                </w:txbxContent>
              </v:textbox>
            </v:shape>
            <v:shape id="Film" o:spid="_x0000_s1030" style="position:absolute;left:4810;top:8859;width:193;height:1147;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Film" o:spid="_x0000_s1031" style="position:absolute;left:5890;top:8859;width:193;height:1147;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computr3" o:spid="_x0000_s1032" style="position:absolute;left:3793;top:1204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33" style="position:absolute;left:2533;top:1204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34" style="position:absolute;left:5053;top:1204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_x0000_s1035" type="#_x0000_t75" style="position:absolute;left:3433;top:10425;width:409;height:562" stroked="t">
              <v:imagedata r:id="rId48" o:title=""/>
            </v:shape>
            <v:shape id="_x0000_s1036" type="#_x0000_t75" style="position:absolute;left:7573;top:9885;width:409;height:562" stroked="t">
              <v:imagedata r:id="rId48" o:title=""/>
            </v:shape>
            <v:shape id="_x0000_s1037" type="#_x0000_t75" style="position:absolute;left:5772;top:10943;width:410;height:562" stroked="t">
              <v:imagedata r:id="rId48" o:title=""/>
            </v:shape>
            <v:shape id="computr3" o:spid="_x0000_s1038" style="position:absolute;left:8293;top:1228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39" style="position:absolute;left:7753;top:1228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0" style="position:absolute;left:8833;top:1228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1" style="position:absolute;left:5053;top:8111;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2" style="position:absolute;left:3793;top:8471;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3" style="position:absolute;left:6494;top:8651;width:539;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_x0000_s1044" type="#_x0000_t202" style="position:absolute;left:6860;top:9063;width:727;height:352">
              <v:textbox style="mso-next-textbox:#_x0000_s1044">
                <w:txbxContent>
                  <w:p w:rsidR="0066438D" w:rsidRPr="00377879" w:rsidRDefault="0066438D" w:rsidP="00377879">
                    <w:pPr>
                      <w:rPr>
                        <w:sz w:val="20"/>
                        <w:szCs w:val="20"/>
                      </w:rPr>
                    </w:pPr>
                    <w:r w:rsidRPr="00377879">
                      <w:rPr>
                        <w:sz w:val="20"/>
                        <w:szCs w:val="20"/>
                      </w:rPr>
                      <w:t>Hub</w:t>
                    </w:r>
                  </w:p>
                </w:txbxContent>
              </v:textbox>
            </v:shape>
            <v:shape id="_x0000_s1045" type="#_x0000_t202" style="position:absolute;left:7178;top:10451;width:912;height:427">
              <v:textbox style="mso-next-textbox:#_x0000_s1045">
                <w:txbxContent>
                  <w:p w:rsidR="0066438D" w:rsidRPr="00377879" w:rsidRDefault="0066438D" w:rsidP="00377879">
                    <w:pPr>
                      <w:rPr>
                        <w:sz w:val="20"/>
                        <w:szCs w:val="20"/>
                      </w:rPr>
                    </w:pPr>
                    <w:r w:rsidRPr="00377879">
                      <w:rPr>
                        <w:rFonts w:hint="eastAsia"/>
                        <w:sz w:val="20"/>
                        <w:szCs w:val="20"/>
                      </w:rPr>
                      <w:t>路由器</w:t>
                    </w:r>
                  </w:p>
                </w:txbxContent>
              </v:textbox>
            </v:shape>
            <v:shape id="_x0000_s1046" type="#_x0000_t202" style="position:absolute;left:5773;top:11531;width:988;height:374">
              <v:textbox style="mso-next-textbox:#_x0000_s1046">
                <w:txbxContent>
                  <w:p w:rsidR="0066438D" w:rsidRPr="00377879" w:rsidRDefault="0066438D" w:rsidP="00377879">
                    <w:pPr>
                      <w:rPr>
                        <w:sz w:val="20"/>
                        <w:szCs w:val="20"/>
                      </w:rPr>
                    </w:pPr>
                    <w:r w:rsidRPr="00377879">
                      <w:rPr>
                        <w:rFonts w:hint="eastAsia"/>
                        <w:sz w:val="20"/>
                        <w:szCs w:val="20"/>
                      </w:rPr>
                      <w:t>路由器</w:t>
                    </w:r>
                  </w:p>
                </w:txbxContent>
              </v:textbox>
            </v:shape>
            <v:shape id="_x0000_s1047" type="#_x0000_t202" style="position:absolute;left:3973;top:10451;width:1007;height:427">
              <v:textbox style="mso-next-textbox:#_x0000_s1047">
                <w:txbxContent>
                  <w:p w:rsidR="0066438D" w:rsidRPr="00377879" w:rsidRDefault="0066438D" w:rsidP="00377879">
                    <w:pPr>
                      <w:rPr>
                        <w:sz w:val="20"/>
                        <w:szCs w:val="20"/>
                      </w:rPr>
                    </w:pPr>
                    <w:r w:rsidRPr="00377879">
                      <w:rPr>
                        <w:rFonts w:hint="eastAsia"/>
                        <w:sz w:val="20"/>
                        <w:szCs w:val="20"/>
                      </w:rPr>
                      <w:t>路由器</w:t>
                    </w:r>
                  </w:p>
                </w:txbxContent>
              </v:textbox>
            </v:shape>
            <v:shape id="_x0000_s1048" type="#_x0000_t202" style="position:absolute;left:2487;top:11418;width:946;height:473">
              <v:textbox style="mso-next-textbox:#_x0000_s1048">
                <w:txbxContent>
                  <w:p w:rsidR="0066438D" w:rsidRPr="00377879" w:rsidRDefault="0066438D" w:rsidP="00377879">
                    <w:pPr>
                      <w:rPr>
                        <w:sz w:val="20"/>
                        <w:szCs w:val="20"/>
                      </w:rPr>
                    </w:pPr>
                    <w:r w:rsidRPr="00377879">
                      <w:rPr>
                        <w:rFonts w:hint="eastAsia"/>
                        <w:sz w:val="20"/>
                        <w:szCs w:val="20"/>
                      </w:rPr>
                      <w:t>匯流排</w:t>
                    </w:r>
                  </w:p>
                </w:txbxContent>
              </v:textbox>
            </v:shape>
            <v:shape id="_x0000_s1049" type="#_x0000_t202" style="position:absolute;left:8473;top:11171;width:720;height:540">
              <v:textbox style="mso-next-textbox:#_x0000_s1049">
                <w:txbxContent>
                  <w:p w:rsidR="0066438D" w:rsidRPr="00377879" w:rsidRDefault="0066438D" w:rsidP="00377879">
                    <w:pPr>
                      <w:rPr>
                        <w:sz w:val="20"/>
                        <w:szCs w:val="20"/>
                      </w:rPr>
                    </w:pPr>
                    <w:r w:rsidRPr="00377879">
                      <w:rPr>
                        <w:rFonts w:hint="eastAsia"/>
                        <w:sz w:val="20"/>
                        <w:szCs w:val="20"/>
                      </w:rPr>
                      <w:t>環狀</w:t>
                    </w:r>
                  </w:p>
                </w:txbxContent>
              </v:textbox>
            </v:shape>
            <v:shape id="_x0000_s1050" type="#_x0000_t202" style="position:absolute;left:8059;top:12715;width:963;height:367">
              <v:textbox style="mso-next-textbox:#_x0000_s1050">
                <w:txbxContent>
                  <w:p w:rsidR="0066438D" w:rsidRPr="00377879" w:rsidRDefault="0066438D" w:rsidP="00377879">
                    <w:pPr>
                      <w:rPr>
                        <w:sz w:val="20"/>
                        <w:szCs w:val="20"/>
                      </w:rPr>
                    </w:pPr>
                    <w:r w:rsidRPr="00377879">
                      <w:rPr>
                        <w:sz w:val="20"/>
                        <w:szCs w:val="20"/>
                      </w:rPr>
                      <w:t>HASU</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51" type="#_x0000_t36" style="position:absolute;left:4246;top:8651;width:89;height:782" o:connectortype="elbow" adj="108485,11932,-6625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left:5223;top:8571;width:866;height:665;rotation:90;flip:x" o:connectortype="elbow" adj="10775,70159,-145912"/>
            <v:shapetype id="_x0000_t33" coordsize="21600,21600" o:spt="33" o:oned="t" path="m,l21600,r,21600e" filled="f">
              <v:stroke joinstyle="miter"/>
              <v:path arrowok="t" fillok="f" o:connecttype="none"/>
              <o:lock v:ext="edit" shapetype="t"/>
            </v:shapetype>
            <v:shape id="_x0000_s1053" type="#_x0000_t33" style="position:absolute;left:6313;top:8831;width:181;height:540;rotation:180;flip:y" o:connectortype="elbow" adj="-773423,390880,-773423"/>
            <v:shape id="_x0000_s1054" type="#_x0000_t34" style="position:absolute;left:3825;top:9343;width:895;height:1270;rotation:90" o:connectortype="elbow" adj="10788,-54748,-131169"/>
            <v:shape id="_x0000_s1055" type="#_x0000_t34" style="position:absolute;left:5415;top:9530;width:2158;height:636;rotation:180;flip:x y" o:connectortype="elbow" adj="-3623,109325,59475"/>
            <v:line id="_x0000_s1056" style="position:absolute" from="3613,10991" to="3613,11891"/>
            <v:line id="_x0000_s1057" style="position:absolute" from="2713,11891" to="5593,11892"/>
            <v:line id="_x0000_s1058" style="position:absolute;flip:y" from="2893,11891" to="2893,12071"/>
            <v:line id="_x0000_s1059" style="position:absolute;flip:y" from="4152,11891" to="4153,12071"/>
            <v:line id="_x0000_s1060" style="position:absolute;flip:y" from="5233,11891" to="5234,12071"/>
            <v:line id="_x0000_s1061" style="position:absolute;flip:y" from="5413,11351" to="5413,11891"/>
            <v:line id="_x0000_s1062" style="position:absolute" from="5413,11351" to="5773,11351"/>
            <v:shape id="_x0000_s1063" type="#_x0000_t34" style="position:absolute;left:6182;top:11224;width:1571;height:1241" o:connectortype="elbow" adj="10793,-85512,-92243"/>
            <v:shape id="Film" o:spid="_x0000_s1064" style="position:absolute;left:8113;top:11531;width:180;height:540;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Film" o:spid="_x0000_s1065" style="position:absolute;left:8653;top:11531;width:180;height:540;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_x0000_s1066" type="#_x0000_t33" style="position:absolute;left:7982;top:10166;width:221;height:1545" o:connectortype="elbow" adj="-831649,-53895,-831649"/>
            <v:line id="_x0000_s1067" style="position:absolute;flip:y" from="8113,11891" to="8293,12251"/>
            <v:line id="_x0000_s1068" style="position:absolute;flip:x y" from="8473,11891" to="8653,12251"/>
            <v:line id="_x0000_s1069" style="position:absolute;flip:x y" from="8833,11891" to="9013,12251"/>
            <w10:anchorlock/>
          </v:group>
        </w:pict>
      </w:r>
    </w:p>
    <w:p w:rsidR="00977556" w:rsidRPr="00760007" w:rsidRDefault="00977556" w:rsidP="0059106F">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7-1</w:t>
      </w:r>
      <w:r w:rsidRPr="00760007">
        <w:rPr>
          <w:rFonts w:ascii="標楷體" w:hAnsi="標楷體" w:hint="eastAsia"/>
        </w:rPr>
        <w:t xml:space="preserve">　網路系統架構圖</w:t>
      </w:r>
      <w:bookmarkEnd w:id="313"/>
    </w:p>
    <w:p w:rsidR="00977556" w:rsidRDefault="00977556" w:rsidP="002E4C30">
      <w:pPr>
        <w:pStyle w:val="aff4"/>
        <w:tabs>
          <w:tab w:val="left" w:pos="1276"/>
        </w:tabs>
        <w:adjustRightInd w:val="0"/>
        <w:spacing w:line="300" w:lineRule="auto"/>
        <w:ind w:leftChars="354" w:left="1273" w:hangingChars="151" w:hanging="423"/>
        <w:rPr>
          <w:rFonts w:ascii="標楷體"/>
        </w:rPr>
      </w:pP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(5)</w:t>
      </w:r>
      <w:r w:rsidRPr="00760007">
        <w:rPr>
          <w:rFonts w:ascii="標楷體"/>
        </w:rPr>
        <w:tab/>
      </w:r>
      <w:r w:rsidRPr="00760007">
        <w:rPr>
          <w:rFonts w:ascii="標楷體" w:hAnsi="標楷體" w:hint="eastAsia"/>
        </w:rPr>
        <w:t>閘道器（</w:t>
      </w:r>
      <w:r w:rsidRPr="00760007">
        <w:rPr>
          <w:rFonts w:ascii="標楷體" w:hAnsi="標楷體"/>
        </w:rPr>
        <w:t>Gateway</w:t>
      </w:r>
      <w:r w:rsidRPr="00760007">
        <w:rPr>
          <w:rFonts w:ascii="標楷體" w:hAnsi="標楷體" w:hint="eastAsia"/>
        </w:rPr>
        <w:t>）</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閘道器可以運作於</w:t>
      </w:r>
      <w:r w:rsidRPr="00760007">
        <w:rPr>
          <w:rFonts w:ascii="標楷體" w:hAnsi="標楷體"/>
        </w:rPr>
        <w:t>OSI</w:t>
      </w:r>
      <w:r w:rsidRPr="00760007">
        <w:rPr>
          <w:rFonts w:ascii="標楷體" w:hAnsi="標楷體" w:hint="eastAsia"/>
        </w:rPr>
        <w:t>模型的七個階層，所以它可以處理不同格式的資料封包，並進行通訊協定轉動作，因此可用來連接使用不同通訊協定的網路，例如將</w:t>
      </w:r>
      <w:r w:rsidRPr="00760007">
        <w:rPr>
          <w:rFonts w:ascii="標楷體" w:hAnsi="標楷體"/>
        </w:rPr>
        <w:t>IPX</w:t>
      </w:r>
      <w:r w:rsidRPr="00760007">
        <w:rPr>
          <w:rFonts w:ascii="標楷體" w:hAnsi="標楷體" w:hint="eastAsia"/>
        </w:rPr>
        <w:t>的封包轉換為</w:t>
      </w:r>
      <w:r w:rsidRPr="00760007">
        <w:rPr>
          <w:rFonts w:ascii="標楷體" w:hAnsi="標楷體"/>
        </w:rPr>
        <w:t>TCP/IP</w:t>
      </w:r>
      <w:r w:rsidRPr="00760007">
        <w:rPr>
          <w:rFonts w:ascii="標楷體" w:hAnsi="標楷體" w:hint="eastAsia"/>
        </w:rPr>
        <w:t>封包。</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(6)</w:t>
      </w:r>
      <w:r w:rsidRPr="00760007">
        <w:rPr>
          <w:rFonts w:ascii="標楷體"/>
        </w:rPr>
        <w:tab/>
      </w:r>
      <w:r w:rsidRPr="00760007">
        <w:rPr>
          <w:rFonts w:ascii="標楷體" w:hAnsi="標楷體" w:hint="eastAsia"/>
        </w:rPr>
        <w:t>訊框傳送交換器</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訊框傳送交換器主要在建立所謂的專線連結，也就是在兩個區域網路的路由器上，使用訊框傳送交換器加以連結，並每隔固定時</w:t>
      </w:r>
      <w:r w:rsidRPr="00760007">
        <w:rPr>
          <w:rFonts w:ascii="標楷體" w:hAnsi="標楷體" w:hint="eastAsia"/>
        </w:rPr>
        <w:lastRenderedPageBreak/>
        <w:t>間進行大量的資料傳送。</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(7)</w:t>
      </w:r>
      <w:r w:rsidRPr="00760007">
        <w:rPr>
          <w:rFonts w:ascii="標楷體"/>
        </w:rPr>
        <w:tab/>
      </w:r>
      <w:r w:rsidRPr="00760007">
        <w:rPr>
          <w:rFonts w:ascii="標楷體" w:hAnsi="標楷體"/>
        </w:rPr>
        <w:t>ISDN</w:t>
      </w:r>
      <w:r w:rsidRPr="00760007">
        <w:rPr>
          <w:rFonts w:ascii="標楷體" w:hAnsi="標楷體" w:hint="eastAsia"/>
        </w:rPr>
        <w:t>終端轉接器</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rPr>
        <w:t>ISDN</w:t>
      </w:r>
      <w:r w:rsidRPr="00760007">
        <w:rPr>
          <w:rFonts w:ascii="標楷體" w:hAnsi="標楷體" w:hint="eastAsia"/>
        </w:rPr>
        <w:t>終端轉接器稱之為「整合數位服務網路（</w:t>
      </w:r>
      <w:r w:rsidRPr="00760007">
        <w:rPr>
          <w:rFonts w:ascii="標楷體" w:hAnsi="標楷體"/>
        </w:rPr>
        <w:t>Intergraded Services Digital Network</w:t>
      </w:r>
      <w:r w:rsidRPr="00760007">
        <w:rPr>
          <w:rFonts w:ascii="標楷體" w:hAnsi="標楷體" w:hint="eastAsia"/>
        </w:rPr>
        <w:t>）」，它是用電話線來進行數位資料的傳送，可達到</w:t>
      </w:r>
      <w:r w:rsidRPr="00760007">
        <w:rPr>
          <w:rFonts w:ascii="標楷體" w:hAnsi="標楷體"/>
        </w:rPr>
        <w:t>128Kbps</w:t>
      </w:r>
      <w:r w:rsidRPr="00760007">
        <w:rPr>
          <w:rFonts w:ascii="標楷體" w:hAnsi="標楷體" w:hint="eastAsia"/>
        </w:rPr>
        <w:t>的資料傳輸量，常用於小型企業中使用，而</w:t>
      </w:r>
      <w:r w:rsidRPr="00760007">
        <w:rPr>
          <w:rFonts w:ascii="標楷體" w:hAnsi="標楷體"/>
        </w:rPr>
        <w:t>ISDN</w:t>
      </w:r>
      <w:r w:rsidRPr="00760007">
        <w:rPr>
          <w:rFonts w:ascii="標楷體" w:hAnsi="標楷體" w:hint="eastAsia"/>
        </w:rPr>
        <w:t>終端轉接器（</w:t>
      </w:r>
      <w:r w:rsidRPr="00760007">
        <w:rPr>
          <w:rFonts w:ascii="標楷體" w:hAnsi="標楷體"/>
        </w:rPr>
        <w:t>Terminal Adapter ; TA</w:t>
      </w:r>
      <w:r w:rsidRPr="00760007">
        <w:rPr>
          <w:rFonts w:ascii="標楷體" w:hAnsi="標楷體" w:hint="eastAsia"/>
        </w:rPr>
        <w:t>）就是用來資料的轉接，它必須同時出現在連線的兩端。</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(8)</w:t>
      </w:r>
      <w:r w:rsidRPr="00760007">
        <w:rPr>
          <w:rFonts w:ascii="標楷體"/>
        </w:rPr>
        <w:tab/>
      </w:r>
      <w:r w:rsidRPr="00760007">
        <w:rPr>
          <w:rFonts w:ascii="標楷體" w:hAnsi="標楷體"/>
        </w:rPr>
        <w:t>ATM</w:t>
      </w:r>
      <w:r w:rsidRPr="00760007">
        <w:rPr>
          <w:rFonts w:ascii="標楷體" w:hAnsi="標楷體" w:hint="eastAsia"/>
        </w:rPr>
        <w:t>交換器</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是使用在</w:t>
      </w:r>
      <w:r w:rsidRPr="00760007">
        <w:rPr>
          <w:rFonts w:ascii="標楷體" w:hAnsi="標楷體"/>
        </w:rPr>
        <w:t>ATM</w:t>
      </w:r>
      <w:r w:rsidRPr="00760007">
        <w:rPr>
          <w:rFonts w:ascii="標楷體" w:hAnsi="標楷體" w:hint="eastAsia"/>
        </w:rPr>
        <w:t>網路上的連結裝置，</w:t>
      </w:r>
      <w:r w:rsidRPr="00760007">
        <w:rPr>
          <w:rFonts w:ascii="標楷體" w:hAnsi="標楷體"/>
        </w:rPr>
        <w:t>ATM</w:t>
      </w:r>
      <w:r w:rsidRPr="00760007">
        <w:rPr>
          <w:rFonts w:ascii="標楷體" w:hAnsi="標楷體" w:hint="eastAsia"/>
        </w:rPr>
        <w:t>網路彼此之間是使用光纖直接連結，使用固定長度的資料細胞（</w:t>
      </w:r>
      <w:r w:rsidRPr="00760007">
        <w:rPr>
          <w:rFonts w:ascii="標楷體" w:hAnsi="標楷體"/>
        </w:rPr>
        <w:t>Cell</w:t>
      </w:r>
      <w:r w:rsidRPr="00760007">
        <w:rPr>
          <w:rFonts w:ascii="標楷體" w:hAnsi="標楷體" w:hint="eastAsia"/>
        </w:rPr>
        <w:t>）進行資料傳送，可以達到</w:t>
      </w:r>
      <w:r w:rsidRPr="00760007">
        <w:rPr>
          <w:rFonts w:ascii="標楷體" w:hAnsi="標楷體"/>
        </w:rPr>
        <w:t>1Gbps</w:t>
      </w:r>
      <w:r w:rsidRPr="00760007">
        <w:rPr>
          <w:rFonts w:ascii="標楷體" w:hAnsi="標楷體" w:hint="eastAsia"/>
        </w:rPr>
        <w:t>的資料傳輸量。</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(9)</w:t>
      </w:r>
      <w:r w:rsidRPr="00760007">
        <w:rPr>
          <w:rFonts w:ascii="標楷體"/>
        </w:rPr>
        <w:tab/>
      </w:r>
      <w:r w:rsidRPr="00760007">
        <w:rPr>
          <w:rFonts w:ascii="標楷體" w:hAnsi="標楷體" w:hint="eastAsia"/>
        </w:rPr>
        <w:t>數據機</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對於一般不在區域網路中的使用者而言，要連上網路可以透過數據機（</w:t>
      </w:r>
      <w:r w:rsidRPr="00760007">
        <w:rPr>
          <w:rFonts w:ascii="標楷體" w:hAnsi="標楷體"/>
        </w:rPr>
        <w:t>Modem</w:t>
      </w:r>
      <w:r w:rsidRPr="00760007">
        <w:rPr>
          <w:rFonts w:ascii="標楷體" w:hAnsi="標楷體" w:hint="eastAsia"/>
        </w:rPr>
        <w:t>）的協助，它可以利用現有的電話線路，在撥接至伺服器之後，就可以與網路連線</w:t>
      </w:r>
      <w:r w:rsidRPr="00760007">
        <w:rPr>
          <w:rFonts w:ascii="標楷體" w:hAnsi="標楷體"/>
        </w:rPr>
        <w:t xml:space="preserve"> ; </w:t>
      </w:r>
      <w:r w:rsidRPr="00760007">
        <w:rPr>
          <w:rFonts w:ascii="標楷體" w:hAnsi="標楷體" w:hint="eastAsia"/>
        </w:rPr>
        <w:t>數據機是利用調變器（</w:t>
      </w:r>
      <w:r w:rsidRPr="00760007">
        <w:rPr>
          <w:rFonts w:ascii="標楷體" w:hAnsi="標楷體"/>
        </w:rPr>
        <w:t>Modulator</w:t>
      </w:r>
      <w:r w:rsidRPr="00760007">
        <w:rPr>
          <w:rFonts w:ascii="標楷體" w:hAnsi="標楷體" w:hint="eastAsia"/>
        </w:rPr>
        <w:t>）將數位訊號調變為語音類比訊號，就可以透過電話線路進行資料傳送，而接收方收到訊號後，只要透過解調器（</w:t>
      </w:r>
      <w:r w:rsidRPr="00760007">
        <w:rPr>
          <w:rFonts w:ascii="標楷體" w:hAnsi="標楷體"/>
        </w:rPr>
        <w:t>Demodulator</w:t>
      </w:r>
      <w:r w:rsidRPr="00760007">
        <w:rPr>
          <w:rFonts w:ascii="標楷體" w:hAnsi="標楷體" w:hint="eastAsia"/>
        </w:rPr>
        <w:t>）將訊號還原成數位訊號即可。由於是透過電話線路的語音頻道，所以在資料的傳送速率上目前只能到</w:t>
      </w:r>
      <w:r w:rsidRPr="00760007">
        <w:rPr>
          <w:rFonts w:ascii="標楷體" w:hAnsi="標楷體"/>
        </w:rPr>
        <w:t>56.6Kgbps</w:t>
      </w:r>
      <w:r w:rsidRPr="00760007">
        <w:rPr>
          <w:rFonts w:ascii="標楷體" w:hAnsi="標楷體" w:hint="eastAsia"/>
        </w:rPr>
        <w:t>而已，且不能同時進行資料傳送與電話語音服務。</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(10)ADSL (Asymmetric Digital Subscriber Line)</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是「非對稱式數位用戶專線」，它利用了電話線路沒有使用到的頻率區域來傳送資料，所以仍可以正常地傳送語言資料，也就是可同時上網與撥打電話，它最高可提供上行速率</w:t>
      </w:r>
      <w:r w:rsidRPr="00760007">
        <w:rPr>
          <w:rFonts w:ascii="標楷體" w:hAnsi="標楷體"/>
        </w:rPr>
        <w:t>640Kbps</w:t>
      </w:r>
      <w:r w:rsidRPr="00760007">
        <w:rPr>
          <w:rFonts w:ascii="標楷體" w:hAnsi="標楷體" w:hint="eastAsia"/>
        </w:rPr>
        <w:t>，下行速率</w:t>
      </w:r>
      <w:r w:rsidRPr="00760007">
        <w:rPr>
          <w:rFonts w:ascii="標楷體" w:hAnsi="標楷體"/>
        </w:rPr>
        <w:t>9Mbps</w:t>
      </w:r>
      <w:r w:rsidRPr="00760007">
        <w:rPr>
          <w:rFonts w:ascii="標楷體" w:hAnsi="標楷體" w:hint="eastAsia"/>
        </w:rPr>
        <w:t>的傳輸速率，近年來成為寬頻網路的新選擇。要使用</w:t>
      </w:r>
      <w:r w:rsidRPr="00760007">
        <w:rPr>
          <w:rFonts w:ascii="標楷體" w:hAnsi="標楷體"/>
        </w:rPr>
        <w:t>ADSL</w:t>
      </w:r>
      <w:r w:rsidRPr="00760007">
        <w:rPr>
          <w:rFonts w:ascii="標楷體" w:hAnsi="標楷體" w:hint="eastAsia"/>
        </w:rPr>
        <w:t>必須要有</w:t>
      </w:r>
      <w:r w:rsidRPr="00760007">
        <w:rPr>
          <w:rFonts w:ascii="標楷體" w:hAnsi="標楷體"/>
        </w:rPr>
        <w:t>ADSL</w:t>
      </w:r>
      <w:r w:rsidRPr="00760007">
        <w:rPr>
          <w:rFonts w:ascii="標楷體" w:hAnsi="標楷體" w:hint="eastAsia"/>
        </w:rPr>
        <w:t>數據機、網路卡、</w:t>
      </w:r>
      <w:r w:rsidRPr="00760007">
        <w:rPr>
          <w:rFonts w:ascii="標楷體" w:hAnsi="標楷體"/>
        </w:rPr>
        <w:t>UTP</w:t>
      </w:r>
      <w:r w:rsidRPr="00760007">
        <w:rPr>
          <w:rFonts w:ascii="標楷體" w:hAnsi="標楷體" w:hint="eastAsia"/>
        </w:rPr>
        <w:t>網路線與電話線路，不過由於訊號會衰減，所以如果要使用該項服務，主機與提供服</w:t>
      </w:r>
      <w:r w:rsidRPr="00760007">
        <w:rPr>
          <w:rFonts w:ascii="標楷體" w:hAnsi="標楷體" w:hint="eastAsia"/>
        </w:rPr>
        <w:lastRenderedPageBreak/>
        <w:t>務的伺服器間的「線路長度」（而不是指地理上的距離）不得超過三公里。</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(11)</w:t>
      </w:r>
      <w:r w:rsidRPr="00760007">
        <w:rPr>
          <w:rFonts w:ascii="標楷體" w:hAnsi="標楷體" w:hint="eastAsia"/>
        </w:rPr>
        <w:t>纜線數據機</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如果電話線路能傳送資料的話，為何不使用資料承載量更大的其它媒體呢</w:t>
      </w:r>
      <w:r w:rsidRPr="00760007">
        <w:rPr>
          <w:rFonts w:ascii="標楷體" w:hAnsi="標楷體"/>
        </w:rPr>
        <w:t xml:space="preserve"> ? </w:t>
      </w:r>
      <w:r w:rsidRPr="00760007">
        <w:rPr>
          <w:rFonts w:ascii="標楷體" w:hAnsi="標楷體" w:hint="eastAsia"/>
        </w:rPr>
        <w:t>所以有人想到了利用現有的有線電視網路來進行資料傳送，利用其沒有使用到的頻道來傳送資料，在理論上可達到每秒鐘</w:t>
      </w:r>
      <w:r w:rsidRPr="00760007">
        <w:rPr>
          <w:rFonts w:ascii="標楷體" w:hAnsi="標楷體"/>
        </w:rPr>
        <w:t>30MB</w:t>
      </w:r>
      <w:r w:rsidRPr="00760007">
        <w:rPr>
          <w:rFonts w:ascii="標楷體" w:hAnsi="標楷體" w:hint="eastAsia"/>
        </w:rPr>
        <w:t>的傳輸速率，而纜線數據機（</w:t>
      </w:r>
      <w:r w:rsidRPr="00760007">
        <w:rPr>
          <w:rFonts w:ascii="標楷體" w:hAnsi="標楷體"/>
        </w:rPr>
        <w:t>Cable Modem</w:t>
      </w:r>
      <w:r w:rsidRPr="00760007">
        <w:rPr>
          <w:rFonts w:ascii="標楷體" w:hAnsi="標楷體" w:hint="eastAsia"/>
        </w:rPr>
        <w:t>）就是使用這個媒介時的連接裝置。</w:t>
      </w:r>
    </w:p>
    <w:p w:rsidR="00977556" w:rsidRDefault="00977556" w:rsidP="009A79D9">
      <w:pPr>
        <w:pStyle w:val="aff3"/>
        <w:snapToGrid/>
        <w:spacing w:before="0" w:line="300" w:lineRule="auto"/>
        <w:ind w:left="641" w:firstLine="0"/>
        <w:outlineLvl w:val="0"/>
        <w:rPr>
          <w:rFonts w:ascii="標楷體"/>
        </w:rPr>
      </w:pPr>
      <w:bookmarkStart w:id="314" w:name="_Toc52691420"/>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bookmarkStart w:id="315" w:name="_Toc31978069"/>
      <w:r w:rsidRPr="00760007">
        <w:rPr>
          <w:rFonts w:ascii="標楷體" w:hAnsi="標楷體" w:hint="eastAsia"/>
        </w:rPr>
        <w:t>其他弱電系統及設備</w:t>
      </w:r>
      <w:bookmarkEnd w:id="314"/>
      <w:bookmarkEnd w:id="315"/>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播音設備</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播音設備係在辦公室、工廠、商場、醫院等場所，作為連絡、通知或播放音樂使用的視聽設備。</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依使用目的之不同，可分為一般連絡及背景音樂</w:t>
      </w:r>
      <w:r w:rsidRPr="00760007">
        <w:rPr>
          <w:rFonts w:ascii="標楷體" w:hAnsi="標楷體"/>
        </w:rPr>
        <w:t>BGM</w:t>
      </w:r>
      <w:r w:rsidRPr="00760007">
        <w:rPr>
          <w:rFonts w:ascii="標楷體" w:hAnsi="標楷體" w:hint="eastAsia"/>
        </w:rPr>
        <w:t>（</w:t>
      </w:r>
      <w:r w:rsidRPr="00760007">
        <w:rPr>
          <w:rFonts w:ascii="標楷體" w:hAnsi="標楷體"/>
        </w:rPr>
        <w:t>Back Ground Music</w:t>
      </w:r>
      <w:r w:rsidRPr="00760007">
        <w:rPr>
          <w:rFonts w:ascii="標楷體" w:hAnsi="標楷體" w:hint="eastAsia"/>
        </w:rPr>
        <w:t>）使用之播音設備，與緊急時避難誘導的擴音設備。近年來複合用途的系統廣泛的被運用，因為其具有集中控制、維護管理容易的優點。</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播音設備的構成；由音源設備（麥克風、</w:t>
      </w:r>
      <w:r w:rsidRPr="00760007">
        <w:rPr>
          <w:rFonts w:ascii="標楷體" w:hAnsi="標楷體"/>
        </w:rPr>
        <w:t>CD</w:t>
      </w:r>
      <w:r w:rsidRPr="00760007">
        <w:rPr>
          <w:rFonts w:ascii="標楷體" w:hAnsi="標楷體" w:hint="eastAsia"/>
        </w:rPr>
        <w:t>唱盤、收音機等）、擴大機設備及擴音喇叭三部分組成。建築物應依使用目的、設置場所的條件（溫濕度、日射、雨水）、室內裝修材料（吸音性、反射性）、噪音的干擾等作適當的選擇。</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目前辦公室、銀行、商場、車站等場所非常流行播放背景音樂</w:t>
      </w:r>
      <w:r w:rsidRPr="00760007">
        <w:rPr>
          <w:rFonts w:ascii="標楷體" w:hAnsi="標楷體"/>
        </w:rPr>
        <w:t>BGM</w:t>
      </w:r>
      <w:r w:rsidRPr="00760007">
        <w:rPr>
          <w:rFonts w:ascii="標楷體" w:hAnsi="標楷體" w:hint="eastAsia"/>
        </w:rPr>
        <w:t>，可提升工作效率，減少旅客等待之急躁感，營造輕鬆的活動環境。此播音系統係於室內平均配置小型喇叭，播放輕音樂。配置的密度，辦公大樓約</w:t>
      </w:r>
      <w:r w:rsidRPr="00760007">
        <w:rPr>
          <w:rFonts w:ascii="標楷體" w:hAnsi="標楷體"/>
        </w:rPr>
        <w:t>25~36</w:t>
      </w:r>
      <w:r w:rsidRPr="00760007">
        <w:rPr>
          <w:rFonts w:ascii="標楷體" w:hAnsi="標楷體" w:hint="eastAsia"/>
        </w:rPr>
        <w:t>平方公尺需設置一個，使音量不致過高。</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2. </w:t>
      </w:r>
      <w:r w:rsidRPr="00760007">
        <w:rPr>
          <w:rFonts w:ascii="標楷體" w:hAnsi="標楷體" w:hint="eastAsia"/>
        </w:rPr>
        <w:t>視訊會議設備</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lastRenderedPageBreak/>
        <w:t>電視會議設備是指透過通訊網路，將遠隔兩地的聲音和影像資訊做互動式的傳送，達成通訊會議的目的。電視會議室係由攝影機、麥克風、電視螢幕及其他控制設備等組成。</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電視會議室設計時，對照明與室內音響環境的要求較嚴格，以避免干擾影音訊號的接收和傳送，室內照明應兼顧攝影機的影像畫質和避免使電視畫面模糊，特別是投影式螢幕。會議室應有適當的隔音和吸音處理，以避免噪音干擾麥克風的收訊。</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信號設備</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信號設備包括可在建築物內互相通話的對講機設備，及利用燈號點滅傳達特定訊號（汽車的進出、預約狀況）的顯示設備等。</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電鈴、顯示燈</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例如住宅用的電鈴由門口呼叫室內人員，或醫院病房內的病患呼叫值班的護士站等。此外如暗房、手術房、放映室等空間門口的顯示燈，可顯示其使用狀態。車道出入口的電鈴和燈號，則可警告行人和其他車輛車道使用狀況。</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顯示幕</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利用顯示幕顯示數字、姓名或其他的信號，以呼叫人員或傳遞資訊的設備。如銀行櫃檯用來呼叫顧客，醫院診察室用來呼叫病患的</w:t>
      </w:r>
      <w:r w:rsidRPr="00760007">
        <w:rPr>
          <w:rFonts w:ascii="標楷體" w:hAnsi="標楷體"/>
        </w:rPr>
        <w:t>LED</w:t>
      </w:r>
      <w:r w:rsidRPr="00760007">
        <w:rPr>
          <w:rFonts w:ascii="標楷體" w:hAnsi="標楷體" w:hint="eastAsia"/>
        </w:rPr>
        <w:t>（發光二極體）顯示幕。其他如運動場的成績顯示、車站班次、售票狀態的標示、股票交易資訊等。</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4. </w:t>
      </w:r>
      <w:r w:rsidRPr="00760007">
        <w:rPr>
          <w:rFonts w:ascii="標楷體" w:hAnsi="標楷體" w:hint="eastAsia"/>
        </w:rPr>
        <w:t>對講機設備</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例如一般建築物入口的對講機設備，可連絡到警衛室和各使用單位，作為訪客通報之用，或作為建築物內互相通話的設備系統。</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新式的電話設備，同時具有內部的對講機功能。除此之外也可以設置專用的回路連通特定的場所，如機械室與監控室之間或病房與護士站之間。</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lastRenderedPageBreak/>
        <w:t>對講機設備依其通訊方式，可分為有線式及無線式兩種，有線式的通訊方式，訊號較為清晰，適用於較大規模的建築物。無線式的通訊方式，無需配線，設備較為簡單，但建築物構造常形成電波障礙影響收訊，且會干擾其他通訊設備（電視、收音機）的使用則為其缺點，醫院或實驗室的精緻儀器也會受此電波的干擾，均應避免之。</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近年來對講機設備與</w:t>
      </w:r>
      <w:r w:rsidRPr="00760007">
        <w:rPr>
          <w:rFonts w:ascii="標楷體" w:hAnsi="標楷體"/>
        </w:rPr>
        <w:t>ITV</w:t>
      </w:r>
      <w:r w:rsidRPr="00760007">
        <w:rPr>
          <w:rFonts w:ascii="標楷體" w:hAnsi="標楷體" w:hint="eastAsia"/>
        </w:rPr>
        <w:t>逐漸結合在一體，使室內的通訊成為影音同時雙向進行的方式。在資訊傳遞的便利上又更進一步。</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5. </w:t>
      </w:r>
      <w:r w:rsidRPr="00760007">
        <w:rPr>
          <w:rFonts w:ascii="標楷體" w:hAnsi="標楷體" w:hint="eastAsia"/>
        </w:rPr>
        <w:t>個人呼叫設備</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個人呼叫設備為建築物專用的呼叫器（</w:t>
      </w:r>
      <w:r w:rsidRPr="00760007">
        <w:rPr>
          <w:rFonts w:ascii="標楷體" w:hAnsi="標楷體"/>
        </w:rPr>
        <w:t>pager</w:t>
      </w:r>
      <w:r w:rsidRPr="00760007">
        <w:rPr>
          <w:rFonts w:ascii="標楷體" w:hAnsi="標楷體" w:hint="eastAsia"/>
        </w:rPr>
        <w:t>）系統，應用在醫院、車站、工廠、百貨公司、購物中心等大型建築物。系統由發訊主機、網路及口袋型的受信機所組成。使用時由發訊主機透過網路發出電波訊號，被呼叫者透過受訊機接收訊號，再利用建築內的對講機與呼叫者連絡。</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個人呼叫設備只能單向傳遞簡單的訊號，而無線電對講機則是雙向的通訊設備，但在多人使用的情形下個人呼叫設備則較為便利且經濟。</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6. </w:t>
      </w:r>
      <w:r w:rsidRPr="00760007">
        <w:rPr>
          <w:rFonts w:ascii="標楷體" w:hAnsi="標楷體" w:hint="eastAsia"/>
        </w:rPr>
        <w:t>子母時鐘設備</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為了顯示時間和其一建築物內時間的管理，通常在建築物的各空間設置電器時鐘設備。小規模的住宅可採用單式的電器時鐘，至於公司、工廠、醫院、學校等場所，常要求統一的時刻，因此多設置子母式的電器時鐘設備。</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除此之外一些特殊的場所如鐘塔、花鐘、噴水池、運動場等也多採用電器時鐘設備，以提高計時的準確性和信賴度。</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大樓內的子母鐘設備，由母鐘的計時機構、子鐘驅動脈衝的製造裝置、配電盤、電源裝置（充電器、蓄電池）及子鐘等組成。子鐘由母鐘送來的脈衝訊號驅動。母鐘應避免設置在潮溼、塵埃較多或溫度變化大、有電磁場干擾的場所。一般可設在防災中心、中央監控</w:t>
      </w:r>
      <w:r w:rsidRPr="00760007">
        <w:rPr>
          <w:rFonts w:ascii="標楷體" w:hAnsi="標楷體" w:hint="eastAsia"/>
        </w:rPr>
        <w:lastRenderedPageBreak/>
        <w:t>室、管理室、守衛室或電話交換機室等。</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7. </w:t>
      </w:r>
      <w:r w:rsidRPr="00760007">
        <w:rPr>
          <w:rFonts w:ascii="標楷體" w:hAnsi="標楷體" w:hint="eastAsia"/>
        </w:rPr>
        <w:t>停車場管理設備</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停車場管理設備概要</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建築物附設的停車場或專用的立體停車場為提高停車的效率、安全，並確保停車場出入口附近行人的通行安全及維護周圍道路車流的順暢，近年來均引入停車場的管理系統。此外停車場的管理系統的優點，還包括停車場的自動化管理和節省管理的人員。</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停車場管理設備的構成</w:t>
      </w:r>
    </w:p>
    <w:p w:rsidR="00977556" w:rsidRPr="00760007" w:rsidRDefault="00977556" w:rsidP="002E4C30">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停車場管理設備包括停車費用計算系統、場內管制系統（出入管制、誘導）、</w:t>
      </w:r>
      <w:r w:rsidRPr="00760007">
        <w:rPr>
          <w:rFonts w:ascii="標楷體" w:hAnsi="標楷體"/>
        </w:rPr>
        <w:t>ITV</w:t>
      </w:r>
      <w:r w:rsidRPr="00760007">
        <w:rPr>
          <w:rFonts w:ascii="標楷體" w:hAnsi="標楷體" w:hint="eastAsia"/>
        </w:rPr>
        <w:t>監視系統等組成。視停車場的形態（地上式、地下式、機械式）、動線（單向通行、雙向通行）、營運形態（收費方式、管理人員之有無）等而定。</w:t>
      </w:r>
    </w:p>
    <w:p w:rsidR="00977556" w:rsidRDefault="00977556" w:rsidP="009A79D9">
      <w:pPr>
        <w:pStyle w:val="aff3"/>
        <w:snapToGrid/>
        <w:spacing w:before="0" w:line="300" w:lineRule="auto"/>
        <w:ind w:left="641" w:firstLine="0"/>
        <w:outlineLvl w:val="0"/>
        <w:rPr>
          <w:rFonts w:ascii="標楷體"/>
        </w:rPr>
      </w:pPr>
      <w:bookmarkStart w:id="316" w:name="_Toc52691421"/>
      <w:bookmarkStart w:id="317" w:name="_Toc42765211"/>
      <w:bookmarkStart w:id="318" w:name="_Toc42766147"/>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bookmarkStart w:id="319" w:name="_Toc31978070"/>
      <w:r w:rsidRPr="00760007">
        <w:rPr>
          <w:rFonts w:ascii="標楷體" w:hAnsi="標楷體" w:hint="eastAsia"/>
        </w:rPr>
        <w:t>品質管理標準</w:t>
      </w:r>
      <w:bookmarkEnd w:id="316"/>
      <w:bookmarkEnd w:id="319"/>
    </w:p>
    <w:p w:rsidR="00977556" w:rsidRPr="00760007" w:rsidRDefault="00977556" w:rsidP="001C2615">
      <w:pPr>
        <w:pStyle w:val="aff4"/>
        <w:adjustRightInd w:val="0"/>
        <w:spacing w:line="298" w:lineRule="auto"/>
        <w:ind w:left="0" w:firstLineChars="253" w:firstLine="708"/>
        <w:rPr>
          <w:rFonts w:ascii="標楷體"/>
        </w:rPr>
      </w:pPr>
      <w:r w:rsidRPr="00760007">
        <w:rPr>
          <w:rFonts w:ascii="標楷體" w:hAnsi="標楷體" w:hint="eastAsia"/>
        </w:rPr>
        <w:t>機電工程包羅萬象，隨科技的進步，新功能的產品日新月異，如何建構合宜的品質標準，對機電工程監造及品管人員而言是一項高知識、高技術的挑戰。其建構的原則概述如下：</w:t>
      </w:r>
    </w:p>
    <w:p w:rsidR="00977556" w:rsidRPr="00760007" w:rsidRDefault="00977556" w:rsidP="002E4C30">
      <w:pPr>
        <w:pStyle w:val="aff4"/>
        <w:adjustRightInd w:val="0"/>
        <w:spacing w:line="298"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一般性品質標準之決定</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品質標準是現場施工時欲實現之品質的標準，以往，大多以設計品質當作品質標準，但是，工程之品質並非在任何形式、任何地點均不同，而是在某一值之附近呈變異性分佈，因而以設計品質為目標則必然有相當之品質不能滿足此值。因此為了實現能夠充分滿足設計品質之品質，須考慮此變異性之程度，以具有寬裕之品質為目標，推展作業。</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但是由於機電工程一般設計品質很難作到嚴密且合理之決定，而且作業方法與以此方法能實現之品質間的關係並不十分明確，所以很</w:t>
      </w:r>
      <w:r w:rsidRPr="00760007">
        <w:rPr>
          <w:rFonts w:ascii="標楷體" w:hAnsi="標楷體" w:hint="eastAsia"/>
        </w:rPr>
        <w:lastRenderedPageBreak/>
        <w:t>難定出合適當之品質標準。目前還是習慣將設計品質視為品質標準而進行管制。</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因此，業主或設計單位最好能夠徹底了解品質的實態，同時充分注意設計品質與施工品質間的關係，積極地儲存實際工程相關資料，作到更合理的品質標準，例如應用品質特性來建構品質標準。</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品質特性是一個產品材料、設備品質符合要求的指標。產品的要求很多，所以品質特性也不少。因為一張管制圖只能管制一個品質特性，故如何選定一個關鍵性的品質特性來代表產品，這就需要你的學識、經驗、智慧及判斷了。</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760007">
        <w:rPr>
          <w:rFonts w:ascii="標楷體" w:hAnsi="標楷體" w:hint="eastAsia"/>
        </w:rPr>
        <w:t>這些特性可能是機器控制的特性，也可能是操作員控制的特性。經由管理階層與實際負責的統計製程管制成員，基於成本或品質的考量而達成的共同決定。通常可先選擇三至五個重要特性，再以柏拉圖（</w:t>
      </w:r>
      <w:r w:rsidRPr="00760007">
        <w:rPr>
          <w:rFonts w:ascii="標楷體" w:hAnsi="標楷體"/>
        </w:rPr>
        <w:t>Pareto Chart</w:t>
      </w:r>
      <w:r w:rsidRPr="00760007">
        <w:rPr>
          <w:rFonts w:ascii="標楷體" w:hAnsi="標楷體" w:hint="eastAsia"/>
        </w:rPr>
        <w:t>），來決定實施管制的先後順序。</w:t>
      </w:r>
    </w:p>
    <w:p w:rsidR="00977556" w:rsidRPr="001C2615" w:rsidRDefault="00977556" w:rsidP="001C2615">
      <w:pPr>
        <w:pStyle w:val="aff4"/>
        <w:adjustRightInd w:val="0"/>
        <w:spacing w:line="300" w:lineRule="auto"/>
        <w:ind w:leftChars="354" w:left="850" w:firstLineChars="0" w:firstLine="0"/>
        <w:rPr>
          <w:rFonts w:ascii="標楷體" w:hAnsi="標楷體"/>
        </w:rPr>
      </w:pPr>
      <w:r w:rsidRPr="001C2615">
        <w:rPr>
          <w:rFonts w:ascii="標楷體" w:hAnsi="標楷體"/>
        </w:rPr>
        <w:tab/>
      </w:r>
      <w:r w:rsidRPr="00760007">
        <w:rPr>
          <w:rFonts w:ascii="標楷體" w:hAnsi="標楷體" w:hint="eastAsia"/>
        </w:rPr>
        <w:t>此一原則必須藉用品管手法（新舊七大手法），予以合理化的評估再予建構，在機電工程中一般應用較少。</w:t>
      </w:r>
    </w:p>
    <w:p w:rsidR="00977556" w:rsidRPr="00760007" w:rsidRDefault="00977556" w:rsidP="002E4C30">
      <w:pPr>
        <w:pStyle w:val="aff4"/>
        <w:adjustRightInd w:val="0"/>
        <w:spacing w:line="298" w:lineRule="auto"/>
        <w:ind w:leftChars="200" w:left="760" w:hangingChars="100" w:hanging="280"/>
        <w:rPr>
          <w:rFonts w:ascii="標楷體"/>
          <w:b/>
          <w:sz w:val="32"/>
        </w:rPr>
      </w:pPr>
      <w:r w:rsidRPr="00760007">
        <w:rPr>
          <w:rFonts w:ascii="標楷體" w:hAnsi="標楷體"/>
        </w:rPr>
        <w:t xml:space="preserve">2. </w:t>
      </w:r>
      <w:r w:rsidRPr="00760007">
        <w:rPr>
          <w:rFonts w:ascii="標楷體" w:hAnsi="標楷體" w:hint="eastAsia"/>
        </w:rPr>
        <w:t>依據相關法規、設計圖說、設備規範及工程實務經驗予以決定</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這是目前機電工程承商一般採取的方法，這種方法和監造及品管人員的素質密切相關，需要具備以下之必要條件：</w:t>
      </w:r>
    </w:p>
    <w:p w:rsidR="00977556" w:rsidRPr="00760007" w:rsidRDefault="00977556" w:rsidP="002E4C30">
      <w:pPr>
        <w:pStyle w:val="aff4"/>
        <w:tabs>
          <w:tab w:val="left" w:pos="1276"/>
        </w:tabs>
        <w:adjustRightInd w:val="0"/>
        <w:spacing w:line="298"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機電工程相關知識及技術。</w:t>
      </w:r>
    </w:p>
    <w:p w:rsidR="00977556" w:rsidRPr="00760007" w:rsidRDefault="00977556" w:rsidP="002E4C30">
      <w:pPr>
        <w:pStyle w:val="aff4"/>
        <w:tabs>
          <w:tab w:val="left" w:pos="1276"/>
        </w:tabs>
        <w:adjustRightInd w:val="0"/>
        <w:spacing w:line="298"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不斷充實自己的學習精神。</w:t>
      </w:r>
    </w:p>
    <w:p w:rsidR="00977556" w:rsidRPr="00760007" w:rsidRDefault="00977556" w:rsidP="002E4C30">
      <w:pPr>
        <w:pStyle w:val="aff4"/>
        <w:adjustRightInd w:val="0"/>
        <w:spacing w:line="298" w:lineRule="auto"/>
        <w:ind w:leftChars="354" w:left="1326" w:hangingChars="170" w:hanging="476"/>
        <w:rPr>
          <w:rFonts w:ascii="標楷體"/>
        </w:rPr>
      </w:pPr>
      <w:r w:rsidRPr="00760007">
        <w:rPr>
          <w:rFonts w:ascii="標楷體" w:hAnsi="標楷體"/>
        </w:rPr>
        <w:t xml:space="preserve">(3) </w:t>
      </w:r>
      <w:r w:rsidRPr="00760007">
        <w:rPr>
          <w:rFonts w:ascii="標楷體" w:hAnsi="標楷體" w:hint="eastAsia"/>
        </w:rPr>
        <w:t>正確、即時、完整的知識及技術之資料（含書藉、廠商資料、新的系統設備、技術規範、相關法規</w:t>
      </w:r>
      <w:r w:rsidRPr="00760007">
        <w:rPr>
          <w:rFonts w:ascii="標楷體" w:hint="eastAsia"/>
        </w:rPr>
        <w:t>…</w:t>
      </w:r>
      <w:r w:rsidRPr="00760007">
        <w:rPr>
          <w:rFonts w:ascii="標楷體" w:hAnsi="標楷體" w:hint="eastAsia"/>
        </w:rPr>
        <w:t>等）。</w:t>
      </w:r>
    </w:p>
    <w:p w:rsidR="00977556" w:rsidRPr="00760007" w:rsidRDefault="00977556" w:rsidP="002E4C30">
      <w:pPr>
        <w:pStyle w:val="aff4"/>
        <w:adjustRightInd w:val="0"/>
        <w:spacing w:line="298" w:lineRule="auto"/>
        <w:ind w:leftChars="354" w:left="1326" w:hangingChars="170" w:hanging="476"/>
        <w:rPr>
          <w:rFonts w:ascii="標楷體"/>
        </w:rPr>
      </w:pPr>
      <w:r w:rsidRPr="00760007">
        <w:rPr>
          <w:rFonts w:ascii="標楷體" w:hAnsi="標楷體"/>
        </w:rPr>
        <w:t xml:space="preserve">(4) </w:t>
      </w:r>
      <w:r w:rsidRPr="00760007">
        <w:rPr>
          <w:rFonts w:ascii="標楷體" w:hAnsi="標楷體" w:hint="eastAsia"/>
        </w:rPr>
        <w:t>踏實的機電工程、設計、監造、施工及操作實務經驗。</w:t>
      </w:r>
    </w:p>
    <w:p w:rsidR="00977556" w:rsidRPr="00760007" w:rsidRDefault="00977556" w:rsidP="001C2615">
      <w:pPr>
        <w:pStyle w:val="aff4"/>
        <w:adjustRightInd w:val="0"/>
        <w:spacing w:line="300" w:lineRule="auto"/>
        <w:ind w:leftChars="354" w:left="850" w:firstLineChars="0" w:firstLine="0"/>
        <w:rPr>
          <w:rFonts w:ascii="標楷體"/>
        </w:rPr>
      </w:pPr>
      <w:r w:rsidRPr="00760007">
        <w:rPr>
          <w:rFonts w:ascii="標楷體" w:hAnsi="標楷體" w:hint="eastAsia"/>
        </w:rPr>
        <w:t>因此建立機電工程的品管標準，最好是由專案管理單位、設計單位、施工單位及業主組成一品管標準制定委員會，在施工之前予以確定各項工程的品質標準，作為日後施工之依據。</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lastRenderedPageBreak/>
        <w:t xml:space="preserve">3. </w:t>
      </w:r>
      <w:r w:rsidRPr="00760007">
        <w:rPr>
          <w:rFonts w:ascii="標楷體" w:hAnsi="標楷體" w:hint="eastAsia"/>
        </w:rPr>
        <w:t>品管標準建構流程</w:t>
      </w:r>
    </w:p>
    <w:p w:rsidR="00977556" w:rsidRPr="00760007" w:rsidRDefault="00977556" w:rsidP="002E4C30">
      <w:pPr>
        <w:pStyle w:val="aff4"/>
        <w:adjustRightInd w:val="0"/>
        <w:spacing w:after="0" w:line="300" w:lineRule="auto"/>
        <w:ind w:leftChars="200" w:left="760" w:hangingChars="100" w:hanging="280"/>
        <w:rPr>
          <w:rFonts w:ascii="標楷體"/>
        </w:rPr>
      </w:pPr>
    </w:p>
    <w:p w:rsidR="00977556" w:rsidRPr="00760007" w:rsidRDefault="00977556" w:rsidP="002E4C30">
      <w:pPr>
        <w:pStyle w:val="aff4"/>
        <w:adjustRightInd w:val="0"/>
        <w:spacing w:after="0" w:line="300" w:lineRule="auto"/>
        <w:ind w:leftChars="200" w:left="760" w:hangingChars="100" w:hanging="280"/>
        <w:rPr>
          <w:rFonts w:ascii="標楷體"/>
        </w:rPr>
      </w:pPr>
      <w:r w:rsidRPr="00760007">
        <w:rPr>
          <w:rFonts w:ascii="標楷體" w:hAnsi="標楷體" w:hint="eastAsia"/>
        </w:rPr>
        <w:object w:dxaOrig="9553" w:dyaOrig="11426">
          <v:shape id="_x0000_i1056" type="#_x0000_t75" style="width:425.25pt;height:508.5pt" o:ole="">
            <v:imagedata r:id="rId49" o:title=""/>
          </v:shape>
          <o:OLEObject Type="Embed" ProgID="Visio.Drawing.11" ShapeID="_x0000_i1056" DrawAspect="Content" ObjectID="_1649835041" r:id="rId50"/>
        </w:object>
      </w:r>
    </w:p>
    <w:p w:rsidR="00977556" w:rsidRPr="00760007" w:rsidRDefault="00977556" w:rsidP="00875781">
      <w:pPr>
        <w:pStyle w:val="aff4"/>
        <w:adjustRightInd w:val="0"/>
        <w:spacing w:afterLines="60" w:line="300" w:lineRule="auto"/>
        <w:ind w:leftChars="200" w:left="760" w:hangingChars="100" w:hanging="280"/>
        <w:rPr>
          <w:rFonts w:ascii="標楷體"/>
        </w:rPr>
      </w:pPr>
      <w:r w:rsidRPr="00760007">
        <w:rPr>
          <w:rFonts w:ascii="標楷體"/>
        </w:rPr>
        <w:br w:type="page"/>
      </w:r>
      <w:r w:rsidRPr="00760007">
        <w:rPr>
          <w:rFonts w:ascii="標楷體" w:hAnsi="標楷體"/>
        </w:rPr>
        <w:lastRenderedPageBreak/>
        <w:t xml:space="preserve">4. </w:t>
      </w:r>
      <w:r w:rsidRPr="00760007">
        <w:rPr>
          <w:rFonts w:ascii="標楷體" w:hAnsi="標楷體" w:hint="eastAsia"/>
        </w:rPr>
        <w:t>品質標準建置實例</w:t>
      </w:r>
    </w:p>
    <w:p w:rsidR="00977556" w:rsidRPr="00760007" w:rsidRDefault="00977556" w:rsidP="00875781">
      <w:pPr>
        <w:pStyle w:val="aff4"/>
        <w:tabs>
          <w:tab w:val="left" w:pos="1276"/>
        </w:tabs>
        <w:adjustRightInd w:val="0"/>
        <w:spacing w:afterLines="60"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建置要領</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A.</w:t>
      </w:r>
      <w:r w:rsidRPr="00760007">
        <w:rPr>
          <w:rFonts w:ascii="標楷體" w:hAnsi="標楷體" w:hint="eastAsia"/>
        </w:rPr>
        <w:t>首先確定工程項目</w:t>
      </w:r>
      <w:r w:rsidRPr="00760007">
        <w:rPr>
          <w:rFonts w:ascii="標楷體" w:hAnsi="標楷體"/>
        </w:rPr>
        <w:t>—</w:t>
      </w:r>
      <w:r w:rsidRPr="00760007">
        <w:rPr>
          <w:rFonts w:ascii="標楷體" w:hAnsi="標楷體" w:hint="eastAsia"/>
        </w:rPr>
        <w:t>依據施工階段、實際工程、施工之程序、選定工程項目。</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B.</w:t>
      </w:r>
      <w:r w:rsidRPr="00760007">
        <w:rPr>
          <w:rFonts w:ascii="標楷體" w:hAnsi="標楷體" w:hint="eastAsia"/>
        </w:rPr>
        <w:t>確定品質管理的項目</w:t>
      </w:r>
      <w:r w:rsidRPr="00760007">
        <w:rPr>
          <w:rFonts w:ascii="標楷體" w:hAnsi="標楷體"/>
        </w:rPr>
        <w:t>—</w:t>
      </w:r>
      <w:r w:rsidRPr="00760007">
        <w:rPr>
          <w:rFonts w:ascii="標楷體" w:hAnsi="標楷體" w:hint="eastAsia"/>
        </w:rPr>
        <w:t>在工程項目中，選定品管的項目、選定明確對象。</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C.</w:t>
      </w:r>
      <w:r w:rsidRPr="00760007">
        <w:rPr>
          <w:rFonts w:ascii="標楷體" w:hAnsi="標楷體" w:hint="eastAsia"/>
        </w:rPr>
        <w:t>確定管理標準</w:t>
      </w:r>
      <w:r w:rsidRPr="00760007">
        <w:rPr>
          <w:rFonts w:ascii="標楷體" w:hAnsi="標楷體"/>
        </w:rPr>
        <w:t>—</w:t>
      </w:r>
      <w:r w:rsidRPr="00760007">
        <w:rPr>
          <w:rFonts w:ascii="標楷體" w:hAnsi="標楷體" w:hint="eastAsia"/>
        </w:rPr>
        <w:t>經由原則一、二訂定量化或功能化的品管標準值或敘述。</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D.</w:t>
      </w:r>
      <w:r w:rsidRPr="00760007">
        <w:rPr>
          <w:rFonts w:ascii="標楷體" w:hAnsi="標楷體" w:hint="eastAsia"/>
        </w:rPr>
        <w:t>確定檢驗時機</w:t>
      </w:r>
      <w:r w:rsidRPr="00760007">
        <w:rPr>
          <w:rFonts w:ascii="標楷體" w:hAnsi="標楷體"/>
        </w:rPr>
        <w:t>—</w:t>
      </w:r>
      <w:r w:rsidRPr="00760007">
        <w:rPr>
          <w:rFonts w:ascii="標楷體" w:hAnsi="標楷體" w:hint="eastAsia"/>
        </w:rPr>
        <w:t>檢查方法、檢驗頻率，依據實際工程進行收合訂定。</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E.</w:t>
      </w:r>
      <w:r w:rsidRPr="00760007">
        <w:rPr>
          <w:rFonts w:ascii="標楷體" w:hAnsi="標楷體" w:hint="eastAsia"/>
        </w:rPr>
        <w:t>說明不合標準值的處理方法</w:t>
      </w:r>
      <w:r w:rsidRPr="00760007">
        <w:rPr>
          <w:rFonts w:ascii="標楷體" w:hAnsi="標楷體"/>
        </w:rPr>
        <w:t>—</w:t>
      </w:r>
      <w:r w:rsidRPr="00760007">
        <w:rPr>
          <w:rFonts w:ascii="標楷體" w:hAnsi="標楷體" w:hint="eastAsia"/>
        </w:rPr>
        <w:t>有了不合標準的設備或方法，應立即處理，其處理方法，應予以先行明定，以利遵循。</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F.</w:t>
      </w:r>
      <w:r w:rsidRPr="00760007">
        <w:rPr>
          <w:rFonts w:ascii="標楷體" w:hAnsi="標楷體" w:hint="eastAsia"/>
        </w:rPr>
        <w:t>管理紀錄</w:t>
      </w:r>
      <w:r w:rsidRPr="00760007">
        <w:rPr>
          <w:rFonts w:ascii="標楷體" w:hAnsi="標楷體"/>
        </w:rPr>
        <w:t>—</w:t>
      </w:r>
      <w:r w:rsidRPr="00760007">
        <w:rPr>
          <w:rFonts w:ascii="標楷體" w:hAnsi="標楷體" w:hint="eastAsia"/>
        </w:rPr>
        <w:t>將品管執行之結果予以忠實紀錄。</w:t>
      </w:r>
    </w:p>
    <w:p w:rsidR="00977556" w:rsidRPr="001C2615" w:rsidRDefault="00977556" w:rsidP="00875781">
      <w:pPr>
        <w:pStyle w:val="aff4"/>
        <w:adjustRightInd w:val="0"/>
        <w:spacing w:afterLines="60" w:line="300" w:lineRule="auto"/>
        <w:ind w:leftChars="532" w:left="1557" w:hangingChars="100" w:hanging="280"/>
        <w:rPr>
          <w:rFonts w:ascii="標楷體" w:hAnsi="標楷體"/>
        </w:rPr>
      </w:pPr>
      <w:r w:rsidRPr="00760007">
        <w:rPr>
          <w:rFonts w:ascii="標楷體" w:hAnsi="標楷體"/>
        </w:rPr>
        <w:t>G.</w:t>
      </w:r>
      <w:r w:rsidRPr="00760007">
        <w:rPr>
          <w:rFonts w:ascii="標楷體" w:hAnsi="標楷體" w:hint="eastAsia"/>
        </w:rPr>
        <w:t>備註</w:t>
      </w:r>
      <w:r w:rsidRPr="00760007">
        <w:rPr>
          <w:rFonts w:ascii="標楷體" w:hAnsi="標楷體"/>
        </w:rPr>
        <w:t>—</w:t>
      </w:r>
      <w:r w:rsidRPr="00760007">
        <w:rPr>
          <w:rFonts w:ascii="標楷體" w:hAnsi="標楷體" w:hint="eastAsia"/>
        </w:rPr>
        <w:t>供記載備查之資訊</w:t>
      </w:r>
      <w:r w:rsidRPr="001C2615">
        <w:rPr>
          <w:rFonts w:ascii="標楷體" w:hAnsi="標楷體" w:hint="eastAsia"/>
        </w:rPr>
        <w:t>。</w:t>
      </w:r>
    </w:p>
    <w:p w:rsidR="00977556" w:rsidRPr="00760007" w:rsidRDefault="00977556">
      <w:pPr>
        <w:pStyle w:val="13"/>
        <w:ind w:left="0" w:firstLine="0"/>
      </w:pPr>
    </w:p>
    <w:p w:rsidR="00977556" w:rsidRPr="00760007" w:rsidRDefault="00977556">
      <w:pPr>
        <w:pStyle w:val="13"/>
        <w:ind w:left="0" w:firstLine="0"/>
        <w:sectPr w:rsidR="00977556" w:rsidRPr="00760007" w:rsidSect="00677B8E">
          <w:pgSz w:w="11906" w:h="16838" w:code="9"/>
          <w:pgMar w:top="1418" w:right="1418" w:bottom="1977" w:left="1418" w:header="851" w:footer="567" w:gutter="0"/>
          <w:cols w:space="425"/>
          <w:docGrid w:linePitch="360"/>
        </w:sectPr>
      </w:pPr>
    </w:p>
    <w:bookmarkEnd w:id="308"/>
    <w:bookmarkEnd w:id="309"/>
    <w:bookmarkEnd w:id="310"/>
    <w:bookmarkEnd w:id="317"/>
    <w:bookmarkEnd w:id="318"/>
    <w:p w:rsidR="00977556" w:rsidRPr="00760007" w:rsidRDefault="00977556" w:rsidP="002E4C30">
      <w:pPr>
        <w:pStyle w:val="aff4"/>
        <w:adjustRightInd w:val="0"/>
        <w:spacing w:after="0" w:line="300" w:lineRule="auto"/>
        <w:ind w:leftChars="300" w:left="1000" w:hangingChars="100" w:hanging="280"/>
        <w:rPr>
          <w:rFonts w:ascii="標楷體"/>
        </w:rPr>
      </w:pPr>
      <w:r w:rsidRPr="00760007">
        <w:rPr>
          <w:rFonts w:ascii="標楷體" w:hAnsi="標楷體"/>
        </w:rPr>
        <w:lastRenderedPageBreak/>
        <w:t xml:space="preserve">(2) </w:t>
      </w:r>
      <w:r w:rsidRPr="00760007">
        <w:rPr>
          <w:rFonts w:ascii="標楷體" w:hAnsi="標楷體" w:hint="eastAsia"/>
        </w:rPr>
        <w:t>以電信或其他弱電設備工程為例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442"/>
        <w:gridCol w:w="1929"/>
        <w:gridCol w:w="1926"/>
        <w:gridCol w:w="1302"/>
        <w:gridCol w:w="1442"/>
        <w:gridCol w:w="1282"/>
        <w:gridCol w:w="1262"/>
        <w:gridCol w:w="2258"/>
        <w:gridCol w:w="827"/>
      </w:tblGrid>
      <w:tr w:rsidR="00977556" w:rsidRPr="00760007">
        <w:trPr>
          <w:trHeight w:val="444"/>
        </w:trPr>
        <w:tc>
          <w:tcPr>
            <w:tcW w:w="5000" w:type="pct"/>
            <w:gridSpan w:val="10"/>
            <w:vAlign w:val="center"/>
          </w:tcPr>
          <w:p w:rsidR="00977556" w:rsidRPr="0066438D" w:rsidRDefault="00977556" w:rsidP="00861F7F">
            <w:pPr>
              <w:adjustRightInd w:val="0"/>
              <w:snapToGrid w:val="0"/>
              <w:jc w:val="center"/>
              <w:rPr>
                <w:rFonts w:ascii="標楷體" w:eastAsia="標楷體" w:hAnsi="標楷體"/>
              </w:rPr>
            </w:pPr>
            <w:r w:rsidRPr="0066438D">
              <w:rPr>
                <w:rFonts w:ascii="標楷體" w:eastAsia="標楷體" w:hAnsi="標楷體" w:hint="eastAsia"/>
              </w:rPr>
              <w:t>電信設備工程施工品質管理標準</w:t>
            </w:r>
          </w:p>
        </w:tc>
      </w:tr>
      <w:tr w:rsidR="00977556" w:rsidRPr="00760007">
        <w:trPr>
          <w:cantSplit/>
          <w:trHeight w:val="444"/>
        </w:trPr>
        <w:tc>
          <w:tcPr>
            <w:tcW w:w="651" w:type="pct"/>
            <w:gridSpan w:val="2"/>
            <w:vMerge w:val="restart"/>
            <w:vAlign w:val="center"/>
          </w:tcPr>
          <w:p w:rsidR="00977556" w:rsidRPr="00760007" w:rsidRDefault="00072E0D" w:rsidP="00861F7F">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251" w:type="pct"/>
            <w:gridSpan w:val="6"/>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803" w:type="pct"/>
            <w:vMerge w:val="restar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管理記錄</w:t>
            </w:r>
          </w:p>
        </w:tc>
        <w:tc>
          <w:tcPr>
            <w:tcW w:w="295" w:type="pct"/>
            <w:vMerge w:val="restar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備註</w:t>
            </w:r>
          </w:p>
        </w:tc>
      </w:tr>
      <w:tr w:rsidR="00977556" w:rsidRPr="00760007">
        <w:trPr>
          <w:cantSplit/>
          <w:trHeight w:val="555"/>
        </w:trPr>
        <w:tc>
          <w:tcPr>
            <w:tcW w:w="651" w:type="pct"/>
            <w:gridSpan w:val="2"/>
            <w:vMerge/>
          </w:tcPr>
          <w:p w:rsidR="00977556" w:rsidRPr="00760007" w:rsidRDefault="00977556" w:rsidP="00861F7F">
            <w:pPr>
              <w:adjustRightInd w:val="0"/>
              <w:snapToGrid w:val="0"/>
              <w:rPr>
                <w:rFonts w:ascii="標楷體" w:eastAsia="標楷體" w:hAnsi="標楷體"/>
              </w:rPr>
            </w:pPr>
          </w:p>
        </w:tc>
        <w:tc>
          <w:tcPr>
            <w:tcW w:w="686" w:type="pc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685" w:type="pc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463" w:type="pc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檢驗時機</w:t>
            </w:r>
          </w:p>
        </w:tc>
        <w:tc>
          <w:tcPr>
            <w:tcW w:w="513" w:type="pc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456" w:type="pc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449" w:type="pct"/>
            <w:vAlign w:val="center"/>
          </w:tcPr>
          <w:p w:rsidR="00977556" w:rsidRPr="00760007" w:rsidRDefault="00977556" w:rsidP="00861F7F">
            <w:pPr>
              <w:adjustRightInd w:val="0"/>
              <w:snapToGrid w:val="0"/>
              <w:jc w:val="center"/>
              <w:rPr>
                <w:rFonts w:ascii="標楷體" w:eastAsia="標楷體" w:hAnsi="標楷體"/>
              </w:rPr>
            </w:pPr>
            <w:r w:rsidRPr="00760007">
              <w:rPr>
                <w:rFonts w:ascii="標楷體" w:eastAsia="標楷體" w:hAnsi="標楷體" w:hint="eastAsia"/>
              </w:rPr>
              <w:t>不合標準值之處置方法</w:t>
            </w:r>
          </w:p>
        </w:tc>
        <w:tc>
          <w:tcPr>
            <w:tcW w:w="803" w:type="pct"/>
            <w:vMerge/>
            <w:vAlign w:val="center"/>
          </w:tcPr>
          <w:p w:rsidR="00977556" w:rsidRPr="00760007" w:rsidRDefault="00977556" w:rsidP="00861F7F">
            <w:pPr>
              <w:adjustRightInd w:val="0"/>
              <w:snapToGrid w:val="0"/>
              <w:jc w:val="center"/>
              <w:rPr>
                <w:rFonts w:ascii="標楷體" w:eastAsia="標楷體" w:hAnsi="標楷體"/>
              </w:rPr>
            </w:pPr>
          </w:p>
        </w:tc>
        <w:tc>
          <w:tcPr>
            <w:tcW w:w="295" w:type="pct"/>
            <w:vMerge/>
            <w:vAlign w:val="center"/>
          </w:tcPr>
          <w:p w:rsidR="00977556" w:rsidRPr="00760007" w:rsidRDefault="00977556" w:rsidP="00861F7F">
            <w:pPr>
              <w:adjustRightInd w:val="0"/>
              <w:snapToGrid w:val="0"/>
              <w:jc w:val="center"/>
              <w:rPr>
                <w:rFonts w:ascii="標楷體" w:eastAsia="標楷體" w:hAnsi="標楷體"/>
              </w:rPr>
            </w:pPr>
          </w:p>
        </w:tc>
      </w:tr>
      <w:tr w:rsidR="00072E0D" w:rsidRPr="00760007">
        <w:trPr>
          <w:cantSplit/>
          <w:trHeight w:val="860"/>
        </w:trPr>
        <w:tc>
          <w:tcPr>
            <w:tcW w:w="138" w:type="pct"/>
            <w:vMerge w:val="restart"/>
            <w:vAlign w:val="center"/>
          </w:tcPr>
          <w:p w:rsidR="00072E0D" w:rsidRPr="00760007" w:rsidRDefault="00072E0D" w:rsidP="00631D1B">
            <w:pPr>
              <w:adjustRightInd w:val="0"/>
              <w:snapToGrid w:val="0"/>
              <w:jc w:val="center"/>
              <w:rPr>
                <w:rFonts w:ascii="標楷體" w:eastAsia="標楷體" w:hAnsi="標楷體"/>
              </w:rPr>
            </w:pPr>
            <w:r w:rsidRPr="00760007">
              <w:rPr>
                <w:rFonts w:ascii="標楷體" w:eastAsia="標楷體" w:hAnsi="標楷體" w:hint="eastAsia"/>
              </w:rPr>
              <w:t>計劃階段</w:t>
            </w:r>
          </w:p>
        </w:tc>
        <w:tc>
          <w:tcPr>
            <w:tcW w:w="51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了解工程設計圖說</w:t>
            </w:r>
          </w:p>
        </w:tc>
        <w:tc>
          <w:tcPr>
            <w:tcW w:w="686"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了解設計圖說之內容</w:t>
            </w:r>
          </w:p>
        </w:tc>
        <w:tc>
          <w:tcPr>
            <w:tcW w:w="685"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確認施工要點</w:t>
            </w:r>
          </w:p>
        </w:tc>
        <w:tc>
          <w:tcPr>
            <w:tcW w:w="46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計畫、施工圖作成前</w:t>
            </w:r>
          </w:p>
        </w:tc>
        <w:tc>
          <w:tcPr>
            <w:tcW w:w="51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與圖說及相關規範核對</w:t>
            </w:r>
          </w:p>
        </w:tc>
        <w:tc>
          <w:tcPr>
            <w:tcW w:w="456"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提出送審前</w:t>
            </w:r>
          </w:p>
        </w:tc>
        <w:tc>
          <w:tcPr>
            <w:tcW w:w="449"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檢討修正</w:t>
            </w:r>
          </w:p>
        </w:tc>
        <w:tc>
          <w:tcPr>
            <w:tcW w:w="80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施工圖送審管制表</w:t>
            </w:r>
          </w:p>
        </w:tc>
        <w:tc>
          <w:tcPr>
            <w:tcW w:w="295" w:type="pct"/>
            <w:vAlign w:val="center"/>
          </w:tcPr>
          <w:p w:rsidR="00072E0D" w:rsidRPr="00760007" w:rsidRDefault="00072E0D" w:rsidP="00861F7F">
            <w:pPr>
              <w:adjustRightInd w:val="0"/>
              <w:snapToGrid w:val="0"/>
              <w:jc w:val="center"/>
              <w:rPr>
                <w:rFonts w:ascii="標楷體" w:eastAsia="標楷體" w:hAnsi="標楷體"/>
              </w:rPr>
            </w:pPr>
          </w:p>
        </w:tc>
      </w:tr>
      <w:tr w:rsidR="00072E0D" w:rsidRPr="00760007" w:rsidTr="00072E0D">
        <w:trPr>
          <w:cantSplit/>
          <w:trHeight w:val="1212"/>
        </w:trPr>
        <w:tc>
          <w:tcPr>
            <w:tcW w:w="138" w:type="pct"/>
            <w:vMerge/>
            <w:vAlign w:val="center"/>
          </w:tcPr>
          <w:p w:rsidR="00072E0D" w:rsidRPr="00760007" w:rsidRDefault="00072E0D" w:rsidP="00631D1B">
            <w:pPr>
              <w:adjustRightInd w:val="0"/>
              <w:snapToGrid w:val="0"/>
              <w:jc w:val="center"/>
              <w:rPr>
                <w:rFonts w:ascii="標楷體" w:eastAsia="標楷體" w:hAnsi="標楷體"/>
              </w:rPr>
            </w:pPr>
          </w:p>
        </w:tc>
        <w:tc>
          <w:tcPr>
            <w:tcW w:w="51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製作施工計畫及施工圖</w:t>
            </w:r>
          </w:p>
        </w:tc>
        <w:tc>
          <w:tcPr>
            <w:tcW w:w="686"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施工計畫、施工圖之內容</w:t>
            </w:r>
          </w:p>
        </w:tc>
        <w:tc>
          <w:tcPr>
            <w:tcW w:w="685"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施工條件檢查標準值之核定</w:t>
            </w:r>
          </w:p>
        </w:tc>
        <w:tc>
          <w:tcPr>
            <w:tcW w:w="46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施工要領決定前</w:t>
            </w:r>
          </w:p>
        </w:tc>
        <w:tc>
          <w:tcPr>
            <w:tcW w:w="513" w:type="pct"/>
            <w:vAlign w:val="center"/>
          </w:tcPr>
          <w:p w:rsidR="00072E0D" w:rsidRPr="00760007" w:rsidRDefault="00072E0D" w:rsidP="005228E5">
            <w:pPr>
              <w:adjustRightInd w:val="0"/>
              <w:snapToGrid w:val="0"/>
              <w:jc w:val="both"/>
              <w:rPr>
                <w:rFonts w:ascii="標楷體" w:eastAsia="標楷體" w:hAnsi="標楷體"/>
              </w:rPr>
            </w:pPr>
            <w:r w:rsidRPr="00760007">
              <w:rPr>
                <w:rFonts w:ascii="標楷體" w:eastAsia="標楷體" w:hAnsi="標楷體" w:hint="eastAsia"/>
              </w:rPr>
              <w:t>由業主或監造單位審查</w:t>
            </w:r>
          </w:p>
        </w:tc>
        <w:tc>
          <w:tcPr>
            <w:tcW w:w="456"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提出送審前</w:t>
            </w:r>
          </w:p>
        </w:tc>
        <w:tc>
          <w:tcPr>
            <w:tcW w:w="449"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再檢討修正</w:t>
            </w:r>
          </w:p>
        </w:tc>
        <w:tc>
          <w:tcPr>
            <w:tcW w:w="80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計畫書送審管制表施工圖送審明細表施工圖發行管制表</w:t>
            </w:r>
          </w:p>
        </w:tc>
        <w:tc>
          <w:tcPr>
            <w:tcW w:w="294" w:type="pct"/>
            <w:vAlign w:val="center"/>
          </w:tcPr>
          <w:p w:rsidR="00072E0D" w:rsidRPr="00760007" w:rsidRDefault="00072E0D" w:rsidP="00861F7F">
            <w:pPr>
              <w:adjustRightInd w:val="0"/>
              <w:snapToGrid w:val="0"/>
              <w:jc w:val="center"/>
              <w:rPr>
                <w:rFonts w:ascii="標楷體" w:eastAsia="標楷體" w:hAnsi="標楷體"/>
              </w:rPr>
            </w:pPr>
          </w:p>
        </w:tc>
      </w:tr>
      <w:tr w:rsidR="00072E0D" w:rsidRPr="00760007" w:rsidTr="00072E0D">
        <w:trPr>
          <w:cantSplit/>
          <w:trHeight w:val="800"/>
        </w:trPr>
        <w:tc>
          <w:tcPr>
            <w:tcW w:w="138" w:type="pct"/>
            <w:vMerge/>
            <w:vAlign w:val="center"/>
          </w:tcPr>
          <w:p w:rsidR="00072E0D" w:rsidRPr="00760007" w:rsidRDefault="00072E0D" w:rsidP="00631D1B">
            <w:pPr>
              <w:adjustRightInd w:val="0"/>
              <w:snapToGrid w:val="0"/>
              <w:jc w:val="center"/>
              <w:rPr>
                <w:rFonts w:ascii="標楷體" w:eastAsia="標楷體" w:hAnsi="標楷體"/>
              </w:rPr>
            </w:pPr>
          </w:p>
        </w:tc>
        <w:tc>
          <w:tcPr>
            <w:tcW w:w="513" w:type="pct"/>
            <w:vAlign w:val="center"/>
          </w:tcPr>
          <w:p w:rsidR="00072E0D" w:rsidRPr="00760007" w:rsidRDefault="00072E0D" w:rsidP="00861F7F">
            <w:pPr>
              <w:adjustRightInd w:val="0"/>
              <w:snapToGrid w:val="0"/>
              <w:rPr>
                <w:rFonts w:ascii="標楷體" w:eastAsia="標楷體" w:hAnsi="標楷體"/>
              </w:rPr>
            </w:pPr>
            <w:r w:rsidRPr="00760007">
              <w:rPr>
                <w:rFonts w:ascii="標楷體" w:eastAsia="標楷體" w:hAnsi="標楷體" w:hint="eastAsia"/>
              </w:rPr>
              <w:t>決定施工要領</w:t>
            </w:r>
          </w:p>
        </w:tc>
        <w:tc>
          <w:tcPr>
            <w:tcW w:w="686"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施工要領之內容</w:t>
            </w:r>
          </w:p>
        </w:tc>
        <w:tc>
          <w:tcPr>
            <w:tcW w:w="685"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掌握施工要點，檢查標準值之確認</w:t>
            </w:r>
          </w:p>
        </w:tc>
        <w:tc>
          <w:tcPr>
            <w:tcW w:w="46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施工前</w:t>
            </w:r>
          </w:p>
        </w:tc>
        <w:tc>
          <w:tcPr>
            <w:tcW w:w="513"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與圖說及相關規範核對</w:t>
            </w:r>
          </w:p>
        </w:tc>
        <w:tc>
          <w:tcPr>
            <w:tcW w:w="456"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提出送審前</w:t>
            </w:r>
          </w:p>
        </w:tc>
        <w:tc>
          <w:tcPr>
            <w:tcW w:w="449" w:type="pct"/>
            <w:vAlign w:val="center"/>
          </w:tcPr>
          <w:p w:rsidR="00072E0D" w:rsidRPr="00760007" w:rsidRDefault="00072E0D" w:rsidP="00861F7F">
            <w:pPr>
              <w:adjustRightInd w:val="0"/>
              <w:snapToGrid w:val="0"/>
              <w:jc w:val="both"/>
              <w:rPr>
                <w:rFonts w:ascii="標楷體" w:eastAsia="標楷體" w:hAnsi="標楷體"/>
              </w:rPr>
            </w:pPr>
            <w:r w:rsidRPr="00760007">
              <w:rPr>
                <w:rFonts w:ascii="標楷體" w:eastAsia="標楷體" w:hAnsi="標楷體" w:hint="eastAsia"/>
              </w:rPr>
              <w:t>再檢討修正</w:t>
            </w:r>
          </w:p>
        </w:tc>
        <w:tc>
          <w:tcPr>
            <w:tcW w:w="803" w:type="pct"/>
            <w:vAlign w:val="center"/>
          </w:tcPr>
          <w:p w:rsidR="00072E0D" w:rsidRPr="00760007" w:rsidRDefault="00072E0D" w:rsidP="00861F7F">
            <w:pPr>
              <w:adjustRightInd w:val="0"/>
              <w:snapToGrid w:val="0"/>
              <w:jc w:val="both"/>
              <w:rPr>
                <w:rFonts w:ascii="標楷體" w:eastAsia="標楷體" w:hAnsi="標楷體"/>
              </w:rPr>
            </w:pPr>
          </w:p>
        </w:tc>
        <w:tc>
          <w:tcPr>
            <w:tcW w:w="294" w:type="pct"/>
            <w:vAlign w:val="center"/>
          </w:tcPr>
          <w:p w:rsidR="00072E0D" w:rsidRPr="00760007" w:rsidRDefault="00072E0D" w:rsidP="00861F7F">
            <w:pPr>
              <w:adjustRightInd w:val="0"/>
              <w:snapToGrid w:val="0"/>
              <w:jc w:val="center"/>
              <w:rPr>
                <w:rFonts w:ascii="標楷體" w:eastAsia="標楷體" w:hAnsi="標楷體"/>
              </w:rPr>
            </w:pPr>
          </w:p>
        </w:tc>
      </w:tr>
      <w:tr w:rsidR="00977556" w:rsidRPr="00760007" w:rsidTr="00072E0D">
        <w:trPr>
          <w:cantSplit/>
          <w:trHeight w:val="2508"/>
        </w:trPr>
        <w:tc>
          <w:tcPr>
            <w:tcW w:w="138"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施工前準備</w:t>
            </w:r>
          </w:p>
        </w:tc>
        <w:tc>
          <w:tcPr>
            <w:tcW w:w="513" w:type="pct"/>
            <w:vAlign w:val="center"/>
          </w:tcPr>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材料搬入</w:t>
            </w:r>
          </w:p>
        </w:tc>
        <w:tc>
          <w:tcPr>
            <w:tcW w:w="686" w:type="pct"/>
            <w:vAlign w:val="center"/>
          </w:tcPr>
          <w:p w:rsidR="00977556" w:rsidRPr="00760007" w:rsidRDefault="00977556" w:rsidP="00D93CAD">
            <w:pPr>
              <w:adjustRightInd w:val="0"/>
              <w:snapToGrid w:val="0"/>
              <w:jc w:val="both"/>
              <w:rPr>
                <w:rFonts w:ascii="標楷體" w:eastAsia="標楷體" w:hAnsi="標楷體"/>
              </w:rPr>
            </w:pPr>
            <w:r w:rsidRPr="00760007">
              <w:rPr>
                <w:rFonts w:ascii="標楷體" w:eastAsia="標楷體" w:hAnsi="標楷體" w:hint="eastAsia"/>
              </w:rPr>
              <w:t>電話設備之規格、尺寸、廠牌、品質、數量及貯存方法</w:t>
            </w:r>
          </w:p>
        </w:tc>
        <w:tc>
          <w:tcPr>
            <w:tcW w:w="685" w:type="pct"/>
            <w:vAlign w:val="center"/>
          </w:tcPr>
          <w:p w:rsidR="00977556" w:rsidRPr="00760007" w:rsidRDefault="00977556" w:rsidP="00861F7F">
            <w:pPr>
              <w:pStyle w:val="af5"/>
              <w:adjustRightInd w:val="0"/>
              <w:snapToGrid w:val="0"/>
              <w:jc w:val="both"/>
              <w:rPr>
                <w:rFonts w:ascii="標楷體" w:eastAsia="標楷體" w:hAnsi="標楷體"/>
              </w:rPr>
            </w:pPr>
            <w:r w:rsidRPr="00760007">
              <w:rPr>
                <w:rFonts w:ascii="標楷體" w:eastAsia="標楷體" w:hAnsi="標楷體" w:hint="eastAsia"/>
              </w:rPr>
              <w:t>核對訂貨單內容，材質符合樣品存放於妥當地方，以免受損</w:t>
            </w:r>
          </w:p>
        </w:tc>
        <w:tc>
          <w:tcPr>
            <w:tcW w:w="463" w:type="pct"/>
            <w:vAlign w:val="center"/>
          </w:tcPr>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卸貨時</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保管時</w:t>
            </w:r>
          </w:p>
        </w:tc>
        <w:tc>
          <w:tcPr>
            <w:tcW w:w="513" w:type="pct"/>
            <w:vAlign w:val="center"/>
          </w:tcPr>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核對訂貨單，目視、以尺丈量</w:t>
            </w:r>
          </w:p>
        </w:tc>
        <w:tc>
          <w:tcPr>
            <w:tcW w:w="456" w:type="pct"/>
            <w:vAlign w:val="center"/>
          </w:tcPr>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運入工地時</w:t>
            </w:r>
          </w:p>
        </w:tc>
        <w:tc>
          <w:tcPr>
            <w:tcW w:w="449" w:type="pct"/>
            <w:vAlign w:val="center"/>
          </w:tcPr>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更換材料</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標籤「尚未檢測禁止使用」</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標籤「檢測不合格禁止使用」</w:t>
            </w:r>
          </w:p>
        </w:tc>
        <w:tc>
          <w:tcPr>
            <w:tcW w:w="803" w:type="pct"/>
            <w:vAlign w:val="center"/>
          </w:tcPr>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進場自主檢查表</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先用品檢查記錄表不合格品清單</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進場材料卡</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不合格品報告書</w:t>
            </w:r>
          </w:p>
          <w:p w:rsidR="00977556" w:rsidRPr="00760007" w:rsidRDefault="00977556" w:rsidP="00861F7F">
            <w:pPr>
              <w:adjustRightInd w:val="0"/>
              <w:snapToGrid w:val="0"/>
              <w:jc w:val="both"/>
              <w:rPr>
                <w:rFonts w:ascii="標楷體" w:eastAsia="標楷體" w:hAnsi="標楷體"/>
              </w:rPr>
            </w:pPr>
            <w:r w:rsidRPr="00760007">
              <w:rPr>
                <w:rFonts w:ascii="標楷體" w:eastAsia="標楷體" w:hAnsi="標楷體" w:hint="eastAsia"/>
              </w:rPr>
              <w:t>出廠證明、試驗報告</w:t>
            </w:r>
          </w:p>
        </w:tc>
        <w:tc>
          <w:tcPr>
            <w:tcW w:w="294" w:type="pct"/>
            <w:vAlign w:val="center"/>
          </w:tcPr>
          <w:p w:rsidR="00977556" w:rsidRPr="00760007" w:rsidRDefault="00977556" w:rsidP="00861F7F">
            <w:pPr>
              <w:adjustRightInd w:val="0"/>
              <w:snapToGrid w:val="0"/>
              <w:jc w:val="both"/>
              <w:rPr>
                <w:rFonts w:ascii="標楷體" w:eastAsia="標楷體" w:hAnsi="標楷體"/>
              </w:rPr>
            </w:pPr>
          </w:p>
        </w:tc>
      </w:tr>
    </w:tbl>
    <w:p w:rsidR="00977556" w:rsidRPr="00760007" w:rsidRDefault="00977556" w:rsidP="002E4C30">
      <w:pPr>
        <w:pStyle w:val="aff4"/>
        <w:adjustRightInd w:val="0"/>
        <w:spacing w:after="0" w:line="300" w:lineRule="auto"/>
        <w:ind w:left="280" w:hangingChars="100" w:hanging="280"/>
        <w:rPr>
          <w:rFonts w:ascii="標楷體"/>
        </w:rPr>
      </w:pPr>
    </w:p>
    <w:p w:rsidR="00977556" w:rsidRPr="00760007" w:rsidRDefault="00977556" w:rsidP="002E4C30">
      <w:pPr>
        <w:pStyle w:val="aff4"/>
        <w:adjustRightInd w:val="0"/>
        <w:spacing w:after="0" w:line="300" w:lineRule="auto"/>
        <w:ind w:left="280" w:hangingChars="100" w:hanging="280"/>
        <w:rPr>
          <w:rFonts w:ascii="標楷體"/>
        </w:rPr>
      </w:pPr>
    </w:p>
    <w:p w:rsidR="00977556" w:rsidRPr="00760007" w:rsidRDefault="00977556" w:rsidP="002E4C30">
      <w:pPr>
        <w:pStyle w:val="aff4"/>
        <w:adjustRightInd w:val="0"/>
        <w:spacing w:after="0" w:line="300" w:lineRule="auto"/>
        <w:ind w:left="280" w:hangingChars="100" w:hanging="280"/>
        <w:rPr>
          <w:rFonts w:asci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9"/>
        <w:gridCol w:w="1311"/>
        <w:gridCol w:w="1684"/>
        <w:gridCol w:w="1923"/>
        <w:gridCol w:w="1442"/>
        <w:gridCol w:w="1442"/>
        <w:gridCol w:w="1203"/>
        <w:gridCol w:w="1442"/>
        <w:gridCol w:w="2525"/>
        <w:gridCol w:w="697"/>
      </w:tblGrid>
      <w:tr w:rsidR="00977556" w:rsidRPr="00760007">
        <w:trPr>
          <w:trHeight w:val="534"/>
          <w:jc w:val="center"/>
        </w:trPr>
        <w:tc>
          <w:tcPr>
            <w:tcW w:w="5000" w:type="pct"/>
            <w:gridSpan w:val="10"/>
            <w:vAlign w:val="center"/>
          </w:tcPr>
          <w:p w:rsidR="00977556" w:rsidRPr="0066438D" w:rsidRDefault="00977556" w:rsidP="005228E5">
            <w:pPr>
              <w:adjustRightInd w:val="0"/>
              <w:snapToGrid w:val="0"/>
              <w:jc w:val="center"/>
              <w:rPr>
                <w:rFonts w:ascii="標楷體" w:eastAsia="標楷體" w:hAnsi="標楷體"/>
              </w:rPr>
            </w:pPr>
            <w:r w:rsidRPr="0066438D">
              <w:rPr>
                <w:rFonts w:ascii="標楷體" w:eastAsia="標楷體" w:hAnsi="標楷體" w:hint="eastAsia"/>
              </w:rPr>
              <w:lastRenderedPageBreak/>
              <w:t>電信設備施工品質管理標準</w:t>
            </w:r>
            <w:r w:rsidRPr="0066438D">
              <w:rPr>
                <w:rFonts w:ascii="標楷體" w:eastAsia="標楷體" w:hAnsi="標楷體"/>
              </w:rPr>
              <w:t>(</w:t>
            </w:r>
            <w:r w:rsidRPr="0066438D">
              <w:rPr>
                <w:rFonts w:ascii="標楷體" w:eastAsia="標楷體" w:hAnsi="標楷體" w:hint="eastAsia"/>
              </w:rPr>
              <w:t>續</w:t>
            </w:r>
            <w:r w:rsidRPr="0066438D">
              <w:rPr>
                <w:rFonts w:ascii="標楷體" w:eastAsia="標楷體" w:hAnsi="標楷體"/>
              </w:rPr>
              <w:t>)</w:t>
            </w:r>
          </w:p>
        </w:tc>
      </w:tr>
      <w:tr w:rsidR="00977556" w:rsidRPr="00760007">
        <w:trPr>
          <w:cantSplit/>
          <w:trHeight w:val="518"/>
          <w:jc w:val="center"/>
        </w:trPr>
        <w:tc>
          <w:tcPr>
            <w:tcW w:w="604" w:type="pct"/>
            <w:gridSpan w:val="2"/>
            <w:vMerge w:val="restart"/>
            <w:vAlign w:val="center"/>
          </w:tcPr>
          <w:p w:rsidR="00977556" w:rsidRPr="00760007" w:rsidRDefault="00072E0D" w:rsidP="00631D1B">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250" w:type="pct"/>
            <w:gridSpan w:val="6"/>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898" w:type="pct"/>
            <w:vMerge w:val="restar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管理記錄</w:t>
            </w:r>
          </w:p>
        </w:tc>
        <w:tc>
          <w:tcPr>
            <w:tcW w:w="248" w:type="pct"/>
            <w:vMerge w:val="restar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備考</w:t>
            </w:r>
          </w:p>
        </w:tc>
      </w:tr>
      <w:tr w:rsidR="00977556" w:rsidRPr="00760007">
        <w:trPr>
          <w:cantSplit/>
          <w:trHeight w:val="555"/>
          <w:jc w:val="center"/>
        </w:trPr>
        <w:tc>
          <w:tcPr>
            <w:tcW w:w="604" w:type="pct"/>
            <w:gridSpan w:val="2"/>
            <w:vMerge/>
          </w:tcPr>
          <w:p w:rsidR="00977556" w:rsidRPr="00760007" w:rsidRDefault="00977556" w:rsidP="00631D1B">
            <w:pPr>
              <w:adjustRightInd w:val="0"/>
              <w:snapToGrid w:val="0"/>
              <w:rPr>
                <w:rFonts w:ascii="標楷體" w:eastAsia="標楷體" w:hAnsi="標楷體"/>
              </w:rPr>
            </w:pPr>
          </w:p>
        </w:tc>
        <w:tc>
          <w:tcPr>
            <w:tcW w:w="599"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684"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513"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檢查時機</w:t>
            </w:r>
          </w:p>
        </w:tc>
        <w:tc>
          <w:tcPr>
            <w:tcW w:w="513"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428"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513"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不合標準值之處置方法</w:t>
            </w:r>
          </w:p>
        </w:tc>
        <w:tc>
          <w:tcPr>
            <w:tcW w:w="898" w:type="pct"/>
            <w:vMerge/>
          </w:tcPr>
          <w:p w:rsidR="00977556" w:rsidRPr="00760007" w:rsidRDefault="00977556" w:rsidP="00631D1B">
            <w:pPr>
              <w:adjustRightInd w:val="0"/>
              <w:snapToGrid w:val="0"/>
              <w:rPr>
                <w:rFonts w:ascii="標楷體" w:eastAsia="標楷體" w:hAnsi="標楷體"/>
              </w:rPr>
            </w:pPr>
          </w:p>
        </w:tc>
        <w:tc>
          <w:tcPr>
            <w:tcW w:w="248" w:type="pct"/>
            <w:vMerge/>
          </w:tcPr>
          <w:p w:rsidR="00977556" w:rsidRPr="00760007" w:rsidRDefault="00977556" w:rsidP="00631D1B">
            <w:pPr>
              <w:adjustRightInd w:val="0"/>
              <w:snapToGrid w:val="0"/>
              <w:rPr>
                <w:rFonts w:ascii="標楷體" w:eastAsia="標楷體" w:hAnsi="標楷體"/>
              </w:rPr>
            </w:pPr>
          </w:p>
        </w:tc>
      </w:tr>
      <w:tr w:rsidR="00977556" w:rsidRPr="00760007">
        <w:trPr>
          <w:cantSplit/>
          <w:trHeight w:val="2010"/>
          <w:jc w:val="center"/>
        </w:trPr>
        <w:tc>
          <w:tcPr>
            <w:tcW w:w="138" w:type="pc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施工前準備</w:t>
            </w:r>
          </w:p>
        </w:tc>
        <w:tc>
          <w:tcPr>
            <w:tcW w:w="465"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材料搬入</w:t>
            </w:r>
          </w:p>
        </w:tc>
        <w:tc>
          <w:tcPr>
            <w:tcW w:w="599"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電話設備配件等之規格、尺寸、廠牌、品質、數量及貯存方法</w:t>
            </w:r>
          </w:p>
        </w:tc>
        <w:tc>
          <w:tcPr>
            <w:tcW w:w="684"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核對訂貨單內容，材質符合樣品存放於妥當地方，以免受損</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卸貨時</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保管時</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核對訂貨單，目視、以尺丈量</w:t>
            </w:r>
          </w:p>
        </w:tc>
        <w:tc>
          <w:tcPr>
            <w:tcW w:w="42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運入工地時</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更換材料</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標籤「尚未檢測禁止使用」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標籤「檢測不合格禁止使用」</w:t>
            </w:r>
          </w:p>
        </w:tc>
        <w:tc>
          <w:tcPr>
            <w:tcW w:w="89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進場自主檢查表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先用品檢查記錄表不合格品清單</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進場材料卡</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不合格品報告書</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出廠證明、試驗報告</w:t>
            </w:r>
          </w:p>
        </w:tc>
        <w:tc>
          <w:tcPr>
            <w:tcW w:w="248" w:type="pct"/>
            <w:vAlign w:val="center"/>
          </w:tcPr>
          <w:p w:rsidR="00977556" w:rsidRPr="00760007" w:rsidRDefault="00977556" w:rsidP="00631D1B">
            <w:pPr>
              <w:adjustRightInd w:val="0"/>
              <w:snapToGrid w:val="0"/>
              <w:jc w:val="both"/>
              <w:rPr>
                <w:rFonts w:ascii="標楷體" w:eastAsia="標楷體" w:hAnsi="標楷體"/>
              </w:rPr>
            </w:pPr>
          </w:p>
        </w:tc>
      </w:tr>
      <w:tr w:rsidR="00977556" w:rsidRPr="00760007">
        <w:trPr>
          <w:cantSplit/>
          <w:jc w:val="center"/>
        </w:trPr>
        <w:tc>
          <w:tcPr>
            <w:tcW w:w="138" w:type="pct"/>
            <w:vMerge w:val="restart"/>
            <w:vAlign w:val="center"/>
          </w:tcPr>
          <w:p w:rsidR="00977556" w:rsidRPr="00760007" w:rsidRDefault="00977556" w:rsidP="00631D1B">
            <w:pPr>
              <w:adjustRightInd w:val="0"/>
              <w:snapToGrid w:val="0"/>
              <w:jc w:val="center"/>
              <w:rPr>
                <w:rFonts w:ascii="標楷體" w:eastAsia="標楷體" w:hAnsi="標楷體"/>
              </w:rPr>
            </w:pPr>
            <w:r w:rsidRPr="00760007">
              <w:rPr>
                <w:rFonts w:ascii="標楷體" w:eastAsia="標楷體" w:hAnsi="標楷體" w:hint="eastAsia"/>
              </w:rPr>
              <w:t>施工階段</w:t>
            </w:r>
          </w:p>
        </w:tc>
        <w:tc>
          <w:tcPr>
            <w:tcW w:w="465" w:type="pct"/>
            <w:vMerge w:val="restart"/>
            <w:vAlign w:val="center"/>
          </w:tcPr>
          <w:p w:rsidR="00977556" w:rsidRPr="00760007" w:rsidRDefault="00977556" w:rsidP="00631D1B">
            <w:pPr>
              <w:pStyle w:val="ac"/>
              <w:tabs>
                <w:tab w:val="clear" w:pos="4153"/>
                <w:tab w:val="clear" w:pos="8306"/>
              </w:tabs>
              <w:adjustRightInd w:val="0"/>
              <w:rPr>
                <w:rFonts w:ascii="標楷體" w:eastAsia="標楷體" w:hAnsi="標楷體"/>
                <w:sz w:val="24"/>
                <w:szCs w:val="24"/>
              </w:rPr>
            </w:pPr>
            <w:r w:rsidRPr="00760007">
              <w:rPr>
                <w:rFonts w:ascii="標楷體" w:eastAsia="標楷體" w:hAnsi="標楷體" w:hint="eastAsia"/>
                <w:sz w:val="24"/>
                <w:szCs w:val="24"/>
              </w:rPr>
              <w:t>電話設備安裝</w:t>
            </w:r>
          </w:p>
        </w:tc>
        <w:tc>
          <w:tcPr>
            <w:tcW w:w="599"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電話設備放樣</w:t>
            </w:r>
          </w:p>
        </w:tc>
        <w:tc>
          <w:tcPr>
            <w:tcW w:w="684"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核對施工圖及設計圖說</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施工前</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水平儀、捲尺、目視</w:t>
            </w:r>
          </w:p>
        </w:tc>
        <w:tc>
          <w:tcPr>
            <w:tcW w:w="42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施工前</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重新放樣</w:t>
            </w:r>
          </w:p>
        </w:tc>
        <w:tc>
          <w:tcPr>
            <w:tcW w:w="89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施工安裝自主檢查表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矯正處理記錄單</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矯正與預防處理管制表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rPr>
              <w:t>(</w:t>
            </w:r>
            <w:r w:rsidRPr="00760007">
              <w:rPr>
                <w:rFonts w:ascii="標楷體" w:eastAsia="標楷體" w:hAnsi="標楷體" w:hint="eastAsia"/>
              </w:rPr>
              <w:t>相片</w:t>
            </w:r>
            <w:r w:rsidRPr="00760007">
              <w:rPr>
                <w:rFonts w:ascii="標楷體" w:eastAsia="標楷體" w:hAnsi="標楷體"/>
              </w:rPr>
              <w:t>)</w:t>
            </w:r>
          </w:p>
        </w:tc>
        <w:tc>
          <w:tcPr>
            <w:tcW w:w="248" w:type="pct"/>
          </w:tcPr>
          <w:p w:rsidR="00977556" w:rsidRPr="00760007" w:rsidRDefault="00977556" w:rsidP="00631D1B">
            <w:pPr>
              <w:adjustRightInd w:val="0"/>
              <w:snapToGrid w:val="0"/>
              <w:rPr>
                <w:rFonts w:ascii="標楷體" w:eastAsia="標楷體" w:hAnsi="標楷體"/>
              </w:rPr>
            </w:pPr>
          </w:p>
        </w:tc>
      </w:tr>
      <w:tr w:rsidR="00977556" w:rsidRPr="00760007">
        <w:trPr>
          <w:cantSplit/>
          <w:jc w:val="center"/>
        </w:trPr>
        <w:tc>
          <w:tcPr>
            <w:tcW w:w="138" w:type="pct"/>
            <w:vMerge/>
            <w:vAlign w:val="center"/>
          </w:tcPr>
          <w:p w:rsidR="00977556" w:rsidRPr="00760007" w:rsidRDefault="00977556" w:rsidP="00631D1B">
            <w:pPr>
              <w:adjustRightInd w:val="0"/>
              <w:snapToGrid w:val="0"/>
              <w:jc w:val="center"/>
              <w:rPr>
                <w:rFonts w:ascii="標楷體" w:eastAsia="標楷體" w:hAnsi="標楷體"/>
              </w:rPr>
            </w:pPr>
          </w:p>
        </w:tc>
        <w:tc>
          <w:tcPr>
            <w:tcW w:w="465" w:type="pct"/>
            <w:vMerge/>
          </w:tcPr>
          <w:p w:rsidR="00977556" w:rsidRPr="00760007" w:rsidRDefault="00977556" w:rsidP="00631D1B">
            <w:pPr>
              <w:adjustRightInd w:val="0"/>
              <w:snapToGrid w:val="0"/>
              <w:rPr>
                <w:rFonts w:ascii="標楷體" w:eastAsia="標楷體" w:hAnsi="標楷體"/>
              </w:rPr>
            </w:pPr>
          </w:p>
        </w:tc>
        <w:tc>
          <w:tcPr>
            <w:tcW w:w="599"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電話設備安裝</w:t>
            </w:r>
          </w:p>
        </w:tc>
        <w:tc>
          <w:tcPr>
            <w:tcW w:w="684"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核對施工圖及設計圖說</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施工時</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捲尺、目視</w:t>
            </w:r>
          </w:p>
        </w:tc>
        <w:tc>
          <w:tcPr>
            <w:tcW w:w="42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施工時</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修正</w:t>
            </w:r>
          </w:p>
        </w:tc>
        <w:tc>
          <w:tcPr>
            <w:tcW w:w="89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施工安裝自主檢查表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矯正處理記錄單</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矯正與預防處理管制表</w:t>
            </w:r>
            <w:r w:rsidRPr="00760007">
              <w:rPr>
                <w:rFonts w:ascii="標楷體" w:eastAsia="標楷體" w:hAnsi="標楷體"/>
              </w:rPr>
              <w:t>(</w:t>
            </w:r>
            <w:r w:rsidRPr="00760007">
              <w:rPr>
                <w:rFonts w:ascii="標楷體" w:eastAsia="標楷體" w:hAnsi="標楷體" w:hint="eastAsia"/>
              </w:rPr>
              <w:t>相片</w:t>
            </w:r>
            <w:r w:rsidRPr="00760007">
              <w:rPr>
                <w:rFonts w:ascii="標楷體" w:eastAsia="標楷體" w:hAnsi="標楷體"/>
              </w:rPr>
              <w:t>)</w:t>
            </w:r>
          </w:p>
        </w:tc>
        <w:tc>
          <w:tcPr>
            <w:tcW w:w="248" w:type="pct"/>
          </w:tcPr>
          <w:p w:rsidR="00977556" w:rsidRPr="00760007" w:rsidRDefault="00977556" w:rsidP="00631D1B">
            <w:pPr>
              <w:adjustRightInd w:val="0"/>
              <w:snapToGrid w:val="0"/>
              <w:rPr>
                <w:rFonts w:ascii="標楷體" w:eastAsia="標楷體" w:hAnsi="標楷體"/>
              </w:rPr>
            </w:pPr>
          </w:p>
        </w:tc>
      </w:tr>
      <w:tr w:rsidR="00977556" w:rsidRPr="00760007">
        <w:trPr>
          <w:cantSplit/>
          <w:trHeight w:val="1570"/>
          <w:jc w:val="center"/>
        </w:trPr>
        <w:tc>
          <w:tcPr>
            <w:tcW w:w="138" w:type="pct"/>
            <w:vMerge/>
            <w:vAlign w:val="center"/>
          </w:tcPr>
          <w:p w:rsidR="00977556" w:rsidRPr="00760007" w:rsidRDefault="00977556" w:rsidP="00631D1B">
            <w:pPr>
              <w:adjustRightInd w:val="0"/>
              <w:snapToGrid w:val="0"/>
              <w:jc w:val="center"/>
              <w:rPr>
                <w:rFonts w:ascii="標楷體" w:eastAsia="標楷體" w:hAnsi="標楷體"/>
              </w:rPr>
            </w:pPr>
          </w:p>
        </w:tc>
        <w:tc>
          <w:tcPr>
            <w:tcW w:w="465" w:type="pct"/>
            <w:vMerge/>
          </w:tcPr>
          <w:p w:rsidR="00977556" w:rsidRPr="00760007" w:rsidRDefault="00977556" w:rsidP="00631D1B">
            <w:pPr>
              <w:adjustRightInd w:val="0"/>
              <w:snapToGrid w:val="0"/>
              <w:rPr>
                <w:rFonts w:ascii="標楷體" w:eastAsia="標楷體" w:hAnsi="標楷體"/>
              </w:rPr>
            </w:pPr>
          </w:p>
        </w:tc>
        <w:tc>
          <w:tcPr>
            <w:tcW w:w="599"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電話設備測試</w:t>
            </w:r>
          </w:p>
        </w:tc>
        <w:tc>
          <w:tcPr>
            <w:tcW w:w="684"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核對施工圖、設計圖說及送審資料</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安裝後</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三用電錶及絕緣電阻計</w:t>
            </w:r>
          </w:p>
        </w:tc>
        <w:tc>
          <w:tcPr>
            <w:tcW w:w="42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安裝後</w:t>
            </w:r>
          </w:p>
        </w:tc>
        <w:tc>
          <w:tcPr>
            <w:tcW w:w="513"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修正</w:t>
            </w:r>
          </w:p>
        </w:tc>
        <w:tc>
          <w:tcPr>
            <w:tcW w:w="898" w:type="pct"/>
            <w:vAlign w:val="center"/>
          </w:tcPr>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施工安裝自主檢查表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矯正處理記錄單</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hint="eastAsia"/>
              </w:rPr>
              <w:t>矯正與預防處理管制表</w:t>
            </w:r>
          </w:p>
          <w:p w:rsidR="00977556" w:rsidRPr="00760007" w:rsidRDefault="00977556" w:rsidP="00631D1B">
            <w:pPr>
              <w:adjustRightInd w:val="0"/>
              <w:snapToGrid w:val="0"/>
              <w:jc w:val="both"/>
              <w:rPr>
                <w:rFonts w:ascii="標楷體" w:eastAsia="標楷體" w:hAnsi="標楷體"/>
              </w:rPr>
            </w:pPr>
            <w:r w:rsidRPr="00760007">
              <w:rPr>
                <w:rFonts w:ascii="標楷體" w:eastAsia="標楷體" w:hAnsi="標楷體"/>
              </w:rPr>
              <w:t>(</w:t>
            </w:r>
            <w:r w:rsidRPr="00760007">
              <w:rPr>
                <w:rFonts w:ascii="標楷體" w:eastAsia="標楷體" w:hAnsi="標楷體" w:hint="eastAsia"/>
              </w:rPr>
              <w:t>相片</w:t>
            </w:r>
            <w:r w:rsidRPr="00760007">
              <w:rPr>
                <w:rFonts w:ascii="標楷體" w:eastAsia="標楷體" w:hAnsi="標楷體"/>
              </w:rPr>
              <w:t>)</w:t>
            </w:r>
          </w:p>
        </w:tc>
        <w:tc>
          <w:tcPr>
            <w:tcW w:w="248" w:type="pct"/>
          </w:tcPr>
          <w:p w:rsidR="00977556" w:rsidRPr="00760007" w:rsidRDefault="00977556" w:rsidP="00631D1B">
            <w:pPr>
              <w:adjustRightInd w:val="0"/>
              <w:snapToGrid w:val="0"/>
              <w:rPr>
                <w:rFonts w:ascii="標楷體" w:eastAsia="標楷體" w:hAnsi="標楷體"/>
              </w:rPr>
            </w:pPr>
          </w:p>
        </w:tc>
      </w:tr>
    </w:tbl>
    <w:p w:rsidR="00977556" w:rsidRPr="00760007" w:rsidRDefault="00977556">
      <w:pPr>
        <w:jc w:val="center"/>
        <w:rPr>
          <w:rFonts w:ascii="標楷體" w:eastAsia="標楷體" w:hAnsi="標楷體"/>
          <w:sz w:val="28"/>
          <w:szCs w:val="28"/>
        </w:rPr>
      </w:pPr>
    </w:p>
    <w:p w:rsidR="00977556" w:rsidRPr="00760007" w:rsidRDefault="00977556">
      <w:pPr>
        <w:jc w:val="center"/>
        <w:rPr>
          <w:rFonts w:ascii="標楷體" w:eastAsia="標楷體" w:hAnsi="標楷體"/>
          <w:sz w:val="28"/>
          <w:szCs w:val="28"/>
        </w:rPr>
      </w:pPr>
    </w:p>
    <w:p w:rsidR="00977556" w:rsidRPr="00760007" w:rsidRDefault="00977556">
      <w:pPr>
        <w:jc w:val="center"/>
        <w:rPr>
          <w:rFonts w:ascii="標楷體" w:eastAsia="標楷體" w:hAnsi="標楷體"/>
          <w:sz w:val="28"/>
          <w:szCs w:val="28"/>
        </w:rPr>
      </w:pPr>
    </w:p>
    <w:p w:rsidR="00977556" w:rsidRPr="00760007" w:rsidRDefault="00977556" w:rsidP="0060049C">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弱電工程施工品質管理標準</w:t>
      </w:r>
    </w:p>
    <w:tbl>
      <w:tblPr>
        <w:tblW w:w="14021"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61"/>
        <w:gridCol w:w="1440"/>
        <w:gridCol w:w="120"/>
        <w:gridCol w:w="1380"/>
        <w:gridCol w:w="2220"/>
        <w:gridCol w:w="1920"/>
        <w:gridCol w:w="1320"/>
        <w:gridCol w:w="1320"/>
        <w:gridCol w:w="1680"/>
        <w:gridCol w:w="1440"/>
        <w:gridCol w:w="720"/>
      </w:tblGrid>
      <w:tr w:rsidR="00977556" w:rsidRPr="00760007">
        <w:trPr>
          <w:cantSplit/>
          <w:trHeight w:val="270"/>
        </w:trPr>
        <w:tc>
          <w:tcPr>
            <w:tcW w:w="1901" w:type="dxa"/>
            <w:gridSpan w:val="2"/>
            <w:vMerge w:val="restart"/>
            <w:vAlign w:val="center"/>
          </w:tcPr>
          <w:p w:rsidR="00977556" w:rsidRPr="00760007" w:rsidRDefault="00977556" w:rsidP="00AD72D1">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3720" w:type="dxa"/>
            <w:gridSpan w:val="3"/>
            <w:vMerge w:val="restart"/>
            <w:vAlign w:val="center"/>
          </w:tcPr>
          <w:p w:rsidR="00977556" w:rsidRPr="00760007" w:rsidRDefault="00977556" w:rsidP="00AD72D1">
            <w:pPr>
              <w:adjustRightInd w:val="0"/>
              <w:snapToGrid w:val="0"/>
              <w:jc w:val="center"/>
              <w:rPr>
                <w:rFonts w:ascii="標楷體" w:eastAsia="標楷體" w:hAnsi="標楷體"/>
              </w:rPr>
            </w:pPr>
          </w:p>
        </w:tc>
        <w:tc>
          <w:tcPr>
            <w:tcW w:w="6240" w:type="dxa"/>
            <w:gridSpan w:val="4"/>
            <w:vAlign w:val="center"/>
          </w:tcPr>
          <w:p w:rsidR="00977556" w:rsidRPr="00760007" w:rsidRDefault="00977556" w:rsidP="00AD72D1">
            <w:pPr>
              <w:adjustRightInd w:val="0"/>
              <w:snapToGrid w:val="0"/>
              <w:jc w:val="both"/>
              <w:rPr>
                <w:rFonts w:ascii="標楷體" w:eastAsia="標楷體" w:hAnsi="標楷體"/>
              </w:rPr>
            </w:pPr>
            <w:r w:rsidRPr="00760007">
              <w:rPr>
                <w:rFonts w:ascii="標楷體" w:eastAsia="標楷體" w:hAnsi="標楷體" w:hint="eastAsia"/>
              </w:rPr>
              <w:t>編訂日期：　　　年　　　月　　　日</w:t>
            </w:r>
          </w:p>
        </w:tc>
        <w:tc>
          <w:tcPr>
            <w:tcW w:w="2160" w:type="dxa"/>
            <w:gridSpan w:val="2"/>
            <w:vMerge w:val="restart"/>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分類號碼：</w:t>
            </w:r>
          </w:p>
        </w:tc>
      </w:tr>
      <w:tr w:rsidR="00977556" w:rsidRPr="00760007">
        <w:trPr>
          <w:cantSplit/>
          <w:trHeight w:val="341"/>
        </w:trPr>
        <w:tc>
          <w:tcPr>
            <w:tcW w:w="1901" w:type="dxa"/>
            <w:gridSpan w:val="2"/>
            <w:vMerge/>
          </w:tcPr>
          <w:p w:rsidR="00977556" w:rsidRPr="00760007" w:rsidRDefault="00977556" w:rsidP="0060049C">
            <w:pPr>
              <w:adjustRightInd w:val="0"/>
              <w:snapToGrid w:val="0"/>
              <w:rPr>
                <w:rFonts w:ascii="標楷體" w:eastAsia="標楷體" w:hAnsi="標楷體"/>
              </w:rPr>
            </w:pPr>
          </w:p>
        </w:tc>
        <w:tc>
          <w:tcPr>
            <w:tcW w:w="3720" w:type="dxa"/>
            <w:gridSpan w:val="3"/>
            <w:vMerge/>
          </w:tcPr>
          <w:p w:rsidR="00977556" w:rsidRPr="00760007" w:rsidRDefault="00977556" w:rsidP="0060049C">
            <w:pPr>
              <w:adjustRightInd w:val="0"/>
              <w:snapToGrid w:val="0"/>
              <w:rPr>
                <w:rFonts w:ascii="標楷體" w:eastAsia="標楷體" w:hAnsi="標楷體"/>
              </w:rPr>
            </w:pPr>
          </w:p>
        </w:tc>
        <w:tc>
          <w:tcPr>
            <w:tcW w:w="6240" w:type="dxa"/>
            <w:gridSpan w:val="4"/>
            <w:vAlign w:val="center"/>
          </w:tcPr>
          <w:p w:rsidR="00977556" w:rsidRPr="00760007" w:rsidRDefault="00977556" w:rsidP="00AD72D1">
            <w:pPr>
              <w:adjustRightInd w:val="0"/>
              <w:snapToGrid w:val="0"/>
              <w:jc w:val="both"/>
              <w:rPr>
                <w:rFonts w:ascii="標楷體" w:eastAsia="標楷體" w:hAnsi="標楷體"/>
              </w:rPr>
            </w:pPr>
            <w:r w:rsidRPr="00760007">
              <w:rPr>
                <w:rFonts w:ascii="標楷體" w:eastAsia="標楷體" w:hAnsi="標楷體" w:hint="eastAsia"/>
              </w:rPr>
              <w:t>修訂日期：　　　年　　　月　　　日</w:t>
            </w:r>
          </w:p>
        </w:tc>
        <w:tc>
          <w:tcPr>
            <w:tcW w:w="2160" w:type="dxa"/>
            <w:gridSpan w:val="2"/>
            <w:vMerge/>
          </w:tcPr>
          <w:p w:rsidR="00977556" w:rsidRPr="00760007" w:rsidRDefault="00977556" w:rsidP="0060049C">
            <w:pPr>
              <w:widowControl/>
              <w:adjustRightInd w:val="0"/>
              <w:snapToGrid w:val="0"/>
              <w:rPr>
                <w:rFonts w:ascii="標楷體" w:eastAsia="標楷體" w:hAnsi="標楷體"/>
              </w:rPr>
            </w:pPr>
          </w:p>
        </w:tc>
      </w:tr>
      <w:tr w:rsidR="00977556" w:rsidRPr="00760007">
        <w:trPr>
          <w:cantSplit/>
          <w:trHeight w:val="418"/>
        </w:trPr>
        <w:tc>
          <w:tcPr>
            <w:tcW w:w="461" w:type="dxa"/>
            <w:vMerge w:val="restart"/>
            <w:vAlign w:val="center"/>
          </w:tcPr>
          <w:p w:rsidR="00977556" w:rsidRPr="00760007" w:rsidRDefault="00072E0D" w:rsidP="0060049C">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2940" w:type="dxa"/>
            <w:gridSpan w:val="3"/>
            <w:vMerge w:val="restart"/>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2220" w:type="dxa"/>
            <w:vMerge w:val="restart"/>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6240" w:type="dxa"/>
            <w:gridSpan w:val="4"/>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1440" w:type="dxa"/>
            <w:vMerge w:val="restart"/>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管理紀錄</w:t>
            </w:r>
          </w:p>
        </w:tc>
        <w:tc>
          <w:tcPr>
            <w:tcW w:w="720" w:type="dxa"/>
            <w:vMerge w:val="restart"/>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備註</w:t>
            </w:r>
          </w:p>
        </w:tc>
      </w:tr>
      <w:tr w:rsidR="00977556" w:rsidRPr="00760007">
        <w:trPr>
          <w:cantSplit/>
          <w:trHeight w:val="641"/>
        </w:trPr>
        <w:tc>
          <w:tcPr>
            <w:tcW w:w="461" w:type="dxa"/>
            <w:vMerge/>
            <w:vAlign w:val="center"/>
          </w:tcPr>
          <w:p w:rsidR="00977556" w:rsidRPr="00760007" w:rsidRDefault="00977556" w:rsidP="0060049C">
            <w:pPr>
              <w:adjustRightInd w:val="0"/>
              <w:snapToGrid w:val="0"/>
              <w:jc w:val="center"/>
              <w:rPr>
                <w:rFonts w:ascii="標楷體" w:eastAsia="標楷體" w:hAnsi="標楷體"/>
              </w:rPr>
            </w:pPr>
          </w:p>
        </w:tc>
        <w:tc>
          <w:tcPr>
            <w:tcW w:w="2940" w:type="dxa"/>
            <w:gridSpan w:val="3"/>
            <w:vMerge/>
          </w:tcPr>
          <w:p w:rsidR="00977556" w:rsidRPr="00760007" w:rsidRDefault="00977556" w:rsidP="0060049C">
            <w:pPr>
              <w:adjustRightInd w:val="0"/>
              <w:snapToGrid w:val="0"/>
              <w:rPr>
                <w:rFonts w:ascii="標楷體" w:eastAsia="標楷體" w:hAnsi="標楷體"/>
              </w:rPr>
            </w:pPr>
          </w:p>
        </w:tc>
        <w:tc>
          <w:tcPr>
            <w:tcW w:w="2220" w:type="dxa"/>
            <w:vMerge/>
          </w:tcPr>
          <w:p w:rsidR="00977556" w:rsidRPr="00760007" w:rsidRDefault="00977556" w:rsidP="0060049C">
            <w:pPr>
              <w:adjustRightInd w:val="0"/>
              <w:snapToGrid w:val="0"/>
              <w:jc w:val="center"/>
              <w:rPr>
                <w:rFonts w:ascii="標楷體" w:eastAsia="標楷體" w:hAnsi="標楷體"/>
              </w:rPr>
            </w:pPr>
          </w:p>
        </w:tc>
        <w:tc>
          <w:tcPr>
            <w:tcW w:w="1920" w:type="dxa"/>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檢查時機</w:t>
            </w:r>
          </w:p>
        </w:tc>
        <w:tc>
          <w:tcPr>
            <w:tcW w:w="1320" w:type="dxa"/>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1320" w:type="dxa"/>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1680" w:type="dxa"/>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不合標準值</w:t>
            </w:r>
          </w:p>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之處置方法</w:t>
            </w:r>
          </w:p>
        </w:tc>
        <w:tc>
          <w:tcPr>
            <w:tcW w:w="1440" w:type="dxa"/>
            <w:vMerge/>
          </w:tcPr>
          <w:p w:rsidR="00977556" w:rsidRPr="00760007" w:rsidRDefault="00977556" w:rsidP="0060049C">
            <w:pPr>
              <w:adjustRightInd w:val="0"/>
              <w:snapToGrid w:val="0"/>
              <w:rPr>
                <w:rFonts w:ascii="標楷體" w:eastAsia="標楷體" w:hAnsi="標楷體"/>
              </w:rPr>
            </w:pPr>
          </w:p>
        </w:tc>
        <w:tc>
          <w:tcPr>
            <w:tcW w:w="720" w:type="dxa"/>
            <w:vMerge/>
          </w:tcPr>
          <w:p w:rsidR="00977556" w:rsidRPr="00760007" w:rsidRDefault="00977556" w:rsidP="0060049C">
            <w:pPr>
              <w:adjustRightInd w:val="0"/>
              <w:snapToGrid w:val="0"/>
              <w:rPr>
                <w:rFonts w:ascii="標楷體" w:eastAsia="標楷體" w:hAnsi="標楷體"/>
              </w:rPr>
            </w:pPr>
          </w:p>
        </w:tc>
      </w:tr>
      <w:tr w:rsidR="00977556" w:rsidRPr="00760007">
        <w:trPr>
          <w:cantSplit/>
          <w:trHeight w:val="830"/>
        </w:trPr>
        <w:tc>
          <w:tcPr>
            <w:tcW w:w="461" w:type="dxa"/>
            <w:vMerge w:val="restart"/>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施工前</w:t>
            </w:r>
          </w:p>
        </w:tc>
        <w:tc>
          <w:tcPr>
            <w:tcW w:w="1560" w:type="dxa"/>
            <w:gridSpan w:val="2"/>
            <w:vMerge w:val="restart"/>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施工圖繪製</w:t>
            </w:r>
          </w:p>
        </w:tc>
        <w:tc>
          <w:tcPr>
            <w:tcW w:w="138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繪製要領</w:t>
            </w:r>
          </w:p>
        </w:tc>
        <w:tc>
          <w:tcPr>
            <w:tcW w:w="222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依設計圖並參考相關法規</w:t>
            </w:r>
          </w:p>
        </w:tc>
        <w:tc>
          <w:tcPr>
            <w:tcW w:w="19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繪製送審前</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施作前</w:t>
            </w:r>
            <w:r w:rsidRPr="00760007">
              <w:rPr>
                <w:rFonts w:ascii="標楷體" w:eastAsia="標楷體" w:hAnsi="標楷體"/>
              </w:rPr>
              <w:t>15</w:t>
            </w:r>
            <w:r w:rsidRPr="00760007">
              <w:rPr>
                <w:rFonts w:ascii="標楷體" w:eastAsia="標楷體" w:hAnsi="標楷體" w:hint="eastAsia"/>
              </w:rPr>
              <w:t>日</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檢討修正</w:t>
            </w:r>
          </w:p>
        </w:tc>
        <w:tc>
          <w:tcPr>
            <w:tcW w:w="1440" w:type="dxa"/>
            <w:vAlign w:val="center"/>
          </w:tcPr>
          <w:p w:rsidR="00977556" w:rsidRPr="00760007" w:rsidRDefault="00977556" w:rsidP="0060049C">
            <w:pPr>
              <w:adjustRightInd w:val="0"/>
              <w:snapToGrid w:val="0"/>
              <w:rPr>
                <w:rFonts w:ascii="標楷體" w:eastAsia="標楷體" w:hAnsi="標楷體"/>
              </w:rPr>
            </w:pPr>
          </w:p>
        </w:tc>
        <w:tc>
          <w:tcPr>
            <w:tcW w:w="720" w:type="dxa"/>
          </w:tcPr>
          <w:p w:rsidR="00977556" w:rsidRPr="00760007" w:rsidRDefault="00977556" w:rsidP="0060049C">
            <w:pPr>
              <w:adjustRightInd w:val="0"/>
              <w:snapToGrid w:val="0"/>
              <w:rPr>
                <w:rFonts w:ascii="標楷體" w:eastAsia="標楷體" w:hAnsi="標楷體"/>
              </w:rPr>
            </w:pPr>
          </w:p>
        </w:tc>
      </w:tr>
      <w:tr w:rsidR="00977556" w:rsidRPr="00760007">
        <w:trPr>
          <w:cantSplit/>
          <w:trHeight w:val="864"/>
        </w:trPr>
        <w:tc>
          <w:tcPr>
            <w:tcW w:w="461" w:type="dxa"/>
            <w:vMerge/>
            <w:vAlign w:val="center"/>
          </w:tcPr>
          <w:p w:rsidR="00977556" w:rsidRPr="00760007" w:rsidRDefault="00977556" w:rsidP="0060049C">
            <w:pPr>
              <w:adjustRightInd w:val="0"/>
              <w:snapToGrid w:val="0"/>
              <w:jc w:val="center"/>
              <w:rPr>
                <w:rFonts w:ascii="標楷體" w:eastAsia="標楷體" w:hAnsi="標楷體"/>
              </w:rPr>
            </w:pPr>
          </w:p>
        </w:tc>
        <w:tc>
          <w:tcPr>
            <w:tcW w:w="1560" w:type="dxa"/>
            <w:gridSpan w:val="2"/>
            <w:vMerge/>
            <w:vAlign w:val="center"/>
          </w:tcPr>
          <w:p w:rsidR="00977556" w:rsidRPr="00760007" w:rsidRDefault="00977556" w:rsidP="0060049C">
            <w:pPr>
              <w:adjustRightInd w:val="0"/>
              <w:snapToGrid w:val="0"/>
              <w:jc w:val="both"/>
              <w:rPr>
                <w:rFonts w:ascii="標楷體" w:eastAsia="標楷體" w:hAnsi="標楷體"/>
              </w:rPr>
            </w:pPr>
          </w:p>
        </w:tc>
        <w:tc>
          <w:tcPr>
            <w:tcW w:w="138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繪製進度</w:t>
            </w:r>
          </w:p>
        </w:tc>
        <w:tc>
          <w:tcPr>
            <w:tcW w:w="222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依合約規定及送審進度表</w:t>
            </w:r>
          </w:p>
        </w:tc>
        <w:tc>
          <w:tcPr>
            <w:tcW w:w="19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不定期</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不定期</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檢討</w:t>
            </w:r>
          </w:p>
        </w:tc>
        <w:tc>
          <w:tcPr>
            <w:tcW w:w="1440" w:type="dxa"/>
            <w:vAlign w:val="center"/>
          </w:tcPr>
          <w:p w:rsidR="00977556" w:rsidRPr="00760007" w:rsidRDefault="00977556" w:rsidP="0060049C">
            <w:pPr>
              <w:adjustRightInd w:val="0"/>
              <w:snapToGrid w:val="0"/>
              <w:rPr>
                <w:rFonts w:ascii="標楷體" w:eastAsia="標楷體" w:hAnsi="標楷體"/>
              </w:rPr>
            </w:pPr>
          </w:p>
        </w:tc>
        <w:tc>
          <w:tcPr>
            <w:tcW w:w="720" w:type="dxa"/>
          </w:tcPr>
          <w:p w:rsidR="00977556" w:rsidRPr="00760007" w:rsidRDefault="00977556" w:rsidP="0060049C">
            <w:pPr>
              <w:adjustRightInd w:val="0"/>
              <w:snapToGrid w:val="0"/>
              <w:rPr>
                <w:rFonts w:ascii="標楷體" w:eastAsia="標楷體" w:hAnsi="標楷體"/>
              </w:rPr>
            </w:pPr>
          </w:p>
        </w:tc>
      </w:tr>
      <w:tr w:rsidR="00977556" w:rsidRPr="00760007">
        <w:trPr>
          <w:cantSplit/>
          <w:trHeight w:val="760"/>
        </w:trPr>
        <w:tc>
          <w:tcPr>
            <w:tcW w:w="461" w:type="dxa"/>
            <w:vMerge/>
            <w:vAlign w:val="center"/>
          </w:tcPr>
          <w:p w:rsidR="00977556" w:rsidRPr="00760007" w:rsidRDefault="00977556" w:rsidP="0060049C">
            <w:pPr>
              <w:adjustRightInd w:val="0"/>
              <w:snapToGrid w:val="0"/>
              <w:jc w:val="center"/>
              <w:rPr>
                <w:rFonts w:ascii="標楷體" w:eastAsia="標楷體" w:hAnsi="標楷體"/>
              </w:rPr>
            </w:pPr>
          </w:p>
        </w:tc>
        <w:tc>
          <w:tcPr>
            <w:tcW w:w="1560" w:type="dxa"/>
            <w:gridSpan w:val="2"/>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型錄或樣品</w:t>
            </w:r>
          </w:p>
        </w:tc>
        <w:tc>
          <w:tcPr>
            <w:tcW w:w="138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廠牌、規格</w:t>
            </w:r>
          </w:p>
        </w:tc>
        <w:tc>
          <w:tcPr>
            <w:tcW w:w="222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依合約及圖說規定</w:t>
            </w:r>
          </w:p>
        </w:tc>
        <w:tc>
          <w:tcPr>
            <w:tcW w:w="19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分包定案後</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材料進場前</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退回修正</w:t>
            </w:r>
          </w:p>
        </w:tc>
        <w:tc>
          <w:tcPr>
            <w:tcW w:w="144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材料設備送審目錄表</w:t>
            </w:r>
          </w:p>
        </w:tc>
        <w:tc>
          <w:tcPr>
            <w:tcW w:w="720" w:type="dxa"/>
          </w:tcPr>
          <w:p w:rsidR="00977556" w:rsidRPr="00760007" w:rsidRDefault="00977556" w:rsidP="0060049C">
            <w:pPr>
              <w:adjustRightInd w:val="0"/>
              <w:snapToGrid w:val="0"/>
              <w:rPr>
                <w:rFonts w:ascii="標楷體" w:eastAsia="標楷體" w:hAnsi="標楷體"/>
              </w:rPr>
            </w:pPr>
          </w:p>
        </w:tc>
      </w:tr>
      <w:tr w:rsidR="00977556" w:rsidRPr="00760007">
        <w:trPr>
          <w:cantSplit/>
          <w:trHeight w:val="922"/>
        </w:trPr>
        <w:tc>
          <w:tcPr>
            <w:tcW w:w="461" w:type="dxa"/>
            <w:vMerge/>
            <w:vAlign w:val="center"/>
          </w:tcPr>
          <w:p w:rsidR="00977556" w:rsidRPr="00760007" w:rsidRDefault="00977556" w:rsidP="0060049C">
            <w:pPr>
              <w:adjustRightInd w:val="0"/>
              <w:snapToGrid w:val="0"/>
              <w:jc w:val="center"/>
              <w:rPr>
                <w:rFonts w:ascii="標楷體" w:eastAsia="標楷體" w:hAnsi="標楷體"/>
              </w:rPr>
            </w:pPr>
          </w:p>
        </w:tc>
        <w:tc>
          <w:tcPr>
            <w:tcW w:w="1560" w:type="dxa"/>
            <w:gridSpan w:val="2"/>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材料數量統計</w:t>
            </w:r>
          </w:p>
        </w:tc>
        <w:tc>
          <w:tcPr>
            <w:tcW w:w="138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統計數量</w:t>
            </w:r>
          </w:p>
        </w:tc>
        <w:tc>
          <w:tcPr>
            <w:tcW w:w="222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依合約設計圖並參考施工圖</w:t>
            </w:r>
          </w:p>
        </w:tc>
        <w:tc>
          <w:tcPr>
            <w:tcW w:w="19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施工圖完成後</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施作前</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目視比例尺</w:t>
            </w:r>
          </w:p>
        </w:tc>
        <w:tc>
          <w:tcPr>
            <w:tcW w:w="168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檢討修正</w:t>
            </w:r>
          </w:p>
        </w:tc>
        <w:tc>
          <w:tcPr>
            <w:tcW w:w="144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材料進場管制數量統計表</w:t>
            </w:r>
          </w:p>
        </w:tc>
        <w:tc>
          <w:tcPr>
            <w:tcW w:w="720" w:type="dxa"/>
          </w:tcPr>
          <w:p w:rsidR="00977556" w:rsidRPr="00760007" w:rsidRDefault="00977556" w:rsidP="0060049C">
            <w:pPr>
              <w:adjustRightInd w:val="0"/>
              <w:snapToGrid w:val="0"/>
              <w:rPr>
                <w:rFonts w:ascii="標楷體" w:eastAsia="標楷體" w:hAnsi="標楷體"/>
              </w:rPr>
            </w:pPr>
          </w:p>
        </w:tc>
      </w:tr>
      <w:tr w:rsidR="00977556" w:rsidRPr="00760007">
        <w:trPr>
          <w:cantSplit/>
          <w:trHeight w:val="1100"/>
        </w:trPr>
        <w:tc>
          <w:tcPr>
            <w:tcW w:w="461" w:type="dxa"/>
            <w:vMerge w:val="restart"/>
            <w:vAlign w:val="center"/>
          </w:tcPr>
          <w:p w:rsidR="00977556" w:rsidRPr="00760007" w:rsidRDefault="00977556" w:rsidP="0060049C">
            <w:pPr>
              <w:adjustRightInd w:val="0"/>
              <w:snapToGrid w:val="0"/>
              <w:jc w:val="center"/>
              <w:rPr>
                <w:rFonts w:ascii="標楷體" w:eastAsia="標楷體" w:hAnsi="標楷體"/>
              </w:rPr>
            </w:pPr>
            <w:r w:rsidRPr="00760007">
              <w:rPr>
                <w:rFonts w:ascii="標楷體" w:eastAsia="標楷體" w:hAnsi="標楷體" w:hint="eastAsia"/>
              </w:rPr>
              <w:t>施工中</w:t>
            </w:r>
          </w:p>
        </w:tc>
        <w:tc>
          <w:tcPr>
            <w:tcW w:w="1560" w:type="dxa"/>
            <w:gridSpan w:val="2"/>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材料進場</w:t>
            </w:r>
          </w:p>
        </w:tc>
        <w:tc>
          <w:tcPr>
            <w:tcW w:w="138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規格、數量</w:t>
            </w:r>
          </w:p>
        </w:tc>
        <w:tc>
          <w:tcPr>
            <w:tcW w:w="222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依合約圖說及材料進場送審核可資料</w:t>
            </w:r>
          </w:p>
        </w:tc>
        <w:tc>
          <w:tcPr>
            <w:tcW w:w="19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運入工地時</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每批抽樣</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捲尺游標尺</w:t>
            </w:r>
          </w:p>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拒收運離</w:t>
            </w:r>
          </w:p>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工地</w:t>
            </w:r>
          </w:p>
        </w:tc>
        <w:tc>
          <w:tcPr>
            <w:tcW w:w="144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不合格材料退料記錄表</w:t>
            </w:r>
          </w:p>
        </w:tc>
        <w:tc>
          <w:tcPr>
            <w:tcW w:w="720" w:type="dxa"/>
          </w:tcPr>
          <w:p w:rsidR="00977556" w:rsidRPr="00760007" w:rsidRDefault="00977556" w:rsidP="0060049C">
            <w:pPr>
              <w:adjustRightInd w:val="0"/>
              <w:snapToGrid w:val="0"/>
              <w:rPr>
                <w:rFonts w:ascii="標楷體" w:eastAsia="標楷體" w:hAnsi="標楷體"/>
              </w:rPr>
            </w:pPr>
          </w:p>
        </w:tc>
      </w:tr>
      <w:tr w:rsidR="00977556" w:rsidRPr="00760007">
        <w:trPr>
          <w:cantSplit/>
          <w:trHeight w:val="820"/>
        </w:trPr>
        <w:tc>
          <w:tcPr>
            <w:tcW w:w="461" w:type="dxa"/>
            <w:vMerge/>
          </w:tcPr>
          <w:p w:rsidR="00977556" w:rsidRPr="00760007" w:rsidRDefault="00977556" w:rsidP="0060049C">
            <w:pPr>
              <w:adjustRightInd w:val="0"/>
              <w:snapToGrid w:val="0"/>
              <w:rPr>
                <w:rFonts w:ascii="標楷體" w:eastAsia="標楷體" w:hAnsi="標楷體"/>
              </w:rPr>
            </w:pPr>
          </w:p>
        </w:tc>
        <w:tc>
          <w:tcPr>
            <w:tcW w:w="1560" w:type="dxa"/>
            <w:gridSpan w:val="2"/>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管線施作</w:t>
            </w:r>
          </w:p>
        </w:tc>
        <w:tc>
          <w:tcPr>
            <w:tcW w:w="138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位置、尺寸</w:t>
            </w:r>
          </w:p>
        </w:tc>
        <w:tc>
          <w:tcPr>
            <w:tcW w:w="2220" w:type="dxa"/>
            <w:vAlign w:val="center"/>
          </w:tcPr>
          <w:p w:rsidR="00977556" w:rsidRPr="00760007" w:rsidRDefault="00977556" w:rsidP="0060049C">
            <w:pPr>
              <w:adjustRightInd w:val="0"/>
              <w:snapToGrid w:val="0"/>
              <w:jc w:val="both"/>
              <w:rPr>
                <w:rFonts w:ascii="標楷體" w:eastAsia="標楷體" w:hAnsi="標楷體"/>
              </w:rPr>
            </w:pPr>
            <w:r w:rsidRPr="00760007">
              <w:rPr>
                <w:rFonts w:ascii="標楷體" w:eastAsia="標楷體" w:hAnsi="標楷體" w:hint="eastAsia"/>
              </w:rPr>
              <w:t>依施工圖說</w:t>
            </w:r>
          </w:p>
        </w:tc>
        <w:tc>
          <w:tcPr>
            <w:tcW w:w="19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階段完成後</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區棟完成</w:t>
            </w:r>
          </w:p>
        </w:tc>
        <w:tc>
          <w:tcPr>
            <w:tcW w:w="132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檢討修正</w:t>
            </w:r>
          </w:p>
        </w:tc>
        <w:tc>
          <w:tcPr>
            <w:tcW w:w="1440" w:type="dxa"/>
            <w:vAlign w:val="center"/>
          </w:tcPr>
          <w:p w:rsidR="00977556" w:rsidRPr="00760007" w:rsidRDefault="00977556" w:rsidP="0060049C">
            <w:pPr>
              <w:adjustRightInd w:val="0"/>
              <w:snapToGrid w:val="0"/>
              <w:rPr>
                <w:rFonts w:ascii="標楷體" w:eastAsia="標楷體" w:hAnsi="標楷體"/>
              </w:rPr>
            </w:pPr>
            <w:r w:rsidRPr="00760007">
              <w:rPr>
                <w:rFonts w:ascii="標楷體" w:eastAsia="標楷體" w:hAnsi="標楷體" w:hint="eastAsia"/>
              </w:rPr>
              <w:t>自主檢查表</w:t>
            </w:r>
          </w:p>
        </w:tc>
        <w:tc>
          <w:tcPr>
            <w:tcW w:w="720" w:type="dxa"/>
          </w:tcPr>
          <w:p w:rsidR="00977556" w:rsidRPr="00760007" w:rsidRDefault="00977556" w:rsidP="0060049C">
            <w:pPr>
              <w:adjustRightInd w:val="0"/>
              <w:snapToGrid w:val="0"/>
              <w:rPr>
                <w:rFonts w:ascii="標楷體" w:eastAsia="標楷體" w:hAnsi="標楷體"/>
              </w:rPr>
            </w:pPr>
          </w:p>
        </w:tc>
      </w:tr>
    </w:tbl>
    <w:p w:rsidR="00977556" w:rsidRPr="00760007" w:rsidRDefault="00977556" w:rsidP="00861F7F">
      <w:pPr>
        <w:adjustRightInd w:val="0"/>
        <w:snapToGrid w:val="0"/>
        <w:spacing w:line="300" w:lineRule="auto"/>
        <w:jc w:val="center"/>
        <w:rPr>
          <w:rFonts w:ascii="標楷體" w:eastAsia="標楷體" w:hAnsi="標楷體"/>
          <w:sz w:val="28"/>
          <w:szCs w:val="28"/>
        </w:rPr>
      </w:pPr>
    </w:p>
    <w:p w:rsidR="00977556" w:rsidRPr="00760007" w:rsidRDefault="00977556" w:rsidP="00861F7F">
      <w:pPr>
        <w:adjustRightInd w:val="0"/>
        <w:snapToGrid w:val="0"/>
        <w:spacing w:line="300" w:lineRule="auto"/>
        <w:jc w:val="center"/>
        <w:rPr>
          <w:rFonts w:ascii="標楷體" w:eastAsia="標楷體" w:hAnsi="標楷體"/>
          <w:sz w:val="28"/>
          <w:szCs w:val="28"/>
        </w:rPr>
      </w:pPr>
    </w:p>
    <w:p w:rsidR="00977556" w:rsidRPr="00760007" w:rsidRDefault="00977556" w:rsidP="00861F7F">
      <w:pPr>
        <w:adjustRightInd w:val="0"/>
        <w:snapToGrid w:val="0"/>
        <w:spacing w:line="300" w:lineRule="auto"/>
        <w:jc w:val="center"/>
        <w:rPr>
          <w:rFonts w:ascii="標楷體" w:eastAsia="標楷體" w:hAnsi="標楷體"/>
          <w:sz w:val="28"/>
          <w:szCs w:val="28"/>
        </w:rPr>
      </w:pPr>
    </w:p>
    <w:p w:rsidR="00977556" w:rsidRPr="00760007" w:rsidRDefault="00977556" w:rsidP="00861F7F">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弱電工程施工品質管理標準</w:t>
      </w:r>
      <w:r w:rsidRPr="00760007">
        <w:rPr>
          <w:rFonts w:ascii="標楷體" w:eastAsia="標楷體" w:hAnsi="標楷體"/>
          <w:sz w:val="28"/>
          <w:szCs w:val="28"/>
        </w:rPr>
        <w:t>(</w:t>
      </w:r>
      <w:r w:rsidRPr="00760007">
        <w:rPr>
          <w:rFonts w:ascii="標楷體" w:eastAsia="標楷體" w:hAnsi="標楷體" w:hint="eastAsia"/>
          <w:sz w:val="28"/>
          <w:szCs w:val="28"/>
        </w:rPr>
        <w:t>續</w:t>
      </w:r>
      <w:r w:rsidRPr="00760007">
        <w:rPr>
          <w:rFonts w:ascii="標楷體" w:eastAsia="標楷體" w:hAnsi="標楷體"/>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09"/>
        <w:gridCol w:w="776"/>
        <w:gridCol w:w="666"/>
        <w:gridCol w:w="1915"/>
        <w:gridCol w:w="2266"/>
        <w:gridCol w:w="1448"/>
        <w:gridCol w:w="1327"/>
        <w:gridCol w:w="1206"/>
        <w:gridCol w:w="1437"/>
        <w:gridCol w:w="1440"/>
        <w:gridCol w:w="1068"/>
      </w:tblGrid>
      <w:tr w:rsidR="00977556" w:rsidRPr="00760007">
        <w:trPr>
          <w:cantSplit/>
          <w:trHeight w:val="270"/>
        </w:trPr>
        <w:tc>
          <w:tcPr>
            <w:tcW w:w="457" w:type="pct"/>
            <w:gridSpan w:val="2"/>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1724" w:type="pct"/>
            <w:gridSpan w:val="3"/>
            <w:vMerge w:val="restart"/>
            <w:vAlign w:val="center"/>
          </w:tcPr>
          <w:p w:rsidR="00977556" w:rsidRPr="00760007" w:rsidRDefault="00977556" w:rsidP="00000B35">
            <w:pPr>
              <w:adjustRightInd w:val="0"/>
              <w:snapToGrid w:val="0"/>
              <w:jc w:val="center"/>
              <w:rPr>
                <w:rFonts w:ascii="標楷體" w:eastAsia="標楷體" w:hAnsi="標楷體"/>
              </w:rPr>
            </w:pPr>
          </w:p>
        </w:tc>
        <w:tc>
          <w:tcPr>
            <w:tcW w:w="1927" w:type="pct"/>
            <w:gridSpan w:val="4"/>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編訂日期：　　　年　　　月　　　日</w:t>
            </w:r>
          </w:p>
        </w:tc>
        <w:tc>
          <w:tcPr>
            <w:tcW w:w="892" w:type="pct"/>
            <w:gridSpan w:val="2"/>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分類號碼：</w:t>
            </w:r>
          </w:p>
        </w:tc>
      </w:tr>
      <w:tr w:rsidR="00977556" w:rsidRPr="00760007">
        <w:trPr>
          <w:cantSplit/>
          <w:trHeight w:val="341"/>
        </w:trPr>
        <w:tc>
          <w:tcPr>
            <w:tcW w:w="457" w:type="pct"/>
            <w:gridSpan w:val="2"/>
            <w:vMerge/>
            <w:vAlign w:val="center"/>
          </w:tcPr>
          <w:p w:rsidR="00977556" w:rsidRPr="00760007" w:rsidRDefault="00977556" w:rsidP="00000B35">
            <w:pPr>
              <w:adjustRightInd w:val="0"/>
              <w:snapToGrid w:val="0"/>
              <w:jc w:val="center"/>
              <w:rPr>
                <w:rFonts w:ascii="標楷體" w:eastAsia="標楷體" w:hAnsi="標楷體"/>
              </w:rPr>
            </w:pPr>
          </w:p>
        </w:tc>
        <w:tc>
          <w:tcPr>
            <w:tcW w:w="1724" w:type="pct"/>
            <w:gridSpan w:val="3"/>
            <w:vMerge/>
            <w:vAlign w:val="center"/>
          </w:tcPr>
          <w:p w:rsidR="00977556" w:rsidRPr="00760007" w:rsidRDefault="00977556" w:rsidP="00000B35">
            <w:pPr>
              <w:adjustRightInd w:val="0"/>
              <w:snapToGrid w:val="0"/>
              <w:jc w:val="center"/>
              <w:rPr>
                <w:rFonts w:ascii="標楷體" w:eastAsia="標楷體" w:hAnsi="標楷體"/>
              </w:rPr>
            </w:pPr>
          </w:p>
        </w:tc>
        <w:tc>
          <w:tcPr>
            <w:tcW w:w="1927" w:type="pct"/>
            <w:gridSpan w:val="4"/>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修訂日期：　　　年　　　月　　　日</w:t>
            </w:r>
          </w:p>
        </w:tc>
        <w:tc>
          <w:tcPr>
            <w:tcW w:w="892" w:type="pct"/>
            <w:gridSpan w:val="2"/>
            <w:vMerge/>
            <w:vAlign w:val="center"/>
          </w:tcPr>
          <w:p w:rsidR="00977556" w:rsidRPr="00760007" w:rsidRDefault="00977556" w:rsidP="00000B35">
            <w:pPr>
              <w:widowControl/>
              <w:adjustRightInd w:val="0"/>
              <w:snapToGrid w:val="0"/>
              <w:jc w:val="center"/>
              <w:rPr>
                <w:rFonts w:ascii="標楷體" w:eastAsia="標楷體" w:hAnsi="標楷體"/>
              </w:rPr>
            </w:pPr>
          </w:p>
        </w:tc>
      </w:tr>
      <w:tr w:rsidR="00977556" w:rsidRPr="00760007">
        <w:trPr>
          <w:cantSplit/>
          <w:trHeight w:val="362"/>
        </w:trPr>
        <w:tc>
          <w:tcPr>
            <w:tcW w:w="181" w:type="pct"/>
            <w:vMerge w:val="restart"/>
            <w:vAlign w:val="center"/>
          </w:tcPr>
          <w:p w:rsidR="00977556" w:rsidRPr="00760007" w:rsidRDefault="00072E0D" w:rsidP="00000B35">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1194" w:type="pct"/>
            <w:gridSpan w:val="3"/>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805" w:type="pct"/>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1927" w:type="pct"/>
            <w:gridSpan w:val="4"/>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512" w:type="pct"/>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管理紀錄</w:t>
            </w:r>
          </w:p>
        </w:tc>
        <w:tc>
          <w:tcPr>
            <w:tcW w:w="380" w:type="pct"/>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備</w:t>
            </w:r>
            <w:r w:rsidRPr="00760007">
              <w:rPr>
                <w:rFonts w:ascii="標楷體" w:eastAsia="標楷體" w:hAnsi="標楷體"/>
              </w:rPr>
              <w:t xml:space="preserve"> </w:t>
            </w:r>
            <w:r w:rsidRPr="00760007">
              <w:rPr>
                <w:rFonts w:ascii="標楷體" w:eastAsia="標楷體" w:hAnsi="標楷體" w:hint="eastAsia"/>
              </w:rPr>
              <w:t>註</w:t>
            </w:r>
          </w:p>
        </w:tc>
      </w:tr>
      <w:tr w:rsidR="00977556" w:rsidRPr="00760007">
        <w:trPr>
          <w:cantSplit/>
          <w:trHeight w:val="683"/>
        </w:trPr>
        <w:tc>
          <w:tcPr>
            <w:tcW w:w="181" w:type="pct"/>
            <w:vMerge/>
            <w:vAlign w:val="center"/>
          </w:tcPr>
          <w:p w:rsidR="00977556" w:rsidRPr="00760007" w:rsidRDefault="00977556" w:rsidP="00000B35">
            <w:pPr>
              <w:adjustRightInd w:val="0"/>
              <w:snapToGrid w:val="0"/>
              <w:jc w:val="center"/>
              <w:rPr>
                <w:rFonts w:ascii="標楷體" w:eastAsia="標楷體" w:hAnsi="標楷體"/>
              </w:rPr>
            </w:pPr>
          </w:p>
        </w:tc>
        <w:tc>
          <w:tcPr>
            <w:tcW w:w="1194" w:type="pct"/>
            <w:gridSpan w:val="3"/>
            <w:vMerge/>
            <w:vAlign w:val="center"/>
          </w:tcPr>
          <w:p w:rsidR="00977556" w:rsidRPr="00760007" w:rsidRDefault="00977556" w:rsidP="00000B35">
            <w:pPr>
              <w:adjustRightInd w:val="0"/>
              <w:snapToGrid w:val="0"/>
              <w:jc w:val="center"/>
              <w:rPr>
                <w:rFonts w:ascii="標楷體" w:eastAsia="標楷體" w:hAnsi="標楷體"/>
              </w:rPr>
            </w:pPr>
          </w:p>
        </w:tc>
        <w:tc>
          <w:tcPr>
            <w:tcW w:w="805" w:type="pct"/>
            <w:vMerge/>
            <w:vAlign w:val="center"/>
          </w:tcPr>
          <w:p w:rsidR="00977556" w:rsidRPr="00760007" w:rsidRDefault="00977556" w:rsidP="00000B35">
            <w:pPr>
              <w:adjustRightInd w:val="0"/>
              <w:snapToGrid w:val="0"/>
              <w:jc w:val="center"/>
              <w:rPr>
                <w:rFonts w:ascii="標楷體" w:eastAsia="標楷體" w:hAnsi="標楷體"/>
              </w:rPr>
            </w:pPr>
          </w:p>
        </w:tc>
        <w:tc>
          <w:tcPr>
            <w:tcW w:w="515"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檢查時機</w:t>
            </w:r>
          </w:p>
        </w:tc>
        <w:tc>
          <w:tcPr>
            <w:tcW w:w="47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429"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511"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不合標準值</w:t>
            </w:r>
          </w:p>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之處置方法</w:t>
            </w:r>
          </w:p>
        </w:tc>
        <w:tc>
          <w:tcPr>
            <w:tcW w:w="512" w:type="pct"/>
            <w:vMerge/>
            <w:vAlign w:val="center"/>
          </w:tcPr>
          <w:p w:rsidR="00977556" w:rsidRPr="00760007" w:rsidRDefault="00977556" w:rsidP="00000B35">
            <w:pPr>
              <w:adjustRightInd w:val="0"/>
              <w:snapToGrid w:val="0"/>
              <w:jc w:val="center"/>
              <w:rPr>
                <w:rFonts w:ascii="標楷體" w:eastAsia="標楷體" w:hAnsi="標楷體"/>
              </w:rPr>
            </w:pPr>
          </w:p>
        </w:tc>
        <w:tc>
          <w:tcPr>
            <w:tcW w:w="380" w:type="pct"/>
            <w:vMerge/>
            <w:vAlign w:val="center"/>
          </w:tcPr>
          <w:p w:rsidR="00977556" w:rsidRPr="00760007" w:rsidRDefault="00977556" w:rsidP="00000B35">
            <w:pPr>
              <w:adjustRightInd w:val="0"/>
              <w:snapToGrid w:val="0"/>
              <w:jc w:val="center"/>
              <w:rPr>
                <w:rFonts w:ascii="標楷體" w:eastAsia="標楷體" w:hAnsi="標楷體"/>
              </w:rPr>
            </w:pPr>
          </w:p>
        </w:tc>
      </w:tr>
      <w:tr w:rsidR="00977556" w:rsidRPr="00760007">
        <w:trPr>
          <w:cantSplit/>
          <w:trHeight w:val="1102"/>
        </w:trPr>
        <w:tc>
          <w:tcPr>
            <w:tcW w:w="181" w:type="pct"/>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施工中</w:t>
            </w:r>
          </w:p>
        </w:tc>
        <w:tc>
          <w:tcPr>
            <w:tcW w:w="513" w:type="pct"/>
            <w:gridSpan w:val="2"/>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線路測試</w:t>
            </w:r>
          </w:p>
        </w:tc>
        <w:tc>
          <w:tcPr>
            <w:tcW w:w="681"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測試方式</w:t>
            </w:r>
          </w:p>
        </w:tc>
        <w:tc>
          <w:tcPr>
            <w:tcW w:w="805"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依合約圖說</w:t>
            </w:r>
          </w:p>
        </w:tc>
        <w:tc>
          <w:tcPr>
            <w:tcW w:w="515"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管線完成後</w:t>
            </w:r>
          </w:p>
        </w:tc>
        <w:tc>
          <w:tcPr>
            <w:tcW w:w="47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區棟完成</w:t>
            </w:r>
          </w:p>
        </w:tc>
        <w:tc>
          <w:tcPr>
            <w:tcW w:w="429"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絕緣電阻計及三用電錶</w:t>
            </w:r>
          </w:p>
        </w:tc>
        <w:tc>
          <w:tcPr>
            <w:tcW w:w="511"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弱電工程檢測記錄表</w:t>
            </w:r>
          </w:p>
        </w:tc>
        <w:tc>
          <w:tcPr>
            <w:tcW w:w="380"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詳弱電工程檢驗記錄表</w:t>
            </w:r>
          </w:p>
        </w:tc>
      </w:tr>
      <w:tr w:rsidR="00977556" w:rsidRPr="00760007">
        <w:trPr>
          <w:cantSplit/>
          <w:trHeight w:val="780"/>
        </w:trPr>
        <w:tc>
          <w:tcPr>
            <w:tcW w:w="181" w:type="pct"/>
            <w:vMerge/>
            <w:vAlign w:val="center"/>
          </w:tcPr>
          <w:p w:rsidR="00977556" w:rsidRPr="00760007" w:rsidRDefault="00977556" w:rsidP="00000B35">
            <w:pPr>
              <w:adjustRightInd w:val="0"/>
              <w:snapToGrid w:val="0"/>
              <w:jc w:val="center"/>
              <w:rPr>
                <w:rFonts w:ascii="標楷體" w:eastAsia="標楷體" w:hAnsi="標楷體"/>
              </w:rPr>
            </w:pPr>
          </w:p>
        </w:tc>
        <w:tc>
          <w:tcPr>
            <w:tcW w:w="513" w:type="pct"/>
            <w:gridSpan w:val="2"/>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設備安裝</w:t>
            </w:r>
          </w:p>
        </w:tc>
        <w:tc>
          <w:tcPr>
            <w:tcW w:w="681"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安裝方式</w:t>
            </w:r>
          </w:p>
        </w:tc>
        <w:tc>
          <w:tcPr>
            <w:tcW w:w="805"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依合約規範</w:t>
            </w:r>
          </w:p>
        </w:tc>
        <w:tc>
          <w:tcPr>
            <w:tcW w:w="515"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線路測試後</w:t>
            </w:r>
          </w:p>
        </w:tc>
        <w:tc>
          <w:tcPr>
            <w:tcW w:w="47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設備安裝時</w:t>
            </w:r>
          </w:p>
        </w:tc>
        <w:tc>
          <w:tcPr>
            <w:tcW w:w="429"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自主檢查表</w:t>
            </w:r>
          </w:p>
        </w:tc>
        <w:tc>
          <w:tcPr>
            <w:tcW w:w="380" w:type="pct"/>
            <w:vAlign w:val="center"/>
          </w:tcPr>
          <w:p w:rsidR="00977556" w:rsidRPr="00760007" w:rsidRDefault="00977556" w:rsidP="00000B35">
            <w:pPr>
              <w:adjustRightInd w:val="0"/>
              <w:snapToGrid w:val="0"/>
              <w:jc w:val="center"/>
              <w:rPr>
                <w:rFonts w:ascii="標楷體" w:eastAsia="標楷體" w:hAnsi="標楷體"/>
              </w:rPr>
            </w:pPr>
          </w:p>
        </w:tc>
      </w:tr>
      <w:tr w:rsidR="00977556" w:rsidRPr="00760007">
        <w:trPr>
          <w:cantSplit/>
          <w:trHeight w:val="893"/>
        </w:trPr>
        <w:tc>
          <w:tcPr>
            <w:tcW w:w="181" w:type="pct"/>
            <w:vMerge/>
            <w:vAlign w:val="center"/>
          </w:tcPr>
          <w:p w:rsidR="00977556" w:rsidRPr="00760007" w:rsidRDefault="00977556" w:rsidP="00000B35">
            <w:pPr>
              <w:adjustRightInd w:val="0"/>
              <w:snapToGrid w:val="0"/>
              <w:jc w:val="center"/>
              <w:rPr>
                <w:rFonts w:ascii="標楷體" w:eastAsia="標楷體" w:hAnsi="標楷體"/>
              </w:rPr>
            </w:pPr>
          </w:p>
        </w:tc>
        <w:tc>
          <w:tcPr>
            <w:tcW w:w="513" w:type="pct"/>
            <w:gridSpan w:val="2"/>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功能測試</w:t>
            </w:r>
          </w:p>
        </w:tc>
        <w:tc>
          <w:tcPr>
            <w:tcW w:w="681"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設備功能</w:t>
            </w:r>
          </w:p>
        </w:tc>
        <w:tc>
          <w:tcPr>
            <w:tcW w:w="805"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依合約規範</w:t>
            </w:r>
          </w:p>
        </w:tc>
        <w:tc>
          <w:tcPr>
            <w:tcW w:w="515"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設備安裝完成時</w:t>
            </w:r>
          </w:p>
        </w:tc>
        <w:tc>
          <w:tcPr>
            <w:tcW w:w="47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區棟完成時</w:t>
            </w:r>
          </w:p>
        </w:tc>
        <w:tc>
          <w:tcPr>
            <w:tcW w:w="429"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弱電工程檢測記錄表</w:t>
            </w:r>
          </w:p>
        </w:tc>
        <w:tc>
          <w:tcPr>
            <w:tcW w:w="380" w:type="pct"/>
            <w:vAlign w:val="center"/>
          </w:tcPr>
          <w:p w:rsidR="00977556" w:rsidRPr="00760007" w:rsidRDefault="00977556" w:rsidP="00000B35">
            <w:pPr>
              <w:adjustRightInd w:val="0"/>
              <w:snapToGrid w:val="0"/>
              <w:jc w:val="center"/>
              <w:rPr>
                <w:rFonts w:ascii="標楷體" w:eastAsia="標楷體" w:hAnsi="標楷體"/>
              </w:rPr>
            </w:pPr>
          </w:p>
        </w:tc>
      </w:tr>
      <w:tr w:rsidR="00977556" w:rsidRPr="00760007">
        <w:trPr>
          <w:cantSplit/>
          <w:trHeight w:val="800"/>
        </w:trPr>
        <w:tc>
          <w:tcPr>
            <w:tcW w:w="181" w:type="pct"/>
            <w:vMerge w:val="restar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施工後</w:t>
            </w:r>
          </w:p>
        </w:tc>
        <w:tc>
          <w:tcPr>
            <w:tcW w:w="513" w:type="pct"/>
            <w:gridSpan w:val="2"/>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成品之維護</w:t>
            </w:r>
          </w:p>
        </w:tc>
        <w:tc>
          <w:tcPr>
            <w:tcW w:w="681"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檢驗是否依合約規範要求完成</w:t>
            </w:r>
          </w:p>
        </w:tc>
        <w:tc>
          <w:tcPr>
            <w:tcW w:w="805"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依合約規範要求</w:t>
            </w:r>
          </w:p>
        </w:tc>
        <w:tc>
          <w:tcPr>
            <w:tcW w:w="515"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完成後</w:t>
            </w:r>
          </w:p>
        </w:tc>
        <w:tc>
          <w:tcPr>
            <w:tcW w:w="47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乙次</w:t>
            </w:r>
          </w:p>
        </w:tc>
        <w:tc>
          <w:tcPr>
            <w:tcW w:w="429"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977556" w:rsidRPr="00760007" w:rsidRDefault="00977556" w:rsidP="00000B35">
            <w:pPr>
              <w:adjustRightInd w:val="0"/>
              <w:snapToGrid w:val="0"/>
              <w:jc w:val="center"/>
              <w:rPr>
                <w:rFonts w:ascii="標楷體" w:eastAsia="標楷體" w:hAnsi="標楷體"/>
              </w:rPr>
            </w:pPr>
          </w:p>
        </w:tc>
        <w:tc>
          <w:tcPr>
            <w:tcW w:w="380" w:type="pct"/>
            <w:vAlign w:val="center"/>
          </w:tcPr>
          <w:p w:rsidR="00977556" w:rsidRPr="00760007" w:rsidRDefault="00977556" w:rsidP="00000B35">
            <w:pPr>
              <w:adjustRightInd w:val="0"/>
              <w:snapToGrid w:val="0"/>
              <w:jc w:val="center"/>
              <w:rPr>
                <w:rFonts w:ascii="標楷體" w:eastAsia="標楷體" w:hAnsi="標楷體"/>
              </w:rPr>
            </w:pPr>
          </w:p>
        </w:tc>
      </w:tr>
      <w:tr w:rsidR="00977556" w:rsidRPr="00760007">
        <w:trPr>
          <w:cantSplit/>
          <w:trHeight w:val="940"/>
        </w:trPr>
        <w:tc>
          <w:tcPr>
            <w:tcW w:w="181" w:type="pct"/>
            <w:vMerge/>
          </w:tcPr>
          <w:p w:rsidR="00977556" w:rsidRPr="00760007" w:rsidRDefault="00977556" w:rsidP="00000B35">
            <w:pPr>
              <w:adjustRightInd w:val="0"/>
              <w:snapToGrid w:val="0"/>
              <w:rPr>
                <w:rFonts w:ascii="標楷體" w:eastAsia="標楷體" w:hAnsi="標楷體"/>
              </w:rPr>
            </w:pPr>
          </w:p>
        </w:tc>
        <w:tc>
          <w:tcPr>
            <w:tcW w:w="513" w:type="pct"/>
            <w:gridSpan w:val="2"/>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施作現場材料之徹離</w:t>
            </w:r>
          </w:p>
        </w:tc>
        <w:tc>
          <w:tcPr>
            <w:tcW w:w="681"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檢驗是否預留備品</w:t>
            </w:r>
            <w:r w:rsidRPr="00760007">
              <w:rPr>
                <w:rFonts w:ascii="標楷體" w:eastAsia="標楷體" w:hAnsi="標楷體"/>
              </w:rPr>
              <w:t>,</w:t>
            </w:r>
            <w:r w:rsidRPr="00760007">
              <w:rPr>
                <w:rFonts w:ascii="標楷體" w:eastAsia="標楷體" w:hAnsi="標楷體" w:hint="eastAsia"/>
              </w:rPr>
              <w:t>剩餘材料退場</w:t>
            </w:r>
          </w:p>
        </w:tc>
        <w:tc>
          <w:tcPr>
            <w:tcW w:w="805" w:type="pct"/>
            <w:vAlign w:val="center"/>
          </w:tcPr>
          <w:p w:rsidR="00977556" w:rsidRPr="00760007" w:rsidRDefault="00977556" w:rsidP="00000B35">
            <w:pPr>
              <w:adjustRightInd w:val="0"/>
              <w:snapToGrid w:val="0"/>
              <w:jc w:val="both"/>
              <w:rPr>
                <w:rFonts w:ascii="標楷體" w:eastAsia="標楷體" w:hAnsi="標楷體"/>
              </w:rPr>
            </w:pPr>
            <w:r w:rsidRPr="00760007">
              <w:rPr>
                <w:rFonts w:ascii="標楷體" w:eastAsia="標楷體" w:hAnsi="標楷體" w:hint="eastAsia"/>
              </w:rPr>
              <w:t>預留備品供維修使用</w:t>
            </w:r>
          </w:p>
        </w:tc>
        <w:tc>
          <w:tcPr>
            <w:tcW w:w="515"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完成後</w:t>
            </w:r>
          </w:p>
        </w:tc>
        <w:tc>
          <w:tcPr>
            <w:tcW w:w="47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乙次</w:t>
            </w:r>
          </w:p>
        </w:tc>
        <w:tc>
          <w:tcPr>
            <w:tcW w:w="429"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977556" w:rsidRPr="00760007" w:rsidRDefault="00977556" w:rsidP="00000B35">
            <w:pPr>
              <w:adjustRightInd w:val="0"/>
              <w:snapToGrid w:val="0"/>
              <w:jc w:val="center"/>
              <w:rPr>
                <w:rFonts w:ascii="標楷體" w:eastAsia="標楷體" w:hAnsi="標楷體"/>
              </w:rPr>
            </w:pPr>
          </w:p>
        </w:tc>
        <w:tc>
          <w:tcPr>
            <w:tcW w:w="512" w:type="pct"/>
            <w:vAlign w:val="center"/>
          </w:tcPr>
          <w:p w:rsidR="00977556" w:rsidRPr="00760007" w:rsidRDefault="00977556" w:rsidP="00000B35">
            <w:pPr>
              <w:adjustRightInd w:val="0"/>
              <w:snapToGrid w:val="0"/>
              <w:jc w:val="center"/>
              <w:rPr>
                <w:rFonts w:ascii="標楷體" w:eastAsia="標楷體" w:hAnsi="標楷體"/>
              </w:rPr>
            </w:pPr>
            <w:r w:rsidRPr="00760007">
              <w:rPr>
                <w:rFonts w:ascii="標楷體" w:eastAsia="標楷體" w:hAnsi="標楷體" w:hint="eastAsia"/>
              </w:rPr>
              <w:t>要求預留備品</w:t>
            </w:r>
            <w:r w:rsidRPr="00760007">
              <w:rPr>
                <w:rFonts w:ascii="標楷體" w:eastAsia="標楷體" w:hAnsi="標楷體"/>
              </w:rPr>
              <w:t>,</w:t>
            </w:r>
            <w:r w:rsidRPr="00760007">
              <w:rPr>
                <w:rFonts w:ascii="標楷體" w:eastAsia="標楷體" w:hAnsi="標楷體" w:hint="eastAsia"/>
              </w:rPr>
              <w:t>剩餘材料退回</w:t>
            </w:r>
          </w:p>
        </w:tc>
        <w:tc>
          <w:tcPr>
            <w:tcW w:w="380" w:type="pct"/>
            <w:vAlign w:val="center"/>
          </w:tcPr>
          <w:p w:rsidR="00977556" w:rsidRPr="00760007" w:rsidRDefault="00977556" w:rsidP="00000B35">
            <w:pPr>
              <w:adjustRightInd w:val="0"/>
              <w:snapToGrid w:val="0"/>
              <w:jc w:val="center"/>
              <w:rPr>
                <w:rFonts w:ascii="標楷體" w:eastAsia="標楷體" w:hAnsi="標楷體"/>
              </w:rPr>
            </w:pPr>
          </w:p>
        </w:tc>
      </w:tr>
    </w:tbl>
    <w:p w:rsidR="00977556" w:rsidRPr="00760007" w:rsidRDefault="00977556" w:rsidP="00861F7F">
      <w:pPr>
        <w:adjustRightInd w:val="0"/>
        <w:snapToGrid w:val="0"/>
        <w:spacing w:line="300" w:lineRule="auto"/>
        <w:jc w:val="center"/>
        <w:rPr>
          <w:rFonts w:ascii="標楷體" w:eastAsia="標楷體" w:hAnsi="標楷體"/>
          <w:sz w:val="28"/>
          <w:szCs w:val="28"/>
        </w:rPr>
      </w:pPr>
    </w:p>
    <w:p w:rsidR="00977556" w:rsidRPr="00760007" w:rsidRDefault="00977556" w:rsidP="00861F7F">
      <w:pPr>
        <w:adjustRightInd w:val="0"/>
        <w:snapToGrid w:val="0"/>
        <w:spacing w:line="300" w:lineRule="auto"/>
        <w:jc w:val="center"/>
        <w:rPr>
          <w:rFonts w:ascii="標楷體" w:eastAsia="標楷體" w:hAnsi="標楷體"/>
          <w:sz w:val="28"/>
          <w:szCs w:val="28"/>
        </w:rPr>
      </w:pPr>
    </w:p>
    <w:p w:rsidR="00977556" w:rsidRPr="00760007" w:rsidRDefault="00977556" w:rsidP="00861F7F">
      <w:pPr>
        <w:adjustRightInd w:val="0"/>
        <w:snapToGrid w:val="0"/>
        <w:spacing w:line="300" w:lineRule="auto"/>
        <w:jc w:val="center"/>
        <w:rPr>
          <w:rFonts w:ascii="標楷體" w:eastAsia="標楷體" w:hAnsi="標楷體"/>
          <w:sz w:val="28"/>
          <w:szCs w:val="28"/>
        </w:rPr>
      </w:pPr>
    </w:p>
    <w:p w:rsidR="00977556" w:rsidRDefault="00977556" w:rsidP="00861F7F">
      <w:pPr>
        <w:adjustRightInd w:val="0"/>
        <w:snapToGrid w:val="0"/>
        <w:spacing w:line="300" w:lineRule="auto"/>
        <w:jc w:val="center"/>
        <w:rPr>
          <w:rFonts w:ascii="標楷體" w:eastAsia="標楷體" w:hAnsi="標楷體"/>
          <w:sz w:val="28"/>
          <w:szCs w:val="28"/>
        </w:rPr>
      </w:pPr>
    </w:p>
    <w:p w:rsidR="00977556" w:rsidRPr="00760007" w:rsidRDefault="00977556" w:rsidP="00861F7F">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影像監視系統施工品質管理標準</w:t>
      </w:r>
    </w:p>
    <w:tbl>
      <w:tblPr>
        <w:tblW w:w="5000" w:type="pct"/>
        <w:tblCellMar>
          <w:left w:w="30" w:type="dxa"/>
          <w:right w:w="30" w:type="dxa"/>
        </w:tblCellMar>
        <w:tblLook w:val="0000"/>
      </w:tblPr>
      <w:tblGrid>
        <w:gridCol w:w="391"/>
        <w:gridCol w:w="1319"/>
        <w:gridCol w:w="1679"/>
        <w:gridCol w:w="2042"/>
        <w:gridCol w:w="1319"/>
        <w:gridCol w:w="1561"/>
        <w:gridCol w:w="239"/>
        <w:gridCol w:w="1201"/>
        <w:gridCol w:w="1558"/>
        <w:gridCol w:w="1800"/>
        <w:gridCol w:w="953"/>
      </w:tblGrid>
      <w:tr w:rsidR="00977556" w:rsidRPr="00760007">
        <w:trPr>
          <w:cantSplit/>
          <w:trHeight w:val="436"/>
        </w:trPr>
        <w:tc>
          <w:tcPr>
            <w:tcW w:w="2955" w:type="pct"/>
            <w:gridSpan w:val="6"/>
            <w:tcBorders>
              <w:top w:val="single" w:sz="4" w:space="0" w:color="auto"/>
              <w:left w:val="single" w:sz="4" w:space="0" w:color="auto"/>
              <w:bottom w:val="single" w:sz="4" w:space="0" w:color="auto"/>
              <w:right w:val="single" w:sz="4" w:space="0" w:color="auto"/>
            </w:tcBorders>
            <w:vAlign w:val="center"/>
          </w:tcPr>
          <w:p w:rsidR="00977556" w:rsidRPr="00760007" w:rsidRDefault="00977556" w:rsidP="00000B35">
            <w:pPr>
              <w:autoSpaceDE w:val="0"/>
              <w:autoSpaceDN w:val="0"/>
              <w:adjustRightInd w:val="0"/>
              <w:snapToGrid w:val="0"/>
              <w:jc w:val="both"/>
              <w:rPr>
                <w:rFonts w:ascii="標楷體" w:eastAsia="標楷體" w:hAnsi="標楷體"/>
              </w:rPr>
            </w:pPr>
            <w:r w:rsidRPr="00760007">
              <w:rPr>
                <w:rFonts w:ascii="標楷體" w:eastAsia="標楷體" w:hAnsi="標楷體" w:hint="eastAsia"/>
              </w:rPr>
              <w:t>工項名稱：</w:t>
            </w:r>
          </w:p>
        </w:tc>
        <w:tc>
          <w:tcPr>
            <w:tcW w:w="2045" w:type="pct"/>
            <w:gridSpan w:val="5"/>
            <w:tcBorders>
              <w:top w:val="single" w:sz="4" w:space="0" w:color="auto"/>
              <w:left w:val="single" w:sz="4" w:space="0" w:color="auto"/>
              <w:bottom w:val="single" w:sz="4" w:space="0" w:color="auto"/>
              <w:right w:val="single" w:sz="4" w:space="0" w:color="auto"/>
            </w:tcBorders>
            <w:vAlign w:val="center"/>
          </w:tcPr>
          <w:p w:rsidR="00977556" w:rsidRPr="00760007" w:rsidRDefault="00977556" w:rsidP="00000B35">
            <w:pPr>
              <w:autoSpaceDE w:val="0"/>
              <w:autoSpaceDN w:val="0"/>
              <w:adjustRightInd w:val="0"/>
              <w:snapToGrid w:val="0"/>
              <w:jc w:val="both"/>
              <w:rPr>
                <w:rFonts w:ascii="標楷體" w:eastAsia="標楷體" w:hAnsi="標楷體"/>
              </w:rPr>
            </w:pPr>
            <w:r w:rsidRPr="00760007">
              <w:rPr>
                <w:rFonts w:ascii="標楷體" w:eastAsia="標楷體" w:hAnsi="標楷體" w:hint="eastAsia"/>
              </w:rPr>
              <w:t>適用範圍：影像監視主機、影像監視設備</w:t>
            </w:r>
          </w:p>
        </w:tc>
      </w:tr>
      <w:tr w:rsidR="00977556" w:rsidRPr="00760007">
        <w:trPr>
          <w:cantSplit/>
          <w:trHeight w:val="432"/>
        </w:trPr>
        <w:tc>
          <w:tcPr>
            <w:tcW w:w="608" w:type="pct"/>
            <w:gridSpan w:val="2"/>
            <w:vMerge w:val="restart"/>
            <w:tcBorders>
              <w:top w:val="single" w:sz="4" w:space="0" w:color="auto"/>
              <w:left w:val="single" w:sz="4" w:space="0" w:color="auto"/>
            </w:tcBorders>
            <w:vAlign w:val="center"/>
          </w:tcPr>
          <w:p w:rsidR="00977556" w:rsidRPr="00760007" w:rsidRDefault="00072E0D" w:rsidP="00000B35">
            <w:pPr>
              <w:autoSpaceDE w:val="0"/>
              <w:autoSpaceDN w:val="0"/>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413" w:type="pct"/>
            <w:gridSpan w:val="7"/>
            <w:tcBorders>
              <w:top w:val="single" w:sz="4"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管理要領</w:t>
            </w:r>
          </w:p>
        </w:tc>
        <w:tc>
          <w:tcPr>
            <w:tcW w:w="640" w:type="pct"/>
            <w:vMerge w:val="restart"/>
            <w:tcBorders>
              <w:top w:val="single" w:sz="4" w:space="0" w:color="auto"/>
              <w:left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管理記錄</w:t>
            </w:r>
          </w:p>
        </w:tc>
        <w:tc>
          <w:tcPr>
            <w:tcW w:w="339" w:type="pct"/>
            <w:vMerge w:val="restart"/>
            <w:tcBorders>
              <w:top w:val="single" w:sz="4" w:space="0" w:color="auto"/>
              <w:left w:val="single" w:sz="6" w:space="0" w:color="auto"/>
              <w:right w:val="single" w:sz="4"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備註</w:t>
            </w:r>
          </w:p>
        </w:tc>
      </w:tr>
      <w:tr w:rsidR="00977556" w:rsidRPr="00760007">
        <w:trPr>
          <w:cantSplit/>
          <w:trHeight w:val="482"/>
        </w:trPr>
        <w:tc>
          <w:tcPr>
            <w:tcW w:w="608" w:type="pct"/>
            <w:gridSpan w:val="2"/>
            <w:vMerge/>
            <w:tcBorders>
              <w:left w:val="single" w:sz="4" w:space="0" w:color="auto"/>
              <w:bottom w:val="single" w:sz="4"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p>
        </w:tc>
        <w:tc>
          <w:tcPr>
            <w:tcW w:w="59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管制項目</w:t>
            </w:r>
          </w:p>
        </w:tc>
        <w:tc>
          <w:tcPr>
            <w:tcW w:w="726"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管理標準</w:t>
            </w:r>
          </w:p>
        </w:tc>
        <w:tc>
          <w:tcPr>
            <w:tcW w:w="469"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檢查時機</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檢查方法</w:t>
            </w:r>
          </w:p>
        </w:tc>
        <w:tc>
          <w:tcPr>
            <w:tcW w:w="42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檢查頻率</w:t>
            </w:r>
          </w:p>
        </w:tc>
        <w:tc>
          <w:tcPr>
            <w:tcW w:w="55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不合標準值之處理方法</w:t>
            </w:r>
          </w:p>
        </w:tc>
        <w:tc>
          <w:tcPr>
            <w:tcW w:w="640" w:type="pct"/>
            <w:vMerge/>
            <w:tcBorders>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p>
        </w:tc>
        <w:tc>
          <w:tcPr>
            <w:tcW w:w="339" w:type="pct"/>
            <w:vMerge/>
            <w:tcBorders>
              <w:left w:val="single" w:sz="6" w:space="0" w:color="auto"/>
              <w:bottom w:val="single" w:sz="6" w:space="0" w:color="auto"/>
              <w:right w:val="single" w:sz="4"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p>
        </w:tc>
      </w:tr>
      <w:tr w:rsidR="00977556" w:rsidRPr="00760007">
        <w:trPr>
          <w:cantSplit/>
          <w:trHeight w:val="1893"/>
        </w:trPr>
        <w:tc>
          <w:tcPr>
            <w:tcW w:w="139" w:type="pct"/>
            <w:vMerge w:val="restart"/>
            <w:tcBorders>
              <w:top w:val="single" w:sz="4" w:space="0" w:color="auto"/>
              <w:left w:val="single" w:sz="4"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施工階段</w:t>
            </w:r>
          </w:p>
        </w:tc>
        <w:tc>
          <w:tcPr>
            <w:tcW w:w="469" w:type="pct"/>
            <w:tcBorders>
              <w:top w:val="single" w:sz="4"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管線施作</w:t>
            </w:r>
          </w:p>
        </w:tc>
        <w:tc>
          <w:tcPr>
            <w:tcW w:w="59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管材、管徑、線材、線數、另件、標號、接續等施作工法之正確性</w:t>
            </w:r>
          </w:p>
        </w:tc>
        <w:tc>
          <w:tcPr>
            <w:tcW w:w="726"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依設計圖說要求、一般室內配電配線施作工規或供應商之特殊施工需求</w:t>
            </w:r>
          </w:p>
        </w:tc>
        <w:tc>
          <w:tcPr>
            <w:tcW w:w="469"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由監造單位依原設備規格、設計圖說及供應商提供之特殊施工需求檢驗之</w:t>
            </w:r>
          </w:p>
        </w:tc>
        <w:tc>
          <w:tcPr>
            <w:tcW w:w="42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4"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6" w:space="0" w:color="auto"/>
              <w:left w:val="single" w:sz="6" w:space="0" w:color="auto"/>
              <w:bottom w:val="single" w:sz="2" w:space="0" w:color="000000"/>
              <w:right w:val="single" w:sz="4" w:space="0" w:color="auto"/>
            </w:tcBorders>
          </w:tcPr>
          <w:p w:rsidR="00977556" w:rsidRPr="00760007" w:rsidRDefault="00977556" w:rsidP="00000B35">
            <w:pPr>
              <w:autoSpaceDE w:val="0"/>
              <w:autoSpaceDN w:val="0"/>
              <w:adjustRightInd w:val="0"/>
              <w:snapToGrid w:val="0"/>
              <w:jc w:val="right"/>
              <w:rPr>
                <w:rFonts w:ascii="標楷體" w:eastAsia="標楷體" w:hAnsi="標楷體"/>
                <w:sz w:val="18"/>
              </w:rPr>
            </w:pPr>
          </w:p>
        </w:tc>
      </w:tr>
      <w:tr w:rsidR="00977556" w:rsidRPr="00760007">
        <w:trPr>
          <w:cantSplit/>
          <w:trHeight w:val="1572"/>
        </w:trPr>
        <w:tc>
          <w:tcPr>
            <w:tcW w:w="139" w:type="pct"/>
            <w:vMerge/>
            <w:tcBorders>
              <w:left w:val="single" w:sz="4" w:space="0" w:color="auto"/>
              <w:right w:val="single" w:sz="6" w:space="0" w:color="auto"/>
            </w:tcBorders>
          </w:tcPr>
          <w:p w:rsidR="00977556" w:rsidRPr="00760007" w:rsidRDefault="00977556" w:rsidP="00000B35">
            <w:pPr>
              <w:autoSpaceDE w:val="0"/>
              <w:autoSpaceDN w:val="0"/>
              <w:adjustRightInd w:val="0"/>
              <w:snapToGrid w:val="0"/>
              <w:jc w:val="center"/>
              <w:rPr>
                <w:rFonts w:ascii="標楷體" w:eastAsia="標楷體" w:hAnsi="標楷體"/>
              </w:rPr>
            </w:pPr>
          </w:p>
        </w:tc>
        <w:tc>
          <w:tcPr>
            <w:tcW w:w="469"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設備安裝</w:t>
            </w:r>
          </w:p>
        </w:tc>
        <w:tc>
          <w:tcPr>
            <w:tcW w:w="59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設備規格、數量、位置及安裝工法</w:t>
            </w:r>
          </w:p>
        </w:tc>
        <w:tc>
          <w:tcPr>
            <w:tcW w:w="726"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依原合約規範、設計圖說要求、一般施作工規或供應商之安裝詳圖</w:t>
            </w:r>
          </w:p>
        </w:tc>
        <w:tc>
          <w:tcPr>
            <w:tcW w:w="469"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由監造單位依原設備規格、設計圖說及供應商之安裝詳圖檢驗之</w:t>
            </w:r>
          </w:p>
        </w:tc>
        <w:tc>
          <w:tcPr>
            <w:tcW w:w="42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2" w:space="0" w:color="000000"/>
              <w:left w:val="single" w:sz="6" w:space="0" w:color="auto"/>
              <w:bottom w:val="single" w:sz="2" w:space="0" w:color="000000"/>
              <w:right w:val="single" w:sz="4" w:space="0" w:color="auto"/>
            </w:tcBorders>
          </w:tcPr>
          <w:p w:rsidR="00977556" w:rsidRPr="00760007" w:rsidRDefault="00977556" w:rsidP="00000B35">
            <w:pPr>
              <w:autoSpaceDE w:val="0"/>
              <w:autoSpaceDN w:val="0"/>
              <w:adjustRightInd w:val="0"/>
              <w:snapToGrid w:val="0"/>
              <w:jc w:val="right"/>
              <w:rPr>
                <w:rFonts w:ascii="標楷體" w:eastAsia="標楷體" w:hAnsi="標楷體"/>
                <w:sz w:val="18"/>
              </w:rPr>
            </w:pPr>
          </w:p>
        </w:tc>
      </w:tr>
      <w:tr w:rsidR="00977556" w:rsidRPr="00760007">
        <w:trPr>
          <w:cantSplit/>
          <w:trHeight w:val="1212"/>
        </w:trPr>
        <w:tc>
          <w:tcPr>
            <w:tcW w:w="139" w:type="pct"/>
            <w:vMerge/>
            <w:tcBorders>
              <w:left w:val="single" w:sz="4" w:space="0" w:color="auto"/>
              <w:right w:val="single" w:sz="6" w:space="0" w:color="auto"/>
            </w:tcBorders>
          </w:tcPr>
          <w:p w:rsidR="00977556" w:rsidRPr="00760007" w:rsidRDefault="00977556" w:rsidP="00000B35">
            <w:pPr>
              <w:autoSpaceDE w:val="0"/>
              <w:autoSpaceDN w:val="0"/>
              <w:adjustRightInd w:val="0"/>
              <w:snapToGrid w:val="0"/>
              <w:jc w:val="center"/>
              <w:rPr>
                <w:rFonts w:ascii="標楷體" w:eastAsia="標楷體" w:hAnsi="標楷體"/>
              </w:rPr>
            </w:pPr>
          </w:p>
        </w:tc>
        <w:tc>
          <w:tcPr>
            <w:tcW w:w="469"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影像監視設備測試</w:t>
            </w:r>
          </w:p>
        </w:tc>
        <w:tc>
          <w:tcPr>
            <w:tcW w:w="59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各影像監視設備品質</w:t>
            </w:r>
          </w:p>
        </w:tc>
        <w:tc>
          <w:tcPr>
            <w:tcW w:w="726"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依原合約規範、設計圖說要求或供應商提供之測試規格</w:t>
            </w:r>
          </w:p>
        </w:tc>
        <w:tc>
          <w:tcPr>
            <w:tcW w:w="469"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安裝完成且自主檢查完成申請報驗</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p>
        </w:tc>
        <w:tc>
          <w:tcPr>
            <w:tcW w:w="42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2" w:space="0" w:color="000000"/>
              <w:left w:val="single" w:sz="6" w:space="0" w:color="auto"/>
              <w:bottom w:val="single" w:sz="2" w:space="0" w:color="000000"/>
              <w:right w:val="single" w:sz="4" w:space="0" w:color="auto"/>
            </w:tcBorders>
          </w:tcPr>
          <w:p w:rsidR="00977556" w:rsidRPr="00760007" w:rsidRDefault="00977556" w:rsidP="00000B35">
            <w:pPr>
              <w:autoSpaceDE w:val="0"/>
              <w:autoSpaceDN w:val="0"/>
              <w:adjustRightInd w:val="0"/>
              <w:snapToGrid w:val="0"/>
              <w:jc w:val="right"/>
              <w:rPr>
                <w:rFonts w:ascii="標楷體" w:eastAsia="標楷體" w:hAnsi="標楷體"/>
                <w:sz w:val="18"/>
              </w:rPr>
            </w:pPr>
          </w:p>
        </w:tc>
      </w:tr>
      <w:tr w:rsidR="00977556" w:rsidRPr="00760007">
        <w:trPr>
          <w:cantSplit/>
          <w:trHeight w:val="1496"/>
        </w:trPr>
        <w:tc>
          <w:tcPr>
            <w:tcW w:w="139" w:type="pct"/>
            <w:vMerge/>
            <w:tcBorders>
              <w:left w:val="single" w:sz="4" w:space="0" w:color="auto"/>
              <w:bottom w:val="single" w:sz="4" w:space="0" w:color="auto"/>
              <w:right w:val="single" w:sz="6" w:space="0" w:color="auto"/>
            </w:tcBorders>
          </w:tcPr>
          <w:p w:rsidR="00977556" w:rsidRPr="00760007" w:rsidRDefault="00977556" w:rsidP="00000B35">
            <w:pPr>
              <w:autoSpaceDE w:val="0"/>
              <w:autoSpaceDN w:val="0"/>
              <w:adjustRightInd w:val="0"/>
              <w:snapToGrid w:val="0"/>
              <w:jc w:val="center"/>
              <w:rPr>
                <w:rFonts w:ascii="標楷體" w:eastAsia="標楷體" w:hAnsi="標楷體"/>
              </w:rPr>
            </w:pPr>
          </w:p>
        </w:tc>
        <w:tc>
          <w:tcPr>
            <w:tcW w:w="469"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影像監視遙控器測試</w:t>
            </w:r>
          </w:p>
        </w:tc>
        <w:tc>
          <w:tcPr>
            <w:tcW w:w="597"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測試影像設備點對點、遙控器硬體及控制應用軟體功能</w:t>
            </w:r>
          </w:p>
        </w:tc>
        <w:tc>
          <w:tcPr>
            <w:tcW w:w="726"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依一般</w:t>
            </w:r>
            <w:r w:rsidRPr="00760007">
              <w:rPr>
                <w:rFonts w:ascii="標楷體" w:eastAsia="標楷體" w:hAnsi="標楷體"/>
              </w:rPr>
              <w:t>CCTV</w:t>
            </w:r>
            <w:r w:rsidRPr="00760007">
              <w:rPr>
                <w:rFonts w:ascii="標楷體" w:eastAsia="標楷體" w:hAnsi="標楷體" w:hint="eastAsia"/>
              </w:rPr>
              <w:t>測試規定或參考設備供應商之測試方式</w:t>
            </w:r>
          </w:p>
        </w:tc>
        <w:tc>
          <w:tcPr>
            <w:tcW w:w="469"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各端末設備安裝完成</w:t>
            </w:r>
          </w:p>
        </w:tc>
        <w:tc>
          <w:tcPr>
            <w:tcW w:w="640" w:type="pct"/>
            <w:gridSpan w:val="2"/>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由承包商提供之專用測試儀器</w:t>
            </w:r>
          </w:p>
        </w:tc>
        <w:tc>
          <w:tcPr>
            <w:tcW w:w="427"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2" w:space="0" w:color="000000"/>
              <w:left w:val="single" w:sz="6" w:space="0" w:color="auto"/>
              <w:bottom w:val="single" w:sz="4" w:space="0" w:color="auto"/>
              <w:right w:val="single" w:sz="4" w:space="0" w:color="auto"/>
            </w:tcBorders>
          </w:tcPr>
          <w:p w:rsidR="00977556" w:rsidRPr="00760007" w:rsidRDefault="00977556" w:rsidP="00000B35">
            <w:pPr>
              <w:autoSpaceDE w:val="0"/>
              <w:autoSpaceDN w:val="0"/>
              <w:adjustRightInd w:val="0"/>
              <w:snapToGrid w:val="0"/>
              <w:jc w:val="right"/>
              <w:rPr>
                <w:rFonts w:ascii="標楷體" w:eastAsia="標楷體" w:hAnsi="標楷體"/>
                <w:sz w:val="18"/>
              </w:rPr>
            </w:pPr>
          </w:p>
        </w:tc>
      </w:tr>
    </w:tbl>
    <w:p w:rsidR="00977556" w:rsidRPr="00760007" w:rsidRDefault="00977556" w:rsidP="00000B35">
      <w:pPr>
        <w:adjustRightInd w:val="0"/>
        <w:snapToGrid w:val="0"/>
        <w:spacing w:line="300" w:lineRule="auto"/>
        <w:jc w:val="center"/>
        <w:rPr>
          <w:rFonts w:ascii="標楷體" w:eastAsia="標楷體" w:hAnsi="標楷體"/>
        </w:rPr>
      </w:pPr>
    </w:p>
    <w:p w:rsidR="00977556" w:rsidRPr="00760007" w:rsidRDefault="00977556" w:rsidP="00000B35">
      <w:pPr>
        <w:adjustRightInd w:val="0"/>
        <w:snapToGrid w:val="0"/>
        <w:spacing w:line="300" w:lineRule="auto"/>
        <w:jc w:val="center"/>
        <w:rPr>
          <w:rFonts w:ascii="標楷體" w:eastAsia="標楷體" w:hAnsi="標楷體"/>
        </w:rPr>
      </w:pPr>
    </w:p>
    <w:p w:rsidR="00977556" w:rsidRPr="00760007" w:rsidRDefault="00977556" w:rsidP="00000B35">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中央監控系統施工品質管理標準</w:t>
      </w:r>
    </w:p>
    <w:tbl>
      <w:tblPr>
        <w:tblW w:w="5000" w:type="pct"/>
        <w:tblCellMar>
          <w:left w:w="30" w:type="dxa"/>
          <w:right w:w="30" w:type="dxa"/>
        </w:tblCellMar>
        <w:tblLook w:val="0000"/>
      </w:tblPr>
      <w:tblGrid>
        <w:gridCol w:w="500"/>
        <w:gridCol w:w="1074"/>
        <w:gridCol w:w="1783"/>
        <w:gridCol w:w="2073"/>
        <w:gridCol w:w="1378"/>
        <w:gridCol w:w="1904"/>
        <w:gridCol w:w="1409"/>
        <w:gridCol w:w="1668"/>
        <w:gridCol w:w="1561"/>
        <w:gridCol w:w="712"/>
      </w:tblGrid>
      <w:tr w:rsidR="00977556" w:rsidRPr="00760007">
        <w:trPr>
          <w:cantSplit/>
          <w:trHeight w:val="425"/>
        </w:trPr>
        <w:tc>
          <w:tcPr>
            <w:tcW w:w="3098" w:type="pct"/>
            <w:gridSpan w:val="6"/>
            <w:tcBorders>
              <w:top w:val="single" w:sz="4" w:space="0" w:color="auto"/>
              <w:left w:val="single" w:sz="4" w:space="0" w:color="auto"/>
              <w:bottom w:val="single" w:sz="4" w:space="0" w:color="auto"/>
              <w:right w:val="single" w:sz="4" w:space="0" w:color="auto"/>
            </w:tcBorders>
            <w:vAlign w:val="center"/>
          </w:tcPr>
          <w:p w:rsidR="00977556" w:rsidRPr="00760007" w:rsidRDefault="00977556" w:rsidP="00572F0D">
            <w:pPr>
              <w:autoSpaceDE w:val="0"/>
              <w:autoSpaceDN w:val="0"/>
              <w:adjustRightInd w:val="0"/>
              <w:snapToGrid w:val="0"/>
              <w:jc w:val="both"/>
              <w:rPr>
                <w:rFonts w:ascii="標楷體" w:eastAsia="標楷體" w:hAnsi="標楷體"/>
              </w:rPr>
            </w:pPr>
            <w:r w:rsidRPr="00760007">
              <w:rPr>
                <w:rFonts w:ascii="標楷體" w:eastAsia="標楷體" w:hAnsi="標楷體" w:hint="eastAsia"/>
              </w:rPr>
              <w:t>工項名稱：</w:t>
            </w:r>
          </w:p>
        </w:tc>
        <w:tc>
          <w:tcPr>
            <w:tcW w:w="1902" w:type="pct"/>
            <w:gridSpan w:val="4"/>
            <w:tcBorders>
              <w:top w:val="single" w:sz="4" w:space="0" w:color="auto"/>
              <w:left w:val="single" w:sz="4" w:space="0" w:color="auto"/>
              <w:bottom w:val="single" w:sz="4" w:space="0" w:color="auto"/>
              <w:right w:val="single" w:sz="4" w:space="0" w:color="auto"/>
            </w:tcBorders>
            <w:vAlign w:val="center"/>
          </w:tcPr>
          <w:p w:rsidR="00977556" w:rsidRPr="00760007" w:rsidRDefault="00977556" w:rsidP="00572F0D">
            <w:pPr>
              <w:autoSpaceDE w:val="0"/>
              <w:autoSpaceDN w:val="0"/>
              <w:adjustRightInd w:val="0"/>
              <w:snapToGrid w:val="0"/>
              <w:jc w:val="both"/>
              <w:rPr>
                <w:rFonts w:ascii="標楷體" w:eastAsia="標楷體" w:hAnsi="標楷體"/>
              </w:rPr>
            </w:pPr>
            <w:r w:rsidRPr="00760007">
              <w:rPr>
                <w:rFonts w:ascii="標楷體" w:eastAsia="標楷體" w:hAnsi="標楷體" w:hint="eastAsia"/>
              </w:rPr>
              <w:t>適用範圍：監控主機、數位控制器、控制元件</w:t>
            </w:r>
          </w:p>
        </w:tc>
      </w:tr>
      <w:tr w:rsidR="00977556" w:rsidRPr="00760007">
        <w:trPr>
          <w:cantSplit/>
          <w:trHeight w:val="404"/>
        </w:trPr>
        <w:tc>
          <w:tcPr>
            <w:tcW w:w="560" w:type="pct"/>
            <w:gridSpan w:val="2"/>
            <w:vMerge w:val="restart"/>
            <w:tcBorders>
              <w:top w:val="single" w:sz="4" w:space="0" w:color="auto"/>
              <w:left w:val="single" w:sz="4" w:space="0" w:color="auto"/>
            </w:tcBorders>
            <w:vAlign w:val="center"/>
          </w:tcPr>
          <w:p w:rsidR="00977556" w:rsidRPr="00760007" w:rsidRDefault="00072E0D" w:rsidP="00572F0D">
            <w:pPr>
              <w:autoSpaceDE w:val="0"/>
              <w:autoSpaceDN w:val="0"/>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632" w:type="pct"/>
            <w:gridSpan w:val="6"/>
            <w:tcBorders>
              <w:top w:val="single" w:sz="4"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管理要領</w:t>
            </w:r>
          </w:p>
        </w:tc>
        <w:tc>
          <w:tcPr>
            <w:tcW w:w="555" w:type="pct"/>
            <w:vMerge w:val="restart"/>
            <w:tcBorders>
              <w:top w:val="single" w:sz="4" w:space="0" w:color="auto"/>
              <w:left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管理記錄</w:t>
            </w:r>
          </w:p>
        </w:tc>
        <w:tc>
          <w:tcPr>
            <w:tcW w:w="253" w:type="pct"/>
            <w:vMerge w:val="restart"/>
            <w:tcBorders>
              <w:top w:val="single" w:sz="4" w:space="0" w:color="auto"/>
              <w:left w:val="single" w:sz="6" w:space="0" w:color="auto"/>
              <w:right w:val="single" w:sz="4"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備註</w:t>
            </w:r>
          </w:p>
        </w:tc>
      </w:tr>
      <w:tr w:rsidR="00977556" w:rsidRPr="00760007">
        <w:trPr>
          <w:cantSplit/>
          <w:trHeight w:val="482"/>
        </w:trPr>
        <w:tc>
          <w:tcPr>
            <w:tcW w:w="560" w:type="pct"/>
            <w:gridSpan w:val="2"/>
            <w:vMerge/>
            <w:tcBorders>
              <w:left w:val="single" w:sz="4" w:space="0" w:color="auto"/>
              <w:bottom w:val="single" w:sz="4"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p>
        </w:tc>
        <w:tc>
          <w:tcPr>
            <w:tcW w:w="63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管制項目</w:t>
            </w:r>
          </w:p>
        </w:tc>
        <w:tc>
          <w:tcPr>
            <w:tcW w:w="73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管理標準</w:t>
            </w:r>
          </w:p>
        </w:tc>
        <w:tc>
          <w:tcPr>
            <w:tcW w:w="490"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檢查時機</w:t>
            </w:r>
          </w:p>
        </w:tc>
        <w:tc>
          <w:tcPr>
            <w:tcW w:w="67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檢查方法</w:t>
            </w:r>
          </w:p>
        </w:tc>
        <w:tc>
          <w:tcPr>
            <w:tcW w:w="501"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檢查頻率</w:t>
            </w:r>
          </w:p>
        </w:tc>
        <w:tc>
          <w:tcPr>
            <w:tcW w:w="593"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不合標準值之處理方法</w:t>
            </w:r>
          </w:p>
        </w:tc>
        <w:tc>
          <w:tcPr>
            <w:tcW w:w="555" w:type="pct"/>
            <w:vMerge/>
            <w:tcBorders>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p>
        </w:tc>
        <w:tc>
          <w:tcPr>
            <w:tcW w:w="253" w:type="pct"/>
            <w:vMerge/>
            <w:tcBorders>
              <w:left w:val="single" w:sz="6" w:space="0" w:color="auto"/>
              <w:bottom w:val="single" w:sz="4" w:space="0" w:color="auto"/>
              <w:right w:val="single" w:sz="4" w:space="0" w:color="auto"/>
            </w:tcBorders>
            <w:vAlign w:val="center"/>
          </w:tcPr>
          <w:p w:rsidR="00977556" w:rsidRPr="00760007" w:rsidRDefault="00977556" w:rsidP="00572F0D">
            <w:pPr>
              <w:autoSpaceDE w:val="0"/>
              <w:autoSpaceDN w:val="0"/>
              <w:adjustRightInd w:val="0"/>
              <w:snapToGrid w:val="0"/>
              <w:jc w:val="center"/>
              <w:rPr>
                <w:rFonts w:ascii="標楷體" w:eastAsia="標楷體" w:hAnsi="標楷體"/>
              </w:rPr>
            </w:pPr>
          </w:p>
        </w:tc>
      </w:tr>
      <w:tr w:rsidR="00977556" w:rsidRPr="00760007">
        <w:trPr>
          <w:cantSplit/>
          <w:trHeight w:val="1712"/>
        </w:trPr>
        <w:tc>
          <w:tcPr>
            <w:tcW w:w="178" w:type="pct"/>
            <w:vMerge w:val="restart"/>
            <w:tcBorders>
              <w:top w:val="single" w:sz="4" w:space="0" w:color="auto"/>
              <w:left w:val="single" w:sz="4" w:space="0" w:color="auto"/>
              <w:right w:val="single" w:sz="6" w:space="0" w:color="auto"/>
            </w:tcBorders>
            <w:vAlign w:val="center"/>
          </w:tcPr>
          <w:p w:rsidR="00977556" w:rsidRPr="00760007" w:rsidRDefault="00977556"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施工階段</w:t>
            </w:r>
          </w:p>
        </w:tc>
        <w:tc>
          <w:tcPr>
            <w:tcW w:w="382" w:type="pct"/>
            <w:tcBorders>
              <w:top w:val="single" w:sz="4"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管線施作</w:t>
            </w:r>
          </w:p>
        </w:tc>
        <w:tc>
          <w:tcPr>
            <w:tcW w:w="63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管材、管徑、線材、線數、另件、標號、接續等施作工法之正確性</w:t>
            </w:r>
          </w:p>
        </w:tc>
        <w:tc>
          <w:tcPr>
            <w:tcW w:w="73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依設計圖說要求、一般室內配電配線施作工規或供應商之特殊施工需求</w:t>
            </w:r>
          </w:p>
        </w:tc>
        <w:tc>
          <w:tcPr>
            <w:tcW w:w="490"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7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由監造單位依原設備規格、設計圖說及供應商提供之特殊施工需求檢驗之</w:t>
            </w:r>
          </w:p>
        </w:tc>
        <w:tc>
          <w:tcPr>
            <w:tcW w:w="501"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4" w:space="0" w:color="auto"/>
              <w:left w:val="single" w:sz="6" w:space="0" w:color="auto"/>
              <w:bottom w:val="single" w:sz="6" w:space="0" w:color="auto"/>
              <w:right w:val="single" w:sz="4"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4" w:space="0" w:color="auto"/>
              <w:left w:val="single" w:sz="4" w:space="0" w:color="auto"/>
              <w:bottom w:val="single" w:sz="6" w:space="0" w:color="auto"/>
              <w:right w:val="single" w:sz="6" w:space="0" w:color="auto"/>
            </w:tcBorders>
          </w:tcPr>
          <w:p w:rsidR="00977556" w:rsidRPr="00760007" w:rsidRDefault="00977556" w:rsidP="00000B35">
            <w:pPr>
              <w:autoSpaceDE w:val="0"/>
              <w:autoSpaceDN w:val="0"/>
              <w:adjustRightInd w:val="0"/>
              <w:snapToGrid w:val="0"/>
              <w:rPr>
                <w:rFonts w:ascii="標楷體" w:eastAsia="標楷體" w:hAnsi="標楷體"/>
              </w:rPr>
            </w:pPr>
          </w:p>
        </w:tc>
      </w:tr>
      <w:tr w:rsidR="00977556" w:rsidRPr="00760007">
        <w:trPr>
          <w:cantSplit/>
          <w:trHeight w:val="1430"/>
        </w:trPr>
        <w:tc>
          <w:tcPr>
            <w:tcW w:w="178" w:type="pct"/>
            <w:vMerge/>
            <w:tcBorders>
              <w:left w:val="single" w:sz="4" w:space="0" w:color="auto"/>
              <w:right w:val="single" w:sz="6" w:space="0" w:color="auto"/>
            </w:tcBorders>
          </w:tcPr>
          <w:p w:rsidR="00977556" w:rsidRPr="00760007" w:rsidRDefault="00977556" w:rsidP="00000B35">
            <w:pPr>
              <w:autoSpaceDE w:val="0"/>
              <w:autoSpaceDN w:val="0"/>
              <w:adjustRightInd w:val="0"/>
              <w:snapToGrid w:val="0"/>
              <w:jc w:val="center"/>
              <w:rPr>
                <w:rFonts w:ascii="標楷體" w:eastAsia="標楷體" w:hAnsi="標楷體"/>
              </w:rPr>
            </w:pPr>
          </w:p>
        </w:tc>
        <w:tc>
          <w:tcPr>
            <w:tcW w:w="382"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設備安裝</w:t>
            </w:r>
          </w:p>
        </w:tc>
        <w:tc>
          <w:tcPr>
            <w:tcW w:w="63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設備規格、數量、位置及安裝工法</w:t>
            </w:r>
          </w:p>
        </w:tc>
        <w:tc>
          <w:tcPr>
            <w:tcW w:w="73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依原合約規範、設計圖說要求、一般施作工規或供應商之安裝詳圖</w:t>
            </w:r>
          </w:p>
        </w:tc>
        <w:tc>
          <w:tcPr>
            <w:tcW w:w="490"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7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由監造單位依原設備規格、設計圖說及供應商之安裝詳圖檢驗之</w:t>
            </w:r>
          </w:p>
        </w:tc>
        <w:tc>
          <w:tcPr>
            <w:tcW w:w="501"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6" w:space="0" w:color="auto"/>
              <w:left w:val="single" w:sz="6" w:space="0" w:color="auto"/>
              <w:bottom w:val="single" w:sz="6" w:space="0" w:color="auto"/>
              <w:right w:val="single" w:sz="4"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6" w:space="0" w:color="auto"/>
              <w:left w:val="single" w:sz="4" w:space="0" w:color="auto"/>
              <w:bottom w:val="single" w:sz="6" w:space="0" w:color="auto"/>
              <w:right w:val="single" w:sz="6" w:space="0" w:color="auto"/>
            </w:tcBorders>
          </w:tcPr>
          <w:p w:rsidR="00977556" w:rsidRPr="00760007" w:rsidRDefault="00977556" w:rsidP="00000B35">
            <w:pPr>
              <w:autoSpaceDE w:val="0"/>
              <w:autoSpaceDN w:val="0"/>
              <w:adjustRightInd w:val="0"/>
              <w:snapToGrid w:val="0"/>
              <w:rPr>
                <w:rFonts w:ascii="標楷體" w:eastAsia="標楷體" w:hAnsi="標楷體"/>
              </w:rPr>
            </w:pPr>
          </w:p>
        </w:tc>
      </w:tr>
      <w:tr w:rsidR="00977556" w:rsidRPr="00760007">
        <w:trPr>
          <w:cantSplit/>
          <w:trHeight w:val="1248"/>
        </w:trPr>
        <w:tc>
          <w:tcPr>
            <w:tcW w:w="178" w:type="pct"/>
            <w:vMerge/>
            <w:tcBorders>
              <w:left w:val="single" w:sz="4" w:space="0" w:color="auto"/>
              <w:right w:val="single" w:sz="6" w:space="0" w:color="auto"/>
            </w:tcBorders>
          </w:tcPr>
          <w:p w:rsidR="00977556" w:rsidRPr="00760007" w:rsidRDefault="00977556" w:rsidP="00000B35">
            <w:pPr>
              <w:autoSpaceDE w:val="0"/>
              <w:autoSpaceDN w:val="0"/>
              <w:adjustRightInd w:val="0"/>
              <w:snapToGrid w:val="0"/>
              <w:jc w:val="center"/>
              <w:rPr>
                <w:rFonts w:ascii="標楷體" w:eastAsia="標楷體" w:hAnsi="標楷體"/>
              </w:rPr>
            </w:pPr>
          </w:p>
        </w:tc>
        <w:tc>
          <w:tcPr>
            <w:tcW w:w="382"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控制元件測試</w:t>
            </w:r>
          </w:p>
        </w:tc>
        <w:tc>
          <w:tcPr>
            <w:tcW w:w="634"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各控制元件品質</w:t>
            </w:r>
          </w:p>
        </w:tc>
        <w:tc>
          <w:tcPr>
            <w:tcW w:w="737"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依原合約規範、設計圖說要求或供應商提供之測試規格</w:t>
            </w:r>
          </w:p>
        </w:tc>
        <w:tc>
          <w:tcPr>
            <w:tcW w:w="490" w:type="pct"/>
            <w:tcBorders>
              <w:top w:val="single" w:sz="6" w:space="0" w:color="auto"/>
              <w:left w:val="single" w:sz="6" w:space="0" w:color="auto"/>
              <w:bottom w:val="single" w:sz="6" w:space="0" w:color="auto"/>
              <w:right w:val="single" w:sz="4"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安裝完成且自主檢查完成申請報驗</w:t>
            </w:r>
          </w:p>
        </w:tc>
        <w:tc>
          <w:tcPr>
            <w:tcW w:w="677" w:type="pct"/>
            <w:tcBorders>
              <w:top w:val="single" w:sz="6" w:space="0" w:color="auto"/>
              <w:left w:val="single" w:sz="4"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p>
        </w:tc>
        <w:tc>
          <w:tcPr>
            <w:tcW w:w="501"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6"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6" w:space="0" w:color="auto"/>
              <w:left w:val="single" w:sz="6" w:space="0" w:color="auto"/>
              <w:bottom w:val="single" w:sz="6" w:space="0" w:color="auto"/>
              <w:right w:val="single" w:sz="4"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6" w:space="0" w:color="auto"/>
              <w:left w:val="single" w:sz="4" w:space="0" w:color="auto"/>
              <w:bottom w:val="single" w:sz="6" w:space="0" w:color="auto"/>
              <w:right w:val="single" w:sz="6" w:space="0" w:color="auto"/>
            </w:tcBorders>
          </w:tcPr>
          <w:p w:rsidR="00977556" w:rsidRPr="00760007" w:rsidRDefault="00977556" w:rsidP="00000B35">
            <w:pPr>
              <w:autoSpaceDE w:val="0"/>
              <w:autoSpaceDN w:val="0"/>
              <w:adjustRightInd w:val="0"/>
              <w:snapToGrid w:val="0"/>
              <w:rPr>
                <w:rFonts w:ascii="標楷體" w:eastAsia="標楷體" w:hAnsi="標楷體"/>
              </w:rPr>
            </w:pPr>
          </w:p>
        </w:tc>
      </w:tr>
      <w:tr w:rsidR="00977556" w:rsidRPr="00760007">
        <w:trPr>
          <w:cantSplit/>
          <w:trHeight w:val="1413"/>
        </w:trPr>
        <w:tc>
          <w:tcPr>
            <w:tcW w:w="178" w:type="pct"/>
            <w:vMerge/>
            <w:tcBorders>
              <w:left w:val="single" w:sz="4" w:space="0" w:color="auto"/>
              <w:bottom w:val="single" w:sz="4" w:space="0" w:color="auto"/>
              <w:right w:val="single" w:sz="6" w:space="0" w:color="auto"/>
            </w:tcBorders>
          </w:tcPr>
          <w:p w:rsidR="00977556" w:rsidRPr="00760007" w:rsidRDefault="00977556" w:rsidP="00000B35">
            <w:pPr>
              <w:autoSpaceDE w:val="0"/>
              <w:autoSpaceDN w:val="0"/>
              <w:adjustRightInd w:val="0"/>
              <w:snapToGrid w:val="0"/>
              <w:jc w:val="center"/>
              <w:rPr>
                <w:rFonts w:ascii="標楷體" w:eastAsia="標楷體" w:hAnsi="標楷體"/>
              </w:rPr>
            </w:pPr>
          </w:p>
        </w:tc>
        <w:tc>
          <w:tcPr>
            <w:tcW w:w="382"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數位控制器測試</w:t>
            </w:r>
          </w:p>
        </w:tc>
        <w:tc>
          <w:tcPr>
            <w:tcW w:w="634"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測試設備點對點、控制器硬體及控制應用軟體功能</w:t>
            </w:r>
          </w:p>
        </w:tc>
        <w:tc>
          <w:tcPr>
            <w:tcW w:w="737"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依一般監控測試規定或參考設備供應商之測試方式</w:t>
            </w:r>
          </w:p>
        </w:tc>
        <w:tc>
          <w:tcPr>
            <w:tcW w:w="490"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各控制器之端末設備安裝完成</w:t>
            </w:r>
          </w:p>
        </w:tc>
        <w:tc>
          <w:tcPr>
            <w:tcW w:w="677"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由承包商提供之專用測試儀器</w:t>
            </w:r>
          </w:p>
        </w:tc>
        <w:tc>
          <w:tcPr>
            <w:tcW w:w="501"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4" w:space="0" w:color="auto"/>
              <w:right w:val="single" w:sz="6"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6" w:space="0" w:color="auto"/>
              <w:left w:val="single" w:sz="6" w:space="0" w:color="auto"/>
              <w:bottom w:val="single" w:sz="4" w:space="0" w:color="auto"/>
              <w:right w:val="single" w:sz="4" w:space="0" w:color="auto"/>
            </w:tcBorders>
            <w:vAlign w:val="center"/>
          </w:tcPr>
          <w:p w:rsidR="00977556" w:rsidRPr="00760007" w:rsidRDefault="00977556"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6" w:space="0" w:color="auto"/>
              <w:left w:val="single" w:sz="4" w:space="0" w:color="auto"/>
              <w:bottom w:val="single" w:sz="4" w:space="0" w:color="auto"/>
              <w:right w:val="single" w:sz="6" w:space="0" w:color="auto"/>
            </w:tcBorders>
          </w:tcPr>
          <w:p w:rsidR="00977556" w:rsidRPr="00760007" w:rsidRDefault="00977556" w:rsidP="00000B35">
            <w:pPr>
              <w:autoSpaceDE w:val="0"/>
              <w:autoSpaceDN w:val="0"/>
              <w:adjustRightInd w:val="0"/>
              <w:snapToGrid w:val="0"/>
              <w:rPr>
                <w:rFonts w:ascii="標楷體" w:eastAsia="標楷體" w:hAnsi="標楷體"/>
              </w:rPr>
            </w:pPr>
          </w:p>
        </w:tc>
      </w:tr>
    </w:tbl>
    <w:p w:rsidR="00977556" w:rsidRPr="00760007" w:rsidRDefault="00977556">
      <w:pPr>
        <w:pStyle w:val="af"/>
        <w:ind w:left="0" w:firstLine="0"/>
        <w:sectPr w:rsidR="00977556" w:rsidRPr="00760007" w:rsidSect="007F28BB">
          <w:headerReference w:type="default" r:id="rId51"/>
          <w:footerReference w:type="default" r:id="rId52"/>
          <w:pgSz w:w="16838" w:h="11906" w:orient="landscape"/>
          <w:pgMar w:top="1418" w:right="1418" w:bottom="1418" w:left="1418" w:header="851" w:footer="567" w:gutter="0"/>
          <w:cols w:space="425"/>
          <w:docGrid w:linePitch="360"/>
        </w:sectPr>
      </w:pPr>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bookmarkStart w:id="320" w:name="_Toc42749688"/>
      <w:bookmarkStart w:id="321" w:name="_Toc42750652"/>
      <w:bookmarkStart w:id="322" w:name="_Toc42753213"/>
      <w:bookmarkStart w:id="323" w:name="_Toc42754737"/>
      <w:bookmarkStart w:id="324" w:name="_Toc42765214"/>
      <w:bookmarkStart w:id="325" w:name="_Toc42766150"/>
      <w:bookmarkStart w:id="326" w:name="_Toc52691422"/>
      <w:bookmarkStart w:id="327" w:name="_Toc31978071"/>
      <w:r w:rsidRPr="00760007">
        <w:rPr>
          <w:rFonts w:ascii="標楷體" w:hAnsi="標楷體" w:hint="eastAsia"/>
        </w:rPr>
        <w:lastRenderedPageBreak/>
        <w:t>材料及施工檢驗程序</w:t>
      </w:r>
      <w:bookmarkEnd w:id="311"/>
      <w:bookmarkEnd w:id="320"/>
      <w:bookmarkEnd w:id="321"/>
      <w:bookmarkEnd w:id="322"/>
      <w:bookmarkEnd w:id="323"/>
      <w:bookmarkEnd w:id="324"/>
      <w:bookmarkEnd w:id="325"/>
      <w:bookmarkEnd w:id="326"/>
      <w:bookmarkEnd w:id="327"/>
    </w:p>
    <w:p w:rsidR="00977556" w:rsidRPr="00760007" w:rsidRDefault="00977556" w:rsidP="002E4C30">
      <w:pPr>
        <w:pStyle w:val="aff4"/>
        <w:adjustRightInd w:val="0"/>
        <w:spacing w:line="300" w:lineRule="auto"/>
        <w:ind w:leftChars="200" w:left="480" w:firstLine="560"/>
        <w:rPr>
          <w:rFonts w:ascii="標楷體"/>
        </w:rPr>
      </w:pPr>
      <w:r w:rsidRPr="00760007">
        <w:rPr>
          <w:rFonts w:ascii="標楷體" w:hAnsi="標楷體" w:hint="eastAsia"/>
        </w:rPr>
        <w:t>施工要領及品質標準都已確定，現階段的工作是要執行品管管理的各項要求。機電工程的內涵大都定由設備、材料（管線）組裝而成的系統，故在施工中最重要的工作如下：</w:t>
      </w:r>
    </w:p>
    <w:p w:rsidR="00977556" w:rsidRPr="00760007" w:rsidRDefault="00977556" w:rsidP="002E4C30">
      <w:pPr>
        <w:pStyle w:val="aff4"/>
        <w:adjustRightInd w:val="0"/>
        <w:spacing w:line="300"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材料及施工檢驗程序，其程序如圖</w:t>
      </w:r>
      <w:r w:rsidRPr="00760007">
        <w:rPr>
          <w:rFonts w:ascii="標楷體" w:hAnsi="標楷體"/>
        </w:rPr>
        <w:t>10-1</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設備材料之檢驗</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A.</w:t>
      </w:r>
      <w:r w:rsidRPr="00760007">
        <w:rPr>
          <w:rFonts w:ascii="標楷體" w:hAnsi="標楷體" w:hint="eastAsia"/>
        </w:rPr>
        <w:t>外購設備器材進料時須檢附海關進口及出廠證明，內購材料須附出廠證明。</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B.</w:t>
      </w:r>
      <w:r w:rsidRPr="00760007">
        <w:rPr>
          <w:rFonts w:ascii="標楷體" w:hAnsi="標楷體" w:hint="eastAsia"/>
        </w:rPr>
        <w:t>運抵工地之設備及材料，均須會同業主檢驗廠牌、規格是否合乎規定。</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C.</w:t>
      </w:r>
      <w:r w:rsidRPr="00760007">
        <w:rPr>
          <w:rFonts w:ascii="標楷體" w:hAnsi="標楷體" w:hint="eastAsia"/>
        </w:rPr>
        <w:t>衛生設備，如浴缸、馬桶應會同業主逐件檢查是否有瑕疵品，檢查合格後方可進行安裝施工。</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施工品質之檢驗</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A.</w:t>
      </w:r>
      <w:r w:rsidRPr="00760007">
        <w:rPr>
          <w:rFonts w:ascii="標楷體" w:hAnsi="標楷體" w:hint="eastAsia"/>
        </w:rPr>
        <w:t>各施工項目完成時，應由承包商領班，依自主施工檢查表逐項檢驗，並做成記錄，建立第一級的品管制度。</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B.</w:t>
      </w:r>
      <w:r w:rsidRPr="00760007">
        <w:rPr>
          <w:rFonts w:ascii="標楷體" w:hAnsi="標楷體" w:hint="eastAsia"/>
        </w:rPr>
        <w:t>品管人員會同監造單位工程師，再依施工查驗表，進行抽查複驗，以建立第二級的品管制度。</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C.</w:t>
      </w:r>
      <w:r w:rsidRPr="00760007">
        <w:rPr>
          <w:rFonts w:ascii="標楷體" w:hAnsi="標楷體" w:hint="eastAsia"/>
        </w:rPr>
        <w:t>監造單位之品質督導小組人員，對設備材料之使用及施工中之品管作業，做不定期之查驗、核對是否合乎規範之要求，以建立第三級的品管制度。</w:t>
      </w:r>
    </w:p>
    <w:p w:rsidR="00977556" w:rsidRPr="0066438D" w:rsidRDefault="00977556" w:rsidP="0066438D">
      <w:pPr>
        <w:pStyle w:val="aff4"/>
        <w:adjustRightInd w:val="0"/>
        <w:spacing w:line="300" w:lineRule="auto"/>
        <w:ind w:leftChars="532" w:left="1557" w:hangingChars="100" w:hanging="280"/>
        <w:rPr>
          <w:rFonts w:ascii="標楷體" w:hAnsi="標楷體"/>
        </w:rPr>
      </w:pPr>
      <w:r w:rsidRPr="00760007">
        <w:rPr>
          <w:rFonts w:ascii="標楷體" w:hAnsi="標楷體"/>
        </w:rPr>
        <w:t>D.</w:t>
      </w:r>
      <w:r w:rsidRPr="00760007">
        <w:rPr>
          <w:rFonts w:ascii="標楷體" w:hAnsi="標楷體" w:hint="eastAsia"/>
        </w:rPr>
        <w:t>對監造及第一級品管人員，訂定賞罰辦法，以防止不符合規定之作業再度發生。</w:t>
      </w:r>
    </w:p>
    <w:p w:rsidR="00977556" w:rsidRPr="00760007" w:rsidRDefault="00977556" w:rsidP="002E4C30">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(3) </w:t>
      </w:r>
      <w:r w:rsidRPr="00760007">
        <w:rPr>
          <w:rFonts w:ascii="標楷體" w:hAnsi="標楷體" w:hint="eastAsia"/>
        </w:rPr>
        <w:t>建立施工檢查表</w:t>
      </w:r>
    </w:p>
    <w:p w:rsidR="00977556" w:rsidRPr="00760007" w:rsidRDefault="00977556" w:rsidP="00875781">
      <w:pPr>
        <w:pStyle w:val="aff4"/>
        <w:tabs>
          <w:tab w:val="left" w:pos="1276"/>
        </w:tabs>
        <w:adjustRightInd w:val="0"/>
        <w:spacing w:afterLines="25"/>
        <w:ind w:leftChars="354" w:left="1273" w:hangingChars="151" w:hanging="423"/>
        <w:rPr>
          <w:rFonts w:ascii="標楷體"/>
        </w:rPr>
      </w:pPr>
      <w:r w:rsidRPr="00760007">
        <w:rPr>
          <w:rFonts w:ascii="標楷體"/>
        </w:rPr>
        <w:br w:type="page"/>
      </w:r>
    </w:p>
    <w:p w:rsidR="00977556" w:rsidRPr="00760007" w:rsidRDefault="00977556">
      <w:pPr>
        <w:jc w:val="center"/>
        <w:rPr>
          <w:rFonts w:ascii="標楷體" w:eastAsia="標楷體" w:hAnsi="標楷體"/>
        </w:rPr>
      </w:pPr>
      <w:r w:rsidRPr="00760007">
        <w:rPr>
          <w:rFonts w:ascii="標楷體" w:eastAsia="標楷體" w:hAnsi="標楷體"/>
        </w:rPr>
        <w:object w:dxaOrig="9222" w:dyaOrig="15969">
          <v:shape id="_x0000_i1057" type="#_x0000_t75" style="width:424.5pt;height:622.5pt" o:ole="" fillcolor="window">
            <v:imagedata r:id="rId53" o:title="" cropleft="2011f"/>
          </v:shape>
          <o:OLEObject Type="Embed" ProgID="Visio.Drawing.11" ShapeID="_x0000_i1057" DrawAspect="Content" ObjectID="_1649835042" r:id="rId54"/>
        </w:object>
      </w:r>
    </w:p>
    <w:p w:rsidR="00977556" w:rsidRPr="00760007" w:rsidRDefault="00977556" w:rsidP="00F03A7D">
      <w:pPr>
        <w:pStyle w:val="aff4"/>
        <w:adjustRightInd w:val="0"/>
        <w:spacing w:after="0" w:line="300" w:lineRule="auto"/>
        <w:ind w:left="0" w:firstLineChars="0" w:firstLine="0"/>
        <w:jc w:val="center"/>
        <w:rPr>
          <w:rFonts w:ascii="標楷體"/>
        </w:rPr>
      </w:pPr>
    </w:p>
    <w:p w:rsidR="00977556" w:rsidRPr="00760007" w:rsidRDefault="00977556" w:rsidP="00F03A7D">
      <w:pPr>
        <w:pStyle w:val="aff4"/>
        <w:adjustRightInd w:val="0"/>
        <w:spacing w:after="0" w:line="300" w:lineRule="auto"/>
        <w:ind w:left="0" w:firstLineChars="0" w:firstLine="0"/>
        <w:jc w:val="center"/>
        <w:rPr>
          <w:rFonts w:ascii="標楷體"/>
          <w:b/>
        </w:rPr>
      </w:pPr>
      <w:r w:rsidRPr="00760007">
        <w:rPr>
          <w:rFonts w:ascii="標楷體" w:hAnsi="標楷體" w:hint="eastAsia"/>
        </w:rPr>
        <w:t>圖</w:t>
      </w:r>
      <w:r w:rsidRPr="00760007">
        <w:rPr>
          <w:rFonts w:ascii="標楷體" w:hAnsi="標楷體"/>
        </w:rPr>
        <w:t>10-1</w:t>
      </w:r>
      <w:r w:rsidRPr="00760007">
        <w:rPr>
          <w:rFonts w:ascii="標楷體" w:hAnsi="標楷體" w:hint="eastAsia"/>
        </w:rPr>
        <w:t>材料及施工檢驗程序</w:t>
      </w:r>
    </w:p>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328" w:name="_Toc42750653"/>
      <w:bookmarkStart w:id="329" w:name="_Toc42753214"/>
      <w:bookmarkStart w:id="330" w:name="_Toc42754738"/>
      <w:bookmarkStart w:id="331" w:name="_Toc42765215"/>
      <w:bookmarkStart w:id="332" w:name="_Toc42766151"/>
      <w:bookmarkStart w:id="333" w:name="_Toc52691423"/>
      <w:bookmarkStart w:id="334" w:name="_Toc31978072"/>
      <w:r w:rsidRPr="00760007">
        <w:rPr>
          <w:rFonts w:ascii="標楷體" w:hAnsi="標楷體" w:hint="eastAsia"/>
        </w:rPr>
        <w:lastRenderedPageBreak/>
        <w:t>自主檢查表</w:t>
      </w:r>
      <w:bookmarkEnd w:id="328"/>
      <w:bookmarkEnd w:id="329"/>
      <w:bookmarkEnd w:id="330"/>
      <w:bookmarkEnd w:id="331"/>
      <w:bookmarkEnd w:id="332"/>
      <w:bookmarkEnd w:id="333"/>
      <w:bookmarkEnd w:id="334"/>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335" w:name="_Toc31978073"/>
      <w:r w:rsidRPr="00760007">
        <w:rPr>
          <w:rFonts w:ascii="標楷體" w:hAnsi="標楷體"/>
        </w:rPr>
        <w:t>11.1</w:t>
      </w:r>
      <w:r w:rsidRPr="00760007">
        <w:rPr>
          <w:rFonts w:ascii="標楷體"/>
        </w:rPr>
        <w:tab/>
      </w:r>
      <w:r w:rsidRPr="00760007">
        <w:rPr>
          <w:rFonts w:ascii="標楷體" w:hAnsi="標楷體" w:hint="eastAsia"/>
        </w:rPr>
        <w:t>自主檢查表</w:t>
      </w:r>
      <w:bookmarkEnd w:id="335"/>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依行政院公共工程委員會頒訂之「公共工程施工品質管理作業要點」規定編訂工程施工自主檢查表。工程施工自主檢查表為最基本之品質查證表單，係承包商於施工過程中用來查核其施工品質是否符合業主的要求，為確保並落實工程施工之品質，必須依契約、規範、法規、規則、工業標準、施工說明書、施工圖說、程序書及品質管制表等之內容檢討編訂，執行查驗時，現場施工人員簽名（檢查人員）應將檢查結果之合格或不合格依序詳填於檢查表並簽名。</w:t>
      </w:r>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自主檢查表之內容至少應包括</w:t>
      </w:r>
      <w:r w:rsidRPr="00760007">
        <w:rPr>
          <w:rFonts w:ascii="標楷體" w:hAnsi="標楷體"/>
        </w:rPr>
        <w:t xml:space="preserve"> : </w:t>
      </w:r>
      <w:r w:rsidRPr="00760007">
        <w:rPr>
          <w:rFonts w:ascii="標楷體" w:hAnsi="標楷體" w:hint="eastAsia"/>
        </w:rPr>
        <w:t>工程名稱、檢查日期、檢查時機、檢查位置、表單編號、檢查項目、檢查標準、檢查值、檢查結果之合格或不合格及現場施工人員簽名（檢查人員）、工地主任簽名欄位等項。</w:t>
      </w:r>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茲就自主檢查表之格式與編寫及使用方法簡述如下：</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1. </w:t>
      </w:r>
      <w:r w:rsidRPr="00760007">
        <w:rPr>
          <w:rFonts w:ascii="標楷體" w:hAnsi="標楷體" w:hint="eastAsia"/>
        </w:rPr>
        <w:t>工程名稱：依業主發包之名稱。</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2. </w:t>
      </w:r>
      <w:r w:rsidRPr="00760007">
        <w:rPr>
          <w:rFonts w:ascii="標楷體" w:hAnsi="標楷體" w:hint="eastAsia"/>
        </w:rPr>
        <w:t>檢查日期：填入檢查日期。</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3. </w:t>
      </w:r>
      <w:r w:rsidRPr="00760007">
        <w:rPr>
          <w:rFonts w:ascii="標楷體" w:hAnsi="標楷體" w:hint="eastAsia"/>
        </w:rPr>
        <w:t>檢查位置：依設備安裝之位置、房間或樓層。</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4. </w:t>
      </w:r>
      <w:r w:rsidRPr="00760007">
        <w:rPr>
          <w:rFonts w:ascii="標楷體" w:hAnsi="標楷體" w:hint="eastAsia"/>
        </w:rPr>
        <w:t>表單編號：自主檢查表表單之編號。</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5. </w:t>
      </w:r>
      <w:r w:rsidRPr="00760007">
        <w:rPr>
          <w:rFonts w:ascii="標楷體" w:hAnsi="標楷體" w:hint="eastAsia"/>
        </w:rPr>
        <w:t>檢查時機：訂定檢驗停留點、施工中檢查及施工完成後檢查。</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6. </w:t>
      </w:r>
      <w:r w:rsidRPr="00760007">
        <w:rPr>
          <w:rFonts w:ascii="標楷體" w:hAnsi="標楷體" w:hint="eastAsia"/>
        </w:rPr>
        <w:t>檢查項目：依安裝設備有關之契約要求項目、設計規範、廠家說明書、作業程序書或品質管制表等按操作功能環節依序編排。如需使用量測儀器，檢查時，應再加填所使用量測儀器之編號於該檢查項目欄內。</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7. </w:t>
      </w:r>
      <w:r w:rsidRPr="00760007">
        <w:rPr>
          <w:rFonts w:ascii="標楷體" w:hAnsi="標楷體" w:hint="eastAsia"/>
        </w:rPr>
        <w:t>檢查標準：依據契約、施工規範、法規、規則、工業標準、廠家說明書、作業程序書等之要求文件或要求之規定數值。</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8. </w:t>
      </w:r>
      <w:r w:rsidRPr="00760007">
        <w:rPr>
          <w:rFonts w:ascii="標楷體" w:hAnsi="標楷體" w:hint="eastAsia"/>
        </w:rPr>
        <w:t>檢查值：供檢查人員填入檢查數值，作為判定合格或不合格之參考。</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9. </w:t>
      </w:r>
      <w:r w:rsidRPr="00760007">
        <w:rPr>
          <w:rFonts w:ascii="標楷體" w:hAnsi="標楷體" w:hint="eastAsia"/>
        </w:rPr>
        <w:t>檢查結果：供檢查人員填寫合格或不合格之情形；如有不合格項</w:t>
      </w:r>
      <w:r w:rsidRPr="00760007">
        <w:rPr>
          <w:rFonts w:ascii="標楷體" w:hAnsi="標楷體" w:hint="eastAsia"/>
        </w:rPr>
        <w:lastRenderedPageBreak/>
        <w:t>目，應循不合格處理程序辦理，直到不合格問題獲得解決為止。</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10.</w:t>
      </w:r>
      <w:r w:rsidRPr="00760007">
        <w:rPr>
          <w:rFonts w:ascii="標楷體" w:hAnsi="標楷體" w:hint="eastAsia"/>
        </w:rPr>
        <w:t>現場施工人員簽名（檢查人員）、工地主任等欄位，供相關人員簽名用。</w:t>
      </w:r>
    </w:p>
    <w:p w:rsidR="00977556" w:rsidRPr="00760007" w:rsidRDefault="00977556" w:rsidP="002E4C30">
      <w:pPr>
        <w:pStyle w:val="aff4"/>
        <w:adjustRightInd w:val="0"/>
        <w:spacing w:line="300" w:lineRule="auto"/>
        <w:ind w:leftChars="200" w:left="480" w:firstLine="560"/>
        <w:rPr>
          <w:rFonts w:ascii="標楷體"/>
        </w:rPr>
      </w:pP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336" w:name="_Toc31978074"/>
      <w:r w:rsidRPr="00760007">
        <w:rPr>
          <w:rFonts w:ascii="標楷體" w:hAnsi="標楷體"/>
        </w:rPr>
        <w:t>11.2</w:t>
      </w:r>
      <w:r w:rsidRPr="00760007">
        <w:rPr>
          <w:rFonts w:ascii="標楷體" w:hAnsi="標楷體" w:hint="eastAsia"/>
        </w:rPr>
        <w:t>自主檢查表之使用方法</w:t>
      </w:r>
      <w:bookmarkEnd w:id="336"/>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1. </w:t>
      </w:r>
      <w:r w:rsidRPr="00760007">
        <w:rPr>
          <w:rFonts w:ascii="標楷體" w:hAnsi="標楷體" w:hint="eastAsia"/>
        </w:rPr>
        <w:t>配合工程進度，依施工圖說及施工規範，對檢查項目逐項進行檢查並誠實記錄，若無該項目，應註明不適用。</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2. </w:t>
      </w:r>
      <w:r w:rsidRPr="00760007">
        <w:rPr>
          <w:rFonts w:ascii="標楷體" w:hAnsi="標楷體" w:hint="eastAsia"/>
        </w:rPr>
        <w:t>施工後隱蔽及接地之項目，需拍照存證。</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3. </w:t>
      </w:r>
      <w:r w:rsidRPr="00760007">
        <w:rPr>
          <w:rFonts w:ascii="標楷體" w:hAnsi="標楷體" w:hint="eastAsia"/>
        </w:rPr>
        <w:t>材料設備之檢驗，須依材料設備檢驗程序辦理。</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4. </w:t>
      </w:r>
      <w:r w:rsidRPr="00760007">
        <w:rPr>
          <w:rFonts w:ascii="標楷體" w:hAnsi="標楷體" w:hint="eastAsia"/>
        </w:rPr>
        <w:t>材料設備及施工之不合格，均應依『不合格品之管制』程序辦理，並視不合格品發生之頻率及嚴重情形，採取矯正與預防措施。</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5. </w:t>
      </w:r>
      <w:r w:rsidRPr="00760007">
        <w:rPr>
          <w:rFonts w:ascii="標楷體" w:hAnsi="標楷體" w:hint="eastAsia"/>
        </w:rPr>
        <w:t>自主檢查表係由現場施工人員簽名</w:t>
      </w:r>
      <w:r w:rsidRPr="00760007">
        <w:rPr>
          <w:rFonts w:ascii="標楷體" w:hAnsi="標楷體"/>
        </w:rPr>
        <w:t>(</w:t>
      </w:r>
      <w:r w:rsidRPr="00760007">
        <w:rPr>
          <w:rFonts w:ascii="標楷體" w:hAnsi="標楷體" w:hint="eastAsia"/>
        </w:rPr>
        <w:t>檢查人員</w:t>
      </w:r>
      <w:r w:rsidRPr="00760007">
        <w:rPr>
          <w:rFonts w:ascii="標楷體" w:hAnsi="標楷體"/>
        </w:rPr>
        <w:t>)</w:t>
      </w:r>
      <w:r w:rsidRPr="00760007">
        <w:rPr>
          <w:rFonts w:ascii="標楷體" w:hAnsi="標楷體" w:hint="eastAsia"/>
        </w:rPr>
        <w:t>執行，檢查完畢後，應當場簽名，不應事後以蓋章方式處理；現場施工人員簽名</w:t>
      </w:r>
      <w:r w:rsidRPr="00760007">
        <w:rPr>
          <w:rFonts w:ascii="標楷體" w:hAnsi="標楷體"/>
        </w:rPr>
        <w:t>(</w:t>
      </w:r>
      <w:r w:rsidRPr="00760007">
        <w:rPr>
          <w:rFonts w:ascii="標楷體" w:hAnsi="標楷體" w:hint="eastAsia"/>
        </w:rPr>
        <w:t>檢查人員</w:t>
      </w:r>
      <w:r w:rsidRPr="00760007">
        <w:rPr>
          <w:rFonts w:ascii="標楷體" w:hAnsi="標楷體"/>
        </w:rPr>
        <w:t>)</w:t>
      </w:r>
      <w:r w:rsidRPr="00760007">
        <w:rPr>
          <w:rFonts w:ascii="標楷體" w:hAnsi="標楷體" w:hint="eastAsia"/>
        </w:rPr>
        <w:t>、工地主任簽名時，並註明檢查日期與時間。</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6. </w:t>
      </w:r>
      <w:r w:rsidRPr="00760007">
        <w:rPr>
          <w:rFonts w:ascii="標楷體" w:hAnsi="標楷體" w:hint="eastAsia"/>
        </w:rPr>
        <w:t>檢查紀錄保存，以供稽核（查）或評估分析之用。</w:t>
      </w:r>
    </w:p>
    <w:p w:rsidR="00977556" w:rsidRPr="00760007" w:rsidRDefault="00977556" w:rsidP="002E4C30">
      <w:pPr>
        <w:pStyle w:val="aff4"/>
        <w:adjustRightInd w:val="0"/>
        <w:spacing w:line="300" w:lineRule="auto"/>
        <w:ind w:leftChars="297" w:left="1049" w:hangingChars="120" w:hanging="336"/>
        <w:rPr>
          <w:rFonts w:ascii="標楷體"/>
        </w:rPr>
      </w:pPr>
      <w:r w:rsidRPr="00760007">
        <w:rPr>
          <w:rFonts w:ascii="標楷體" w:hAnsi="標楷體"/>
        </w:rPr>
        <w:t xml:space="preserve">7. </w:t>
      </w:r>
      <w:r w:rsidRPr="00760007">
        <w:rPr>
          <w:rFonts w:ascii="標楷體" w:hAnsi="標楷體" w:hint="eastAsia"/>
        </w:rPr>
        <w:t>品管人員應稽核自主檢查之填寫詳實度，除對自主檢查表須予以查閱外，另應透過「內部品質稽核」程序，定期或不定期作經常性之稽核，以確認自主檢查作業是否落實執行。</w:t>
      </w:r>
    </w:p>
    <w:p w:rsidR="00977556" w:rsidRPr="00760007" w:rsidRDefault="00977556" w:rsidP="002E4C30">
      <w:pPr>
        <w:pStyle w:val="aff4"/>
        <w:adjustRightInd w:val="0"/>
        <w:spacing w:line="300" w:lineRule="auto"/>
        <w:ind w:leftChars="200" w:left="480" w:firstLineChars="81" w:firstLine="227"/>
        <w:jc w:val="center"/>
        <w:rPr>
          <w:rFonts w:ascii="標楷體"/>
        </w:rPr>
      </w:pPr>
      <w:r w:rsidRPr="00760007">
        <w:rPr>
          <w:rFonts w:ascii="標楷體"/>
        </w:rPr>
        <w:br w:type="page"/>
      </w:r>
      <w:r w:rsidRPr="00760007">
        <w:rPr>
          <w:rFonts w:ascii="標楷體" w:hAnsi="標楷體" w:hint="eastAsia"/>
        </w:rPr>
        <w:lastRenderedPageBreak/>
        <w:t>影像監視系統自主檢查表</w:t>
      </w:r>
    </w:p>
    <w:p w:rsidR="00977556" w:rsidRPr="00760007" w:rsidRDefault="00977556" w:rsidP="002E4C30">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00" w:type="pct"/>
        <w:jc w:val="center"/>
        <w:tblCellMar>
          <w:left w:w="0" w:type="dxa"/>
          <w:right w:w="0" w:type="dxa"/>
        </w:tblCellMar>
        <w:tblLook w:val="0000"/>
      </w:tblPr>
      <w:tblGrid>
        <w:gridCol w:w="1569"/>
        <w:gridCol w:w="1253"/>
        <w:gridCol w:w="2329"/>
        <w:gridCol w:w="894"/>
        <w:gridCol w:w="718"/>
        <w:gridCol w:w="894"/>
        <w:gridCol w:w="1433"/>
      </w:tblGrid>
      <w:tr w:rsidR="00977556" w:rsidRPr="00760007">
        <w:trPr>
          <w:cantSplit/>
          <w:trHeight w:val="424"/>
          <w:jc w:val="center"/>
        </w:trPr>
        <w:tc>
          <w:tcPr>
            <w:tcW w:w="863" w:type="pct"/>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634E0F">
            <w:pPr>
              <w:pStyle w:val="15"/>
              <w:adjustRightInd w:val="0"/>
              <w:spacing w:line="240" w:lineRule="auto"/>
              <w:rPr>
                <w:rFonts w:ascii="標楷體"/>
                <w:sz w:val="24"/>
              </w:rPr>
            </w:pPr>
            <w:r w:rsidRPr="00760007">
              <w:rPr>
                <w:rFonts w:ascii="標楷體" w:hAnsi="標楷體" w:hint="eastAsia"/>
                <w:sz w:val="24"/>
              </w:rPr>
              <w:t>工程名稱</w:t>
            </w:r>
          </w:p>
        </w:tc>
        <w:tc>
          <w:tcPr>
            <w:tcW w:w="4137" w:type="pct"/>
            <w:gridSpan w:val="6"/>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p>
        </w:tc>
      </w:tr>
      <w:tr w:rsidR="00977556" w:rsidRPr="00760007">
        <w:trPr>
          <w:cantSplit/>
          <w:trHeight w:val="424"/>
          <w:jc w:val="center"/>
        </w:trPr>
        <w:tc>
          <w:tcPr>
            <w:tcW w:w="863" w:type="pct"/>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EA241F">
            <w:pPr>
              <w:pStyle w:val="15"/>
              <w:adjustRightInd w:val="0"/>
              <w:spacing w:line="240" w:lineRule="auto"/>
              <w:rPr>
                <w:rFonts w:ascii="標楷體"/>
                <w:sz w:val="24"/>
              </w:rPr>
            </w:pPr>
            <w:r w:rsidRPr="00760007">
              <w:rPr>
                <w:rFonts w:ascii="標楷體" w:hAnsi="標楷體" w:hint="eastAsia"/>
                <w:sz w:val="24"/>
              </w:rPr>
              <w:t>承攬廠商</w:t>
            </w:r>
          </w:p>
        </w:tc>
        <w:tc>
          <w:tcPr>
            <w:tcW w:w="4137" w:type="pct"/>
            <w:gridSpan w:val="6"/>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p>
        </w:tc>
      </w:tr>
      <w:tr w:rsidR="00977556" w:rsidRPr="00760007">
        <w:trPr>
          <w:cantSplit/>
          <w:trHeight w:val="424"/>
          <w:jc w:val="center"/>
        </w:trPr>
        <w:tc>
          <w:tcPr>
            <w:tcW w:w="863" w:type="pct"/>
            <w:tcBorders>
              <w:top w:val="single" w:sz="8" w:space="0" w:color="auto"/>
              <w:left w:val="single" w:sz="8" w:space="0" w:color="auto"/>
              <w:bottom w:val="single" w:sz="4" w:space="0" w:color="auto"/>
              <w:right w:val="single" w:sz="4" w:space="0" w:color="auto"/>
            </w:tcBorders>
          </w:tcPr>
          <w:p w:rsidR="00977556" w:rsidRPr="00760007" w:rsidRDefault="00977556" w:rsidP="00634E0F">
            <w:pPr>
              <w:pStyle w:val="15"/>
              <w:adjustRightInd w:val="0"/>
              <w:spacing w:line="240" w:lineRule="auto"/>
              <w:rPr>
                <w:rFonts w:ascii="標楷體"/>
                <w:sz w:val="24"/>
              </w:rPr>
            </w:pPr>
            <w:r w:rsidRPr="00760007">
              <w:rPr>
                <w:rFonts w:ascii="標楷體" w:hAnsi="標楷體" w:hint="eastAsia"/>
                <w:sz w:val="24"/>
              </w:rPr>
              <w:t>檢查位置</w:t>
            </w:r>
          </w:p>
        </w:tc>
        <w:tc>
          <w:tcPr>
            <w:tcW w:w="1970" w:type="pct"/>
            <w:gridSpan w:val="2"/>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p>
        </w:tc>
        <w:tc>
          <w:tcPr>
            <w:tcW w:w="887" w:type="pct"/>
            <w:gridSpan w:val="2"/>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280" w:type="pct"/>
            <w:gridSpan w:val="2"/>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p>
        </w:tc>
      </w:tr>
      <w:tr w:rsidR="00072E0D" w:rsidRPr="00760007">
        <w:trPr>
          <w:cantSplit/>
          <w:trHeight w:val="424"/>
          <w:jc w:val="center"/>
        </w:trPr>
        <w:tc>
          <w:tcPr>
            <w:tcW w:w="863" w:type="pct"/>
            <w:tcBorders>
              <w:top w:val="single" w:sz="8" w:space="0" w:color="auto"/>
              <w:left w:val="single" w:sz="8" w:space="0" w:color="auto"/>
              <w:bottom w:val="single" w:sz="4" w:space="0" w:color="auto"/>
              <w:right w:val="single" w:sz="4" w:space="0" w:color="auto"/>
            </w:tcBorders>
            <w:vAlign w:val="center"/>
          </w:tcPr>
          <w:p w:rsidR="00072E0D" w:rsidRPr="00072E0D" w:rsidRDefault="00072E0D"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137" w:type="pct"/>
            <w:gridSpan w:val="6"/>
            <w:tcBorders>
              <w:top w:val="single" w:sz="8" w:space="0" w:color="auto"/>
              <w:left w:val="single" w:sz="4" w:space="0" w:color="auto"/>
              <w:bottom w:val="single" w:sz="4" w:space="0" w:color="auto"/>
              <w:right w:val="single" w:sz="8" w:space="0" w:color="000000"/>
            </w:tcBorders>
            <w:vAlign w:val="center"/>
          </w:tcPr>
          <w:p w:rsidR="00072E0D" w:rsidRPr="00072E0D" w:rsidRDefault="00072E0D"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 xml:space="preserve">施工前檢查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□施工中檢查　       　□施工完成檢查</w:t>
            </w:r>
          </w:p>
        </w:tc>
      </w:tr>
      <w:tr w:rsidR="00977556" w:rsidRPr="00760007">
        <w:trPr>
          <w:cantSplit/>
          <w:trHeight w:val="424"/>
          <w:jc w:val="center"/>
        </w:trPr>
        <w:tc>
          <w:tcPr>
            <w:tcW w:w="863" w:type="pct"/>
            <w:tcBorders>
              <w:top w:val="single" w:sz="8" w:space="0" w:color="auto"/>
              <w:left w:val="single" w:sz="8" w:space="0" w:color="auto"/>
              <w:bottom w:val="single" w:sz="4" w:space="0" w:color="auto"/>
              <w:right w:val="single" w:sz="4" w:space="0" w:color="auto"/>
            </w:tcBorders>
            <w:vAlign w:val="center"/>
          </w:tcPr>
          <w:p w:rsidR="00977556" w:rsidRPr="00760007" w:rsidRDefault="00977556" w:rsidP="00634E0F">
            <w:pPr>
              <w:pStyle w:val="15"/>
              <w:adjustRightInd w:val="0"/>
              <w:spacing w:line="240" w:lineRule="auto"/>
              <w:rPr>
                <w:rFonts w:ascii="標楷體"/>
                <w:sz w:val="24"/>
              </w:rPr>
            </w:pPr>
            <w:r w:rsidRPr="00760007">
              <w:rPr>
                <w:rFonts w:ascii="標楷體" w:hAnsi="標楷體" w:hint="eastAsia"/>
                <w:sz w:val="24"/>
              </w:rPr>
              <w:t>檢查結果</w:t>
            </w:r>
          </w:p>
        </w:tc>
        <w:tc>
          <w:tcPr>
            <w:tcW w:w="4137" w:type="pct"/>
            <w:gridSpan w:val="6"/>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r w:rsidRPr="00760007">
              <w:rPr>
                <w:rFonts w:ascii="標楷體" w:eastAsia="標楷體" w:hAnsi="標楷體" w:hint="eastAsia"/>
              </w:rPr>
              <w:t>○檢查合格　　　　╳有缺失須改正　　╱無此檢查項目</w:t>
            </w:r>
          </w:p>
        </w:tc>
      </w:tr>
      <w:tr w:rsidR="00977556" w:rsidRPr="00760007">
        <w:trPr>
          <w:cantSplit/>
          <w:trHeight w:val="682"/>
          <w:jc w:val="center"/>
        </w:trPr>
        <w:tc>
          <w:tcPr>
            <w:tcW w:w="1552" w:type="pct"/>
            <w:gridSpan w:val="2"/>
            <w:tcBorders>
              <w:top w:val="single" w:sz="4" w:space="0" w:color="auto"/>
              <w:left w:val="single" w:sz="8" w:space="0" w:color="auto"/>
              <w:bottom w:val="single" w:sz="4" w:space="0" w:color="auto"/>
              <w:right w:val="single" w:sz="4" w:space="0" w:color="auto"/>
            </w:tcBorders>
            <w:vAlign w:val="center"/>
          </w:tcPr>
          <w:p w:rsidR="00977556" w:rsidRPr="00760007" w:rsidRDefault="00977556" w:rsidP="00634E0F">
            <w:pPr>
              <w:pStyle w:val="xl24"/>
              <w:widowControl w:val="0"/>
              <w:adjustRightInd w:val="0"/>
              <w:snapToGrid w:val="0"/>
              <w:spacing w:before="0" w:beforeAutospacing="0" w:after="0" w:afterAutospacing="0"/>
              <w:textAlignment w:val="auto"/>
              <w:rPr>
                <w:kern w:val="2"/>
              </w:rPr>
            </w:pPr>
            <w:r w:rsidRPr="00760007">
              <w:rPr>
                <w:rFonts w:hint="eastAsia"/>
                <w:kern w:val="2"/>
              </w:rPr>
              <w:t>檢查項目</w:t>
            </w:r>
          </w:p>
        </w:tc>
        <w:tc>
          <w:tcPr>
            <w:tcW w:w="1773" w:type="pct"/>
            <w:gridSpan w:val="2"/>
            <w:tcBorders>
              <w:top w:val="single" w:sz="4" w:space="0" w:color="auto"/>
              <w:left w:val="single" w:sz="4" w:space="0" w:color="auto"/>
              <w:bottom w:val="single" w:sz="4" w:space="0" w:color="auto"/>
              <w:right w:val="single" w:sz="4" w:space="0" w:color="auto"/>
            </w:tcBorders>
            <w:vAlign w:val="bottom"/>
          </w:tcPr>
          <w:p w:rsidR="00977556" w:rsidRPr="00760007" w:rsidRDefault="00977556" w:rsidP="00634E0F">
            <w:pPr>
              <w:pStyle w:val="xl24"/>
              <w:widowControl w:val="0"/>
              <w:adjustRightInd w:val="0"/>
              <w:snapToGrid w:val="0"/>
              <w:spacing w:before="0" w:beforeAutospacing="0" w:after="0" w:afterAutospacing="0"/>
              <w:textAlignment w:val="auto"/>
              <w:rPr>
                <w:kern w:val="2"/>
              </w:rPr>
            </w:pPr>
            <w:r w:rsidRPr="00760007">
              <w:rPr>
                <w:rFonts w:hint="eastAsia"/>
                <w:kern w:val="2"/>
              </w:rPr>
              <w:t>設計圖說、規範之檢查標準</w:t>
            </w:r>
          </w:p>
          <w:p w:rsidR="00977556" w:rsidRPr="00760007" w:rsidRDefault="00977556" w:rsidP="00634E0F">
            <w:pPr>
              <w:pStyle w:val="xl24"/>
              <w:widowControl w:val="0"/>
              <w:adjustRightInd w:val="0"/>
              <w:snapToGrid w:val="0"/>
              <w:spacing w:before="0" w:beforeAutospacing="0" w:after="0" w:afterAutospacing="0"/>
              <w:textAlignment w:val="auto"/>
              <w:rPr>
                <w:kern w:val="2"/>
              </w:rPr>
            </w:pPr>
            <w:r w:rsidRPr="00760007">
              <w:rPr>
                <w:kern w:val="2"/>
              </w:rPr>
              <w:t>(</w:t>
            </w:r>
            <w:r w:rsidRPr="00760007">
              <w:rPr>
                <w:rFonts w:hint="eastAsia"/>
                <w:kern w:val="2"/>
              </w:rPr>
              <w:t>定量定性</w:t>
            </w:r>
            <w:r w:rsidRPr="00760007">
              <w:rPr>
                <w:kern w:val="2"/>
              </w:rPr>
              <w:t>)</w:t>
            </w:r>
          </w:p>
        </w:tc>
        <w:tc>
          <w:tcPr>
            <w:tcW w:w="887" w:type="pct"/>
            <w:gridSpan w:val="2"/>
            <w:tcBorders>
              <w:top w:val="single" w:sz="4" w:space="0" w:color="auto"/>
              <w:left w:val="nil"/>
              <w:bottom w:val="single" w:sz="4" w:space="0" w:color="auto"/>
              <w:right w:val="single" w:sz="4" w:space="0" w:color="auto"/>
            </w:tcBorders>
            <w:vAlign w:val="center"/>
          </w:tcPr>
          <w:p w:rsidR="00977556" w:rsidRPr="00760007" w:rsidRDefault="00977556" w:rsidP="00634E0F">
            <w:pPr>
              <w:adjustRightInd w:val="0"/>
              <w:snapToGrid w:val="0"/>
              <w:jc w:val="center"/>
              <w:rPr>
                <w:rFonts w:ascii="標楷體" w:eastAsia="標楷體" w:hAnsi="標楷體"/>
              </w:rPr>
            </w:pPr>
            <w:r w:rsidRPr="00760007">
              <w:rPr>
                <w:rFonts w:ascii="標楷體" w:eastAsia="標楷體" w:hAnsi="標楷體" w:hint="eastAsia"/>
              </w:rPr>
              <w:t>實際檢查情形</w:t>
            </w:r>
          </w:p>
          <w:p w:rsidR="00977556" w:rsidRPr="00760007" w:rsidRDefault="00977556" w:rsidP="00634E0F">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788" w:type="pct"/>
            <w:tcBorders>
              <w:top w:val="single" w:sz="4" w:space="0" w:color="auto"/>
              <w:left w:val="nil"/>
              <w:bottom w:val="single" w:sz="4" w:space="0" w:color="auto"/>
              <w:right w:val="single" w:sz="8" w:space="0" w:color="000000"/>
            </w:tcBorders>
            <w:vAlign w:val="center"/>
          </w:tcPr>
          <w:p w:rsidR="00977556" w:rsidRPr="00760007" w:rsidRDefault="00977556" w:rsidP="00634E0F">
            <w:pPr>
              <w:adjustRightInd w:val="0"/>
              <w:snapToGrid w:val="0"/>
              <w:jc w:val="center"/>
              <w:rPr>
                <w:rFonts w:ascii="標楷體" w:eastAsia="標楷體" w:hAnsi="標楷體"/>
              </w:rPr>
            </w:pPr>
            <w:r w:rsidRPr="00760007">
              <w:rPr>
                <w:rFonts w:ascii="標楷體" w:eastAsia="標楷體" w:hAnsi="標楷體" w:hint="eastAsia"/>
              </w:rPr>
              <w:t>檢查結果</w:t>
            </w:r>
          </w:p>
        </w:tc>
      </w:tr>
      <w:tr w:rsidR="00977556" w:rsidRPr="00760007">
        <w:trPr>
          <w:cantSplit/>
          <w:jc w:val="center"/>
        </w:trPr>
        <w:tc>
          <w:tcPr>
            <w:tcW w:w="1552" w:type="pct"/>
            <w:gridSpan w:val="2"/>
            <w:tcBorders>
              <w:top w:val="single" w:sz="4" w:space="0" w:color="auto"/>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監視系統申請檢查範圍</w:t>
            </w:r>
          </w:p>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rPr>
              <w:t>(</w:t>
            </w:r>
            <w:r w:rsidRPr="00760007">
              <w:rPr>
                <w:rFonts w:ascii="標楷體" w:eastAsia="標楷體" w:hAnsi="標楷體" w:hint="eastAsia"/>
              </w:rPr>
              <w:t>圖面</w:t>
            </w:r>
            <w:r w:rsidRPr="00760007">
              <w:rPr>
                <w:rFonts w:ascii="標楷體" w:eastAsia="標楷體" w:hAnsi="標楷體"/>
              </w:rPr>
              <w:t>/</w:t>
            </w:r>
            <w:r w:rsidRPr="00760007">
              <w:rPr>
                <w:rFonts w:ascii="標楷體" w:eastAsia="標楷體" w:hAnsi="標楷體" w:hint="eastAsia"/>
              </w:rPr>
              <w:t>建築物</w:t>
            </w:r>
            <w:r w:rsidRPr="00760007">
              <w:rPr>
                <w:rFonts w:ascii="標楷體" w:eastAsia="標楷體" w:hAnsi="標楷體"/>
              </w:rPr>
              <w:t>/</w:t>
            </w:r>
            <w:r w:rsidRPr="00760007">
              <w:rPr>
                <w:rFonts w:ascii="標楷體" w:eastAsia="標楷體" w:hAnsi="標楷體" w:hint="eastAsia"/>
              </w:rPr>
              <w:t>樓層</w:t>
            </w:r>
            <w:r w:rsidRPr="00760007">
              <w:rPr>
                <w:rFonts w:ascii="標楷體" w:eastAsia="標楷體" w:hAnsi="標楷體"/>
              </w:rPr>
              <w:t>)</w:t>
            </w:r>
          </w:p>
        </w:tc>
        <w:tc>
          <w:tcPr>
            <w:tcW w:w="1773" w:type="pct"/>
            <w:gridSpan w:val="2"/>
            <w:tcBorders>
              <w:top w:val="single" w:sz="4" w:space="0" w:color="auto"/>
              <w:left w:val="nil"/>
              <w:bottom w:val="single" w:sz="4" w:space="0" w:color="auto"/>
              <w:right w:val="single" w:sz="4" w:space="0" w:color="auto"/>
            </w:tcBorders>
            <w:vAlign w:val="center"/>
          </w:tcPr>
          <w:p w:rsidR="00977556" w:rsidRPr="00760007" w:rsidRDefault="00977556" w:rsidP="00634E0F">
            <w:pPr>
              <w:pStyle w:val="af2"/>
              <w:tabs>
                <w:tab w:val="clear" w:pos="4153"/>
                <w:tab w:val="clear" w:pos="8306"/>
              </w:tabs>
              <w:adjustRightInd w:val="0"/>
              <w:jc w:val="both"/>
              <w:rPr>
                <w:rFonts w:ascii="標楷體" w:eastAsia="標楷體" w:hAnsi="標楷體"/>
                <w:sz w:val="24"/>
                <w:szCs w:val="24"/>
              </w:rPr>
            </w:pPr>
            <w:r w:rsidRPr="00760007">
              <w:rPr>
                <w:rFonts w:ascii="標楷體" w:eastAsia="標楷體" w:hAnsi="標楷體" w:hint="eastAsia"/>
                <w:sz w:val="24"/>
                <w:szCs w:val="24"/>
              </w:rPr>
              <w:t>依核可之送審施工圖</w:t>
            </w:r>
          </w:p>
        </w:tc>
        <w:tc>
          <w:tcPr>
            <w:tcW w:w="887" w:type="pct"/>
            <w:gridSpan w:val="2"/>
            <w:tcBorders>
              <w:top w:val="single" w:sz="4" w:space="0" w:color="auto"/>
              <w:left w:val="nil"/>
              <w:bottom w:val="single" w:sz="4" w:space="0" w:color="auto"/>
              <w:right w:val="single" w:sz="4" w:space="0" w:color="auto"/>
            </w:tcBorders>
            <w:vAlign w:val="center"/>
          </w:tcPr>
          <w:p w:rsidR="00977556" w:rsidRPr="00760007" w:rsidRDefault="00977556" w:rsidP="00634E0F">
            <w:pPr>
              <w:adjustRightInd w:val="0"/>
              <w:snapToGrid w:val="0"/>
              <w:rPr>
                <w:rFonts w:ascii="標楷體" w:eastAsia="標楷體" w:hAnsi="標楷體"/>
              </w:rPr>
            </w:pPr>
          </w:p>
        </w:tc>
        <w:tc>
          <w:tcPr>
            <w:tcW w:w="788" w:type="pct"/>
            <w:tcBorders>
              <w:top w:val="single" w:sz="4" w:space="0" w:color="auto"/>
              <w:left w:val="nil"/>
              <w:bottom w:val="single" w:sz="4" w:space="0" w:color="auto"/>
              <w:right w:val="single" w:sz="8" w:space="0" w:color="auto"/>
            </w:tcBorders>
            <w:vAlign w:val="center"/>
          </w:tcPr>
          <w:p w:rsidR="00977556" w:rsidRPr="00760007" w:rsidRDefault="00977556" w:rsidP="00634E0F">
            <w:pPr>
              <w:adjustRightInd w:val="0"/>
              <w:snapToGrid w:val="0"/>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組裝之監視主機硬體設備</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安裝之監視主機套裝軟體</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安裝之系統控制介面器</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安裝之警報接收主機</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安裝之全功能控制鍵盤</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安裝之數位錄放影機</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安裝之全功能彩色攝影機</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安裝之固定式攝影機</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安裝之彩色監視器</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安裝之控制網路介面器</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組裝之中控室監控桌</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組裝之</w:t>
            </w:r>
            <w:r w:rsidRPr="00760007">
              <w:rPr>
                <w:rFonts w:ascii="標楷體" w:eastAsia="標楷體" w:hAnsi="標楷體"/>
              </w:rPr>
              <w:t>19</w:t>
            </w:r>
            <w:r w:rsidRPr="00760007">
              <w:rPr>
                <w:rFonts w:ascii="標楷體" w:eastAsia="標楷體" w:hAnsi="標楷體" w:hint="eastAsia"/>
              </w:rPr>
              <w:t>”機櫃</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控制介面器測試</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全功能控制鍵盤測試</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全功能攝影機測試</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977556" w:rsidRPr="00760007" w:rsidRDefault="00977556" w:rsidP="00634E0F">
            <w:pPr>
              <w:adjustRightInd w:val="0"/>
              <w:snapToGrid w:val="0"/>
              <w:ind w:left="52"/>
              <w:jc w:val="both"/>
              <w:rPr>
                <w:rFonts w:ascii="標楷體" w:eastAsia="標楷體" w:hAnsi="標楷體"/>
              </w:rPr>
            </w:pPr>
            <w:r w:rsidRPr="00760007">
              <w:rPr>
                <w:rFonts w:ascii="標楷體" w:eastAsia="標楷體" w:hAnsi="標楷體" w:hint="eastAsia"/>
              </w:rPr>
              <w:t>系統整體測試</w:t>
            </w:r>
          </w:p>
        </w:tc>
        <w:tc>
          <w:tcPr>
            <w:tcW w:w="1773"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977556" w:rsidRPr="00760007" w:rsidRDefault="00977556"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977556" w:rsidRPr="00760007" w:rsidRDefault="00977556" w:rsidP="00634E0F">
            <w:pPr>
              <w:adjustRightInd w:val="0"/>
              <w:snapToGrid w:val="0"/>
              <w:jc w:val="both"/>
              <w:rPr>
                <w:rFonts w:ascii="標楷體" w:eastAsia="標楷體" w:hAnsi="標楷體"/>
              </w:rPr>
            </w:pPr>
          </w:p>
        </w:tc>
      </w:tr>
      <w:tr w:rsidR="00977556" w:rsidRPr="00760007">
        <w:trPr>
          <w:cantSplit/>
          <w:trHeight w:val="1758"/>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缺失複查結果：</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□已完成改善</w:t>
            </w:r>
            <w:r w:rsidRPr="00760007">
              <w:rPr>
                <w:rFonts w:ascii="標楷體" w:eastAsia="標楷體" w:hAnsi="標楷體"/>
              </w:rPr>
              <w:t>(</w:t>
            </w:r>
            <w:r w:rsidRPr="00760007">
              <w:rPr>
                <w:rFonts w:ascii="標楷體" w:eastAsia="標楷體" w:hAnsi="標楷體" w:hint="eastAsia"/>
              </w:rPr>
              <w:t>檢附改善前中後照片</w:t>
            </w:r>
            <w:r w:rsidRPr="00760007">
              <w:rPr>
                <w:rFonts w:ascii="標楷體" w:eastAsia="標楷體" w:hAnsi="標楷體"/>
              </w:rPr>
              <w:t>)</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□未完成改善，填具「缺失改善追蹤表」進行追蹤改善</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檢查日期：　　　年　　　月　　　日</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複查人員職稱：　　　　　　　　　　　簽名：</w:t>
            </w:r>
          </w:p>
        </w:tc>
      </w:tr>
      <w:tr w:rsidR="00977556" w:rsidRPr="00760007">
        <w:trPr>
          <w:cantSplit/>
          <w:trHeight w:val="218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備註：</w:t>
            </w:r>
          </w:p>
          <w:p w:rsidR="00977556" w:rsidRPr="00760007" w:rsidRDefault="00977556" w:rsidP="00A80AD6">
            <w:pPr>
              <w:adjustRightInd w:val="0"/>
              <w:snapToGrid w:val="0"/>
              <w:ind w:left="273" w:hanging="2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檢查結果合格者註明「○」，不合格者註明「╳」，如無需檢查之項目則打「／」。</w:t>
            </w:r>
          </w:p>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嚴重缺失、缺失複查未完成改善，應填具「缺失改善追蹤表」進行追蹤改善。</w:t>
            </w:r>
          </w:p>
          <w:p w:rsidR="00977556" w:rsidRPr="00760007" w:rsidRDefault="00977556" w:rsidP="00A80AD6">
            <w:pPr>
              <w:adjustRightInd w:val="0"/>
              <w:snapToGrid w:val="0"/>
              <w:ind w:left="273" w:hanging="273"/>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本表由工地現場工程師實地檢查後覈實記載簽認。</w:t>
            </w:r>
          </w:p>
        </w:tc>
      </w:tr>
    </w:tbl>
    <w:p w:rsidR="00977556" w:rsidRPr="00760007" w:rsidRDefault="00977556" w:rsidP="00634E0F">
      <w:pPr>
        <w:adjustRightInd w:val="0"/>
        <w:snapToGrid w:val="0"/>
        <w:spacing w:line="300" w:lineRule="auto"/>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w:t>
      </w:r>
      <w:r w:rsidRPr="00760007">
        <w:rPr>
          <w:rFonts w:ascii="標楷體" w:eastAsia="標楷體" w:hAnsi="標楷體"/>
        </w:rPr>
        <w:t>(</w:t>
      </w:r>
      <w:r w:rsidRPr="00760007">
        <w:rPr>
          <w:rFonts w:ascii="標楷體" w:eastAsia="標楷體" w:hAnsi="標楷體" w:hint="eastAsia"/>
        </w:rPr>
        <w:t>檢查人員</w:t>
      </w:r>
      <w:r w:rsidRPr="00760007">
        <w:rPr>
          <w:rFonts w:ascii="標楷體" w:eastAsia="標楷體" w:hAnsi="標楷體"/>
        </w:rPr>
        <w:t>)</w:t>
      </w:r>
      <w:r w:rsidRPr="00760007">
        <w:rPr>
          <w:rFonts w:ascii="標楷體" w:eastAsia="標楷體" w:hAnsi="標楷體" w:hint="eastAsia"/>
        </w:rPr>
        <w:t>：</w:t>
      </w:r>
    </w:p>
    <w:p w:rsidR="00977556" w:rsidRPr="00760007" w:rsidRDefault="00977556" w:rsidP="00A80AD6">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中央監控系統自主檢查表</w:t>
      </w:r>
    </w:p>
    <w:p w:rsidR="00977556" w:rsidRPr="00760007" w:rsidRDefault="00977556" w:rsidP="002E4C30">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12" w:type="pct"/>
        <w:jc w:val="center"/>
        <w:tblInd w:w="-244" w:type="dxa"/>
        <w:tblCellMar>
          <w:left w:w="0" w:type="dxa"/>
          <w:right w:w="0" w:type="dxa"/>
        </w:tblCellMar>
        <w:tblLook w:val="0000"/>
      </w:tblPr>
      <w:tblGrid>
        <w:gridCol w:w="1723"/>
        <w:gridCol w:w="1008"/>
        <w:gridCol w:w="395"/>
        <w:gridCol w:w="2191"/>
        <w:gridCol w:w="652"/>
        <w:gridCol w:w="395"/>
        <w:gridCol w:w="563"/>
        <w:gridCol w:w="811"/>
        <w:gridCol w:w="395"/>
        <w:gridCol w:w="979"/>
      </w:tblGrid>
      <w:tr w:rsidR="00977556" w:rsidRPr="00760007" w:rsidTr="00865C8D">
        <w:trPr>
          <w:cantSplit/>
          <w:trHeight w:val="424"/>
          <w:jc w:val="center"/>
        </w:trPr>
        <w:tc>
          <w:tcPr>
            <w:tcW w:w="945" w:type="pct"/>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A80AD6">
            <w:pPr>
              <w:pStyle w:val="15"/>
              <w:adjustRightInd w:val="0"/>
              <w:spacing w:line="240" w:lineRule="auto"/>
              <w:rPr>
                <w:rFonts w:ascii="標楷體"/>
                <w:sz w:val="24"/>
              </w:rPr>
            </w:pPr>
            <w:r w:rsidRPr="00760007">
              <w:rPr>
                <w:rFonts w:ascii="標楷體" w:hAnsi="標楷體" w:hint="eastAsia"/>
                <w:sz w:val="24"/>
              </w:rPr>
              <w:t>工程名稱</w:t>
            </w:r>
          </w:p>
        </w:tc>
        <w:tc>
          <w:tcPr>
            <w:tcW w:w="4055" w:type="pct"/>
            <w:gridSpan w:val="9"/>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p>
        </w:tc>
      </w:tr>
      <w:tr w:rsidR="00977556" w:rsidRPr="00760007" w:rsidTr="00865C8D">
        <w:trPr>
          <w:cantSplit/>
          <w:trHeight w:val="424"/>
          <w:jc w:val="center"/>
        </w:trPr>
        <w:tc>
          <w:tcPr>
            <w:tcW w:w="945" w:type="pct"/>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A80AD6">
            <w:pPr>
              <w:pStyle w:val="15"/>
              <w:adjustRightInd w:val="0"/>
              <w:spacing w:line="240" w:lineRule="auto"/>
              <w:rPr>
                <w:rFonts w:ascii="標楷體"/>
                <w:sz w:val="24"/>
              </w:rPr>
            </w:pPr>
            <w:r w:rsidRPr="00760007">
              <w:rPr>
                <w:rFonts w:ascii="標楷體" w:hAnsi="標楷體" w:hint="eastAsia"/>
                <w:sz w:val="24"/>
              </w:rPr>
              <w:t>承攬廠商</w:t>
            </w:r>
          </w:p>
        </w:tc>
        <w:tc>
          <w:tcPr>
            <w:tcW w:w="4055" w:type="pct"/>
            <w:gridSpan w:val="9"/>
            <w:tcBorders>
              <w:top w:val="single" w:sz="8" w:space="0" w:color="auto"/>
              <w:left w:val="single" w:sz="8" w:space="0" w:color="auto"/>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p>
        </w:tc>
      </w:tr>
      <w:tr w:rsidR="00977556" w:rsidRPr="00760007" w:rsidTr="00072E0D">
        <w:trPr>
          <w:cantSplit/>
          <w:trHeight w:val="424"/>
          <w:jc w:val="center"/>
        </w:trPr>
        <w:tc>
          <w:tcPr>
            <w:tcW w:w="945" w:type="pct"/>
            <w:tcBorders>
              <w:top w:val="single" w:sz="8" w:space="0" w:color="auto"/>
              <w:left w:val="single" w:sz="8" w:space="0" w:color="auto"/>
              <w:bottom w:val="single" w:sz="4" w:space="0" w:color="auto"/>
              <w:right w:val="single" w:sz="4" w:space="0" w:color="auto"/>
            </w:tcBorders>
            <w:vAlign w:val="center"/>
          </w:tcPr>
          <w:p w:rsidR="00977556" w:rsidRPr="00760007" w:rsidRDefault="00977556" w:rsidP="00A80AD6">
            <w:pPr>
              <w:pStyle w:val="15"/>
              <w:adjustRightInd w:val="0"/>
              <w:spacing w:line="240" w:lineRule="auto"/>
              <w:rPr>
                <w:rFonts w:ascii="標楷體"/>
                <w:sz w:val="24"/>
              </w:rPr>
            </w:pPr>
            <w:r w:rsidRPr="00760007">
              <w:rPr>
                <w:rFonts w:ascii="標楷體" w:hAnsi="標楷體" w:hint="eastAsia"/>
                <w:sz w:val="24"/>
              </w:rPr>
              <w:t>檢查位置</w:t>
            </w:r>
          </w:p>
        </w:tc>
        <w:tc>
          <w:tcPr>
            <w:tcW w:w="1972" w:type="pct"/>
            <w:gridSpan w:val="3"/>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p>
        </w:tc>
        <w:tc>
          <w:tcPr>
            <w:tcW w:w="884" w:type="pct"/>
            <w:gridSpan w:val="3"/>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198" w:type="pct"/>
            <w:gridSpan w:val="3"/>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p>
        </w:tc>
      </w:tr>
      <w:tr w:rsidR="00072E0D" w:rsidRPr="00760007" w:rsidTr="00865C8D">
        <w:trPr>
          <w:cantSplit/>
          <w:trHeight w:val="424"/>
          <w:jc w:val="center"/>
        </w:trPr>
        <w:tc>
          <w:tcPr>
            <w:tcW w:w="945" w:type="pct"/>
            <w:tcBorders>
              <w:top w:val="single" w:sz="8" w:space="0" w:color="auto"/>
              <w:left w:val="single" w:sz="8" w:space="0" w:color="auto"/>
              <w:bottom w:val="single" w:sz="4" w:space="0" w:color="auto"/>
              <w:right w:val="single" w:sz="4" w:space="0" w:color="auto"/>
            </w:tcBorders>
            <w:vAlign w:val="center"/>
          </w:tcPr>
          <w:p w:rsidR="00072E0D" w:rsidRPr="00072E0D" w:rsidRDefault="00072E0D"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055" w:type="pct"/>
            <w:gridSpan w:val="9"/>
            <w:tcBorders>
              <w:top w:val="single" w:sz="8" w:space="0" w:color="auto"/>
              <w:left w:val="single" w:sz="4" w:space="0" w:color="auto"/>
              <w:bottom w:val="single" w:sz="4" w:space="0" w:color="auto"/>
              <w:right w:val="single" w:sz="8" w:space="0" w:color="000000"/>
            </w:tcBorders>
            <w:vAlign w:val="center"/>
          </w:tcPr>
          <w:p w:rsidR="00072E0D" w:rsidRPr="00072E0D" w:rsidRDefault="00072E0D"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 xml:space="preserve">施工前檢查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□施工中檢查　       　□施工完成檢查</w:t>
            </w:r>
          </w:p>
        </w:tc>
      </w:tr>
      <w:tr w:rsidR="00977556" w:rsidRPr="00760007" w:rsidTr="00865C8D">
        <w:trPr>
          <w:cantSplit/>
          <w:trHeight w:val="424"/>
          <w:jc w:val="center"/>
        </w:trPr>
        <w:tc>
          <w:tcPr>
            <w:tcW w:w="945" w:type="pct"/>
            <w:tcBorders>
              <w:top w:val="single" w:sz="8" w:space="0" w:color="auto"/>
              <w:left w:val="single" w:sz="8" w:space="0" w:color="auto"/>
              <w:bottom w:val="single" w:sz="4" w:space="0" w:color="auto"/>
              <w:right w:val="single" w:sz="4" w:space="0" w:color="auto"/>
            </w:tcBorders>
            <w:vAlign w:val="center"/>
          </w:tcPr>
          <w:p w:rsidR="00977556" w:rsidRPr="00760007" w:rsidRDefault="00977556" w:rsidP="00A80AD6">
            <w:pPr>
              <w:pStyle w:val="15"/>
              <w:adjustRightInd w:val="0"/>
              <w:spacing w:line="240" w:lineRule="auto"/>
              <w:rPr>
                <w:rFonts w:ascii="標楷體"/>
                <w:sz w:val="24"/>
              </w:rPr>
            </w:pPr>
            <w:r w:rsidRPr="00760007">
              <w:rPr>
                <w:rFonts w:ascii="標楷體" w:hAnsi="標楷體" w:hint="eastAsia"/>
                <w:sz w:val="24"/>
              </w:rPr>
              <w:t>檢查結果</w:t>
            </w:r>
          </w:p>
        </w:tc>
        <w:tc>
          <w:tcPr>
            <w:tcW w:w="4055" w:type="pct"/>
            <w:gridSpan w:val="9"/>
            <w:tcBorders>
              <w:top w:val="single" w:sz="8" w:space="0" w:color="auto"/>
              <w:left w:val="single" w:sz="4" w:space="0" w:color="auto"/>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r w:rsidRPr="00760007">
              <w:rPr>
                <w:rFonts w:ascii="標楷體" w:eastAsia="標楷體" w:hAnsi="標楷體" w:hint="eastAsia"/>
              </w:rPr>
              <w:t>○檢查合格　　　╳有缺失須改正　　　╱無此檢查項目</w:t>
            </w:r>
          </w:p>
        </w:tc>
      </w:tr>
      <w:tr w:rsidR="00977556" w:rsidRPr="00760007" w:rsidTr="00072E0D">
        <w:trPr>
          <w:cantSplit/>
          <w:trHeight w:val="682"/>
          <w:jc w:val="center"/>
        </w:trPr>
        <w:tc>
          <w:tcPr>
            <w:tcW w:w="1715" w:type="pct"/>
            <w:gridSpan w:val="3"/>
            <w:tcBorders>
              <w:top w:val="single" w:sz="4" w:space="0" w:color="auto"/>
              <w:left w:val="single" w:sz="8" w:space="0" w:color="auto"/>
              <w:bottom w:val="single" w:sz="4" w:space="0" w:color="auto"/>
              <w:right w:val="single" w:sz="4" w:space="0" w:color="auto"/>
            </w:tcBorders>
            <w:vAlign w:val="center"/>
          </w:tcPr>
          <w:p w:rsidR="00977556" w:rsidRPr="00760007" w:rsidRDefault="00977556" w:rsidP="00A80AD6">
            <w:pPr>
              <w:pStyle w:val="xl24"/>
              <w:widowControl w:val="0"/>
              <w:adjustRightInd w:val="0"/>
              <w:snapToGrid w:val="0"/>
              <w:spacing w:before="0" w:beforeAutospacing="0" w:after="0" w:afterAutospacing="0"/>
              <w:textAlignment w:val="auto"/>
              <w:rPr>
                <w:kern w:val="2"/>
              </w:rPr>
            </w:pPr>
            <w:r w:rsidRPr="00760007">
              <w:rPr>
                <w:rFonts w:hint="eastAsia"/>
                <w:kern w:val="2"/>
              </w:rPr>
              <w:t>檢查項目</w:t>
            </w:r>
          </w:p>
        </w:tc>
        <w:tc>
          <w:tcPr>
            <w:tcW w:w="1777" w:type="pct"/>
            <w:gridSpan w:val="3"/>
            <w:tcBorders>
              <w:top w:val="single" w:sz="4" w:space="0" w:color="auto"/>
              <w:left w:val="single" w:sz="4" w:space="0" w:color="auto"/>
              <w:bottom w:val="single" w:sz="4" w:space="0" w:color="auto"/>
              <w:right w:val="single" w:sz="4" w:space="0" w:color="auto"/>
            </w:tcBorders>
            <w:vAlign w:val="bottom"/>
          </w:tcPr>
          <w:p w:rsidR="00977556" w:rsidRPr="00760007" w:rsidRDefault="00977556" w:rsidP="00A80AD6">
            <w:pPr>
              <w:pStyle w:val="xl24"/>
              <w:widowControl w:val="0"/>
              <w:adjustRightInd w:val="0"/>
              <w:snapToGrid w:val="0"/>
              <w:spacing w:before="0" w:beforeAutospacing="0" w:after="0" w:afterAutospacing="0"/>
              <w:textAlignment w:val="auto"/>
              <w:rPr>
                <w:kern w:val="2"/>
              </w:rPr>
            </w:pPr>
            <w:r w:rsidRPr="00760007">
              <w:rPr>
                <w:rFonts w:hint="eastAsia"/>
                <w:kern w:val="2"/>
              </w:rPr>
              <w:t>設計圖說、規範之檢查標準</w:t>
            </w:r>
          </w:p>
          <w:p w:rsidR="00977556" w:rsidRPr="00760007" w:rsidRDefault="00977556" w:rsidP="00A80AD6">
            <w:pPr>
              <w:pStyle w:val="xl24"/>
              <w:widowControl w:val="0"/>
              <w:adjustRightInd w:val="0"/>
              <w:snapToGrid w:val="0"/>
              <w:spacing w:before="0" w:beforeAutospacing="0" w:after="0" w:afterAutospacing="0"/>
              <w:textAlignment w:val="auto"/>
              <w:rPr>
                <w:kern w:val="2"/>
              </w:rPr>
            </w:pPr>
            <w:r w:rsidRPr="00760007">
              <w:rPr>
                <w:kern w:val="2"/>
              </w:rPr>
              <w:t>(</w:t>
            </w:r>
            <w:r w:rsidRPr="00760007">
              <w:rPr>
                <w:rFonts w:hint="eastAsia"/>
                <w:kern w:val="2"/>
              </w:rPr>
              <w:t>定量定性</w:t>
            </w:r>
            <w:r w:rsidRPr="00760007">
              <w:rPr>
                <w:kern w:val="2"/>
              </w:rPr>
              <w:t>)</w:t>
            </w:r>
          </w:p>
        </w:tc>
        <w:tc>
          <w:tcPr>
            <w:tcW w:w="971" w:type="pct"/>
            <w:gridSpan w:val="3"/>
            <w:tcBorders>
              <w:top w:val="single" w:sz="4" w:space="0" w:color="auto"/>
              <w:left w:val="nil"/>
              <w:bottom w:val="single" w:sz="4" w:space="0" w:color="auto"/>
              <w:right w:val="single" w:sz="4" w:space="0" w:color="auto"/>
            </w:tcBorders>
            <w:vAlign w:val="center"/>
          </w:tcPr>
          <w:p w:rsidR="00977556" w:rsidRPr="00760007" w:rsidRDefault="00977556" w:rsidP="00A80AD6">
            <w:pPr>
              <w:adjustRightInd w:val="0"/>
              <w:snapToGrid w:val="0"/>
              <w:jc w:val="center"/>
              <w:rPr>
                <w:rFonts w:ascii="標楷體" w:eastAsia="標楷體" w:hAnsi="標楷體"/>
              </w:rPr>
            </w:pPr>
            <w:r w:rsidRPr="00760007">
              <w:rPr>
                <w:rFonts w:ascii="標楷體" w:eastAsia="標楷體" w:hAnsi="標楷體" w:hint="eastAsia"/>
              </w:rPr>
              <w:t>實際檢查情形</w:t>
            </w:r>
          </w:p>
          <w:p w:rsidR="00977556" w:rsidRPr="00760007" w:rsidRDefault="00977556" w:rsidP="00A80AD6">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538" w:type="pct"/>
            <w:tcBorders>
              <w:top w:val="single" w:sz="4" w:space="0" w:color="auto"/>
              <w:left w:val="nil"/>
              <w:bottom w:val="single" w:sz="4" w:space="0" w:color="auto"/>
              <w:right w:val="single" w:sz="8" w:space="0" w:color="000000"/>
            </w:tcBorders>
            <w:vAlign w:val="center"/>
          </w:tcPr>
          <w:p w:rsidR="00977556" w:rsidRPr="00760007" w:rsidRDefault="00977556" w:rsidP="00A80AD6">
            <w:pPr>
              <w:adjustRightInd w:val="0"/>
              <w:snapToGrid w:val="0"/>
              <w:jc w:val="center"/>
              <w:rPr>
                <w:rFonts w:ascii="標楷體" w:eastAsia="標楷體" w:hAnsi="標楷體"/>
              </w:rPr>
            </w:pPr>
            <w:r w:rsidRPr="00760007">
              <w:rPr>
                <w:rFonts w:ascii="標楷體" w:eastAsia="標楷體" w:hAnsi="標楷體" w:hint="eastAsia"/>
              </w:rPr>
              <w:t>檢查結果</w:t>
            </w:r>
          </w:p>
        </w:tc>
      </w:tr>
      <w:tr w:rsidR="00977556" w:rsidRPr="00760007" w:rsidTr="00072E0D">
        <w:trPr>
          <w:cantSplit/>
          <w:trHeight w:val="73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監控系統申請檢查範圍</w:t>
            </w:r>
            <w:r w:rsidRPr="00760007">
              <w:rPr>
                <w:rFonts w:ascii="標楷體" w:eastAsia="標楷體" w:hAnsi="標楷體"/>
              </w:rPr>
              <w:t>(</w:t>
            </w:r>
            <w:r w:rsidRPr="00760007">
              <w:rPr>
                <w:rFonts w:ascii="標楷體" w:eastAsia="標楷體" w:hAnsi="標楷體" w:hint="eastAsia"/>
              </w:rPr>
              <w:t>圖面</w:t>
            </w:r>
            <w:r w:rsidRPr="00760007">
              <w:rPr>
                <w:rFonts w:ascii="標楷體" w:eastAsia="標楷體" w:hAnsi="標楷體"/>
              </w:rPr>
              <w:t>/</w:t>
            </w:r>
            <w:r w:rsidRPr="00760007">
              <w:rPr>
                <w:rFonts w:ascii="標楷體" w:eastAsia="標楷體" w:hAnsi="標楷體" w:hint="eastAsia"/>
              </w:rPr>
              <w:t>建築物</w:t>
            </w:r>
            <w:r w:rsidRPr="00760007">
              <w:rPr>
                <w:rFonts w:ascii="標楷體" w:eastAsia="標楷體" w:hAnsi="標楷體"/>
              </w:rPr>
              <w:t>/</w:t>
            </w:r>
            <w:r w:rsidRPr="00760007">
              <w:rPr>
                <w:rFonts w:ascii="標楷體" w:eastAsia="標楷體" w:hAnsi="標楷體" w:hint="eastAsia"/>
              </w:rPr>
              <w:t>樓層</w:t>
            </w:r>
            <w:r w:rsidRPr="00760007">
              <w:rPr>
                <w:rFonts w:ascii="標楷體" w:eastAsia="標楷體" w:hAnsi="標楷體"/>
              </w:rPr>
              <w:t>)</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pStyle w:val="af2"/>
              <w:tabs>
                <w:tab w:val="clear" w:pos="4153"/>
                <w:tab w:val="clear" w:pos="8306"/>
              </w:tabs>
              <w:adjustRightInd w:val="0"/>
              <w:jc w:val="both"/>
              <w:rPr>
                <w:rFonts w:ascii="標楷體" w:eastAsia="標楷體" w:hAnsi="標楷體"/>
                <w:sz w:val="24"/>
                <w:szCs w:val="24"/>
              </w:rPr>
            </w:pPr>
            <w:r w:rsidRPr="00760007">
              <w:rPr>
                <w:rFonts w:ascii="標楷體" w:eastAsia="標楷體" w:hAnsi="標楷體" w:hint="eastAsia"/>
                <w:sz w:val="24"/>
                <w:szCs w:val="24"/>
              </w:rPr>
              <w:t>依核可之送審施工圖</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組裝之監控主機硬體設備</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安裝之監控主機套裝軟體</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安裝之網路傳輸介面器</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安裝之分散式微處理機</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安裝之現場監控模組</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安裝之區域網路介面器</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安裝之區域網路控制器</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安裝之各類現場監控元件</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控制箱體及內部配置結線</w:t>
            </w: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r w:rsidRPr="00760007">
              <w:rPr>
                <w:rFonts w:ascii="標楷體" w:eastAsia="標楷體" w:hAnsi="標楷體" w:hint="eastAsia"/>
              </w:rPr>
              <w:t>依核可之送審施工圖</w:t>
            </w: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072E0D">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1777"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971" w:type="pct"/>
            <w:gridSpan w:val="3"/>
            <w:tcBorders>
              <w:top w:val="nil"/>
              <w:left w:val="nil"/>
              <w:bottom w:val="single" w:sz="4" w:space="0" w:color="auto"/>
              <w:right w:val="single" w:sz="4" w:space="0" w:color="auto"/>
            </w:tcBorders>
            <w:vAlign w:val="center"/>
          </w:tcPr>
          <w:p w:rsidR="00977556" w:rsidRPr="00760007" w:rsidRDefault="00977556" w:rsidP="00A80AD6">
            <w:pPr>
              <w:adjustRightInd w:val="0"/>
              <w:snapToGrid w:val="0"/>
              <w:jc w:val="both"/>
              <w:rPr>
                <w:rFonts w:ascii="標楷體" w:eastAsia="標楷體" w:hAnsi="標楷體"/>
              </w:rPr>
            </w:pPr>
          </w:p>
        </w:tc>
        <w:tc>
          <w:tcPr>
            <w:tcW w:w="754" w:type="pct"/>
            <w:gridSpan w:val="2"/>
            <w:tcBorders>
              <w:top w:val="nil"/>
              <w:left w:val="nil"/>
              <w:bottom w:val="single" w:sz="4" w:space="0" w:color="auto"/>
              <w:right w:val="single" w:sz="8" w:space="0" w:color="auto"/>
            </w:tcBorders>
            <w:vAlign w:val="center"/>
          </w:tcPr>
          <w:p w:rsidR="00977556" w:rsidRPr="00760007" w:rsidRDefault="00977556" w:rsidP="00A80AD6">
            <w:pPr>
              <w:adjustRightInd w:val="0"/>
              <w:snapToGrid w:val="0"/>
              <w:jc w:val="both"/>
              <w:rPr>
                <w:rFonts w:ascii="標楷體" w:eastAsia="標楷體" w:hAnsi="標楷體"/>
              </w:rPr>
            </w:pPr>
          </w:p>
        </w:tc>
      </w:tr>
      <w:tr w:rsidR="00977556" w:rsidRPr="00760007" w:rsidTr="00865C8D">
        <w:trPr>
          <w:cantSplit/>
          <w:trHeight w:val="1808"/>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977556" w:rsidRPr="00760007" w:rsidRDefault="00977556" w:rsidP="00464855">
            <w:pPr>
              <w:adjustRightInd w:val="0"/>
              <w:snapToGrid w:val="0"/>
              <w:jc w:val="both"/>
              <w:rPr>
                <w:rFonts w:ascii="標楷體" w:eastAsia="標楷體" w:hAnsi="標楷體"/>
              </w:rPr>
            </w:pPr>
            <w:r w:rsidRPr="00760007">
              <w:rPr>
                <w:rFonts w:ascii="標楷體" w:eastAsia="標楷體" w:hAnsi="標楷體" w:hint="eastAsia"/>
              </w:rPr>
              <w:t>缺失複查結果：</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□已完成改善</w:t>
            </w:r>
            <w:r w:rsidRPr="00760007">
              <w:rPr>
                <w:rFonts w:ascii="標楷體" w:eastAsia="標楷體" w:hAnsi="標楷體"/>
              </w:rPr>
              <w:t>(</w:t>
            </w:r>
            <w:r w:rsidRPr="00760007">
              <w:rPr>
                <w:rFonts w:ascii="標楷體" w:eastAsia="標楷體" w:hAnsi="標楷體" w:hint="eastAsia"/>
              </w:rPr>
              <w:t>檢附改善前中後照片</w:t>
            </w:r>
            <w:r w:rsidRPr="00760007">
              <w:rPr>
                <w:rFonts w:ascii="標楷體" w:eastAsia="標楷體" w:hAnsi="標楷體"/>
              </w:rPr>
              <w:t>)</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□未完成改善，填具「缺失改善追蹤表」進行追蹤改善</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檢查日期：　　　年　　　月　　　日</w:t>
            </w:r>
          </w:p>
          <w:p w:rsidR="00977556" w:rsidRPr="00760007" w:rsidRDefault="00977556" w:rsidP="002E4C30">
            <w:pPr>
              <w:adjustRightInd w:val="0"/>
              <w:snapToGrid w:val="0"/>
              <w:ind w:leftChars="200" w:left="480"/>
              <w:jc w:val="both"/>
              <w:rPr>
                <w:rFonts w:ascii="標楷體" w:eastAsia="標楷體" w:hAnsi="標楷體"/>
              </w:rPr>
            </w:pPr>
            <w:r w:rsidRPr="00760007">
              <w:rPr>
                <w:rFonts w:ascii="標楷體" w:eastAsia="標楷體" w:hAnsi="標楷體" w:hint="eastAsia"/>
              </w:rPr>
              <w:t>複查人員職稱：　　　　　　　　　　　簽名：</w:t>
            </w:r>
          </w:p>
        </w:tc>
      </w:tr>
      <w:tr w:rsidR="00977556" w:rsidRPr="00760007" w:rsidTr="00865C8D">
        <w:trPr>
          <w:cantSplit/>
          <w:trHeight w:val="2134"/>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977556" w:rsidRPr="00760007" w:rsidRDefault="00977556" w:rsidP="00464855">
            <w:pPr>
              <w:adjustRightInd w:val="0"/>
              <w:snapToGrid w:val="0"/>
              <w:jc w:val="both"/>
              <w:rPr>
                <w:rFonts w:ascii="標楷體" w:eastAsia="標楷體" w:hAnsi="標楷體"/>
              </w:rPr>
            </w:pPr>
            <w:r w:rsidRPr="00760007">
              <w:rPr>
                <w:rFonts w:ascii="標楷體" w:eastAsia="標楷體" w:hAnsi="標楷體" w:hint="eastAsia"/>
              </w:rPr>
              <w:t>備註：</w:t>
            </w:r>
          </w:p>
          <w:p w:rsidR="00977556" w:rsidRPr="00760007" w:rsidRDefault="00977556" w:rsidP="00464855">
            <w:pPr>
              <w:adjustRightInd w:val="0"/>
              <w:snapToGrid w:val="0"/>
              <w:ind w:left="273" w:hanging="2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977556" w:rsidRPr="00760007" w:rsidRDefault="00977556" w:rsidP="00464855">
            <w:pPr>
              <w:adjustRightInd w:val="0"/>
              <w:snapToGrid w:val="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檢查結果合格者註明「○」，不合格者註明「╳」，如無需檢查之項目則打「／」。</w:t>
            </w:r>
          </w:p>
          <w:p w:rsidR="00977556" w:rsidRPr="00760007" w:rsidRDefault="00977556" w:rsidP="00464855">
            <w:pPr>
              <w:adjustRightInd w:val="0"/>
              <w:snapToGrid w:val="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嚴重缺失、缺失複查未完成改善，應填具「缺失改善追蹤表」進行追蹤改善。</w:t>
            </w:r>
          </w:p>
          <w:p w:rsidR="00977556" w:rsidRPr="00760007" w:rsidRDefault="00977556" w:rsidP="00464855">
            <w:pPr>
              <w:adjustRightInd w:val="0"/>
              <w:snapToGrid w:val="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本表由工地現場工程師實地檢查後覈實記載簽認。</w:t>
            </w:r>
          </w:p>
        </w:tc>
      </w:tr>
    </w:tbl>
    <w:p w:rsidR="00977556" w:rsidRPr="00760007" w:rsidRDefault="00977556" w:rsidP="00A80AD6">
      <w:pPr>
        <w:adjustRightInd w:val="0"/>
        <w:snapToGrid w:val="0"/>
        <w:spacing w:line="300" w:lineRule="auto"/>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簽名（檢查人員）：</w:t>
      </w:r>
      <w:bookmarkStart w:id="337" w:name="_Toc42750654"/>
      <w:bookmarkStart w:id="338" w:name="_Toc42753215"/>
      <w:bookmarkStart w:id="339" w:name="_Toc42754739"/>
    </w:p>
    <w:p w:rsidR="00977556" w:rsidRPr="00760007" w:rsidRDefault="00977556" w:rsidP="00A80AD6">
      <w:pPr>
        <w:adjustRightInd w:val="0"/>
        <w:snapToGrid w:val="0"/>
        <w:spacing w:line="300" w:lineRule="auto"/>
        <w:rPr>
          <w:rFonts w:ascii="標楷體" w:eastAsia="標楷體" w:hAnsi="標楷體"/>
        </w:rPr>
      </w:pPr>
    </w:p>
    <w:p w:rsidR="00977556" w:rsidRPr="00760007" w:rsidRDefault="00977556" w:rsidP="00A80AD6">
      <w:pPr>
        <w:adjustRightInd w:val="0"/>
        <w:snapToGrid w:val="0"/>
        <w:spacing w:line="300" w:lineRule="auto"/>
        <w:rPr>
          <w:rFonts w:ascii="標楷體" w:eastAsia="標楷體" w:hAnsi="標楷體"/>
        </w:rPr>
      </w:pPr>
    </w:p>
    <w:p w:rsidR="00977556" w:rsidRPr="00760007" w:rsidRDefault="00977556" w:rsidP="00464855">
      <w:pPr>
        <w:adjustRightInd w:val="0"/>
        <w:snapToGrid w:val="0"/>
        <w:spacing w:line="300" w:lineRule="auto"/>
        <w:jc w:val="center"/>
        <w:rPr>
          <w:rFonts w:ascii="標楷體" w:eastAsia="標楷體" w:hAnsi="標楷體"/>
          <w:sz w:val="28"/>
          <w:szCs w:val="28"/>
        </w:rPr>
      </w:pPr>
      <w:bookmarkStart w:id="340" w:name="_Toc52691424"/>
      <w:r w:rsidRPr="00760007">
        <w:rPr>
          <w:rFonts w:ascii="標楷體" w:eastAsia="標楷體" w:hAnsi="標楷體" w:hint="eastAsia"/>
          <w:sz w:val="28"/>
          <w:szCs w:val="28"/>
        </w:rPr>
        <w:lastRenderedPageBreak/>
        <w:t>導線管安裝自主檢查表</w:t>
      </w:r>
    </w:p>
    <w:p w:rsidR="00977556" w:rsidRPr="00760007" w:rsidRDefault="00977556" w:rsidP="002E4C30">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06"/>
        <w:gridCol w:w="2464"/>
        <w:gridCol w:w="341"/>
        <w:gridCol w:w="2179"/>
        <w:gridCol w:w="761"/>
        <w:gridCol w:w="918"/>
        <w:gridCol w:w="1057"/>
      </w:tblGrid>
      <w:tr w:rsidR="00977556" w:rsidRPr="00760007">
        <w:trPr>
          <w:cantSplit/>
          <w:trHeight w:val="140"/>
          <w:jc w:val="center"/>
        </w:trPr>
        <w:tc>
          <w:tcPr>
            <w:tcW w:w="770" w:type="pct"/>
            <w:tcBorders>
              <w:top w:val="single" w:sz="4" w:space="0" w:color="auto"/>
              <w:left w:val="single" w:sz="4" w:space="0" w:color="auto"/>
            </w:tcBorders>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4230" w:type="pct"/>
            <w:gridSpan w:val="6"/>
            <w:tcBorders>
              <w:top w:val="single" w:sz="4" w:space="0" w:color="auto"/>
              <w:right w:val="single" w:sz="4" w:space="0" w:color="auto"/>
            </w:tcBorders>
            <w:vAlign w:val="center"/>
          </w:tcPr>
          <w:p w:rsidR="00977556" w:rsidRPr="00760007" w:rsidRDefault="00977556" w:rsidP="00464855">
            <w:pPr>
              <w:adjustRightInd w:val="0"/>
              <w:snapToGrid w:val="0"/>
              <w:rPr>
                <w:rFonts w:ascii="標楷體" w:eastAsia="標楷體" w:hAnsi="標楷體"/>
              </w:rPr>
            </w:pPr>
          </w:p>
        </w:tc>
      </w:tr>
      <w:tr w:rsidR="00977556" w:rsidRPr="00760007">
        <w:trPr>
          <w:cantSplit/>
          <w:trHeight w:val="137"/>
          <w:jc w:val="center"/>
        </w:trPr>
        <w:tc>
          <w:tcPr>
            <w:tcW w:w="770" w:type="pct"/>
            <w:tcBorders>
              <w:left w:val="single" w:sz="4" w:space="0" w:color="auto"/>
            </w:tcBorders>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承攬廠商</w:t>
            </w:r>
          </w:p>
        </w:tc>
        <w:tc>
          <w:tcPr>
            <w:tcW w:w="4230" w:type="pct"/>
            <w:gridSpan w:val="6"/>
            <w:tcBorders>
              <w:right w:val="single" w:sz="4" w:space="0" w:color="auto"/>
            </w:tcBorders>
          </w:tcPr>
          <w:p w:rsidR="00977556" w:rsidRPr="00760007" w:rsidRDefault="00977556" w:rsidP="00464855">
            <w:pPr>
              <w:adjustRightInd w:val="0"/>
              <w:snapToGrid w:val="0"/>
              <w:rPr>
                <w:rFonts w:ascii="標楷體" w:eastAsia="標楷體" w:hAnsi="標楷體"/>
              </w:rPr>
            </w:pPr>
          </w:p>
        </w:tc>
      </w:tr>
      <w:tr w:rsidR="00977556" w:rsidRPr="00760007">
        <w:trPr>
          <w:trHeight w:val="135"/>
          <w:jc w:val="center"/>
        </w:trPr>
        <w:tc>
          <w:tcPr>
            <w:tcW w:w="770" w:type="pct"/>
            <w:tcBorders>
              <w:left w:val="single" w:sz="4" w:space="0" w:color="auto"/>
            </w:tcBorders>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檢查位置</w:t>
            </w:r>
          </w:p>
        </w:tc>
        <w:tc>
          <w:tcPr>
            <w:tcW w:w="1537" w:type="pct"/>
            <w:gridSpan w:val="2"/>
          </w:tcPr>
          <w:p w:rsidR="00977556" w:rsidRPr="00760007" w:rsidRDefault="00977556" w:rsidP="00464855">
            <w:pPr>
              <w:adjustRightInd w:val="0"/>
              <w:snapToGrid w:val="0"/>
              <w:rPr>
                <w:rFonts w:ascii="標楷體" w:eastAsia="標楷體" w:hAnsi="標楷體"/>
              </w:rPr>
            </w:pPr>
          </w:p>
        </w:tc>
        <w:tc>
          <w:tcPr>
            <w:tcW w:w="1611" w:type="pct"/>
            <w:gridSpan w:val="2"/>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082" w:type="pct"/>
            <w:gridSpan w:val="2"/>
            <w:tcBorders>
              <w:right w:val="single" w:sz="4" w:space="0" w:color="auto"/>
            </w:tcBorders>
          </w:tcPr>
          <w:p w:rsidR="00977556" w:rsidRPr="00760007" w:rsidRDefault="00977556" w:rsidP="00464855">
            <w:pPr>
              <w:adjustRightInd w:val="0"/>
              <w:snapToGrid w:val="0"/>
              <w:rPr>
                <w:rFonts w:ascii="標楷體" w:eastAsia="標楷體" w:hAnsi="標楷體"/>
              </w:rPr>
            </w:pPr>
          </w:p>
        </w:tc>
      </w:tr>
      <w:tr w:rsidR="00072E0D" w:rsidRPr="00760007">
        <w:trPr>
          <w:cantSplit/>
          <w:trHeight w:val="142"/>
          <w:jc w:val="center"/>
        </w:trPr>
        <w:tc>
          <w:tcPr>
            <w:tcW w:w="770" w:type="pct"/>
            <w:tcBorders>
              <w:left w:val="single" w:sz="4" w:space="0" w:color="auto"/>
            </w:tcBorders>
            <w:vAlign w:val="center"/>
          </w:tcPr>
          <w:p w:rsidR="00072E0D" w:rsidRPr="00072E0D" w:rsidRDefault="00072E0D"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230" w:type="pct"/>
            <w:gridSpan w:val="6"/>
            <w:tcBorders>
              <w:right w:val="single" w:sz="4" w:space="0" w:color="auto"/>
            </w:tcBorders>
            <w:vAlign w:val="center"/>
          </w:tcPr>
          <w:p w:rsidR="00072E0D" w:rsidRPr="00072E0D" w:rsidRDefault="00072E0D"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 xml:space="preserve">施工前檢查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□施工中檢查　       　□施工完成檢查</w:t>
            </w:r>
          </w:p>
        </w:tc>
      </w:tr>
      <w:tr w:rsidR="00977556" w:rsidRPr="00760007">
        <w:trPr>
          <w:cantSplit/>
          <w:trHeight w:val="135"/>
          <w:jc w:val="center"/>
        </w:trPr>
        <w:tc>
          <w:tcPr>
            <w:tcW w:w="770" w:type="pct"/>
            <w:tcBorders>
              <w:left w:val="single" w:sz="4" w:space="0" w:color="auto"/>
            </w:tcBorders>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檢查結果</w:t>
            </w:r>
          </w:p>
        </w:tc>
        <w:tc>
          <w:tcPr>
            <w:tcW w:w="4230" w:type="pct"/>
            <w:gridSpan w:val="6"/>
            <w:tcBorders>
              <w:right w:val="single" w:sz="4" w:space="0" w:color="auto"/>
            </w:tcBorders>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○檢查合格　　　　╳有缺失需改正　　　／無此檢查項目</w:t>
            </w:r>
          </w:p>
        </w:tc>
      </w:tr>
      <w:tr w:rsidR="00977556" w:rsidRPr="00760007" w:rsidTr="00072E0D">
        <w:trPr>
          <w:cantSplit/>
          <w:trHeight w:val="696"/>
          <w:jc w:val="center"/>
        </w:trPr>
        <w:tc>
          <w:tcPr>
            <w:tcW w:w="2120" w:type="pct"/>
            <w:gridSpan w:val="2"/>
            <w:tcBorders>
              <w:left w:val="single" w:sz="4" w:space="0" w:color="auto"/>
            </w:tcBorders>
            <w:vAlign w:val="center"/>
          </w:tcPr>
          <w:p w:rsidR="00977556" w:rsidRPr="00760007" w:rsidRDefault="00977556" w:rsidP="00464855">
            <w:pPr>
              <w:pStyle w:val="xl24"/>
              <w:widowControl w:val="0"/>
              <w:adjustRightInd w:val="0"/>
              <w:snapToGrid w:val="0"/>
              <w:spacing w:before="0" w:beforeAutospacing="0" w:after="0" w:afterAutospacing="0"/>
              <w:textAlignment w:val="auto"/>
              <w:rPr>
                <w:kern w:val="2"/>
              </w:rPr>
            </w:pPr>
            <w:r w:rsidRPr="00760007">
              <w:rPr>
                <w:rFonts w:hint="eastAsia"/>
                <w:kern w:val="2"/>
              </w:rPr>
              <w:t>檢查項目</w:t>
            </w:r>
          </w:p>
        </w:tc>
        <w:tc>
          <w:tcPr>
            <w:tcW w:w="1381" w:type="pct"/>
            <w:gridSpan w:val="2"/>
            <w:vAlign w:val="center"/>
          </w:tcPr>
          <w:p w:rsidR="00977556" w:rsidRPr="00760007" w:rsidRDefault="00977556" w:rsidP="00464855">
            <w:pPr>
              <w:pStyle w:val="xl24"/>
              <w:widowControl w:val="0"/>
              <w:adjustRightInd w:val="0"/>
              <w:snapToGrid w:val="0"/>
              <w:spacing w:before="0" w:beforeAutospacing="0" w:after="0" w:afterAutospacing="0"/>
              <w:textAlignment w:val="auto"/>
              <w:rPr>
                <w:kern w:val="2"/>
              </w:rPr>
            </w:pPr>
            <w:r w:rsidRPr="00760007">
              <w:rPr>
                <w:rFonts w:hint="eastAsia"/>
                <w:kern w:val="2"/>
              </w:rPr>
              <w:t>設計圖說、規範之檢查標準</w:t>
            </w:r>
            <w:r w:rsidRPr="00760007">
              <w:rPr>
                <w:kern w:val="2"/>
              </w:rPr>
              <w:t>(</w:t>
            </w:r>
            <w:r w:rsidRPr="00760007">
              <w:rPr>
                <w:rFonts w:hint="eastAsia"/>
                <w:kern w:val="2"/>
              </w:rPr>
              <w:t>定量定性</w:t>
            </w:r>
            <w:r w:rsidRPr="00760007">
              <w:rPr>
                <w:kern w:val="2"/>
              </w:rPr>
              <w:t>)</w:t>
            </w:r>
          </w:p>
        </w:tc>
        <w:tc>
          <w:tcPr>
            <w:tcW w:w="920" w:type="pct"/>
            <w:gridSpan w:val="2"/>
            <w:vAlign w:val="center"/>
          </w:tcPr>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hint="eastAsia"/>
              </w:rPr>
              <w:t>實際檢查情形</w:t>
            </w:r>
          </w:p>
          <w:p w:rsidR="00977556" w:rsidRPr="00760007" w:rsidRDefault="00977556" w:rsidP="00464855">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579" w:type="pct"/>
            <w:tcBorders>
              <w:right w:val="single" w:sz="4" w:space="0" w:color="auto"/>
            </w:tcBorders>
            <w:vAlign w:val="center"/>
          </w:tcPr>
          <w:p w:rsidR="00977556" w:rsidRPr="00760007" w:rsidRDefault="00977556" w:rsidP="00464855">
            <w:pPr>
              <w:pStyle w:val="xl24"/>
              <w:widowControl w:val="0"/>
              <w:adjustRightInd w:val="0"/>
              <w:snapToGrid w:val="0"/>
              <w:spacing w:before="0" w:beforeAutospacing="0" w:after="0" w:afterAutospacing="0"/>
              <w:textAlignment w:val="auto"/>
              <w:rPr>
                <w:kern w:val="2"/>
              </w:rPr>
            </w:pPr>
            <w:r w:rsidRPr="00760007">
              <w:rPr>
                <w:rFonts w:hint="eastAsia"/>
                <w:kern w:val="2"/>
              </w:rPr>
              <w:t>檢查結果</w:t>
            </w: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1.</w:t>
            </w:r>
            <w:r w:rsidRPr="00760007">
              <w:rPr>
                <w:rFonts w:ascii="標楷體" w:eastAsia="標楷體" w:hAnsi="標楷體" w:hint="eastAsia"/>
                <w:spacing w:val="0"/>
                <w:sz w:val="24"/>
                <w:szCs w:val="24"/>
              </w:rPr>
              <w:t>確認圖面導線管尺寸、路徑及型式是否滿足纜線的需求。</w:t>
            </w:r>
          </w:p>
        </w:tc>
        <w:tc>
          <w:tcPr>
            <w:tcW w:w="1381" w:type="pct"/>
            <w:gridSpan w:val="2"/>
            <w:vAlign w:val="center"/>
          </w:tcPr>
          <w:p w:rsidR="00977556" w:rsidRPr="00760007" w:rsidRDefault="00977556" w:rsidP="00760007">
            <w:pPr>
              <w:adjustRightInd w:val="0"/>
              <w:snapToGrid w:val="0"/>
              <w:spacing w:line="300" w:lineRule="exact"/>
              <w:rPr>
                <w:rFonts w:ascii="標楷體" w:eastAsia="標楷體" w:hAnsi="標楷體"/>
              </w:rPr>
            </w:pPr>
          </w:p>
        </w:tc>
        <w:tc>
          <w:tcPr>
            <w:tcW w:w="920" w:type="pct"/>
            <w:gridSpan w:val="2"/>
            <w:vAlign w:val="center"/>
          </w:tcPr>
          <w:p w:rsidR="00977556" w:rsidRPr="00760007" w:rsidRDefault="00977556" w:rsidP="00760007">
            <w:pPr>
              <w:adjustRightInd w:val="0"/>
              <w:snapToGrid w:val="0"/>
              <w:spacing w:line="300" w:lineRule="exact"/>
              <w:rPr>
                <w:rFonts w:ascii="標楷體" w:eastAsia="標楷體" w:hAnsi="標楷體"/>
              </w:rPr>
            </w:pPr>
          </w:p>
        </w:tc>
        <w:tc>
          <w:tcPr>
            <w:tcW w:w="579" w:type="pct"/>
            <w:tcBorders>
              <w:right w:val="single" w:sz="4" w:space="0" w:color="auto"/>
            </w:tcBorders>
            <w:vAlign w:val="center"/>
          </w:tcPr>
          <w:p w:rsidR="00977556" w:rsidRPr="00760007" w:rsidRDefault="00977556" w:rsidP="00760007">
            <w:pPr>
              <w:adjustRightInd w:val="0"/>
              <w:snapToGrid w:val="0"/>
              <w:spacing w:line="300" w:lineRule="exact"/>
              <w:rPr>
                <w:rFonts w:ascii="標楷體" w:eastAsia="標楷體" w:hAnsi="標楷體"/>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2.</w:t>
            </w:r>
            <w:r w:rsidRPr="00760007">
              <w:rPr>
                <w:rFonts w:ascii="標楷體" w:eastAsia="標楷體" w:hAnsi="標楷體" w:hint="eastAsia"/>
                <w:spacing w:val="0"/>
                <w:sz w:val="24"/>
                <w:szCs w:val="24"/>
              </w:rPr>
              <w:t>清查導線管內外是否乾淨。</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3.</w:t>
            </w:r>
            <w:r w:rsidRPr="00760007">
              <w:rPr>
                <w:rFonts w:ascii="標楷體" w:eastAsia="標楷體" w:hAnsi="標楷體" w:hint="eastAsia"/>
                <w:spacing w:val="0"/>
                <w:sz w:val="24"/>
                <w:szCs w:val="24"/>
              </w:rPr>
              <w:t>查看現場導線管是否與其他設備抵觸。</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4.</w:t>
            </w:r>
            <w:r w:rsidRPr="00760007">
              <w:rPr>
                <w:rFonts w:ascii="標楷體" w:eastAsia="標楷體" w:hAnsi="標楷體" w:hint="eastAsia"/>
                <w:spacing w:val="0"/>
                <w:sz w:val="24"/>
                <w:szCs w:val="24"/>
              </w:rPr>
              <w:t>導線管銜接是否緊密。鍍鋅管連接處是否塗抹鍍鋅漆。</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5.</w:t>
            </w:r>
            <w:r w:rsidRPr="00760007">
              <w:rPr>
                <w:rFonts w:ascii="標楷體" w:eastAsia="標楷體" w:hAnsi="標楷體" w:hint="eastAsia"/>
                <w:spacing w:val="0"/>
                <w:sz w:val="24"/>
                <w:szCs w:val="24"/>
              </w:rPr>
              <w:t>伸縮縫處是否使用伸縮套管或伸縮處理</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6.</w:t>
            </w:r>
            <w:r w:rsidRPr="00760007">
              <w:rPr>
                <w:rFonts w:ascii="標楷體" w:eastAsia="標楷體" w:hAnsi="標楷體" w:hint="eastAsia"/>
                <w:spacing w:val="0"/>
                <w:sz w:val="24"/>
                <w:szCs w:val="24"/>
              </w:rPr>
              <w:t>吊架或支架是否依規定型式裝設。間距是否符合規定</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1.5M</w:t>
            </w: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7.</w:t>
            </w:r>
            <w:r w:rsidRPr="00760007">
              <w:rPr>
                <w:rFonts w:ascii="標楷體" w:eastAsia="標楷體" w:hAnsi="標楷體" w:hint="eastAsia"/>
                <w:spacing w:val="0"/>
                <w:sz w:val="24"/>
                <w:szCs w:val="24"/>
              </w:rPr>
              <w:t>吊架或支架是否依契約規定施作。</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8.</w:t>
            </w:r>
            <w:r w:rsidRPr="00760007">
              <w:rPr>
                <w:rFonts w:ascii="標楷體" w:eastAsia="標楷體" w:hAnsi="標楷體" w:hint="eastAsia"/>
                <w:spacing w:val="0"/>
                <w:sz w:val="24"/>
                <w:szCs w:val="24"/>
              </w:rPr>
              <w:t>金屬導線管施工完成後，是否依規定接地。</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9.</w:t>
            </w:r>
            <w:r w:rsidRPr="00760007">
              <w:rPr>
                <w:rFonts w:ascii="標楷體" w:eastAsia="標楷體" w:hAnsi="標楷體" w:hint="eastAsia"/>
                <w:spacing w:val="0"/>
                <w:sz w:val="24"/>
                <w:szCs w:val="24"/>
              </w:rPr>
              <w:t>暗管末端是否加裝管塞。</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10.</w:t>
            </w:r>
            <w:r w:rsidRPr="00760007">
              <w:rPr>
                <w:rFonts w:ascii="標楷體" w:eastAsia="標楷體" w:hAnsi="標楷體" w:hint="eastAsia"/>
                <w:spacing w:val="0"/>
                <w:sz w:val="24"/>
                <w:szCs w:val="24"/>
              </w:rPr>
              <w:t>暗管出口處位置及高程是否正確。</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11.PVC</w:t>
            </w:r>
            <w:r w:rsidRPr="00760007">
              <w:rPr>
                <w:rFonts w:ascii="標楷體" w:eastAsia="標楷體" w:hAnsi="標楷體" w:hint="eastAsia"/>
                <w:spacing w:val="0"/>
                <w:sz w:val="24"/>
                <w:szCs w:val="24"/>
              </w:rPr>
              <w:t>導線管連接之承插深度是否符合規定</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1.2D</w:t>
            </w: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rsidTr="00072E0D">
        <w:trPr>
          <w:cantSplit/>
          <w:trHeight w:val="126"/>
          <w:jc w:val="center"/>
        </w:trPr>
        <w:tc>
          <w:tcPr>
            <w:tcW w:w="2120" w:type="pct"/>
            <w:gridSpan w:val="2"/>
            <w:tcBorders>
              <w:left w:val="single" w:sz="4" w:space="0" w:color="auto"/>
            </w:tcBorders>
            <w:vAlign w:val="center"/>
          </w:tcPr>
          <w:p w:rsidR="00977556" w:rsidRPr="00760007" w:rsidRDefault="00977556"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12.</w:t>
            </w:r>
            <w:r w:rsidRPr="00760007">
              <w:rPr>
                <w:rFonts w:ascii="標楷體" w:eastAsia="標楷體" w:hAnsi="標楷體" w:hint="eastAsia"/>
                <w:spacing w:val="0"/>
                <w:sz w:val="24"/>
                <w:szCs w:val="24"/>
              </w:rPr>
              <w:t>暗管是否使用鐵絲固定，是否在雙層筋中間</w:t>
            </w:r>
          </w:p>
        </w:tc>
        <w:tc>
          <w:tcPr>
            <w:tcW w:w="1381"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c>
          <w:tcPr>
            <w:tcW w:w="579" w:type="pct"/>
            <w:tcBorders>
              <w:right w:val="single" w:sz="4" w:space="0" w:color="auto"/>
            </w:tcBorders>
            <w:vAlign w:val="center"/>
          </w:tcPr>
          <w:p w:rsidR="00977556" w:rsidRPr="00760007" w:rsidRDefault="00977556" w:rsidP="00760007">
            <w:pPr>
              <w:pStyle w:val="aff2"/>
              <w:spacing w:line="300" w:lineRule="exact"/>
              <w:ind w:left="238" w:hanging="238"/>
              <w:jc w:val="both"/>
              <w:rPr>
                <w:rFonts w:ascii="標楷體" w:eastAsia="標楷體" w:hAnsi="標楷體"/>
                <w:spacing w:val="0"/>
                <w:sz w:val="24"/>
                <w:szCs w:val="24"/>
              </w:rPr>
            </w:pPr>
          </w:p>
        </w:tc>
      </w:tr>
      <w:tr w:rsidR="00977556" w:rsidRPr="00760007">
        <w:trPr>
          <w:cantSplit/>
          <w:trHeight w:val="1603"/>
          <w:jc w:val="center"/>
        </w:trPr>
        <w:tc>
          <w:tcPr>
            <w:tcW w:w="5000" w:type="pct"/>
            <w:gridSpan w:val="7"/>
            <w:tcBorders>
              <w:left w:val="single" w:sz="4" w:space="0" w:color="auto"/>
              <w:right w:val="single" w:sz="4" w:space="0" w:color="auto"/>
            </w:tcBorders>
            <w:vAlign w:val="center"/>
          </w:tcPr>
          <w:p w:rsidR="00977556" w:rsidRPr="00760007" w:rsidRDefault="00977556" w:rsidP="00464855">
            <w:pPr>
              <w:adjustRightInd w:val="0"/>
              <w:snapToGrid w:val="0"/>
              <w:rPr>
                <w:rFonts w:ascii="標楷體" w:eastAsia="標楷體" w:hAnsi="標楷體"/>
              </w:rPr>
            </w:pPr>
            <w:r w:rsidRPr="00760007">
              <w:rPr>
                <w:rFonts w:ascii="標楷體" w:eastAsia="標楷體" w:hAnsi="標楷體" w:hint="eastAsia"/>
              </w:rPr>
              <w:t>缺失複查結果：</w:t>
            </w:r>
          </w:p>
          <w:p w:rsidR="00977556" w:rsidRPr="00760007" w:rsidRDefault="00977556" w:rsidP="00464855">
            <w:pPr>
              <w:adjustRightInd w:val="0"/>
              <w:snapToGrid w:val="0"/>
              <w:rPr>
                <w:rFonts w:ascii="標楷體" w:eastAsia="標楷體" w:hAnsi="標楷體"/>
              </w:rPr>
            </w:pPr>
            <w:r w:rsidRPr="00760007">
              <w:rPr>
                <w:rFonts w:ascii="標楷體" w:eastAsia="標楷體" w:hAnsi="標楷體" w:hint="eastAsia"/>
              </w:rPr>
              <w:t>□已完成改善（檢附改善前中後照片）</w:t>
            </w:r>
          </w:p>
          <w:p w:rsidR="00977556" w:rsidRPr="00760007" w:rsidRDefault="00977556" w:rsidP="00464855">
            <w:pPr>
              <w:adjustRightInd w:val="0"/>
              <w:snapToGrid w:val="0"/>
              <w:rPr>
                <w:rFonts w:ascii="標楷體" w:eastAsia="標楷體" w:hAnsi="標楷體"/>
              </w:rPr>
            </w:pPr>
            <w:r w:rsidRPr="00760007">
              <w:rPr>
                <w:rFonts w:ascii="標楷體" w:eastAsia="標楷體" w:hAnsi="標楷體" w:hint="eastAsia"/>
              </w:rPr>
              <w:t>□未完成改善，填具「缺失改善追蹤表」進行追蹤改善</w:t>
            </w:r>
          </w:p>
          <w:p w:rsidR="00977556" w:rsidRPr="00760007" w:rsidRDefault="00977556" w:rsidP="00464855">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複查日期：　　年　　月　　日</w:t>
            </w:r>
          </w:p>
          <w:p w:rsidR="00977556" w:rsidRPr="00760007" w:rsidRDefault="00977556" w:rsidP="00464855">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複查人員職稱：　　　　　　　　　　簽名：</w:t>
            </w:r>
          </w:p>
        </w:tc>
      </w:tr>
      <w:tr w:rsidR="00977556" w:rsidRPr="00760007">
        <w:trPr>
          <w:cantSplit/>
          <w:trHeight w:val="1721"/>
          <w:jc w:val="center"/>
        </w:trPr>
        <w:tc>
          <w:tcPr>
            <w:tcW w:w="5000" w:type="pct"/>
            <w:gridSpan w:val="7"/>
            <w:tcBorders>
              <w:left w:val="single" w:sz="4" w:space="0" w:color="auto"/>
              <w:bottom w:val="single" w:sz="4" w:space="0" w:color="auto"/>
              <w:right w:val="single" w:sz="4" w:space="0" w:color="auto"/>
            </w:tcBorders>
            <w:vAlign w:val="center"/>
          </w:tcPr>
          <w:p w:rsidR="00977556" w:rsidRPr="00760007" w:rsidRDefault="00977556" w:rsidP="00464855">
            <w:pPr>
              <w:autoSpaceDE w:val="0"/>
              <w:autoSpaceDN w:val="0"/>
              <w:adjustRightInd w:val="0"/>
              <w:snapToGrid w:val="0"/>
              <w:rPr>
                <w:rFonts w:ascii="標楷體" w:eastAsia="標楷體" w:hAnsi="標楷體" w:cs="DF Kai Shu"/>
              </w:rPr>
            </w:pPr>
            <w:r w:rsidRPr="00760007">
              <w:rPr>
                <w:rFonts w:ascii="標楷體" w:eastAsia="標楷體" w:hAnsi="標楷體" w:cs="DF Kai Shu" w:hint="eastAsia"/>
              </w:rPr>
              <w:t>備註：</w:t>
            </w:r>
          </w:p>
          <w:p w:rsidR="00977556" w:rsidRPr="00760007" w:rsidRDefault="00977556" w:rsidP="002E4C30">
            <w:pPr>
              <w:tabs>
                <w:tab w:val="left" w:pos="328"/>
              </w:tabs>
              <w:autoSpaceDE w:val="0"/>
              <w:autoSpaceDN w:val="0"/>
              <w:adjustRightInd w:val="0"/>
              <w:snapToGrid w:val="0"/>
              <w:ind w:left="281" w:hangingChars="117" w:hanging="281"/>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977556" w:rsidRPr="00760007" w:rsidRDefault="00977556" w:rsidP="002E4C30">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2.</w:t>
            </w:r>
            <w:r w:rsidRPr="00760007">
              <w:rPr>
                <w:rFonts w:ascii="標楷體" w:eastAsia="標楷體" w:hAnsi="標楷體" w:hint="eastAsia"/>
              </w:rPr>
              <w:t>檢</w:t>
            </w:r>
            <w:r w:rsidRPr="00760007">
              <w:rPr>
                <w:rFonts w:ascii="標楷體" w:eastAsia="標楷體" w:hAnsi="標楷體" w:cs="DF Kai Shu" w:hint="eastAsia"/>
              </w:rPr>
              <w:t>查結果合格者註明「○」，不合格者註明「╳」，如無需檢查之項目則打「／」。</w:t>
            </w:r>
          </w:p>
          <w:p w:rsidR="00977556" w:rsidRPr="00760007" w:rsidRDefault="00977556" w:rsidP="002E4C30">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3.</w:t>
            </w:r>
            <w:r w:rsidRPr="00760007">
              <w:rPr>
                <w:rFonts w:ascii="標楷體" w:eastAsia="標楷體" w:hAnsi="標楷體" w:hint="eastAsia"/>
              </w:rPr>
              <w:t>嚴重缺失</w:t>
            </w:r>
            <w:r w:rsidRPr="00760007">
              <w:rPr>
                <w:rFonts w:ascii="標楷體" w:eastAsia="標楷體" w:hAnsi="標楷體" w:cs="DF Kai Shu" w:hint="eastAsia"/>
              </w:rPr>
              <w:t>、缺失複查未完成改善，應填具「缺失改善追蹤表」進行追蹤改善。</w:t>
            </w:r>
          </w:p>
          <w:p w:rsidR="00977556" w:rsidRPr="00760007" w:rsidRDefault="00977556" w:rsidP="00464855">
            <w:pPr>
              <w:adjustRightInd w:val="0"/>
              <w:snapToGrid w:val="0"/>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w:t>
            </w:r>
            <w:r w:rsidRPr="00760007">
              <w:rPr>
                <w:rFonts w:ascii="標楷體" w:eastAsia="標楷體" w:hAnsi="標楷體" w:cs="DF Kai Shu" w:hint="eastAsia"/>
              </w:rPr>
              <w:t>由工地現場施工人員實地檢查後覈實記載簽認。</w:t>
            </w:r>
          </w:p>
        </w:tc>
      </w:tr>
      <w:tr w:rsidR="00977556" w:rsidRPr="00760007">
        <w:trPr>
          <w:cantSplit/>
          <w:trHeight w:val="439"/>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977556" w:rsidRPr="00760007" w:rsidRDefault="00977556" w:rsidP="00464855">
            <w:pPr>
              <w:adjustRightInd w:val="0"/>
              <w:snapToGrid w:val="0"/>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w:t>
            </w:r>
            <w:r w:rsidRPr="00760007">
              <w:rPr>
                <w:rFonts w:ascii="標楷體" w:eastAsia="標楷體" w:hAnsi="標楷體"/>
              </w:rPr>
              <w:t>(</w:t>
            </w:r>
            <w:r w:rsidRPr="00760007">
              <w:rPr>
                <w:rFonts w:ascii="標楷體" w:eastAsia="標楷體" w:hAnsi="標楷體" w:hint="eastAsia"/>
              </w:rPr>
              <w:t>檢查人員</w:t>
            </w:r>
            <w:r w:rsidRPr="00760007">
              <w:rPr>
                <w:rFonts w:ascii="標楷體" w:eastAsia="標楷體" w:hAnsi="標楷體"/>
              </w:rPr>
              <w:t>)</w:t>
            </w:r>
            <w:r w:rsidRPr="00760007">
              <w:rPr>
                <w:rFonts w:ascii="標楷體" w:eastAsia="標楷體" w:hAnsi="標楷體" w:hint="eastAsia"/>
              </w:rPr>
              <w:t>：</w:t>
            </w:r>
          </w:p>
        </w:tc>
      </w:tr>
    </w:tbl>
    <w:p w:rsidR="00977556" w:rsidRPr="00760007" w:rsidRDefault="00977556" w:rsidP="00D8787D">
      <w:pPr>
        <w:adjustRightInd w:val="0"/>
        <w:snapToGrid w:val="0"/>
        <w:spacing w:line="300" w:lineRule="auto"/>
        <w:rPr>
          <w:rFonts w:ascii="標楷體" w:eastAsia="標楷體" w:hAnsi="標楷體"/>
          <w:b/>
        </w:rPr>
      </w:pPr>
      <w:r w:rsidRPr="00760007">
        <w:rPr>
          <w:rFonts w:ascii="標楷體" w:eastAsia="標楷體" w:hAnsi="標楷體" w:hint="eastAsia"/>
          <w:b/>
        </w:rPr>
        <w:t>＊表中檢查標準欄內數據係為範例，實際仍應依契約規範規定數值填列</w:t>
      </w:r>
    </w:p>
    <w:p w:rsidR="00977556" w:rsidRPr="00760007" w:rsidRDefault="00977556" w:rsidP="005341C1">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出線匣及配管自主檢查表</w:t>
      </w:r>
    </w:p>
    <w:p w:rsidR="00977556" w:rsidRPr="00760007" w:rsidRDefault="00977556" w:rsidP="002E4C30">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03"/>
        <w:gridCol w:w="2583"/>
        <w:gridCol w:w="1081"/>
        <w:gridCol w:w="1438"/>
        <w:gridCol w:w="1561"/>
        <w:gridCol w:w="1060"/>
      </w:tblGrid>
      <w:tr w:rsidR="00977556" w:rsidRPr="00760007" w:rsidTr="00072E0D">
        <w:trPr>
          <w:cantSplit/>
          <w:trHeight w:val="390"/>
          <w:jc w:val="center"/>
        </w:trPr>
        <w:tc>
          <w:tcPr>
            <w:tcW w:w="769" w:type="pct"/>
            <w:tcBorders>
              <w:top w:val="single" w:sz="4" w:space="0" w:color="auto"/>
              <w:lef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4231" w:type="pct"/>
            <w:gridSpan w:val="5"/>
            <w:tcBorders>
              <w:top w:val="single" w:sz="4" w:space="0" w:color="auto"/>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390"/>
          <w:jc w:val="center"/>
        </w:trPr>
        <w:tc>
          <w:tcPr>
            <w:tcW w:w="769" w:type="pct"/>
            <w:tcBorders>
              <w:lef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承攬廠商</w:t>
            </w:r>
          </w:p>
        </w:tc>
        <w:tc>
          <w:tcPr>
            <w:tcW w:w="4231" w:type="pct"/>
            <w:gridSpan w:val="5"/>
            <w:tcBorders>
              <w:right w:val="single" w:sz="4" w:space="0" w:color="auto"/>
            </w:tcBorders>
          </w:tcPr>
          <w:p w:rsidR="00977556" w:rsidRPr="00760007" w:rsidRDefault="00977556" w:rsidP="005341C1">
            <w:pPr>
              <w:adjustRightInd w:val="0"/>
              <w:snapToGrid w:val="0"/>
              <w:rPr>
                <w:rFonts w:ascii="標楷體" w:eastAsia="標楷體" w:hAnsi="標楷體"/>
              </w:rPr>
            </w:pPr>
          </w:p>
        </w:tc>
      </w:tr>
      <w:tr w:rsidR="00977556" w:rsidRPr="00760007" w:rsidTr="00072E0D">
        <w:trPr>
          <w:trHeight w:val="390"/>
          <w:jc w:val="center"/>
        </w:trPr>
        <w:tc>
          <w:tcPr>
            <w:tcW w:w="769" w:type="pct"/>
            <w:tcBorders>
              <w:lef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檢查位置</w:t>
            </w:r>
          </w:p>
        </w:tc>
        <w:tc>
          <w:tcPr>
            <w:tcW w:w="2007" w:type="pct"/>
            <w:gridSpan w:val="2"/>
          </w:tcPr>
          <w:p w:rsidR="00977556" w:rsidRPr="00760007" w:rsidRDefault="00977556" w:rsidP="005341C1">
            <w:pPr>
              <w:adjustRightInd w:val="0"/>
              <w:snapToGrid w:val="0"/>
              <w:rPr>
                <w:rFonts w:ascii="標楷體" w:eastAsia="標楷體" w:hAnsi="標楷體"/>
              </w:rPr>
            </w:pPr>
          </w:p>
        </w:tc>
        <w:tc>
          <w:tcPr>
            <w:tcW w:w="788" w:type="pct"/>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435" w:type="pct"/>
            <w:gridSpan w:val="2"/>
            <w:tcBorders>
              <w:right w:val="single" w:sz="4" w:space="0" w:color="auto"/>
            </w:tcBorders>
          </w:tcPr>
          <w:p w:rsidR="00977556" w:rsidRPr="00760007" w:rsidRDefault="00977556" w:rsidP="005341C1">
            <w:pPr>
              <w:adjustRightInd w:val="0"/>
              <w:snapToGrid w:val="0"/>
              <w:rPr>
                <w:rFonts w:ascii="標楷體" w:eastAsia="標楷體" w:hAnsi="標楷體"/>
              </w:rPr>
            </w:pPr>
          </w:p>
        </w:tc>
      </w:tr>
      <w:tr w:rsidR="00072E0D" w:rsidRPr="00760007" w:rsidTr="00072E0D">
        <w:trPr>
          <w:cantSplit/>
          <w:trHeight w:val="390"/>
          <w:jc w:val="center"/>
        </w:trPr>
        <w:tc>
          <w:tcPr>
            <w:tcW w:w="769" w:type="pct"/>
            <w:tcBorders>
              <w:left w:val="single" w:sz="4" w:space="0" w:color="auto"/>
            </w:tcBorders>
            <w:vAlign w:val="center"/>
          </w:tcPr>
          <w:p w:rsidR="00072E0D" w:rsidRPr="00072E0D" w:rsidRDefault="00072E0D"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231" w:type="pct"/>
            <w:gridSpan w:val="5"/>
            <w:tcBorders>
              <w:right w:val="single" w:sz="4" w:space="0" w:color="auto"/>
            </w:tcBorders>
            <w:vAlign w:val="center"/>
          </w:tcPr>
          <w:p w:rsidR="00072E0D" w:rsidRPr="00072E0D" w:rsidRDefault="00072E0D"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 xml:space="preserve">施工前檢查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□施工中檢查　       　□施工完成檢查</w:t>
            </w:r>
          </w:p>
        </w:tc>
      </w:tr>
      <w:tr w:rsidR="00977556" w:rsidRPr="00760007" w:rsidTr="00072E0D">
        <w:trPr>
          <w:cantSplit/>
          <w:trHeight w:val="390"/>
          <w:jc w:val="center"/>
        </w:trPr>
        <w:tc>
          <w:tcPr>
            <w:tcW w:w="769" w:type="pct"/>
            <w:tcBorders>
              <w:lef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檢查結果</w:t>
            </w:r>
          </w:p>
        </w:tc>
        <w:tc>
          <w:tcPr>
            <w:tcW w:w="4231" w:type="pct"/>
            <w:gridSpan w:val="5"/>
            <w:tcBorders>
              <w:righ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○檢查合格　　　　╳有缺失需改正　　　／無此檢查項目</w:t>
            </w:r>
          </w:p>
        </w:tc>
      </w:tr>
      <w:tr w:rsidR="00977556" w:rsidRPr="00760007" w:rsidTr="00072E0D">
        <w:trPr>
          <w:cantSplit/>
          <w:trHeight w:val="37"/>
          <w:jc w:val="center"/>
        </w:trPr>
        <w:tc>
          <w:tcPr>
            <w:tcW w:w="2184" w:type="pct"/>
            <w:gridSpan w:val="2"/>
            <w:tcBorders>
              <w:lef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檢查項目</w:t>
            </w:r>
          </w:p>
        </w:tc>
        <w:tc>
          <w:tcPr>
            <w:tcW w:w="1380" w:type="pct"/>
            <w:gridSpan w:val="2"/>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設計圖說、規範之檢查標準</w:t>
            </w:r>
            <w:r w:rsidRPr="00760007">
              <w:rPr>
                <w:rFonts w:ascii="標楷體" w:eastAsia="標楷體" w:hAnsi="標楷體"/>
              </w:rPr>
              <w:t>(</w:t>
            </w:r>
            <w:r w:rsidRPr="00760007">
              <w:rPr>
                <w:rFonts w:ascii="標楷體" w:eastAsia="標楷體" w:hAnsi="標楷體" w:hint="eastAsia"/>
              </w:rPr>
              <w:t>定量定性</w:t>
            </w:r>
            <w:r w:rsidRPr="00760007">
              <w:rPr>
                <w:rFonts w:ascii="標楷體" w:eastAsia="標楷體" w:hAnsi="標楷體"/>
              </w:rPr>
              <w:t>)</w:t>
            </w:r>
          </w:p>
        </w:tc>
        <w:tc>
          <w:tcPr>
            <w:tcW w:w="855" w:type="pct"/>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實際檢查情形</w:t>
            </w:r>
          </w:p>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580" w:type="pct"/>
            <w:tcBorders>
              <w:right w:val="single" w:sz="4" w:space="0" w:color="auto"/>
            </w:tcBorders>
            <w:vAlign w:val="center"/>
          </w:tcPr>
          <w:p w:rsidR="00977556" w:rsidRPr="00760007" w:rsidRDefault="00977556" w:rsidP="005341C1">
            <w:pPr>
              <w:adjustRightInd w:val="0"/>
              <w:snapToGrid w:val="0"/>
              <w:jc w:val="center"/>
              <w:rPr>
                <w:rFonts w:ascii="標楷體" w:eastAsia="標楷體" w:hAnsi="標楷體"/>
              </w:rPr>
            </w:pPr>
            <w:r w:rsidRPr="00760007">
              <w:rPr>
                <w:rFonts w:ascii="標楷體" w:eastAsia="標楷體" w:hAnsi="標楷體" w:hint="eastAsia"/>
              </w:rPr>
              <w:t>檢查結果</w:t>
            </w: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1.</w:t>
            </w:r>
            <w:r w:rsidRPr="00760007">
              <w:rPr>
                <w:rFonts w:ascii="標楷體" w:eastAsia="標楷體" w:hAnsi="標楷體" w:hint="eastAsia"/>
                <w:spacing w:val="0"/>
                <w:sz w:val="24"/>
                <w:szCs w:val="24"/>
              </w:rPr>
              <w:t>出線匣材質厚度是否符合規定</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2.</w:t>
            </w:r>
            <w:r w:rsidRPr="00760007">
              <w:rPr>
                <w:rFonts w:ascii="標楷體" w:eastAsia="標楷體" w:hAnsi="標楷體" w:hint="eastAsia"/>
                <w:spacing w:val="0"/>
                <w:sz w:val="24"/>
                <w:szCs w:val="24"/>
              </w:rPr>
              <w:t>出線匣位置是否依規定高度水平正確否</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3.</w:t>
            </w:r>
            <w:r w:rsidRPr="00760007">
              <w:rPr>
                <w:rFonts w:ascii="標楷體" w:eastAsia="標楷體" w:hAnsi="標楷體" w:hint="eastAsia"/>
                <w:spacing w:val="0"/>
                <w:sz w:val="24"/>
                <w:szCs w:val="24"/>
              </w:rPr>
              <w:t>管口與出線匣接續是否加護圈或喇叭口</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4.</w:t>
            </w:r>
            <w:r w:rsidRPr="00760007">
              <w:rPr>
                <w:rFonts w:ascii="標楷體" w:eastAsia="標楷體" w:hAnsi="標楷體" w:hint="eastAsia"/>
                <w:spacing w:val="0"/>
                <w:sz w:val="24"/>
                <w:szCs w:val="24"/>
              </w:rPr>
              <w:t>廠牌、管徑符合否</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5.</w:t>
            </w:r>
            <w:r w:rsidRPr="00760007">
              <w:rPr>
                <w:rFonts w:ascii="標楷體" w:eastAsia="標楷體" w:hAnsi="標楷體" w:hint="eastAsia"/>
                <w:spacing w:val="0"/>
                <w:sz w:val="24"/>
                <w:szCs w:val="24"/>
              </w:rPr>
              <w:t>配管位置符合規定否</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6.</w:t>
            </w:r>
            <w:r w:rsidRPr="00760007">
              <w:rPr>
                <w:rFonts w:ascii="標楷體" w:eastAsia="標楷體" w:hAnsi="標楷體" w:hint="eastAsia"/>
                <w:spacing w:val="0"/>
                <w:sz w:val="24"/>
                <w:szCs w:val="24"/>
              </w:rPr>
              <w:t>柱內配管位置是否適當</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7.</w:t>
            </w:r>
            <w:r w:rsidRPr="00760007">
              <w:rPr>
                <w:rFonts w:ascii="標楷體" w:eastAsia="標楷體" w:hAnsi="標楷體" w:hint="eastAsia"/>
                <w:spacing w:val="0"/>
                <w:sz w:val="24"/>
                <w:szCs w:val="24"/>
              </w:rPr>
              <w:t>配管銜接牢固否</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8.</w:t>
            </w:r>
            <w:r w:rsidRPr="00760007">
              <w:rPr>
                <w:rFonts w:ascii="標楷體" w:eastAsia="標楷體" w:hAnsi="標楷體" w:hint="eastAsia"/>
                <w:spacing w:val="0"/>
                <w:sz w:val="24"/>
                <w:szCs w:val="24"/>
              </w:rPr>
              <w:t>配管完成後固定牢固否</w:t>
            </w:r>
          </w:p>
        </w:tc>
        <w:tc>
          <w:tcPr>
            <w:tcW w:w="1380" w:type="pct"/>
            <w:gridSpan w:val="2"/>
            <w:vAlign w:val="center"/>
          </w:tcPr>
          <w:p w:rsidR="00977556" w:rsidRPr="00760007" w:rsidRDefault="00977556" w:rsidP="005341C1">
            <w:pPr>
              <w:adjustRightInd w:val="0"/>
              <w:snapToGrid w:val="0"/>
              <w:rPr>
                <w:rFonts w:ascii="標楷體" w:eastAsia="標楷體" w:hAnsi="標楷體"/>
              </w:rPr>
            </w:pPr>
          </w:p>
        </w:tc>
        <w:tc>
          <w:tcPr>
            <w:tcW w:w="855" w:type="pct"/>
            <w:vAlign w:val="center"/>
          </w:tcPr>
          <w:p w:rsidR="00977556" w:rsidRPr="00760007" w:rsidRDefault="00977556" w:rsidP="005341C1">
            <w:pPr>
              <w:adjustRightInd w:val="0"/>
              <w:snapToGrid w:val="0"/>
              <w:rPr>
                <w:rFonts w:ascii="標楷體" w:eastAsia="標楷體" w:hAnsi="標楷體"/>
              </w:rPr>
            </w:pPr>
          </w:p>
        </w:tc>
        <w:tc>
          <w:tcPr>
            <w:tcW w:w="580" w:type="pct"/>
            <w:tcBorders>
              <w:right w:val="single" w:sz="4" w:space="0" w:color="auto"/>
            </w:tcBorders>
            <w:vAlign w:val="center"/>
          </w:tcPr>
          <w:p w:rsidR="00977556" w:rsidRPr="00760007" w:rsidRDefault="00977556" w:rsidP="005341C1">
            <w:pPr>
              <w:adjustRightInd w:val="0"/>
              <w:snapToGrid w:val="0"/>
              <w:rPr>
                <w:rFonts w:ascii="標楷體" w:eastAsia="標楷體" w:hAnsi="標楷體"/>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9.</w:t>
            </w:r>
            <w:r w:rsidRPr="00760007">
              <w:rPr>
                <w:rFonts w:ascii="標楷體" w:eastAsia="標楷體" w:hAnsi="標楷體" w:hint="eastAsia"/>
                <w:spacing w:val="0"/>
                <w:sz w:val="24"/>
                <w:szCs w:val="24"/>
              </w:rPr>
              <w:t>樓板設有伸縮縫時，配合施設伸縮套管否</w:t>
            </w:r>
          </w:p>
        </w:tc>
        <w:tc>
          <w:tcPr>
            <w:tcW w:w="1380" w:type="pct"/>
            <w:gridSpan w:val="2"/>
            <w:vAlign w:val="center"/>
          </w:tcPr>
          <w:p w:rsidR="00977556" w:rsidRPr="00760007" w:rsidRDefault="00977556" w:rsidP="005341C1">
            <w:pPr>
              <w:pStyle w:val="aff2"/>
              <w:rPr>
                <w:rFonts w:ascii="標楷體" w:eastAsia="標楷體" w:hAnsi="標楷體"/>
                <w:spacing w:val="0"/>
                <w:sz w:val="24"/>
                <w:szCs w:val="24"/>
              </w:rPr>
            </w:pPr>
          </w:p>
        </w:tc>
        <w:tc>
          <w:tcPr>
            <w:tcW w:w="855" w:type="pct"/>
            <w:vAlign w:val="center"/>
          </w:tcPr>
          <w:p w:rsidR="00977556" w:rsidRPr="00760007" w:rsidRDefault="00977556" w:rsidP="005341C1">
            <w:pPr>
              <w:pStyle w:val="aff2"/>
              <w:rPr>
                <w:rFonts w:ascii="標楷體" w:eastAsia="標楷體" w:hAnsi="標楷體"/>
                <w:spacing w:val="0"/>
                <w:sz w:val="24"/>
                <w:szCs w:val="24"/>
              </w:rPr>
            </w:pPr>
          </w:p>
        </w:tc>
        <w:tc>
          <w:tcPr>
            <w:tcW w:w="580" w:type="pct"/>
            <w:tcBorders>
              <w:righ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2E4C30">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10.</w:t>
            </w:r>
            <w:r w:rsidRPr="00760007">
              <w:rPr>
                <w:rFonts w:ascii="標楷體" w:eastAsia="標楷體" w:hAnsi="標楷體" w:hint="eastAsia"/>
                <w:spacing w:val="0"/>
                <w:sz w:val="24"/>
                <w:szCs w:val="24"/>
              </w:rPr>
              <w:t>樓板</w:t>
            </w:r>
            <w:r w:rsidRPr="00760007">
              <w:rPr>
                <w:rFonts w:ascii="標楷體" w:eastAsia="標楷體" w:hAnsi="標楷體"/>
                <w:spacing w:val="0"/>
                <w:sz w:val="24"/>
                <w:szCs w:val="24"/>
              </w:rPr>
              <w:t>R.C</w:t>
            </w:r>
            <w:r w:rsidRPr="00760007">
              <w:rPr>
                <w:rFonts w:ascii="標楷體" w:eastAsia="標楷體" w:hAnsi="標楷體" w:hint="eastAsia"/>
                <w:spacing w:val="0"/>
                <w:sz w:val="24"/>
                <w:szCs w:val="24"/>
              </w:rPr>
              <w:t>之厚度，能否蓋住管線</w:t>
            </w:r>
          </w:p>
        </w:tc>
        <w:tc>
          <w:tcPr>
            <w:tcW w:w="1380" w:type="pct"/>
            <w:gridSpan w:val="2"/>
            <w:vAlign w:val="center"/>
          </w:tcPr>
          <w:p w:rsidR="00977556" w:rsidRPr="00760007" w:rsidRDefault="00977556" w:rsidP="005341C1">
            <w:pPr>
              <w:pStyle w:val="aff2"/>
              <w:rPr>
                <w:rFonts w:ascii="標楷體" w:eastAsia="標楷體" w:hAnsi="標楷體"/>
                <w:spacing w:val="0"/>
                <w:sz w:val="24"/>
                <w:szCs w:val="24"/>
              </w:rPr>
            </w:pPr>
          </w:p>
        </w:tc>
        <w:tc>
          <w:tcPr>
            <w:tcW w:w="855" w:type="pct"/>
            <w:vAlign w:val="center"/>
          </w:tcPr>
          <w:p w:rsidR="00977556" w:rsidRPr="00760007" w:rsidRDefault="00977556" w:rsidP="005341C1">
            <w:pPr>
              <w:pStyle w:val="aff2"/>
              <w:rPr>
                <w:rFonts w:ascii="標楷體" w:eastAsia="標楷體" w:hAnsi="標楷體"/>
                <w:spacing w:val="0"/>
                <w:sz w:val="24"/>
                <w:szCs w:val="24"/>
              </w:rPr>
            </w:pPr>
          </w:p>
        </w:tc>
        <w:tc>
          <w:tcPr>
            <w:tcW w:w="580" w:type="pct"/>
            <w:tcBorders>
              <w:righ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c>
          <w:tcPr>
            <w:tcW w:w="1380" w:type="pct"/>
            <w:gridSpan w:val="2"/>
            <w:vAlign w:val="center"/>
          </w:tcPr>
          <w:p w:rsidR="00977556" w:rsidRPr="00760007" w:rsidRDefault="00977556" w:rsidP="005341C1">
            <w:pPr>
              <w:pStyle w:val="aff2"/>
              <w:rPr>
                <w:rFonts w:ascii="標楷體" w:eastAsia="標楷體" w:hAnsi="標楷體"/>
                <w:spacing w:val="0"/>
                <w:sz w:val="24"/>
                <w:szCs w:val="24"/>
              </w:rPr>
            </w:pPr>
          </w:p>
        </w:tc>
        <w:tc>
          <w:tcPr>
            <w:tcW w:w="855" w:type="pct"/>
            <w:vAlign w:val="center"/>
          </w:tcPr>
          <w:p w:rsidR="00977556" w:rsidRPr="00760007" w:rsidRDefault="00977556" w:rsidP="005341C1">
            <w:pPr>
              <w:pStyle w:val="aff2"/>
              <w:rPr>
                <w:rFonts w:ascii="標楷體" w:eastAsia="標楷體" w:hAnsi="標楷體"/>
                <w:spacing w:val="0"/>
                <w:sz w:val="24"/>
                <w:szCs w:val="24"/>
              </w:rPr>
            </w:pPr>
          </w:p>
        </w:tc>
        <w:tc>
          <w:tcPr>
            <w:tcW w:w="580" w:type="pct"/>
            <w:tcBorders>
              <w:righ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c>
          <w:tcPr>
            <w:tcW w:w="1380" w:type="pct"/>
            <w:gridSpan w:val="2"/>
            <w:vAlign w:val="center"/>
          </w:tcPr>
          <w:p w:rsidR="00977556" w:rsidRPr="00760007" w:rsidRDefault="00977556" w:rsidP="005341C1">
            <w:pPr>
              <w:pStyle w:val="aff2"/>
              <w:rPr>
                <w:rFonts w:ascii="標楷體" w:eastAsia="標楷體" w:hAnsi="標楷體"/>
                <w:spacing w:val="0"/>
                <w:sz w:val="24"/>
                <w:szCs w:val="24"/>
              </w:rPr>
            </w:pPr>
          </w:p>
        </w:tc>
        <w:tc>
          <w:tcPr>
            <w:tcW w:w="855" w:type="pct"/>
            <w:vAlign w:val="center"/>
          </w:tcPr>
          <w:p w:rsidR="00977556" w:rsidRPr="00760007" w:rsidRDefault="00977556" w:rsidP="005341C1">
            <w:pPr>
              <w:pStyle w:val="aff2"/>
              <w:rPr>
                <w:rFonts w:ascii="標楷體" w:eastAsia="標楷體" w:hAnsi="標楷體"/>
                <w:spacing w:val="0"/>
                <w:sz w:val="24"/>
                <w:szCs w:val="24"/>
              </w:rPr>
            </w:pPr>
          </w:p>
        </w:tc>
        <w:tc>
          <w:tcPr>
            <w:tcW w:w="580" w:type="pct"/>
            <w:tcBorders>
              <w:righ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c>
          <w:tcPr>
            <w:tcW w:w="1380" w:type="pct"/>
            <w:gridSpan w:val="2"/>
            <w:vAlign w:val="center"/>
          </w:tcPr>
          <w:p w:rsidR="00977556" w:rsidRPr="00760007" w:rsidRDefault="00977556" w:rsidP="005341C1">
            <w:pPr>
              <w:pStyle w:val="aff2"/>
              <w:rPr>
                <w:rFonts w:ascii="標楷體" w:eastAsia="標楷體" w:hAnsi="標楷體"/>
                <w:spacing w:val="0"/>
                <w:sz w:val="24"/>
                <w:szCs w:val="24"/>
              </w:rPr>
            </w:pPr>
          </w:p>
        </w:tc>
        <w:tc>
          <w:tcPr>
            <w:tcW w:w="855" w:type="pct"/>
            <w:vAlign w:val="center"/>
          </w:tcPr>
          <w:p w:rsidR="00977556" w:rsidRPr="00760007" w:rsidRDefault="00977556" w:rsidP="005341C1">
            <w:pPr>
              <w:pStyle w:val="aff2"/>
              <w:rPr>
                <w:rFonts w:ascii="標楷體" w:eastAsia="標楷體" w:hAnsi="標楷體"/>
                <w:spacing w:val="0"/>
                <w:sz w:val="24"/>
                <w:szCs w:val="24"/>
              </w:rPr>
            </w:pPr>
          </w:p>
        </w:tc>
        <w:tc>
          <w:tcPr>
            <w:tcW w:w="580" w:type="pct"/>
            <w:tcBorders>
              <w:righ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r>
      <w:tr w:rsidR="00977556" w:rsidRPr="00760007" w:rsidTr="00072E0D">
        <w:trPr>
          <w:cantSplit/>
          <w:trHeight w:val="126"/>
          <w:jc w:val="center"/>
        </w:trPr>
        <w:tc>
          <w:tcPr>
            <w:tcW w:w="2184" w:type="pct"/>
            <w:gridSpan w:val="2"/>
            <w:tcBorders>
              <w:lef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c>
          <w:tcPr>
            <w:tcW w:w="1380" w:type="pct"/>
            <w:gridSpan w:val="2"/>
            <w:vAlign w:val="center"/>
          </w:tcPr>
          <w:p w:rsidR="00977556" w:rsidRPr="00760007" w:rsidRDefault="00977556" w:rsidP="005341C1">
            <w:pPr>
              <w:pStyle w:val="aff2"/>
              <w:rPr>
                <w:rFonts w:ascii="標楷體" w:eastAsia="標楷體" w:hAnsi="標楷體"/>
                <w:spacing w:val="0"/>
                <w:sz w:val="24"/>
                <w:szCs w:val="24"/>
              </w:rPr>
            </w:pPr>
          </w:p>
        </w:tc>
        <w:tc>
          <w:tcPr>
            <w:tcW w:w="855" w:type="pct"/>
            <w:vAlign w:val="center"/>
          </w:tcPr>
          <w:p w:rsidR="00977556" w:rsidRPr="00760007" w:rsidRDefault="00977556" w:rsidP="005341C1">
            <w:pPr>
              <w:pStyle w:val="aff2"/>
              <w:rPr>
                <w:rFonts w:ascii="標楷體" w:eastAsia="標楷體" w:hAnsi="標楷體"/>
                <w:spacing w:val="0"/>
                <w:sz w:val="24"/>
                <w:szCs w:val="24"/>
              </w:rPr>
            </w:pPr>
          </w:p>
        </w:tc>
        <w:tc>
          <w:tcPr>
            <w:tcW w:w="580" w:type="pct"/>
            <w:tcBorders>
              <w:right w:val="single" w:sz="4" w:space="0" w:color="auto"/>
            </w:tcBorders>
            <w:vAlign w:val="center"/>
          </w:tcPr>
          <w:p w:rsidR="00977556" w:rsidRPr="00760007" w:rsidRDefault="00977556" w:rsidP="005341C1">
            <w:pPr>
              <w:pStyle w:val="aff2"/>
              <w:rPr>
                <w:rFonts w:ascii="標楷體" w:eastAsia="標楷體" w:hAnsi="標楷體"/>
                <w:spacing w:val="0"/>
                <w:sz w:val="24"/>
                <w:szCs w:val="24"/>
              </w:rPr>
            </w:pPr>
          </w:p>
        </w:tc>
      </w:tr>
      <w:tr w:rsidR="00977556" w:rsidRPr="00760007">
        <w:trPr>
          <w:cantSplit/>
          <w:trHeight w:val="1671"/>
          <w:jc w:val="center"/>
        </w:trPr>
        <w:tc>
          <w:tcPr>
            <w:tcW w:w="5000" w:type="pct"/>
            <w:gridSpan w:val="6"/>
            <w:tcBorders>
              <w:left w:val="single" w:sz="4" w:space="0" w:color="auto"/>
              <w:right w:val="single" w:sz="4" w:space="0" w:color="auto"/>
            </w:tcBorders>
            <w:vAlign w:val="center"/>
          </w:tcPr>
          <w:p w:rsidR="00977556" w:rsidRPr="00760007" w:rsidRDefault="00977556" w:rsidP="005341C1">
            <w:pPr>
              <w:adjustRightInd w:val="0"/>
              <w:snapToGrid w:val="0"/>
              <w:rPr>
                <w:rFonts w:ascii="標楷體" w:eastAsia="標楷體" w:hAnsi="標楷體"/>
              </w:rPr>
            </w:pPr>
            <w:r w:rsidRPr="00760007">
              <w:rPr>
                <w:rFonts w:ascii="標楷體" w:eastAsia="標楷體" w:hAnsi="標楷體" w:hint="eastAsia"/>
              </w:rPr>
              <w:t>缺失複查結果：</w:t>
            </w:r>
          </w:p>
          <w:p w:rsidR="00977556" w:rsidRPr="00760007" w:rsidRDefault="00977556" w:rsidP="005341C1">
            <w:pPr>
              <w:adjustRightInd w:val="0"/>
              <w:snapToGrid w:val="0"/>
              <w:rPr>
                <w:rFonts w:ascii="標楷體" w:eastAsia="標楷體" w:hAnsi="標楷體"/>
              </w:rPr>
            </w:pPr>
            <w:r w:rsidRPr="00760007">
              <w:rPr>
                <w:rFonts w:ascii="標楷體" w:eastAsia="標楷體" w:hAnsi="標楷體" w:hint="eastAsia"/>
              </w:rPr>
              <w:t>□已完成改善（檢附改善前中後照片）</w:t>
            </w:r>
          </w:p>
          <w:p w:rsidR="00977556" w:rsidRPr="00760007" w:rsidRDefault="00977556" w:rsidP="005341C1">
            <w:pPr>
              <w:adjustRightInd w:val="0"/>
              <w:snapToGrid w:val="0"/>
              <w:rPr>
                <w:rFonts w:ascii="標楷體" w:eastAsia="標楷體" w:hAnsi="標楷體"/>
              </w:rPr>
            </w:pPr>
            <w:r w:rsidRPr="00760007">
              <w:rPr>
                <w:rFonts w:ascii="標楷體" w:eastAsia="標楷體" w:hAnsi="標楷體" w:hint="eastAsia"/>
              </w:rPr>
              <w:t>□未完成改善，填具「缺失改善追蹤表」進行追蹤改善</w:t>
            </w:r>
          </w:p>
          <w:p w:rsidR="00977556" w:rsidRPr="00760007" w:rsidRDefault="00977556" w:rsidP="005341C1">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複查日期：　　年　　月　　日</w:t>
            </w:r>
          </w:p>
          <w:p w:rsidR="00977556" w:rsidRPr="00760007" w:rsidRDefault="00977556" w:rsidP="005341C1">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複查人員職稱：　　　　　　　　　　簽名：</w:t>
            </w:r>
          </w:p>
        </w:tc>
      </w:tr>
      <w:tr w:rsidR="00977556" w:rsidRPr="00760007">
        <w:trPr>
          <w:cantSplit/>
          <w:trHeight w:val="2150"/>
          <w:jc w:val="center"/>
        </w:trPr>
        <w:tc>
          <w:tcPr>
            <w:tcW w:w="5000" w:type="pct"/>
            <w:gridSpan w:val="6"/>
            <w:tcBorders>
              <w:left w:val="single" w:sz="4" w:space="0" w:color="auto"/>
              <w:bottom w:val="single" w:sz="4" w:space="0" w:color="auto"/>
              <w:right w:val="single" w:sz="4" w:space="0" w:color="auto"/>
            </w:tcBorders>
            <w:vAlign w:val="center"/>
          </w:tcPr>
          <w:p w:rsidR="00977556" w:rsidRPr="00760007" w:rsidRDefault="00977556" w:rsidP="005341C1">
            <w:pPr>
              <w:autoSpaceDE w:val="0"/>
              <w:autoSpaceDN w:val="0"/>
              <w:adjustRightInd w:val="0"/>
              <w:snapToGrid w:val="0"/>
              <w:rPr>
                <w:rFonts w:ascii="標楷體" w:eastAsia="標楷體" w:hAnsi="標楷體" w:cs="DF Kai Shu"/>
              </w:rPr>
            </w:pPr>
            <w:r w:rsidRPr="00760007">
              <w:rPr>
                <w:rFonts w:ascii="標楷體" w:eastAsia="標楷體" w:hAnsi="標楷體" w:cs="DF Kai Shu" w:hint="eastAsia"/>
              </w:rPr>
              <w:t>備註：</w:t>
            </w:r>
          </w:p>
          <w:p w:rsidR="00977556" w:rsidRPr="00760007" w:rsidRDefault="00977556" w:rsidP="002E4C30">
            <w:pPr>
              <w:tabs>
                <w:tab w:val="left" w:pos="328"/>
              </w:tabs>
              <w:autoSpaceDE w:val="0"/>
              <w:autoSpaceDN w:val="0"/>
              <w:adjustRightInd w:val="0"/>
              <w:snapToGrid w:val="0"/>
              <w:ind w:left="281" w:hangingChars="117" w:hanging="281"/>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977556" w:rsidRPr="00760007" w:rsidRDefault="00977556" w:rsidP="002E4C30">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2.</w:t>
            </w:r>
            <w:r w:rsidRPr="00760007">
              <w:rPr>
                <w:rFonts w:ascii="標楷體" w:eastAsia="標楷體" w:hAnsi="標楷體" w:hint="eastAsia"/>
              </w:rPr>
              <w:t>檢</w:t>
            </w:r>
            <w:r w:rsidRPr="00760007">
              <w:rPr>
                <w:rFonts w:ascii="標楷體" w:eastAsia="標楷體" w:hAnsi="標楷體" w:cs="DF Kai Shu" w:hint="eastAsia"/>
              </w:rPr>
              <w:t>查結果合格者註明「○」，不合格者註明「╳」，如無需檢查之項目則打「／」。</w:t>
            </w:r>
          </w:p>
          <w:p w:rsidR="00977556" w:rsidRPr="00760007" w:rsidRDefault="00977556" w:rsidP="002E4C30">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3.</w:t>
            </w:r>
            <w:r w:rsidRPr="00760007">
              <w:rPr>
                <w:rFonts w:ascii="標楷體" w:eastAsia="標楷體" w:hAnsi="標楷體" w:hint="eastAsia"/>
              </w:rPr>
              <w:t>嚴重</w:t>
            </w:r>
            <w:r w:rsidRPr="00760007">
              <w:rPr>
                <w:rFonts w:ascii="標楷體" w:eastAsia="標楷體" w:hAnsi="標楷體" w:cs="DF Kai Shu" w:hint="eastAsia"/>
              </w:rPr>
              <w:t>缺失、缺失複查未完成改善，應填具「缺失改善追蹤表」進行追蹤改善。</w:t>
            </w:r>
          </w:p>
          <w:p w:rsidR="00977556" w:rsidRPr="00760007" w:rsidRDefault="00977556" w:rsidP="005341C1">
            <w:pPr>
              <w:adjustRightInd w:val="0"/>
              <w:snapToGrid w:val="0"/>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w:t>
            </w:r>
            <w:r w:rsidRPr="00760007">
              <w:rPr>
                <w:rFonts w:ascii="標楷體" w:eastAsia="標楷體" w:hAnsi="標楷體" w:cs="DF Kai Shu" w:hint="eastAsia"/>
              </w:rPr>
              <w:t>由工地現場施工人員實地檢查後覈實記載簽認。</w:t>
            </w:r>
          </w:p>
        </w:tc>
      </w:tr>
      <w:tr w:rsidR="00977556" w:rsidRPr="00760007">
        <w:trPr>
          <w:cantSplit/>
          <w:trHeight w:val="70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977556" w:rsidRPr="00760007" w:rsidRDefault="00977556" w:rsidP="005341C1">
            <w:pPr>
              <w:adjustRightInd w:val="0"/>
              <w:snapToGrid w:val="0"/>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w:t>
            </w:r>
            <w:r w:rsidRPr="00760007">
              <w:rPr>
                <w:rFonts w:ascii="標楷體" w:eastAsia="標楷體" w:hAnsi="標楷體"/>
              </w:rPr>
              <w:t>(</w:t>
            </w:r>
            <w:r w:rsidRPr="00760007">
              <w:rPr>
                <w:rFonts w:ascii="標楷體" w:eastAsia="標楷體" w:hAnsi="標楷體" w:hint="eastAsia"/>
              </w:rPr>
              <w:t>檢查人員</w:t>
            </w:r>
            <w:r w:rsidRPr="00760007">
              <w:rPr>
                <w:rFonts w:ascii="標楷體" w:eastAsia="標楷體" w:hAnsi="標楷體"/>
              </w:rPr>
              <w:t>)</w:t>
            </w:r>
            <w:r w:rsidRPr="00760007">
              <w:rPr>
                <w:rFonts w:ascii="標楷體" w:eastAsia="標楷體" w:hAnsi="標楷體" w:hint="eastAsia"/>
              </w:rPr>
              <w:t>：</w:t>
            </w:r>
          </w:p>
        </w:tc>
      </w:tr>
    </w:tbl>
    <w:p w:rsidR="00977556" w:rsidRPr="00760007" w:rsidRDefault="00977556" w:rsidP="002E4C30">
      <w:pPr>
        <w:pStyle w:val="aff3"/>
        <w:numPr>
          <w:ilvl w:val="0"/>
          <w:numId w:val="17"/>
        </w:numPr>
        <w:tabs>
          <w:tab w:val="clear" w:pos="720"/>
        </w:tabs>
        <w:snapToGrid/>
        <w:spacing w:before="0" w:line="300" w:lineRule="auto"/>
        <w:ind w:left="641" w:hangingChars="200" w:hanging="641"/>
        <w:outlineLvl w:val="0"/>
        <w:rPr>
          <w:rFonts w:ascii="標楷體"/>
        </w:rPr>
      </w:pPr>
      <w:bookmarkStart w:id="341" w:name="_Toc31978075"/>
      <w:r w:rsidRPr="00760007">
        <w:rPr>
          <w:rFonts w:ascii="標楷體" w:hAnsi="標楷體" w:hint="eastAsia"/>
        </w:rPr>
        <w:lastRenderedPageBreak/>
        <w:t>設備功能運轉檢測程序及標準</w:t>
      </w:r>
      <w:bookmarkEnd w:id="337"/>
      <w:bookmarkEnd w:id="338"/>
      <w:bookmarkEnd w:id="339"/>
      <w:bookmarkEnd w:id="340"/>
      <w:bookmarkEnd w:id="341"/>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342" w:name="_Toc42749635"/>
      <w:bookmarkStart w:id="343" w:name="_Toc42749689"/>
      <w:bookmarkStart w:id="344" w:name="_Toc42750655"/>
      <w:bookmarkStart w:id="345" w:name="_Toc42753216"/>
      <w:bookmarkStart w:id="346" w:name="_Toc42754498"/>
      <w:bookmarkStart w:id="347" w:name="_Toc42754740"/>
      <w:bookmarkStart w:id="348" w:name="_Toc42765216"/>
      <w:bookmarkStart w:id="349" w:name="_Toc42766152"/>
      <w:bookmarkStart w:id="350" w:name="_Toc52691425"/>
      <w:bookmarkStart w:id="351" w:name="_Toc31978076"/>
      <w:r w:rsidRPr="00760007">
        <w:rPr>
          <w:rFonts w:ascii="標楷體" w:hAnsi="標楷體"/>
        </w:rPr>
        <w:t>12.1</w:t>
      </w:r>
      <w:r w:rsidRPr="00760007">
        <w:rPr>
          <w:rFonts w:ascii="標楷體" w:hAnsi="標楷體" w:hint="eastAsia"/>
        </w:rPr>
        <w:t>目的</w:t>
      </w:r>
      <w:bookmarkEnd w:id="342"/>
      <w:bookmarkEnd w:id="343"/>
      <w:bookmarkEnd w:id="344"/>
      <w:bookmarkEnd w:id="345"/>
      <w:bookmarkEnd w:id="346"/>
      <w:bookmarkEnd w:id="347"/>
      <w:bookmarkEnd w:id="348"/>
      <w:bookmarkEnd w:id="349"/>
      <w:bookmarkEnd w:id="350"/>
      <w:bookmarkEnd w:id="351"/>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制定機電工程設備功能運轉檢驗執行要點，以有效達到品質管制之目標。</w:t>
      </w:r>
    </w:p>
    <w:p w:rsidR="0066438D" w:rsidRDefault="0066438D" w:rsidP="002E4C30">
      <w:pPr>
        <w:pStyle w:val="aff5"/>
        <w:tabs>
          <w:tab w:val="left" w:pos="709"/>
        </w:tabs>
        <w:kinsoku/>
        <w:spacing w:after="120"/>
        <w:ind w:left="708" w:hangingChars="236" w:hanging="708"/>
        <w:textAlignment w:val="auto"/>
        <w:outlineLvl w:val="1"/>
        <w:rPr>
          <w:rFonts w:ascii="標楷體" w:hAnsi="標楷體"/>
        </w:rPr>
      </w:pPr>
      <w:bookmarkStart w:id="352" w:name="_Toc42749636"/>
      <w:bookmarkStart w:id="353" w:name="_Toc42749690"/>
      <w:bookmarkStart w:id="354" w:name="_Toc42750656"/>
      <w:bookmarkStart w:id="355" w:name="_Toc42753217"/>
      <w:bookmarkStart w:id="356" w:name="_Toc42754499"/>
      <w:bookmarkStart w:id="357" w:name="_Toc42754741"/>
      <w:bookmarkStart w:id="358" w:name="_Toc42765217"/>
      <w:bookmarkStart w:id="359" w:name="_Toc42766153"/>
      <w:bookmarkStart w:id="360" w:name="_Toc52691426"/>
      <w:bookmarkStart w:id="361" w:name="_Toc31978077"/>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12.2</w:t>
      </w:r>
      <w:r w:rsidRPr="00760007">
        <w:rPr>
          <w:rFonts w:ascii="標楷體" w:hAnsi="標楷體" w:hint="eastAsia"/>
        </w:rPr>
        <w:t>範圍</w:t>
      </w:r>
      <w:bookmarkEnd w:id="352"/>
      <w:bookmarkEnd w:id="353"/>
      <w:bookmarkEnd w:id="354"/>
      <w:bookmarkEnd w:id="355"/>
      <w:bookmarkEnd w:id="356"/>
      <w:bookmarkEnd w:id="357"/>
      <w:bookmarkEnd w:id="358"/>
      <w:bookmarkEnd w:id="359"/>
      <w:bookmarkEnd w:id="360"/>
      <w:bookmarkEnd w:id="361"/>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機電工程</w:t>
      </w:r>
    </w:p>
    <w:p w:rsidR="0066438D" w:rsidRDefault="0066438D" w:rsidP="002E4C30">
      <w:pPr>
        <w:pStyle w:val="aff5"/>
        <w:tabs>
          <w:tab w:val="left" w:pos="709"/>
        </w:tabs>
        <w:kinsoku/>
        <w:spacing w:after="120"/>
        <w:ind w:left="708" w:hangingChars="236" w:hanging="708"/>
        <w:textAlignment w:val="auto"/>
        <w:outlineLvl w:val="1"/>
        <w:rPr>
          <w:rFonts w:ascii="標楷體" w:hAnsi="標楷體"/>
        </w:rPr>
      </w:pPr>
      <w:bookmarkStart w:id="362" w:name="_Toc42749637"/>
      <w:bookmarkStart w:id="363" w:name="_Toc42749691"/>
      <w:bookmarkStart w:id="364" w:name="_Toc42750657"/>
      <w:bookmarkStart w:id="365" w:name="_Toc42753218"/>
      <w:bookmarkStart w:id="366" w:name="_Toc42754500"/>
      <w:bookmarkStart w:id="367" w:name="_Toc42754742"/>
      <w:bookmarkStart w:id="368" w:name="_Toc42765218"/>
      <w:bookmarkStart w:id="369" w:name="_Toc42766154"/>
      <w:bookmarkStart w:id="370" w:name="_Toc52691427"/>
      <w:bookmarkStart w:id="371" w:name="_Toc31978078"/>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12.3</w:t>
      </w:r>
      <w:r w:rsidRPr="00760007">
        <w:rPr>
          <w:rFonts w:ascii="標楷體" w:hAnsi="標楷體" w:hint="eastAsia"/>
        </w:rPr>
        <w:t>說明</w:t>
      </w:r>
      <w:bookmarkEnd w:id="362"/>
      <w:bookmarkEnd w:id="363"/>
      <w:bookmarkEnd w:id="364"/>
      <w:bookmarkEnd w:id="365"/>
      <w:bookmarkEnd w:id="366"/>
      <w:bookmarkEnd w:id="367"/>
      <w:bookmarkEnd w:id="368"/>
      <w:bookmarkEnd w:id="369"/>
      <w:bookmarkEnd w:id="370"/>
      <w:bookmarkEnd w:id="371"/>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為確保本工程之品質，達成預期功能，本工程機電設備於製造、安裝、施工過程中及完成時，廠商須陸續實施各階段之檢驗與測試，並製作完整之測試紀錄供監造人員抽驗複查及提供驗收人員辦理驗收時抽驗。</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372" w:name="_Toc42749638"/>
      <w:bookmarkStart w:id="373" w:name="_Toc42749692"/>
      <w:bookmarkStart w:id="374" w:name="_Toc42750658"/>
      <w:bookmarkStart w:id="375" w:name="_Toc42753219"/>
      <w:bookmarkStart w:id="376" w:name="_Toc42754501"/>
      <w:r w:rsidRPr="00760007">
        <w:rPr>
          <w:rFonts w:ascii="標楷體" w:hAnsi="標楷體"/>
        </w:rPr>
        <w:t>12.3.1</w:t>
      </w:r>
      <w:r w:rsidRPr="00760007">
        <w:rPr>
          <w:rFonts w:ascii="標楷體"/>
        </w:rPr>
        <w:tab/>
      </w:r>
      <w:r w:rsidRPr="00760007">
        <w:rPr>
          <w:rFonts w:ascii="標楷體" w:hAnsi="標楷體" w:hint="eastAsia"/>
        </w:rPr>
        <w:t>檢驗與測試種類</w:t>
      </w:r>
      <w:bookmarkEnd w:id="372"/>
      <w:bookmarkEnd w:id="373"/>
      <w:bookmarkEnd w:id="374"/>
      <w:bookmarkEnd w:id="375"/>
      <w:bookmarkEnd w:id="376"/>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機電系統之檢驗與測試應分成下列幾個階段實施：</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製造工廠檢驗與測試。</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工地檢驗。</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單項設備性能測試。</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啟動測試</w:t>
      </w:r>
      <w:r w:rsidRPr="00760007">
        <w:rPr>
          <w:rFonts w:ascii="標楷體" w:hAnsi="標楷體"/>
        </w:rPr>
        <w:t>/</w:t>
      </w:r>
      <w:r w:rsidRPr="00760007">
        <w:rPr>
          <w:rFonts w:ascii="標楷體" w:hAnsi="標楷體" w:hint="eastAsia"/>
        </w:rPr>
        <w:t>性能測試。</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5.</w:t>
      </w:r>
      <w:r w:rsidRPr="00760007">
        <w:rPr>
          <w:rFonts w:ascii="標楷體" w:hAnsi="標楷體" w:hint="eastAsia"/>
        </w:rPr>
        <w:t>試運轉測試。</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6.</w:t>
      </w:r>
      <w:r w:rsidRPr="00760007">
        <w:rPr>
          <w:rFonts w:ascii="標楷體" w:hAnsi="標楷體" w:hint="eastAsia"/>
        </w:rPr>
        <w:t>整體控制中心系統連線測試。</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7.</w:t>
      </w:r>
      <w:r w:rsidRPr="00760007">
        <w:rPr>
          <w:rFonts w:ascii="標楷體" w:hAnsi="標楷體" w:hint="eastAsia"/>
        </w:rPr>
        <w:t>竣工檢驗。</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8.</w:t>
      </w:r>
      <w:r w:rsidRPr="00760007">
        <w:rPr>
          <w:rFonts w:ascii="標楷體" w:hAnsi="標楷體" w:hint="eastAsia"/>
        </w:rPr>
        <w:t>啟用前調整測試。</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377" w:name="_Toc42749639"/>
      <w:bookmarkStart w:id="378" w:name="_Toc42749693"/>
      <w:bookmarkStart w:id="379" w:name="_Toc42750659"/>
      <w:bookmarkStart w:id="380" w:name="_Toc42753220"/>
      <w:bookmarkStart w:id="381" w:name="_Toc42754502"/>
      <w:r w:rsidRPr="00760007">
        <w:rPr>
          <w:rFonts w:ascii="標楷體" w:hAnsi="標楷體"/>
        </w:rPr>
        <w:t>12.3.2</w:t>
      </w:r>
      <w:r w:rsidRPr="00760007">
        <w:rPr>
          <w:rFonts w:ascii="標楷體"/>
        </w:rPr>
        <w:tab/>
      </w:r>
      <w:r w:rsidRPr="00760007">
        <w:rPr>
          <w:rFonts w:ascii="標楷體" w:hAnsi="標楷體" w:hint="eastAsia"/>
        </w:rPr>
        <w:t>檢驗與測試依據</w:t>
      </w:r>
      <w:bookmarkEnd w:id="377"/>
      <w:bookmarkEnd w:id="378"/>
      <w:bookmarkEnd w:id="379"/>
      <w:bookmarkEnd w:id="380"/>
      <w:bookmarkEnd w:id="381"/>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本工程檢驗與測試須依據下列要求標準或規定實施：</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 xml:space="preserve">1. </w:t>
      </w:r>
      <w:r w:rsidRPr="00760007">
        <w:rPr>
          <w:rFonts w:ascii="標楷體" w:hAnsi="標楷體" w:hint="eastAsia"/>
        </w:rPr>
        <w:t>最新之國家標準與法規。</w:t>
      </w:r>
    </w:p>
    <w:p w:rsidR="00977556" w:rsidRPr="00760007" w:rsidRDefault="00977556" w:rsidP="00760007">
      <w:pPr>
        <w:pStyle w:val="aff4"/>
        <w:tabs>
          <w:tab w:val="left" w:pos="851"/>
        </w:tabs>
        <w:adjustRightInd w:val="0"/>
        <w:spacing w:line="300" w:lineRule="auto"/>
        <w:ind w:left="851" w:firstLineChars="0" w:hanging="284"/>
        <w:rPr>
          <w:rFonts w:ascii="標楷體"/>
          <w:spacing w:val="20"/>
        </w:rPr>
      </w:pPr>
      <w:r w:rsidRPr="00760007">
        <w:rPr>
          <w:rFonts w:ascii="標楷體" w:hAnsi="標楷體"/>
        </w:rPr>
        <w:lastRenderedPageBreak/>
        <w:t xml:space="preserve">2. </w:t>
      </w:r>
      <w:r w:rsidRPr="00760007">
        <w:rPr>
          <w:rFonts w:ascii="標楷體" w:hAnsi="標楷體" w:hint="eastAsia"/>
        </w:rPr>
        <w:t>若設備規範未註明且前項之標準與法規亦未明定，廠商須提出其他同等標準或權威性的標準提供監造單位核可後才可實施。</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382" w:name="_Toc42749640"/>
      <w:bookmarkStart w:id="383" w:name="_Toc42749694"/>
      <w:bookmarkStart w:id="384" w:name="_Toc42750660"/>
      <w:bookmarkStart w:id="385" w:name="_Toc42753221"/>
      <w:bookmarkStart w:id="386" w:name="_Toc42754503"/>
      <w:r w:rsidRPr="00760007">
        <w:rPr>
          <w:rFonts w:ascii="標楷體" w:hAnsi="標楷體"/>
        </w:rPr>
        <w:t>12.3.3</w:t>
      </w:r>
      <w:r w:rsidRPr="00760007">
        <w:rPr>
          <w:rFonts w:ascii="標楷體"/>
        </w:rPr>
        <w:tab/>
      </w:r>
      <w:r w:rsidRPr="00760007">
        <w:rPr>
          <w:rFonts w:ascii="標楷體" w:hAnsi="標楷體" w:hint="eastAsia"/>
        </w:rPr>
        <w:t>檢驗與測試計畫手冊</w:t>
      </w:r>
      <w:bookmarkEnd w:id="382"/>
      <w:bookmarkEnd w:id="383"/>
      <w:bookmarkEnd w:id="384"/>
      <w:bookmarkEnd w:id="385"/>
      <w:bookmarkEnd w:id="386"/>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除另有規定者外，廠商須於檢驗與測試前三個月提送詳細的測試計畫手冊經監造單位核可後方得實施。檢驗與測試計畫手冊內容須包括檢驗測試日期、地點、檢驗測試項目標準、設備、使用之儀器、測試場所、步驟、接線、系統啟動、調整與平衡、準則、記錄表格等。</w:t>
      </w:r>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檢驗測試記錄表格須包含設備名稱、規範要求、檢驗測試結果、監造單位抽驗評定結果、備註等項。檢驗測試步驟包含檢驗測試方法及模擬測試時狀況之模擬方法等。</w:t>
      </w:r>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工地檢測之檢測計畫書，廠商須於檢測前</w:t>
      </w:r>
      <w:r w:rsidRPr="00760007">
        <w:rPr>
          <w:rFonts w:ascii="標楷體" w:hAnsi="標楷體"/>
        </w:rPr>
        <w:t>30</w:t>
      </w:r>
      <w:r w:rsidRPr="00760007">
        <w:rPr>
          <w:rFonts w:ascii="標楷體" w:hAnsi="標楷體" w:hint="eastAsia"/>
        </w:rPr>
        <w:t>日提出，並須附上設備型錄，報請監造單位核可後方可實行。</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387" w:name="_Toc42749641"/>
      <w:bookmarkStart w:id="388" w:name="_Toc42749695"/>
      <w:bookmarkStart w:id="389" w:name="_Toc42750661"/>
      <w:bookmarkStart w:id="390" w:name="_Toc42753222"/>
      <w:bookmarkStart w:id="391" w:name="_Toc42754504"/>
      <w:r w:rsidRPr="00760007">
        <w:rPr>
          <w:rFonts w:ascii="標楷體" w:hAnsi="標楷體"/>
        </w:rPr>
        <w:t>12.3.4</w:t>
      </w:r>
      <w:r w:rsidRPr="00760007">
        <w:rPr>
          <w:rFonts w:ascii="標楷體"/>
        </w:rPr>
        <w:tab/>
      </w:r>
      <w:r w:rsidRPr="00760007">
        <w:rPr>
          <w:rFonts w:ascii="標楷體" w:hAnsi="標楷體" w:hint="eastAsia"/>
        </w:rPr>
        <w:t>檢驗與測試缺點改善</w:t>
      </w:r>
      <w:bookmarkEnd w:id="387"/>
      <w:bookmarkEnd w:id="388"/>
      <w:bookmarkEnd w:id="389"/>
      <w:bookmarkEnd w:id="390"/>
      <w:bookmarkEnd w:id="391"/>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檢驗測試中發現任何缺點，廠商均須向監造單位提出詳細書面解釋（含缺點發生原因及改善方法）。並依情況即時處理或等待其他部分一併處理。缺點改正後廠商提出書面解釋（含改善經過及改善結果）。</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392" w:name="_Toc42749642"/>
      <w:bookmarkStart w:id="393" w:name="_Toc42749696"/>
      <w:bookmarkStart w:id="394" w:name="_Toc42750662"/>
      <w:bookmarkStart w:id="395" w:name="_Toc42753223"/>
      <w:bookmarkStart w:id="396" w:name="_Toc42754505"/>
      <w:r w:rsidRPr="00760007">
        <w:rPr>
          <w:rFonts w:ascii="標楷體" w:hAnsi="標楷體"/>
        </w:rPr>
        <w:t>12.3.5</w:t>
      </w:r>
      <w:r w:rsidRPr="00760007">
        <w:rPr>
          <w:rFonts w:ascii="標楷體"/>
        </w:rPr>
        <w:tab/>
      </w:r>
      <w:r w:rsidRPr="00760007">
        <w:rPr>
          <w:rFonts w:ascii="標楷體" w:hAnsi="標楷體" w:hint="eastAsia"/>
        </w:rPr>
        <w:t>檢驗與測試之執行</w:t>
      </w:r>
      <w:bookmarkEnd w:id="392"/>
      <w:bookmarkEnd w:id="393"/>
      <w:bookmarkEnd w:id="394"/>
      <w:bookmarkEnd w:id="395"/>
      <w:bookmarkEnd w:id="396"/>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廠商依約所提供之機電設備，至少須指定一位專科以上相關科系畢業具有相關工程經驗</w:t>
      </w:r>
      <w:r w:rsidRPr="00760007">
        <w:rPr>
          <w:rFonts w:ascii="標楷體" w:hAnsi="標楷體"/>
        </w:rPr>
        <w:t>4</w:t>
      </w:r>
      <w:r w:rsidRPr="00760007">
        <w:rPr>
          <w:rFonts w:ascii="標楷體" w:hAnsi="標楷體" w:hint="eastAsia"/>
        </w:rPr>
        <w:t>年以上之設備廠商專業工程師，負責督導執行檢驗與測試，並完成紀錄提送監造單位核備。</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檢驗與測試儀器</w:t>
      </w:r>
    </w:p>
    <w:p w:rsidR="00977556" w:rsidRPr="00760007" w:rsidRDefault="00977556" w:rsidP="002E4C30">
      <w:pPr>
        <w:pStyle w:val="aff4"/>
        <w:adjustRightInd w:val="0"/>
        <w:spacing w:line="300" w:lineRule="auto"/>
        <w:ind w:leftChars="365" w:left="876" w:firstLineChars="0" w:firstLine="0"/>
        <w:rPr>
          <w:rFonts w:ascii="標楷體"/>
        </w:rPr>
      </w:pPr>
      <w:r w:rsidRPr="00760007">
        <w:rPr>
          <w:rFonts w:ascii="標楷體" w:hAnsi="標楷體" w:hint="eastAsia"/>
        </w:rPr>
        <w:t>本工程所有設備除另有規定者外，設備廠商應負責提供全部所須檢驗測試之儀器設備，測試完後儀器仍歸還廠商。</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檢驗與測試之參與</w:t>
      </w:r>
    </w:p>
    <w:p w:rsidR="00977556" w:rsidRPr="00760007" w:rsidRDefault="00977556" w:rsidP="002E4C30">
      <w:pPr>
        <w:pStyle w:val="aff4"/>
        <w:adjustRightInd w:val="0"/>
        <w:spacing w:line="300" w:lineRule="auto"/>
        <w:ind w:leftChars="365" w:left="876" w:firstLineChars="0" w:firstLine="0"/>
        <w:rPr>
          <w:rFonts w:ascii="標楷體"/>
        </w:rPr>
      </w:pPr>
      <w:r w:rsidRPr="00760007">
        <w:rPr>
          <w:rFonts w:ascii="標楷體" w:hAnsi="標楷體" w:hint="eastAsia"/>
        </w:rPr>
        <w:t>所有之檢驗與測試，廠商均須以書面通知監造單位。外購設備器材，廠商須檢附公證公司或經監造單位核可合格之公證公司檢驗證明及工廠品管檢驗人員經理之簽證證明文件。</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lastRenderedPageBreak/>
        <w:t>3.</w:t>
      </w:r>
      <w:r w:rsidRPr="00760007">
        <w:rPr>
          <w:rFonts w:ascii="標楷體" w:hAnsi="標楷體" w:hint="eastAsia"/>
        </w:rPr>
        <w:t>檢驗與測試報告</w:t>
      </w:r>
    </w:p>
    <w:p w:rsidR="00977556" w:rsidRPr="00760007" w:rsidRDefault="00977556" w:rsidP="002E4C30">
      <w:pPr>
        <w:pStyle w:val="aff4"/>
        <w:adjustRightInd w:val="0"/>
        <w:spacing w:line="300" w:lineRule="auto"/>
        <w:ind w:leftChars="365" w:left="876" w:firstLineChars="0" w:firstLine="0"/>
        <w:rPr>
          <w:rFonts w:ascii="標楷體"/>
        </w:rPr>
      </w:pPr>
      <w:r w:rsidRPr="00760007">
        <w:rPr>
          <w:rFonts w:ascii="標楷體" w:hAnsi="標楷體" w:hint="eastAsia"/>
        </w:rPr>
        <w:t>各種檢驗測試，廠商之執行品管負責人均須參與，監造單位未參與之檢驗測試，執行品管負責人仍應依規定督促進行測試並予簽認。各項檢驗測試均須依規定提送檢驗測試記錄報告經監造單位核可。監造單位應抽驗其檢驗紀錄內容，如抽驗結果與紀錄內容有明顯不合理之差異時，該檢驗紀錄視為無效廠商應辦理重驗。若檢驗測試結果不符需求時，廠商須於時限內改善並再行通知監造單位檢測，直至完全符合合約文件之規定為止，並另提送補測報告。</w:t>
      </w:r>
    </w:p>
    <w:p w:rsidR="00977556" w:rsidRPr="00760007" w:rsidRDefault="00977556" w:rsidP="002E4C30">
      <w:pPr>
        <w:pStyle w:val="aff5"/>
        <w:kinsoku/>
        <w:spacing w:after="120"/>
        <w:ind w:left="600" w:hangingChars="200" w:hanging="600"/>
        <w:textAlignment w:val="auto"/>
        <w:outlineLvl w:val="1"/>
        <w:rPr>
          <w:rFonts w:ascii="標楷體"/>
        </w:rPr>
      </w:pPr>
      <w:bookmarkStart w:id="397" w:name="_Toc42749643"/>
      <w:bookmarkStart w:id="398" w:name="_Toc42749697"/>
      <w:bookmarkStart w:id="399" w:name="_Toc42750663"/>
      <w:bookmarkStart w:id="400" w:name="_Toc42753224"/>
      <w:bookmarkStart w:id="401" w:name="_Toc42754506"/>
      <w:bookmarkStart w:id="402" w:name="_Toc42754743"/>
      <w:bookmarkStart w:id="403" w:name="_Toc42765219"/>
      <w:bookmarkStart w:id="404" w:name="_Toc42766155"/>
      <w:bookmarkStart w:id="405" w:name="_Toc50023506"/>
      <w:bookmarkStart w:id="406" w:name="_Toc52691428"/>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407" w:name="_Toc31978079"/>
      <w:r w:rsidRPr="00760007">
        <w:rPr>
          <w:rFonts w:ascii="標楷體" w:hAnsi="標楷體"/>
        </w:rPr>
        <w:t>12.4</w:t>
      </w:r>
      <w:r w:rsidRPr="00760007">
        <w:rPr>
          <w:rFonts w:ascii="標楷體" w:hAnsi="標楷體" w:hint="eastAsia"/>
        </w:rPr>
        <w:t>工廠檢驗與測試</w:t>
      </w:r>
      <w:bookmarkEnd w:id="397"/>
      <w:bookmarkEnd w:id="398"/>
      <w:bookmarkEnd w:id="399"/>
      <w:bookmarkEnd w:id="400"/>
      <w:bookmarkEnd w:id="401"/>
      <w:bookmarkEnd w:id="402"/>
      <w:bookmarkEnd w:id="403"/>
      <w:bookmarkEnd w:id="404"/>
      <w:bookmarkEnd w:id="405"/>
      <w:bookmarkEnd w:id="406"/>
      <w:bookmarkEnd w:id="40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施工規範或施工說明書規定須進行工廠檢驗之設備及材料，為掌握設備品質及特殊性能，設備在製造中及完成時，纜線及其組成材料在完成時，即須實施工廠檢驗與測試，檢驗測試須於標準測試處所實施。工廠檢驗測試分為裝配期間檢驗測試與出廠檢驗測試。</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408" w:name="_Toc42749644"/>
      <w:bookmarkStart w:id="409" w:name="_Toc42749698"/>
      <w:bookmarkStart w:id="410" w:name="_Toc42750664"/>
      <w:bookmarkStart w:id="411" w:name="_Toc42753225"/>
      <w:bookmarkStart w:id="412" w:name="_Toc42754507"/>
      <w:r w:rsidRPr="00760007">
        <w:rPr>
          <w:rFonts w:ascii="標楷體" w:hAnsi="標楷體"/>
        </w:rPr>
        <w:t>12.4.1</w:t>
      </w:r>
      <w:r w:rsidRPr="00760007">
        <w:rPr>
          <w:rFonts w:ascii="標楷體" w:hAnsi="標楷體" w:hint="eastAsia"/>
        </w:rPr>
        <w:t>裝配期間檢驗測試</w:t>
      </w:r>
      <w:bookmarkEnd w:id="408"/>
      <w:bookmarkEnd w:id="409"/>
      <w:bookmarkEnd w:id="410"/>
      <w:bookmarkEnd w:id="411"/>
      <w:bookmarkEnd w:id="412"/>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設備於工廠內裝配期間監造單位得赴工廠做不定期檢驗，品質管制調查、物料材質試驗及性能測試，以求品質符合規定，裝配期間檢驗測試項目，除另規定者外，至少如下項目：</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1.</w:t>
      </w:r>
      <w:r w:rsidR="00977556" w:rsidRPr="00760007">
        <w:rPr>
          <w:rFonts w:ascii="標楷體" w:hAnsi="標楷體" w:hint="eastAsia"/>
        </w:rPr>
        <w:t>設備機體加工處理過程檢驗（含表面塗裝）</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2.</w:t>
      </w:r>
      <w:r w:rsidR="00977556" w:rsidRPr="00760007">
        <w:rPr>
          <w:rFonts w:ascii="標楷體" w:hAnsi="標楷體" w:hint="eastAsia"/>
        </w:rPr>
        <w:t>全系統各項設備之功能試驗</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3.</w:t>
      </w:r>
      <w:r w:rsidR="00977556" w:rsidRPr="00760007">
        <w:rPr>
          <w:rFonts w:ascii="標楷體" w:hAnsi="標楷體" w:hint="eastAsia"/>
        </w:rPr>
        <w:t>設備品質事項檢查</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4.</w:t>
      </w:r>
      <w:r w:rsidR="00977556" w:rsidRPr="00760007">
        <w:rPr>
          <w:rFonts w:ascii="標楷體" w:hAnsi="標楷體" w:hint="eastAsia"/>
        </w:rPr>
        <w:t>內部配線檢驗及絕緣電阻測試</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5.</w:t>
      </w:r>
      <w:r w:rsidR="00977556" w:rsidRPr="00760007">
        <w:rPr>
          <w:rFonts w:ascii="標楷體" w:hAnsi="標楷體" w:hint="eastAsia"/>
        </w:rPr>
        <w:t>製造規格變更事項檢驗</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6.</w:t>
      </w:r>
      <w:r w:rsidR="00977556" w:rsidRPr="00760007">
        <w:rPr>
          <w:rFonts w:ascii="標楷體" w:hAnsi="標楷體" w:hint="eastAsia"/>
        </w:rPr>
        <w:t>鬆脫測試</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 xml:space="preserve">7. </w:t>
      </w:r>
      <w:r w:rsidRPr="00760007">
        <w:rPr>
          <w:rFonts w:ascii="標楷體" w:hAnsi="標楷體" w:hint="eastAsia"/>
        </w:rPr>
        <w:t>監造單位要求之其他項目測試</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413" w:name="_Toc42749645"/>
      <w:bookmarkStart w:id="414" w:name="_Toc42749699"/>
      <w:bookmarkStart w:id="415" w:name="_Toc42750665"/>
      <w:bookmarkStart w:id="416" w:name="_Toc42753226"/>
      <w:bookmarkStart w:id="417" w:name="_Toc42754508"/>
      <w:r w:rsidRPr="00760007">
        <w:rPr>
          <w:rFonts w:ascii="標楷體" w:hAnsi="標楷體"/>
        </w:rPr>
        <w:t>12.4.2</w:t>
      </w:r>
      <w:r w:rsidRPr="00760007">
        <w:rPr>
          <w:rFonts w:ascii="標楷體" w:hAnsi="標楷體" w:hint="eastAsia"/>
        </w:rPr>
        <w:t>出廠檢驗測試</w:t>
      </w:r>
      <w:bookmarkEnd w:id="413"/>
      <w:bookmarkEnd w:id="414"/>
      <w:bookmarkEnd w:id="415"/>
      <w:bookmarkEnd w:id="416"/>
      <w:bookmarkEnd w:id="41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一般出廠檢驗測試項目，除另有規定者外至少如下列各項所列：</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lastRenderedPageBreak/>
        <w:t>1.</w:t>
      </w:r>
      <w:r w:rsidRPr="00760007">
        <w:rPr>
          <w:rFonts w:ascii="標楷體" w:hAnsi="標楷體" w:hint="eastAsia"/>
        </w:rPr>
        <w:t>機殼防護性能，包括防雨、防水、防潮等。</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溫度及濕度測試</w:t>
      </w:r>
    </w:p>
    <w:p w:rsidR="00977556" w:rsidRPr="00760007" w:rsidRDefault="00977556"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在規範所要求溫度及濕度變化範圍內，檢驗受測設備功能，不得有任何異常現象。</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絕緣電阻測試</w:t>
      </w:r>
    </w:p>
    <w:p w:rsidR="00977556" w:rsidRPr="00760007" w:rsidRDefault="00977556"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設備須進行絕緣電阻測試，絕緣電阻值須符合規範之要求。</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介電強度測試</w:t>
      </w:r>
    </w:p>
    <w:p w:rsidR="00977556" w:rsidRPr="00760007" w:rsidRDefault="00977556"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設備須進行介電強度及測試，介電強度值須符合規範之要求。</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5.</w:t>
      </w:r>
      <w:r w:rsidRPr="00760007">
        <w:rPr>
          <w:rFonts w:ascii="標楷體" w:hAnsi="標楷體" w:hint="eastAsia"/>
        </w:rPr>
        <w:t>電源測試</w:t>
      </w:r>
    </w:p>
    <w:p w:rsidR="00977556" w:rsidRPr="00760007" w:rsidRDefault="00977556"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受測設備須將電源電壓調至受測設備額定電壓容許變動範圍，檢驗測試其功能，不能有任何異常現象。</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6.</w:t>
      </w:r>
      <w:r w:rsidRPr="00760007">
        <w:rPr>
          <w:rFonts w:ascii="標楷體" w:hAnsi="標楷體" w:hint="eastAsia"/>
        </w:rPr>
        <w:t>在規範及送審資料所要求者。</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7.</w:t>
      </w:r>
      <w:r w:rsidRPr="00760007">
        <w:rPr>
          <w:rFonts w:ascii="標楷體" w:hAnsi="標楷體" w:hint="eastAsia"/>
        </w:rPr>
        <w:t>監造單位認為必要之檢測。</w:t>
      </w:r>
    </w:p>
    <w:p w:rsidR="0066438D" w:rsidRDefault="0066438D" w:rsidP="002E4C30">
      <w:pPr>
        <w:pStyle w:val="aff5"/>
        <w:tabs>
          <w:tab w:val="left" w:pos="709"/>
        </w:tabs>
        <w:kinsoku/>
        <w:spacing w:after="120"/>
        <w:ind w:left="708" w:hangingChars="236" w:hanging="708"/>
        <w:textAlignment w:val="auto"/>
        <w:outlineLvl w:val="1"/>
        <w:rPr>
          <w:rFonts w:ascii="標楷體" w:hAnsi="標楷體"/>
        </w:rPr>
      </w:pPr>
      <w:bookmarkStart w:id="418" w:name="_Toc42749646"/>
      <w:bookmarkStart w:id="419" w:name="_Toc42749700"/>
      <w:bookmarkStart w:id="420" w:name="_Toc42750666"/>
      <w:bookmarkStart w:id="421" w:name="_Toc42753227"/>
      <w:bookmarkStart w:id="422" w:name="_Toc42754509"/>
      <w:bookmarkStart w:id="423" w:name="_Toc42754744"/>
      <w:bookmarkStart w:id="424" w:name="_Toc42765220"/>
      <w:bookmarkStart w:id="425" w:name="_Toc42766156"/>
      <w:bookmarkStart w:id="426" w:name="_Toc52691429"/>
      <w:bookmarkStart w:id="427" w:name="_Toc31978080"/>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12.5</w:t>
      </w:r>
      <w:r w:rsidRPr="00760007">
        <w:rPr>
          <w:rFonts w:ascii="標楷體" w:hAnsi="標楷體" w:hint="eastAsia"/>
        </w:rPr>
        <w:t>工地檢驗</w:t>
      </w:r>
      <w:bookmarkEnd w:id="418"/>
      <w:bookmarkEnd w:id="419"/>
      <w:bookmarkEnd w:id="420"/>
      <w:bookmarkEnd w:id="421"/>
      <w:bookmarkEnd w:id="422"/>
      <w:bookmarkEnd w:id="423"/>
      <w:bookmarkEnd w:id="424"/>
      <w:bookmarkEnd w:id="425"/>
      <w:bookmarkEnd w:id="426"/>
      <w:bookmarkEnd w:id="42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一般工地檢驗須包括種類與數量點檢及外觀與結構檢驗。</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428" w:name="_Toc42749647"/>
      <w:bookmarkStart w:id="429" w:name="_Toc42749701"/>
      <w:bookmarkStart w:id="430" w:name="_Toc42750667"/>
      <w:bookmarkStart w:id="431" w:name="_Toc42753228"/>
      <w:bookmarkStart w:id="432" w:name="_Toc42754510"/>
      <w:r w:rsidRPr="00760007">
        <w:rPr>
          <w:rFonts w:ascii="標楷體" w:hAnsi="標楷體"/>
        </w:rPr>
        <w:t>12.5.1</w:t>
      </w:r>
      <w:r w:rsidRPr="00760007">
        <w:rPr>
          <w:rFonts w:ascii="標楷體" w:hAnsi="標楷體" w:hint="eastAsia"/>
        </w:rPr>
        <w:t>種類與數量點檢</w:t>
      </w:r>
      <w:bookmarkEnd w:id="428"/>
      <w:bookmarkEnd w:id="429"/>
      <w:bookmarkEnd w:id="430"/>
      <w:bookmarkEnd w:id="431"/>
      <w:bookmarkEnd w:id="432"/>
    </w:p>
    <w:p w:rsidR="00977556" w:rsidRPr="00760007" w:rsidRDefault="0066438D" w:rsidP="0066438D">
      <w:pPr>
        <w:pStyle w:val="aff4"/>
        <w:adjustRightInd w:val="0"/>
        <w:spacing w:line="300" w:lineRule="auto"/>
        <w:ind w:left="0" w:firstLineChars="202" w:firstLine="566"/>
        <w:rPr>
          <w:rFonts w:ascii="標楷體"/>
        </w:rPr>
      </w:pPr>
      <w:r>
        <w:rPr>
          <w:rFonts w:ascii="標楷體" w:hAnsi="標楷體" w:hint="eastAsia"/>
        </w:rPr>
        <w:t>檢驗測試時須依</w:t>
      </w:r>
      <w:r>
        <w:rPr>
          <w:rFonts w:ascii="標楷體" w:hAnsi="標楷體" w:hint="eastAsia"/>
          <w:lang w:eastAsia="zh-HK"/>
        </w:rPr>
        <w:t>契</w:t>
      </w:r>
      <w:r w:rsidR="00977556" w:rsidRPr="00760007">
        <w:rPr>
          <w:rFonts w:ascii="標楷體" w:hAnsi="標楷體" w:hint="eastAsia"/>
        </w:rPr>
        <w:t>約文件及送審核可資料所要求逐一核對設備之種類與數量。</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433" w:name="_Toc42749648"/>
      <w:bookmarkStart w:id="434" w:name="_Toc42749702"/>
      <w:bookmarkStart w:id="435" w:name="_Toc42750668"/>
      <w:bookmarkStart w:id="436" w:name="_Toc42753229"/>
      <w:bookmarkStart w:id="437" w:name="_Toc42754511"/>
      <w:r w:rsidRPr="00760007">
        <w:rPr>
          <w:rFonts w:ascii="標楷體" w:hAnsi="標楷體"/>
        </w:rPr>
        <w:t>12.5.2</w:t>
      </w:r>
      <w:r w:rsidRPr="00760007">
        <w:rPr>
          <w:rFonts w:ascii="標楷體" w:hAnsi="標楷體" w:hint="eastAsia"/>
        </w:rPr>
        <w:t>外觀與結構檢驗</w:t>
      </w:r>
      <w:bookmarkEnd w:id="433"/>
      <w:bookmarkEnd w:id="434"/>
      <w:bookmarkEnd w:id="435"/>
      <w:bookmarkEnd w:id="436"/>
      <w:bookmarkEnd w:id="437"/>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檢驗項目包括如下：</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機體外型尺寸。</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削切、焊接、加工、烤（油）漆、配線、組裝等技術。</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機殼防護種類與等級。</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設備之名牌須標註製造廠商名稱、序號、日期等資料。</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lastRenderedPageBreak/>
        <w:t>5.</w:t>
      </w:r>
      <w:r w:rsidR="00977556" w:rsidRPr="00760007">
        <w:rPr>
          <w:rFonts w:ascii="標楷體" w:hAnsi="標楷體" w:hint="eastAsia"/>
        </w:rPr>
        <w:t>規範或送審資料所註明之配件規格、種類與數量。</w:t>
      </w:r>
    </w:p>
    <w:p w:rsidR="00977556" w:rsidRPr="00760007" w:rsidRDefault="0066438D" w:rsidP="00760007">
      <w:pPr>
        <w:pStyle w:val="aff4"/>
        <w:tabs>
          <w:tab w:val="left" w:pos="851"/>
        </w:tabs>
        <w:adjustRightInd w:val="0"/>
        <w:spacing w:line="300" w:lineRule="auto"/>
        <w:ind w:left="851" w:firstLineChars="0" w:hanging="284"/>
        <w:rPr>
          <w:rFonts w:ascii="標楷體"/>
        </w:rPr>
      </w:pPr>
      <w:r>
        <w:rPr>
          <w:rFonts w:ascii="標楷體" w:hAnsi="標楷體"/>
        </w:rPr>
        <w:t>6.</w:t>
      </w:r>
      <w:r w:rsidR="00977556" w:rsidRPr="00760007">
        <w:rPr>
          <w:rFonts w:ascii="標楷體" w:hAnsi="標楷體" w:hint="eastAsia"/>
        </w:rPr>
        <w:t>在規範及送審資料所要求者。</w:t>
      </w:r>
    </w:p>
    <w:p w:rsidR="00977556" w:rsidRDefault="0066438D" w:rsidP="00760007">
      <w:pPr>
        <w:pStyle w:val="aff4"/>
        <w:tabs>
          <w:tab w:val="left" w:pos="851"/>
        </w:tabs>
        <w:adjustRightInd w:val="0"/>
        <w:spacing w:line="300" w:lineRule="auto"/>
        <w:ind w:left="851" w:firstLineChars="0" w:hanging="284"/>
        <w:rPr>
          <w:rFonts w:ascii="標楷體" w:hAnsi="標楷體"/>
        </w:rPr>
      </w:pPr>
      <w:r>
        <w:rPr>
          <w:rFonts w:ascii="標楷體" w:hAnsi="標楷體"/>
        </w:rPr>
        <w:t>7.</w:t>
      </w:r>
      <w:r w:rsidR="00977556" w:rsidRPr="00760007">
        <w:rPr>
          <w:rFonts w:ascii="標楷體" w:hAnsi="標楷體" w:hint="eastAsia"/>
        </w:rPr>
        <w:t>監造單位認為必要之檢驗。</w:t>
      </w:r>
    </w:p>
    <w:p w:rsidR="0066438D" w:rsidRPr="00760007" w:rsidRDefault="0066438D" w:rsidP="00760007">
      <w:pPr>
        <w:pStyle w:val="aff4"/>
        <w:tabs>
          <w:tab w:val="left" w:pos="851"/>
        </w:tabs>
        <w:adjustRightInd w:val="0"/>
        <w:spacing w:line="300" w:lineRule="auto"/>
        <w:ind w:left="851" w:firstLineChars="0" w:hanging="284"/>
        <w:rPr>
          <w:rFonts w:ascii="標楷體"/>
        </w:rPr>
      </w:pP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438" w:name="_Toc42749649"/>
      <w:bookmarkStart w:id="439" w:name="_Toc42749703"/>
      <w:bookmarkStart w:id="440" w:name="_Toc42750669"/>
      <w:bookmarkStart w:id="441" w:name="_Toc42753230"/>
      <w:bookmarkStart w:id="442" w:name="_Toc42754512"/>
      <w:bookmarkStart w:id="443" w:name="_Toc42754745"/>
      <w:bookmarkStart w:id="444" w:name="_Toc42765221"/>
      <w:bookmarkStart w:id="445" w:name="_Toc42766157"/>
      <w:bookmarkStart w:id="446" w:name="_Toc52691430"/>
      <w:bookmarkStart w:id="447" w:name="_Toc31978081"/>
      <w:r w:rsidRPr="00760007">
        <w:rPr>
          <w:rFonts w:ascii="標楷體" w:hAnsi="標楷體"/>
        </w:rPr>
        <w:t>12.6</w:t>
      </w:r>
      <w:r w:rsidRPr="00760007">
        <w:rPr>
          <w:rFonts w:ascii="標楷體" w:hAnsi="標楷體" w:hint="eastAsia"/>
        </w:rPr>
        <w:t>單項設備性能測試</w:t>
      </w:r>
      <w:bookmarkEnd w:id="438"/>
      <w:bookmarkEnd w:id="439"/>
      <w:bookmarkEnd w:id="440"/>
      <w:bookmarkEnd w:id="441"/>
      <w:bookmarkEnd w:id="442"/>
      <w:bookmarkEnd w:id="443"/>
      <w:bookmarkEnd w:id="444"/>
      <w:bookmarkEnd w:id="445"/>
      <w:bookmarkEnd w:id="446"/>
      <w:bookmarkEnd w:id="447"/>
    </w:p>
    <w:p w:rsidR="00977556" w:rsidRDefault="00977556" w:rsidP="0066438D">
      <w:pPr>
        <w:pStyle w:val="aff4"/>
        <w:adjustRightInd w:val="0"/>
        <w:spacing w:line="300" w:lineRule="auto"/>
        <w:ind w:left="0" w:firstLineChars="202" w:firstLine="566"/>
        <w:rPr>
          <w:rFonts w:ascii="標楷體" w:hAnsi="標楷體"/>
        </w:rPr>
      </w:pPr>
      <w:r w:rsidRPr="00760007">
        <w:rPr>
          <w:rFonts w:ascii="標楷體" w:hAnsi="標楷體" w:hint="eastAsia"/>
        </w:rPr>
        <w:t>當設備裝置於現場後，為確認該項設備是否可運作而執行臨時性測試所需的相互預作配合處理事項。相關之界面詳圖</w:t>
      </w:r>
      <w:r w:rsidRPr="00760007">
        <w:rPr>
          <w:rFonts w:ascii="標楷體" w:hAnsi="標楷體"/>
        </w:rPr>
        <w:t>12-1</w:t>
      </w:r>
      <w:r w:rsidRPr="00760007">
        <w:rPr>
          <w:rFonts w:ascii="標楷體" w:hAnsi="標楷體" w:hint="eastAsia"/>
        </w:rPr>
        <w:t>。</w:t>
      </w:r>
    </w:p>
    <w:p w:rsidR="0066438D" w:rsidRPr="00760007" w:rsidRDefault="0066438D" w:rsidP="0066438D">
      <w:pPr>
        <w:pStyle w:val="aff4"/>
        <w:adjustRightInd w:val="0"/>
        <w:spacing w:line="300" w:lineRule="auto"/>
        <w:ind w:left="0" w:firstLineChars="202" w:firstLine="566"/>
        <w:rPr>
          <w:rFonts w:ascii="標楷體"/>
        </w:rPr>
      </w:pP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448" w:name="_Toc42749650"/>
      <w:bookmarkStart w:id="449" w:name="_Toc42749704"/>
      <w:bookmarkStart w:id="450" w:name="_Toc42750670"/>
      <w:bookmarkStart w:id="451" w:name="_Toc42753231"/>
      <w:bookmarkStart w:id="452" w:name="_Toc42754513"/>
      <w:bookmarkStart w:id="453" w:name="_Toc42754746"/>
      <w:bookmarkStart w:id="454" w:name="_Toc42765222"/>
      <w:bookmarkStart w:id="455" w:name="_Toc42766158"/>
      <w:bookmarkStart w:id="456" w:name="_Toc52691431"/>
      <w:bookmarkStart w:id="457" w:name="_Toc31978082"/>
      <w:r w:rsidRPr="00760007">
        <w:rPr>
          <w:rFonts w:ascii="標楷體" w:hAnsi="標楷體"/>
        </w:rPr>
        <w:t>12.7</w:t>
      </w:r>
      <w:r w:rsidRPr="00760007">
        <w:rPr>
          <w:rFonts w:ascii="標楷體" w:hAnsi="標楷體" w:hint="eastAsia"/>
        </w:rPr>
        <w:t>啟動測試</w:t>
      </w:r>
      <w:r w:rsidRPr="00760007">
        <w:rPr>
          <w:rFonts w:ascii="標楷體" w:hAnsi="標楷體"/>
        </w:rPr>
        <w:t>/</w:t>
      </w:r>
      <w:r w:rsidRPr="00760007">
        <w:rPr>
          <w:rFonts w:ascii="標楷體" w:hAnsi="標楷體" w:hint="eastAsia"/>
        </w:rPr>
        <w:t>性能測試</w:t>
      </w:r>
      <w:bookmarkEnd w:id="448"/>
      <w:bookmarkEnd w:id="449"/>
      <w:bookmarkEnd w:id="450"/>
      <w:bookmarkEnd w:id="451"/>
      <w:bookmarkEnd w:id="452"/>
      <w:bookmarkEnd w:id="453"/>
      <w:bookmarkEnd w:id="454"/>
      <w:bookmarkEnd w:id="455"/>
      <w:bookmarkEnd w:id="456"/>
      <w:bookmarkEnd w:id="45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當機器設備按設計施工圖裝妥於現場，其相關之管路、電氣、儀控、監測全套系統設備亦裝配連結完成後，針對該套系統運轉狀況的操控性能而執行啟動測試所需之相互預作配合處理事項。相關之界面詳圖</w:t>
      </w:r>
      <w:r w:rsidRPr="00760007">
        <w:rPr>
          <w:rFonts w:ascii="標楷體" w:hAnsi="標楷體"/>
        </w:rPr>
        <w:t>12-2</w:t>
      </w:r>
      <w:r w:rsidRPr="00760007">
        <w:rPr>
          <w:rFonts w:ascii="標楷體" w:hAnsi="標楷體" w:hint="eastAsia"/>
        </w:rPr>
        <w:t>。</w:t>
      </w:r>
    </w:p>
    <w:p w:rsidR="0066438D" w:rsidRDefault="0066438D" w:rsidP="002E4C30">
      <w:pPr>
        <w:pStyle w:val="aff5"/>
        <w:tabs>
          <w:tab w:val="left" w:pos="709"/>
        </w:tabs>
        <w:kinsoku/>
        <w:spacing w:after="120"/>
        <w:ind w:left="708" w:hangingChars="236" w:hanging="708"/>
        <w:textAlignment w:val="auto"/>
        <w:outlineLvl w:val="1"/>
        <w:rPr>
          <w:rFonts w:ascii="標楷體" w:hAnsi="標楷體"/>
        </w:rPr>
      </w:pPr>
      <w:bookmarkStart w:id="458" w:name="_Toc42749651"/>
      <w:bookmarkStart w:id="459" w:name="_Toc42749705"/>
      <w:bookmarkStart w:id="460" w:name="_Toc42750671"/>
      <w:bookmarkStart w:id="461" w:name="_Toc42753232"/>
      <w:bookmarkStart w:id="462" w:name="_Toc42754514"/>
      <w:bookmarkStart w:id="463" w:name="_Toc42754747"/>
      <w:bookmarkStart w:id="464" w:name="_Toc42765223"/>
      <w:bookmarkStart w:id="465" w:name="_Toc42766159"/>
      <w:bookmarkStart w:id="466" w:name="_Toc52691432"/>
      <w:bookmarkStart w:id="467" w:name="_Toc31978083"/>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12.8</w:t>
      </w:r>
      <w:r w:rsidRPr="00760007">
        <w:rPr>
          <w:rFonts w:ascii="標楷體" w:hAnsi="標楷體" w:hint="eastAsia"/>
        </w:rPr>
        <w:t>試運轉測試</w:t>
      </w:r>
      <w:bookmarkEnd w:id="458"/>
      <w:bookmarkEnd w:id="459"/>
      <w:bookmarkEnd w:id="460"/>
      <w:bookmarkEnd w:id="461"/>
      <w:bookmarkEnd w:id="462"/>
      <w:bookmarkEnd w:id="463"/>
      <w:bookmarkEnd w:id="464"/>
      <w:bookmarkEnd w:id="465"/>
      <w:bookmarkEnd w:id="466"/>
      <w:bookmarkEnd w:id="467"/>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當工地所有系統設備皆裝妥於現場後，針對各系統之啟動及運轉狀況而執行性能測試所需之相互預作配合處理事項。相關之界面詳圖</w:t>
      </w:r>
      <w:r w:rsidRPr="00760007">
        <w:rPr>
          <w:rFonts w:ascii="標楷體" w:hAnsi="標楷體"/>
        </w:rPr>
        <w:t>12-3</w:t>
      </w:r>
      <w:r w:rsidRPr="00760007">
        <w:rPr>
          <w:rFonts w:ascii="標楷體" w:hAnsi="標楷體" w:hint="eastAsia"/>
        </w:rPr>
        <w:t>。</w:t>
      </w:r>
    </w:p>
    <w:p w:rsidR="00977556" w:rsidRDefault="00977556" w:rsidP="0066438D">
      <w:pPr>
        <w:pStyle w:val="aff4"/>
        <w:adjustRightInd w:val="0"/>
        <w:spacing w:line="300" w:lineRule="auto"/>
        <w:ind w:left="0" w:firstLineChars="202" w:firstLine="566"/>
        <w:rPr>
          <w:rFonts w:ascii="標楷體" w:hAnsi="標楷體"/>
        </w:rPr>
      </w:pPr>
      <w:r w:rsidRPr="00760007">
        <w:rPr>
          <w:rFonts w:ascii="標楷體" w:hAnsi="標楷體" w:hint="eastAsia"/>
        </w:rPr>
        <w:t>此階段當台電正式送電及自來水正式供水時，廠商及配電盤製造廠及相關設備供應商均須派員會同台電或自來水公司作必要之試驗與送電、送水手續。</w:t>
      </w:r>
    </w:p>
    <w:p w:rsidR="0066438D" w:rsidRPr="00760007" w:rsidRDefault="0066438D" w:rsidP="0066438D">
      <w:pPr>
        <w:pStyle w:val="aff4"/>
        <w:adjustRightInd w:val="0"/>
        <w:spacing w:line="300" w:lineRule="auto"/>
        <w:ind w:left="0" w:firstLineChars="202" w:firstLine="646"/>
        <w:rPr>
          <w:rFonts w:ascii="標楷體"/>
          <w:spacing w:val="20"/>
        </w:rPr>
      </w:pP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468" w:name="_Toc42749652"/>
      <w:bookmarkStart w:id="469" w:name="_Toc42749706"/>
      <w:bookmarkStart w:id="470" w:name="_Toc42750672"/>
      <w:bookmarkStart w:id="471" w:name="_Toc42753233"/>
      <w:bookmarkStart w:id="472" w:name="_Toc42754515"/>
      <w:bookmarkStart w:id="473" w:name="_Toc42754748"/>
      <w:bookmarkStart w:id="474" w:name="_Toc42765224"/>
      <w:bookmarkStart w:id="475" w:name="_Toc42766160"/>
      <w:bookmarkStart w:id="476" w:name="_Toc52691433"/>
      <w:bookmarkStart w:id="477" w:name="_Toc31978084"/>
      <w:r w:rsidRPr="00760007">
        <w:rPr>
          <w:rFonts w:ascii="標楷體" w:hAnsi="標楷體"/>
        </w:rPr>
        <w:t>12.9</w:t>
      </w:r>
      <w:r w:rsidRPr="00760007">
        <w:rPr>
          <w:rFonts w:ascii="標楷體" w:hAnsi="標楷體" w:hint="eastAsia"/>
        </w:rPr>
        <w:t>與整體控制中心系統連線測試</w:t>
      </w:r>
      <w:bookmarkEnd w:id="468"/>
      <w:bookmarkEnd w:id="469"/>
      <w:bookmarkEnd w:id="470"/>
      <w:bookmarkEnd w:id="471"/>
      <w:bookmarkEnd w:id="472"/>
      <w:bookmarkEnd w:id="473"/>
      <w:bookmarkEnd w:id="474"/>
      <w:bookmarkEnd w:id="475"/>
      <w:bookmarkEnd w:id="476"/>
      <w:bookmarkEnd w:id="477"/>
    </w:p>
    <w:p w:rsidR="00977556" w:rsidRDefault="00977556" w:rsidP="0066438D">
      <w:pPr>
        <w:pStyle w:val="aff4"/>
        <w:adjustRightInd w:val="0"/>
        <w:spacing w:line="300" w:lineRule="auto"/>
        <w:ind w:left="0" w:firstLineChars="202" w:firstLine="566"/>
        <w:rPr>
          <w:rFonts w:ascii="標楷體" w:hAnsi="標楷體"/>
        </w:rPr>
      </w:pPr>
      <w:r w:rsidRPr="00760007">
        <w:rPr>
          <w:rFonts w:ascii="標楷體" w:hAnsi="標楷體" w:hint="eastAsia"/>
        </w:rPr>
        <w:t>機電系統測試合格後，必需與控制中心系統連線測試，測試時機應於竣工前配合控制中心系統進行連線測試。如因控制中心尚未完成，可先行進行竣工檢驗，留待控制中心系統完成後再進行連線測試。但本項測試必須於驗收前完成。</w:t>
      </w:r>
    </w:p>
    <w:p w:rsidR="0066438D" w:rsidRPr="00760007" w:rsidRDefault="0066438D" w:rsidP="0066438D">
      <w:pPr>
        <w:pStyle w:val="aff4"/>
        <w:adjustRightInd w:val="0"/>
        <w:spacing w:line="300" w:lineRule="auto"/>
        <w:ind w:left="0" w:firstLineChars="202" w:firstLine="646"/>
        <w:rPr>
          <w:rFonts w:ascii="標楷體"/>
          <w:spacing w:val="20"/>
        </w:rPr>
      </w:pP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478" w:name="_Toc42749653"/>
      <w:bookmarkStart w:id="479" w:name="_Toc42749707"/>
      <w:bookmarkStart w:id="480" w:name="_Toc42750673"/>
      <w:bookmarkStart w:id="481" w:name="_Toc42753234"/>
      <w:bookmarkStart w:id="482" w:name="_Toc42754516"/>
      <w:bookmarkStart w:id="483" w:name="_Toc42754749"/>
      <w:bookmarkStart w:id="484" w:name="_Toc42765225"/>
      <w:bookmarkStart w:id="485" w:name="_Toc42766161"/>
      <w:bookmarkStart w:id="486" w:name="_Toc52691434"/>
      <w:bookmarkStart w:id="487" w:name="_Toc31978085"/>
      <w:r w:rsidRPr="00760007">
        <w:rPr>
          <w:rFonts w:ascii="標楷體" w:hAnsi="標楷體"/>
        </w:rPr>
        <w:lastRenderedPageBreak/>
        <w:t>12.10</w:t>
      </w:r>
      <w:r w:rsidRPr="00760007">
        <w:rPr>
          <w:rFonts w:ascii="標楷體" w:hAnsi="標楷體" w:hint="eastAsia"/>
        </w:rPr>
        <w:t>竣工檢驗</w:t>
      </w:r>
      <w:bookmarkEnd w:id="478"/>
      <w:bookmarkEnd w:id="479"/>
      <w:bookmarkEnd w:id="480"/>
      <w:bookmarkEnd w:id="481"/>
      <w:bookmarkEnd w:id="482"/>
      <w:bookmarkEnd w:id="483"/>
      <w:bookmarkEnd w:id="484"/>
      <w:bookmarkEnd w:id="485"/>
      <w:bookmarkEnd w:id="486"/>
      <w:bookmarkEnd w:id="487"/>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488" w:name="_Toc42749654"/>
      <w:bookmarkStart w:id="489" w:name="_Toc42749708"/>
      <w:bookmarkStart w:id="490" w:name="_Toc42750674"/>
      <w:bookmarkStart w:id="491" w:name="_Toc42753235"/>
      <w:bookmarkStart w:id="492" w:name="_Toc42754517"/>
      <w:r w:rsidRPr="00760007">
        <w:rPr>
          <w:rFonts w:ascii="標楷體" w:hAnsi="標楷體"/>
        </w:rPr>
        <w:t>12.10.1</w:t>
      </w:r>
      <w:r w:rsidRPr="00760007">
        <w:rPr>
          <w:rFonts w:ascii="標楷體" w:hAnsi="標楷體" w:hint="eastAsia"/>
        </w:rPr>
        <w:t>期限</w:t>
      </w:r>
      <w:bookmarkEnd w:id="488"/>
      <w:bookmarkEnd w:id="489"/>
      <w:bookmarkEnd w:id="490"/>
      <w:bookmarkEnd w:id="491"/>
      <w:bookmarkEnd w:id="492"/>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除工程契約中另有規定或廠商之延誤外，竣工檢驗應在工程竣工後廠商按契約規定提交完整無誤竣工文件之次日起規定期限內辦理完成</w:t>
      </w:r>
      <w:r w:rsidRPr="00760007">
        <w:rPr>
          <w:rFonts w:ascii="標楷體" w:hAnsi="標楷體" w:hint="eastAsia"/>
          <w:spacing w:val="20"/>
        </w:rPr>
        <w:t>。</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493" w:name="_Toc42749655"/>
      <w:bookmarkStart w:id="494" w:name="_Toc42749709"/>
      <w:bookmarkStart w:id="495" w:name="_Toc42750675"/>
      <w:bookmarkStart w:id="496" w:name="_Toc42753236"/>
      <w:bookmarkStart w:id="497" w:name="_Toc42754518"/>
      <w:r w:rsidRPr="00760007">
        <w:rPr>
          <w:rFonts w:ascii="標楷體" w:hAnsi="標楷體"/>
        </w:rPr>
        <w:t>12.10.2</w:t>
      </w:r>
      <w:r w:rsidRPr="00760007">
        <w:rPr>
          <w:rFonts w:ascii="標楷體" w:hAnsi="標楷體" w:hint="eastAsia"/>
        </w:rPr>
        <w:t>竣工圖說文件</w:t>
      </w:r>
      <w:bookmarkEnd w:id="493"/>
      <w:bookmarkEnd w:id="494"/>
      <w:bookmarkEnd w:id="495"/>
      <w:bookmarkEnd w:id="496"/>
      <w:bookmarkEnd w:id="497"/>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廠商應將竣工圖說繪製、製作計畫提供監造單位審查，以期竣工文件能依據工程施工進度逐步完成，並在工程全部竣工後提交監造單位辦理竣工驗收事宜。</w:t>
      </w: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498" w:name="_Toc42749657"/>
      <w:bookmarkStart w:id="499" w:name="_Toc42749711"/>
      <w:bookmarkStart w:id="500" w:name="_Toc42750677"/>
      <w:bookmarkStart w:id="501" w:name="_Toc42753238"/>
      <w:bookmarkStart w:id="502" w:name="_Toc42754520"/>
      <w:bookmarkStart w:id="503" w:name="_Toc42754750"/>
      <w:bookmarkStart w:id="504" w:name="_Toc42765226"/>
      <w:bookmarkStart w:id="505" w:name="_Toc42766162"/>
      <w:bookmarkStart w:id="506" w:name="_Toc52691435"/>
      <w:bookmarkStart w:id="507" w:name="_Toc31978086"/>
      <w:r w:rsidRPr="00760007">
        <w:rPr>
          <w:rFonts w:ascii="標楷體" w:hAnsi="標楷體"/>
        </w:rPr>
        <w:t>12.11</w:t>
      </w:r>
      <w:r w:rsidRPr="00760007">
        <w:rPr>
          <w:rFonts w:ascii="標楷體" w:hAnsi="標楷體" w:hint="eastAsia"/>
        </w:rPr>
        <w:t>啟用前調整測試</w:t>
      </w:r>
      <w:bookmarkEnd w:id="498"/>
      <w:bookmarkEnd w:id="499"/>
      <w:bookmarkEnd w:id="500"/>
      <w:bookmarkEnd w:id="501"/>
      <w:bookmarkEnd w:id="502"/>
      <w:bookmarkEnd w:id="503"/>
      <w:bookmarkEnd w:id="504"/>
      <w:bookmarkEnd w:id="505"/>
      <w:bookmarkEnd w:id="506"/>
      <w:bookmarkEnd w:id="50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機電工程完成後，於正式啟用前各系統須做調整與平衡，以達設備最佳運轉狀況。</w:t>
      </w:r>
    </w:p>
    <w:p w:rsidR="00977556" w:rsidRPr="00760007" w:rsidRDefault="00977556" w:rsidP="002E4C30">
      <w:pPr>
        <w:pStyle w:val="aff5"/>
        <w:tabs>
          <w:tab w:val="left" w:pos="709"/>
        </w:tabs>
        <w:kinsoku/>
        <w:spacing w:after="120"/>
        <w:ind w:left="708" w:hangingChars="236" w:hanging="708"/>
        <w:textAlignment w:val="auto"/>
        <w:outlineLvl w:val="1"/>
        <w:rPr>
          <w:rFonts w:ascii="標楷體"/>
        </w:rPr>
      </w:pPr>
      <w:bookmarkStart w:id="508" w:name="_Toc42749658"/>
      <w:bookmarkStart w:id="509" w:name="_Toc42749712"/>
      <w:bookmarkStart w:id="510" w:name="_Toc42750678"/>
      <w:bookmarkStart w:id="511" w:name="_Toc42753239"/>
      <w:bookmarkStart w:id="512" w:name="_Toc42754521"/>
      <w:bookmarkStart w:id="513" w:name="_Toc42754751"/>
      <w:bookmarkStart w:id="514" w:name="_Toc42765227"/>
      <w:bookmarkStart w:id="515" w:name="_Toc42766163"/>
      <w:bookmarkStart w:id="516" w:name="_Toc52691436"/>
      <w:bookmarkStart w:id="517" w:name="_Toc31978087"/>
      <w:r w:rsidRPr="00760007">
        <w:rPr>
          <w:rFonts w:ascii="標楷體" w:hAnsi="標楷體"/>
        </w:rPr>
        <w:t>12.12</w:t>
      </w:r>
      <w:r w:rsidRPr="00760007">
        <w:rPr>
          <w:rFonts w:ascii="標楷體" w:hAnsi="標楷體" w:hint="eastAsia"/>
        </w:rPr>
        <w:t>竣工文件</w:t>
      </w:r>
      <w:bookmarkEnd w:id="508"/>
      <w:bookmarkEnd w:id="509"/>
      <w:bookmarkEnd w:id="510"/>
      <w:bookmarkEnd w:id="511"/>
      <w:bookmarkEnd w:id="512"/>
      <w:bookmarkEnd w:id="513"/>
      <w:bookmarkEnd w:id="514"/>
      <w:bookmarkEnd w:id="515"/>
      <w:bookmarkEnd w:id="516"/>
      <w:bookmarkEnd w:id="51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所有設備應提供原廠資料，予監造單位審查，如查有缺漏、不足之資料，廠商應補全所需資料。</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518" w:name="_Toc42749659"/>
      <w:bookmarkStart w:id="519" w:name="_Toc42749713"/>
      <w:bookmarkStart w:id="520" w:name="_Toc42750679"/>
      <w:bookmarkStart w:id="521" w:name="_Toc42753240"/>
      <w:bookmarkStart w:id="522" w:name="_Toc42754522"/>
      <w:r w:rsidRPr="00760007">
        <w:rPr>
          <w:rFonts w:ascii="標楷體" w:hAnsi="標楷體"/>
        </w:rPr>
        <w:t>12.12.1</w:t>
      </w:r>
      <w:r w:rsidRPr="00760007">
        <w:rPr>
          <w:rFonts w:ascii="標楷體" w:hAnsi="標楷體" w:hint="eastAsia"/>
        </w:rPr>
        <w:t>項目需求</w:t>
      </w:r>
      <w:bookmarkEnd w:id="518"/>
      <w:bookmarkEnd w:id="519"/>
      <w:bookmarkEnd w:id="520"/>
      <w:bookmarkEnd w:id="521"/>
      <w:bookmarkEnd w:id="522"/>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工程在完成各階段測試後，在驗收前廠商應提供足以顯示所按裝之設備與工程竣工情況之圖說文件，俾便於系統驗收運作及移交接管單位辦理日後養護、修改與擴充之用。此文件至少包括下列之手冊及圖說。</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設備標準手冊。</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系統技術手冊。</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系統操作手冊（應為中文）。</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系統維護手冊（應為中文）。</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5.</w:t>
      </w:r>
      <w:r w:rsidRPr="00760007">
        <w:rPr>
          <w:rFonts w:ascii="標楷體" w:hAnsi="標楷體" w:hint="eastAsia"/>
        </w:rPr>
        <w:t>保固（養）文件。</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6.</w:t>
      </w:r>
      <w:r w:rsidRPr="00760007">
        <w:rPr>
          <w:rFonts w:ascii="標楷體" w:hAnsi="標楷體" w:hint="eastAsia"/>
        </w:rPr>
        <w:t>受權軟體程式手冊。</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7.</w:t>
      </w:r>
      <w:r w:rsidRPr="00760007">
        <w:rPr>
          <w:rFonts w:ascii="標楷體" w:hAnsi="標楷體" w:hint="eastAsia"/>
        </w:rPr>
        <w:t>竣工圖與表冊（數量與計算）。</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8.</w:t>
      </w:r>
      <w:r w:rsidRPr="00760007">
        <w:rPr>
          <w:rFonts w:ascii="標楷體" w:hAnsi="標楷體" w:hint="eastAsia"/>
        </w:rPr>
        <w:t>施工彩色記錄照片。</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lastRenderedPageBreak/>
        <w:t>9.</w:t>
      </w:r>
      <w:r w:rsidRPr="00760007">
        <w:rPr>
          <w:rFonts w:ascii="標楷體" w:hAnsi="標楷體" w:hint="eastAsia"/>
        </w:rPr>
        <w:t>系統核可記錄文件（含照片）。</w:t>
      </w:r>
    </w:p>
    <w:p w:rsidR="00977556" w:rsidRPr="00760007" w:rsidRDefault="00977556" w:rsidP="00760007">
      <w:pPr>
        <w:pStyle w:val="aff4"/>
        <w:adjustRightInd w:val="0"/>
        <w:spacing w:line="300" w:lineRule="auto"/>
        <w:ind w:left="1191" w:firstLineChars="0" w:hanging="284"/>
        <w:rPr>
          <w:rFonts w:ascii="標楷體"/>
        </w:rPr>
      </w:pPr>
      <w:r w:rsidRPr="00760007">
        <w:rPr>
          <w:rFonts w:ascii="標楷體" w:hAnsi="標楷體" w:hint="eastAsia"/>
        </w:rPr>
        <w:t>所有文件須於工地整合系統測試完成後</w:t>
      </w:r>
      <w:r w:rsidRPr="00760007">
        <w:rPr>
          <w:rFonts w:ascii="標楷體" w:hAnsi="標楷體"/>
        </w:rPr>
        <w:t>15</w:t>
      </w:r>
      <w:r w:rsidRPr="00760007">
        <w:rPr>
          <w:rFonts w:ascii="標楷體" w:hAnsi="標楷體" w:hint="eastAsia"/>
        </w:rPr>
        <w:t>日提送監造單位審核。</w:t>
      </w:r>
    </w:p>
    <w:p w:rsidR="00977556" w:rsidRPr="00760007" w:rsidRDefault="00977556"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10.</w:t>
      </w:r>
      <w:r w:rsidRPr="00760007">
        <w:rPr>
          <w:rFonts w:ascii="標楷體" w:hAnsi="標楷體" w:hint="eastAsia"/>
        </w:rPr>
        <w:t>進口設備須於按裝前提送原出廠證明及進口證明交監造單位。</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523" w:name="_Toc42749660"/>
      <w:bookmarkStart w:id="524" w:name="_Toc42749714"/>
      <w:bookmarkStart w:id="525" w:name="_Toc42750680"/>
      <w:bookmarkStart w:id="526" w:name="_Toc42753241"/>
      <w:bookmarkStart w:id="527" w:name="_Toc42754523"/>
      <w:r w:rsidRPr="00760007">
        <w:rPr>
          <w:rFonts w:ascii="標楷體" w:hAnsi="標楷體"/>
        </w:rPr>
        <w:t>12.12.2</w:t>
      </w:r>
      <w:r w:rsidRPr="00760007">
        <w:rPr>
          <w:rFonts w:ascii="標楷體" w:hAnsi="標楷體" w:hint="eastAsia"/>
        </w:rPr>
        <w:t>設備標準手冊</w:t>
      </w:r>
      <w:bookmarkEnd w:id="523"/>
      <w:bookmarkEnd w:id="524"/>
      <w:bookmarkEnd w:id="525"/>
      <w:bookmarkEnd w:id="526"/>
      <w:bookmarkEnd w:id="527"/>
    </w:p>
    <w:p w:rsidR="00977556" w:rsidRPr="00760007" w:rsidRDefault="00977556" w:rsidP="0066438D">
      <w:pPr>
        <w:pStyle w:val="aff4"/>
        <w:adjustRightInd w:val="0"/>
        <w:spacing w:line="300" w:lineRule="auto"/>
        <w:ind w:left="0" w:firstLineChars="202" w:firstLine="566"/>
        <w:rPr>
          <w:rFonts w:ascii="標楷體"/>
        </w:rPr>
      </w:pPr>
      <w:r w:rsidRPr="00760007">
        <w:rPr>
          <w:rFonts w:ascii="標楷體" w:hAnsi="標楷體" w:hint="eastAsia"/>
        </w:rPr>
        <w:t>工程所使用設備等產品，均應提供標準設備操作手冊及維護手冊。電腦及週邊設備所使用之作業系統、軟體、套裝軟體、電腦語言等，應供有經合法授權使用權，及原廠使用手冊或文件。</w:t>
      </w:r>
    </w:p>
    <w:p w:rsidR="00977556" w:rsidRPr="00760007" w:rsidRDefault="00977556" w:rsidP="002E4C30">
      <w:pPr>
        <w:pStyle w:val="aff4"/>
        <w:tabs>
          <w:tab w:val="left" w:pos="851"/>
        </w:tabs>
        <w:adjustRightInd w:val="0"/>
        <w:spacing w:line="300" w:lineRule="auto"/>
        <w:ind w:left="848" w:hangingChars="303" w:hanging="848"/>
        <w:outlineLvl w:val="2"/>
        <w:rPr>
          <w:rFonts w:ascii="標楷體"/>
        </w:rPr>
      </w:pPr>
      <w:bookmarkStart w:id="528" w:name="_Toc42749661"/>
      <w:bookmarkStart w:id="529" w:name="_Toc42749715"/>
      <w:bookmarkStart w:id="530" w:name="_Toc42750681"/>
      <w:bookmarkStart w:id="531" w:name="_Toc42753242"/>
      <w:bookmarkStart w:id="532" w:name="_Toc42754524"/>
      <w:r w:rsidRPr="00760007">
        <w:rPr>
          <w:rFonts w:ascii="標楷體" w:hAnsi="標楷體"/>
        </w:rPr>
        <w:t>12.12.3</w:t>
      </w:r>
      <w:r w:rsidRPr="00760007">
        <w:rPr>
          <w:rFonts w:ascii="標楷體" w:hAnsi="標楷體" w:hint="eastAsia"/>
        </w:rPr>
        <w:t>系統技術手冊</w:t>
      </w:r>
      <w:bookmarkEnd w:id="528"/>
      <w:bookmarkEnd w:id="529"/>
      <w:bookmarkEnd w:id="530"/>
      <w:bookmarkEnd w:id="531"/>
      <w:bookmarkEnd w:id="532"/>
    </w:p>
    <w:p w:rsidR="00977556" w:rsidRPr="00760007" w:rsidRDefault="00977556" w:rsidP="0066438D">
      <w:pPr>
        <w:pStyle w:val="aff4"/>
        <w:adjustRightInd w:val="0"/>
        <w:spacing w:line="300" w:lineRule="auto"/>
        <w:ind w:left="0" w:firstLineChars="202" w:firstLine="566"/>
        <w:rPr>
          <w:rFonts w:ascii="標楷體"/>
          <w:spacing w:val="20"/>
        </w:rPr>
      </w:pPr>
      <w:r w:rsidRPr="00760007">
        <w:rPr>
          <w:rFonts w:ascii="標楷體" w:hAnsi="標楷體" w:hint="eastAsia"/>
        </w:rPr>
        <w:t>工程所使用之機電設備除供應標準操作手冊及維護手冊外，尚須補充部分文件，及所有設備接線圖或控制線路圖或構造圖。並註明器材及零件之國內、國外原廠、國內代理商詳細地址及電話（以備零件補充、採購之需），以中文打字或列印，並編印成冊提送監造單位。</w:t>
      </w:r>
    </w:p>
    <w:p w:rsidR="00977556" w:rsidRPr="00760007" w:rsidRDefault="00977556" w:rsidP="00760007">
      <w:pPr>
        <w:adjustRightInd w:val="0"/>
        <w:snapToGrid w:val="0"/>
        <w:spacing w:after="120" w:line="300" w:lineRule="auto"/>
        <w:jc w:val="center"/>
        <w:rPr>
          <w:rFonts w:ascii="標楷體" w:eastAsia="標楷體" w:hAnsi="標楷體"/>
          <w:sz w:val="28"/>
          <w:szCs w:val="28"/>
        </w:rPr>
        <w:sectPr w:rsidR="00977556" w:rsidRPr="00760007" w:rsidSect="00C9535F">
          <w:headerReference w:type="default" r:id="rId55"/>
          <w:footerReference w:type="default" r:id="rId56"/>
          <w:pgSz w:w="11906" w:h="16838"/>
          <w:pgMar w:top="1418" w:right="1418" w:bottom="1418" w:left="1418" w:header="851" w:footer="567" w:gutter="0"/>
          <w:cols w:space="425"/>
          <w:docGrid w:linePitch="360"/>
        </w:sectPr>
      </w:pPr>
      <w:r w:rsidRPr="00760007">
        <w:rPr>
          <w:rFonts w:ascii="標楷體" w:eastAsia="標楷體" w:hAnsi="標楷體"/>
          <w:spacing w:val="20"/>
        </w:rPr>
        <w:br w:type="page"/>
      </w:r>
    </w:p>
    <w:p w:rsidR="00977556" w:rsidRPr="00760007" w:rsidRDefault="00977556" w:rsidP="00737EDE">
      <w:pPr>
        <w:adjustRightInd w:val="0"/>
        <w:snapToGrid w:val="0"/>
        <w:spacing w:line="300" w:lineRule="auto"/>
        <w:jc w:val="center"/>
        <w:rPr>
          <w:rFonts w:ascii="標楷體" w:eastAsia="標楷體" w:hAnsi="標楷體"/>
          <w:b/>
          <w:sz w:val="28"/>
          <w:szCs w:val="28"/>
        </w:rPr>
      </w:pPr>
      <w:r w:rsidRPr="00760007">
        <w:rPr>
          <w:rFonts w:ascii="標楷體" w:eastAsia="標楷體" w:hAnsi="標楷體" w:hint="eastAsia"/>
          <w:b/>
          <w:sz w:val="28"/>
          <w:szCs w:val="28"/>
        </w:rPr>
        <w:lastRenderedPageBreak/>
        <w:t>承包廠商　　　　　　監造單位　　　　設計單位</w:t>
      </w:r>
    </w:p>
    <w:p w:rsidR="00977556" w:rsidRPr="00760007" w:rsidRDefault="00977556" w:rsidP="00737EDE">
      <w:pPr>
        <w:adjustRightInd w:val="0"/>
        <w:snapToGrid w:val="0"/>
        <w:spacing w:line="300" w:lineRule="auto"/>
        <w:jc w:val="center"/>
        <w:rPr>
          <w:rFonts w:ascii="標楷體" w:eastAsia="標楷體" w:hAnsi="標楷體"/>
          <w:b/>
          <w:sz w:val="28"/>
          <w:szCs w:val="28"/>
        </w:rPr>
      </w:pPr>
    </w:p>
    <w:p w:rsidR="00977556" w:rsidRPr="00760007" w:rsidRDefault="00632D63" w:rsidP="00737EDE">
      <w:pPr>
        <w:adjustRightInd w:val="0"/>
        <w:snapToGrid w:val="0"/>
        <w:spacing w:line="300" w:lineRule="auto"/>
        <w:jc w:val="center"/>
        <w:rPr>
          <w:rFonts w:ascii="標楷體" w:eastAsia="標楷體" w:hAnsi="標楷體"/>
          <w:b/>
          <w:sz w:val="28"/>
          <w:szCs w:val="28"/>
        </w:rPr>
      </w:pPr>
      <w:r>
        <w:rPr>
          <w:rFonts w:ascii="標楷體" w:eastAsia="標楷體" w:hAnsi="標楷體"/>
          <w:b/>
          <w:sz w:val="28"/>
          <w:szCs w:val="28"/>
        </w:rPr>
      </w:r>
      <w:r>
        <w:rPr>
          <w:rFonts w:ascii="標楷體" w:eastAsia="標楷體" w:hAnsi="標楷體"/>
          <w:b/>
          <w:sz w:val="28"/>
          <w:szCs w:val="28"/>
        </w:rPr>
        <w:pict>
          <v:group id="_x0000_s1071" style="width:387pt;height:495pt;mso-position-horizontal-relative:char;mso-position-vertical-relative:line" coordorigin="2083,2686" coordsize="7740,9900">
            <v:shape id="_x0000_s1072" type="#_x0000_t202" style="position:absolute;left:2083;top:2686;width:1980;height:1260" o:regroupid="5">
              <v:textbox style="mso-next-textbox:#_x0000_s1072">
                <w:txbxContent>
                  <w:p w:rsidR="0066438D" w:rsidRPr="004B229A" w:rsidRDefault="0066438D" w:rsidP="00896B57">
                    <w:pPr>
                      <w:snapToGrid w:val="0"/>
                      <w:spacing w:line="360" w:lineRule="exact"/>
                      <w:jc w:val="center"/>
                      <w:rPr>
                        <w:rFonts w:eastAsia="標楷體"/>
                        <w:sz w:val="28"/>
                        <w:szCs w:val="28"/>
                      </w:rPr>
                    </w:pPr>
                    <w:r w:rsidRPr="004B229A">
                      <w:rPr>
                        <w:rFonts w:eastAsia="標楷體" w:hint="eastAsia"/>
                        <w:sz w:val="28"/>
                        <w:szCs w:val="28"/>
                      </w:rPr>
                      <w:t>編寫安裝後</w:t>
                    </w:r>
                  </w:p>
                  <w:p w:rsidR="0066438D" w:rsidRPr="004B229A" w:rsidRDefault="0066438D" w:rsidP="00896B57">
                    <w:pPr>
                      <w:snapToGrid w:val="0"/>
                      <w:spacing w:line="360" w:lineRule="exact"/>
                      <w:jc w:val="center"/>
                      <w:rPr>
                        <w:rFonts w:eastAsia="標楷體"/>
                        <w:sz w:val="28"/>
                        <w:szCs w:val="28"/>
                      </w:rPr>
                    </w:pPr>
                    <w:r w:rsidRPr="004B229A">
                      <w:rPr>
                        <w:rFonts w:eastAsia="標楷體" w:hint="eastAsia"/>
                        <w:sz w:val="28"/>
                        <w:szCs w:val="28"/>
                      </w:rPr>
                      <w:t>試驗計畫及</w:t>
                    </w:r>
                  </w:p>
                  <w:p w:rsidR="0066438D" w:rsidRPr="004B229A" w:rsidRDefault="0066438D" w:rsidP="00896B57">
                    <w:pPr>
                      <w:spacing w:line="360" w:lineRule="exact"/>
                      <w:jc w:val="center"/>
                      <w:rPr>
                        <w:rFonts w:eastAsia="標楷體"/>
                        <w:sz w:val="28"/>
                        <w:szCs w:val="28"/>
                      </w:rPr>
                    </w:pPr>
                    <w:r w:rsidRPr="004B229A">
                      <w:rPr>
                        <w:rFonts w:eastAsia="標楷體" w:hint="eastAsia"/>
                        <w:sz w:val="28"/>
                        <w:szCs w:val="28"/>
                      </w:rPr>
                      <w:t>程序書</w:t>
                    </w:r>
                  </w:p>
                </w:txbxContent>
              </v:textbox>
            </v:shape>
            <v:shape id="_x0000_s1073" type="#_x0000_t202" style="position:absolute;left:5143;top:2866;width:1260;height:900" o:regroupid="5">
              <v:textbox style="mso-next-textbox:#_x0000_s1073">
                <w:txbxContent>
                  <w:p w:rsidR="0066438D" w:rsidRPr="004B229A" w:rsidRDefault="0066438D" w:rsidP="00896B57">
                    <w:pPr>
                      <w:jc w:val="center"/>
                      <w:rPr>
                        <w:rFonts w:eastAsia="標楷體"/>
                        <w:sz w:val="28"/>
                        <w:szCs w:val="28"/>
                      </w:rPr>
                    </w:pPr>
                  </w:p>
                  <w:p w:rsidR="0066438D" w:rsidRPr="004B229A" w:rsidRDefault="0066438D" w:rsidP="00896B57">
                    <w:pPr>
                      <w:jc w:val="center"/>
                      <w:rPr>
                        <w:rFonts w:eastAsia="標楷體"/>
                        <w:sz w:val="28"/>
                        <w:szCs w:val="28"/>
                      </w:rPr>
                    </w:pPr>
                    <w:r w:rsidRPr="004B229A">
                      <w:rPr>
                        <w:rFonts w:eastAsia="標楷體" w:hint="eastAsia"/>
                        <w:sz w:val="28"/>
                        <w:szCs w:val="28"/>
                      </w:rPr>
                      <w:t>審查</w:t>
                    </w:r>
                  </w:p>
                </w:txbxContent>
              </v:textbox>
            </v:shape>
            <v:shape id="_x0000_s1074" type="#_x0000_t202" style="position:absolute;left:7483;top:2866;width:2340;height:900" o:regroupid="5">
              <v:textbox style="mso-next-textbox:#_x0000_s1074">
                <w:txbxContent>
                  <w:p w:rsidR="0066438D" w:rsidRPr="004B229A" w:rsidRDefault="0066438D" w:rsidP="00896B57">
                    <w:pPr>
                      <w:jc w:val="center"/>
                      <w:rPr>
                        <w:rFonts w:eastAsia="標楷體"/>
                        <w:sz w:val="28"/>
                        <w:szCs w:val="28"/>
                      </w:rPr>
                    </w:pPr>
                  </w:p>
                  <w:p w:rsidR="0066438D" w:rsidRPr="004B229A" w:rsidRDefault="0066438D" w:rsidP="00896B57">
                    <w:pPr>
                      <w:jc w:val="center"/>
                      <w:rPr>
                        <w:rFonts w:eastAsia="標楷體"/>
                        <w:sz w:val="28"/>
                        <w:szCs w:val="28"/>
                      </w:rPr>
                    </w:pPr>
                    <w:r w:rsidRPr="004B229A">
                      <w:rPr>
                        <w:rFonts w:eastAsia="標楷體" w:hint="eastAsia"/>
                        <w:sz w:val="28"/>
                        <w:szCs w:val="28"/>
                      </w:rPr>
                      <w:t>協助審查</w:t>
                    </w:r>
                  </w:p>
                </w:txbxContent>
              </v:textbox>
            </v:shape>
            <v:shape id="_x0000_s1075" type="#_x0000_t202" style="position:absolute;left:2083;top:5926;width:1980;height:1260" o:regroupid="5">
              <v:textbox style="mso-next-textbox:#_x0000_s1075">
                <w:txbxContent>
                  <w:p w:rsidR="0066438D" w:rsidRPr="004B229A" w:rsidRDefault="0066438D" w:rsidP="00896B57">
                    <w:pPr>
                      <w:snapToGrid w:val="0"/>
                      <w:spacing w:line="360" w:lineRule="exact"/>
                      <w:jc w:val="center"/>
                      <w:rPr>
                        <w:rFonts w:eastAsia="標楷體"/>
                        <w:sz w:val="28"/>
                        <w:szCs w:val="28"/>
                      </w:rPr>
                    </w:pPr>
                    <w:r w:rsidRPr="004B229A">
                      <w:rPr>
                        <w:rFonts w:eastAsia="標楷體" w:hint="eastAsia"/>
                        <w:sz w:val="28"/>
                        <w:szCs w:val="28"/>
                      </w:rPr>
                      <w:t>修訂安裝後</w:t>
                    </w:r>
                  </w:p>
                  <w:p w:rsidR="0066438D" w:rsidRPr="004B229A" w:rsidRDefault="0066438D" w:rsidP="00896B57">
                    <w:pPr>
                      <w:snapToGrid w:val="0"/>
                      <w:spacing w:line="360" w:lineRule="exact"/>
                      <w:jc w:val="center"/>
                      <w:rPr>
                        <w:rFonts w:eastAsia="標楷體"/>
                        <w:sz w:val="28"/>
                        <w:szCs w:val="28"/>
                      </w:rPr>
                    </w:pPr>
                    <w:r w:rsidRPr="004B229A">
                      <w:rPr>
                        <w:rFonts w:eastAsia="標楷體" w:hint="eastAsia"/>
                        <w:sz w:val="28"/>
                        <w:szCs w:val="28"/>
                      </w:rPr>
                      <w:t>試驗計畫及</w:t>
                    </w:r>
                  </w:p>
                  <w:p w:rsidR="0066438D" w:rsidRPr="004B229A" w:rsidRDefault="0066438D" w:rsidP="00896B57">
                    <w:pPr>
                      <w:snapToGrid w:val="0"/>
                      <w:spacing w:line="360" w:lineRule="exact"/>
                      <w:jc w:val="center"/>
                      <w:rPr>
                        <w:rFonts w:eastAsia="標楷體"/>
                        <w:sz w:val="28"/>
                        <w:szCs w:val="28"/>
                      </w:rPr>
                    </w:pPr>
                    <w:r w:rsidRPr="004B229A">
                      <w:rPr>
                        <w:rFonts w:eastAsia="標楷體" w:hint="eastAsia"/>
                        <w:sz w:val="28"/>
                        <w:szCs w:val="28"/>
                      </w:rPr>
                      <w:t>程序書</w:t>
                    </w:r>
                  </w:p>
                  <w:p w:rsidR="0066438D" w:rsidRPr="004B229A" w:rsidRDefault="0066438D" w:rsidP="00896B57">
                    <w:pPr>
                      <w:rPr>
                        <w:rFonts w:eastAsia="標楷體"/>
                        <w:sz w:val="28"/>
                        <w:szCs w:val="28"/>
                      </w:rPr>
                    </w:pPr>
                  </w:p>
                </w:txbxContent>
              </v:textbox>
            </v:shape>
            <v:shape id="_x0000_s1076" type="#_x0000_t202" style="position:absolute;left:7483;top:6106;width:2340;height:1080" o:regroupid="5">
              <v:textbox style="mso-next-textbox:#_x0000_s1076">
                <w:txbxContent>
                  <w:p w:rsidR="0066438D" w:rsidRPr="004B229A" w:rsidRDefault="0066438D" w:rsidP="00896B57">
                    <w:pPr>
                      <w:jc w:val="center"/>
                      <w:rPr>
                        <w:rFonts w:eastAsia="標楷體"/>
                        <w:sz w:val="28"/>
                        <w:szCs w:val="28"/>
                      </w:rPr>
                    </w:pPr>
                  </w:p>
                  <w:p w:rsidR="0066438D" w:rsidRPr="004B229A" w:rsidRDefault="0066438D" w:rsidP="00896B57">
                    <w:pPr>
                      <w:jc w:val="center"/>
                      <w:rPr>
                        <w:rFonts w:eastAsia="標楷體"/>
                        <w:sz w:val="28"/>
                        <w:szCs w:val="28"/>
                      </w:rPr>
                    </w:pPr>
                    <w:r w:rsidRPr="004B229A">
                      <w:rPr>
                        <w:rFonts w:eastAsia="標楷體" w:hint="eastAsia"/>
                        <w:sz w:val="28"/>
                        <w:szCs w:val="28"/>
                      </w:rPr>
                      <w:t>核准程序書</w:t>
                    </w:r>
                  </w:p>
                </w:txbxContent>
              </v:textbox>
            </v:shape>
            <v:shape id="_x0000_s1077" type="#_x0000_t202" style="position:absolute;left:2083;top:9166;width:7740;height:900" o:regroupid="5">
              <v:textbox style="mso-next-textbox:#_x0000_s1077">
                <w:txbxContent>
                  <w:p w:rsidR="0066438D" w:rsidRPr="004B229A" w:rsidRDefault="0066438D" w:rsidP="00896B57">
                    <w:pPr>
                      <w:jc w:val="center"/>
                      <w:rPr>
                        <w:rFonts w:eastAsia="標楷體"/>
                        <w:sz w:val="28"/>
                        <w:szCs w:val="28"/>
                      </w:rPr>
                    </w:pPr>
                  </w:p>
                  <w:p w:rsidR="0066438D" w:rsidRPr="004B229A" w:rsidRDefault="0066438D" w:rsidP="00896B57">
                    <w:pPr>
                      <w:jc w:val="center"/>
                      <w:rPr>
                        <w:rFonts w:eastAsia="標楷體"/>
                        <w:sz w:val="28"/>
                        <w:szCs w:val="28"/>
                      </w:rPr>
                    </w:pPr>
                    <w:r w:rsidRPr="004B229A">
                      <w:rPr>
                        <w:rFonts w:eastAsia="標楷體" w:hint="eastAsia"/>
                        <w:sz w:val="28"/>
                        <w:szCs w:val="28"/>
                      </w:rPr>
                      <w:t>聯</w:t>
                    </w:r>
                    <w:r w:rsidRPr="004B229A">
                      <w:rPr>
                        <w:rFonts w:eastAsia="標楷體"/>
                        <w:sz w:val="28"/>
                        <w:szCs w:val="28"/>
                      </w:rPr>
                      <w:t xml:space="preserve">   </w:t>
                    </w:r>
                    <w:r w:rsidRPr="004B229A">
                      <w:rPr>
                        <w:rFonts w:eastAsia="標楷體" w:hint="eastAsia"/>
                        <w:sz w:val="28"/>
                        <w:szCs w:val="28"/>
                      </w:rPr>
                      <w:t>合</w:t>
                    </w:r>
                    <w:r w:rsidRPr="004B229A">
                      <w:rPr>
                        <w:rFonts w:eastAsia="標楷體"/>
                        <w:sz w:val="28"/>
                        <w:szCs w:val="28"/>
                      </w:rPr>
                      <w:t xml:space="preserve">   </w:t>
                    </w:r>
                    <w:r w:rsidRPr="004B229A">
                      <w:rPr>
                        <w:rFonts w:eastAsia="標楷體" w:hint="eastAsia"/>
                        <w:sz w:val="28"/>
                        <w:szCs w:val="28"/>
                      </w:rPr>
                      <w:t>執</w:t>
                    </w:r>
                    <w:r w:rsidRPr="004B229A">
                      <w:rPr>
                        <w:rFonts w:eastAsia="標楷體"/>
                        <w:sz w:val="28"/>
                        <w:szCs w:val="28"/>
                      </w:rPr>
                      <w:t xml:space="preserve">   </w:t>
                    </w:r>
                    <w:r w:rsidRPr="004B229A">
                      <w:rPr>
                        <w:rFonts w:eastAsia="標楷體" w:hint="eastAsia"/>
                        <w:sz w:val="28"/>
                        <w:szCs w:val="28"/>
                      </w:rPr>
                      <w:t>行</w:t>
                    </w:r>
                    <w:r w:rsidRPr="004B229A">
                      <w:rPr>
                        <w:rFonts w:eastAsia="標楷體"/>
                        <w:sz w:val="28"/>
                        <w:szCs w:val="28"/>
                      </w:rPr>
                      <w:t xml:space="preserve">   </w:t>
                    </w:r>
                    <w:r w:rsidRPr="004B229A">
                      <w:rPr>
                        <w:rFonts w:eastAsia="標楷體" w:hint="eastAsia"/>
                        <w:sz w:val="28"/>
                        <w:szCs w:val="28"/>
                      </w:rPr>
                      <w:t>測</w:t>
                    </w:r>
                    <w:r w:rsidRPr="004B229A">
                      <w:rPr>
                        <w:rFonts w:eastAsia="標楷體"/>
                        <w:sz w:val="28"/>
                        <w:szCs w:val="28"/>
                      </w:rPr>
                      <w:t xml:space="preserve">   </w:t>
                    </w:r>
                    <w:r w:rsidRPr="004B229A">
                      <w:rPr>
                        <w:rFonts w:eastAsia="標楷體" w:hint="eastAsia"/>
                        <w:sz w:val="28"/>
                        <w:szCs w:val="28"/>
                      </w:rPr>
                      <w:t>試</w:t>
                    </w:r>
                  </w:p>
                </w:txbxContent>
              </v:textbox>
            </v:shape>
            <v:shape id="_x0000_s1078" type="#_x0000_t202" style="position:absolute;left:2083;top:11686;width:7740;height:900" o:regroupid="5">
              <v:textbox style="mso-next-textbox:#_x0000_s1078">
                <w:txbxContent>
                  <w:p w:rsidR="0066438D" w:rsidRPr="004B229A" w:rsidRDefault="0066438D" w:rsidP="00896B57">
                    <w:pPr>
                      <w:jc w:val="center"/>
                      <w:rPr>
                        <w:rFonts w:eastAsia="標楷體"/>
                        <w:sz w:val="28"/>
                        <w:szCs w:val="28"/>
                      </w:rPr>
                    </w:pPr>
                  </w:p>
                  <w:p w:rsidR="0066438D" w:rsidRPr="004B229A" w:rsidRDefault="0066438D" w:rsidP="00896B57">
                    <w:pPr>
                      <w:jc w:val="center"/>
                      <w:rPr>
                        <w:rFonts w:eastAsia="標楷體"/>
                        <w:sz w:val="28"/>
                        <w:szCs w:val="28"/>
                      </w:rPr>
                    </w:pPr>
                    <w:r w:rsidRPr="004B229A">
                      <w:rPr>
                        <w:rFonts w:eastAsia="標楷體" w:hint="eastAsia"/>
                        <w:sz w:val="28"/>
                        <w:szCs w:val="28"/>
                      </w:rPr>
                      <w:t>評</w:t>
                    </w:r>
                    <w:r w:rsidRPr="004B229A">
                      <w:rPr>
                        <w:rFonts w:eastAsia="標楷體"/>
                        <w:sz w:val="28"/>
                        <w:szCs w:val="28"/>
                      </w:rPr>
                      <w:t xml:space="preserve">   </w:t>
                    </w:r>
                    <w:r w:rsidRPr="004B229A">
                      <w:rPr>
                        <w:rFonts w:eastAsia="標楷體" w:hint="eastAsia"/>
                        <w:sz w:val="28"/>
                        <w:szCs w:val="28"/>
                      </w:rPr>
                      <w:t>估</w:t>
                    </w:r>
                    <w:r w:rsidRPr="004B229A">
                      <w:rPr>
                        <w:rFonts w:eastAsia="標楷體"/>
                        <w:sz w:val="28"/>
                        <w:szCs w:val="28"/>
                      </w:rPr>
                      <w:t xml:space="preserve">   </w:t>
                    </w:r>
                    <w:r w:rsidRPr="004B229A">
                      <w:rPr>
                        <w:rFonts w:eastAsia="標楷體" w:hint="eastAsia"/>
                        <w:sz w:val="28"/>
                        <w:szCs w:val="28"/>
                      </w:rPr>
                      <w:t>測</w:t>
                    </w:r>
                    <w:r w:rsidRPr="004B229A">
                      <w:rPr>
                        <w:rFonts w:eastAsia="標楷體"/>
                        <w:sz w:val="28"/>
                        <w:szCs w:val="28"/>
                      </w:rPr>
                      <w:t xml:space="preserve">   </w:t>
                    </w:r>
                    <w:r w:rsidRPr="004B229A">
                      <w:rPr>
                        <w:rFonts w:eastAsia="標楷體" w:hint="eastAsia"/>
                        <w:sz w:val="28"/>
                        <w:szCs w:val="28"/>
                      </w:rPr>
                      <w:t>試</w:t>
                    </w:r>
                    <w:r w:rsidRPr="004B229A">
                      <w:rPr>
                        <w:rFonts w:eastAsia="標楷體"/>
                        <w:sz w:val="28"/>
                        <w:szCs w:val="28"/>
                      </w:rPr>
                      <w:t xml:space="preserve">   </w:t>
                    </w:r>
                    <w:r w:rsidRPr="004B229A">
                      <w:rPr>
                        <w:rFonts w:eastAsia="標楷體" w:hint="eastAsia"/>
                        <w:sz w:val="28"/>
                        <w:szCs w:val="28"/>
                      </w:rPr>
                      <w:t>結</w:t>
                    </w:r>
                    <w:r w:rsidRPr="004B229A">
                      <w:rPr>
                        <w:rFonts w:eastAsia="標楷體"/>
                        <w:sz w:val="28"/>
                        <w:szCs w:val="28"/>
                      </w:rPr>
                      <w:t xml:space="preserve">   </w:t>
                    </w:r>
                    <w:r w:rsidRPr="004B229A">
                      <w:rPr>
                        <w:rFonts w:eastAsia="標楷體" w:hint="eastAsia"/>
                        <w:sz w:val="28"/>
                        <w:szCs w:val="28"/>
                      </w:rPr>
                      <w:t>果</w:t>
                    </w:r>
                  </w:p>
                </w:txbxContent>
              </v:textbox>
            </v:shape>
            <v:line id="_x0000_s1079" style="position:absolute" from="4063,3406" to="5143,3406" o:regroupid="5">
              <v:stroke endarrow="block"/>
            </v:line>
            <v:line id="_x0000_s1080" style="position:absolute;flip:x" from="6403,3406" to="7483,3406" o:regroupid="5">
              <v:stroke endarrow="block"/>
            </v:line>
            <v:line id="_x0000_s1081" style="position:absolute" from="6943,6466" to="7483,6466" o:regroupid="5">
              <v:stroke endarrow="block"/>
            </v:line>
            <v:line id="_x0000_s1082" style="position:absolute" from="5683,3763" to="5683,6463" o:regroupid="5"/>
            <v:line id="_x0000_s1083" style="position:absolute;flip:x" from="4063,6466" to="7123,6466" o:regroupid="5">
              <v:stroke endarrow="block"/>
            </v:line>
            <v:line id="_x0000_s1084" style="position:absolute" from="5683,10066" to="5683,11686" o:regroupid="5">
              <v:stroke endarrow="block"/>
            </v:line>
            <v:line id="_x0000_s1085" style="position:absolute" from="5683,8266" to="5683,9166" o:regroupid="5">
              <v:stroke endarrow="block"/>
            </v:line>
            <v:line id="_x0000_s1086" style="position:absolute" from="5683,8266" to="8563,8266" o:regroupid="5"/>
            <v:line id="_x0000_s1087" style="position:absolute;flip:y" from="8563,7186" to="8563,8266" o:regroupid="5"/>
            <v:line id="_x0000_s1088" style="position:absolute;flip:y" from="4423,3406" to="4423,4666" o:regroupid="5">
              <v:stroke endarrow="block"/>
            </v:line>
            <v:line id="_x0000_s1089" style="position:absolute;flip:x" from="3163,4666" to="4423,4666" o:regroupid="5"/>
            <v:line id="_x0000_s1090" style="position:absolute" from="3163,4666" to="3163,5926" o:regroupid="5"/>
            <v:shape id="_x0000_s1091" type="#_x0000_t202" style="position:absolute;left:6368;top:5975;width:540;height:720" o:regroupid="5" filled="f" stroked="f" strokecolor="white">
              <v:textbox style="mso-next-textbox:#_x0000_s1091">
                <w:txbxContent>
                  <w:p w:rsidR="0066438D" w:rsidRPr="004B229A" w:rsidRDefault="0066438D" w:rsidP="00896B57">
                    <w:pPr>
                      <w:rPr>
                        <w:rFonts w:eastAsia="標楷體"/>
                        <w:sz w:val="28"/>
                        <w:szCs w:val="28"/>
                      </w:rPr>
                    </w:pPr>
                    <w:r w:rsidRPr="004B229A">
                      <w:rPr>
                        <w:rFonts w:eastAsia="標楷體" w:hint="eastAsia"/>
                        <w:sz w:val="28"/>
                        <w:szCs w:val="28"/>
                      </w:rPr>
                      <w:t>是</w:t>
                    </w:r>
                  </w:p>
                </w:txbxContent>
              </v:textbox>
            </v:shape>
            <v:shape id="_x0000_s1092" type="#_x0000_t202" style="position:absolute;left:4603;top:5975;width:540;height:720" o:regroupid="5" filled="f" stroked="f" strokecolor="white">
              <v:textbox style="mso-next-textbox:#_x0000_s1092">
                <w:txbxContent>
                  <w:p w:rsidR="0066438D" w:rsidRPr="004B229A" w:rsidRDefault="0066438D" w:rsidP="00896B57">
                    <w:pPr>
                      <w:rPr>
                        <w:rFonts w:eastAsia="標楷體"/>
                        <w:sz w:val="28"/>
                        <w:szCs w:val="28"/>
                      </w:rPr>
                    </w:pPr>
                    <w:r w:rsidRPr="004B229A">
                      <w:rPr>
                        <w:rFonts w:eastAsia="標楷體" w:hint="eastAsia"/>
                        <w:sz w:val="28"/>
                        <w:szCs w:val="28"/>
                      </w:rPr>
                      <w:t>否</w:t>
                    </w:r>
                  </w:p>
                </w:txbxContent>
              </v:textbox>
            </v:shape>
            <w10:anchorlock/>
          </v:group>
        </w:pict>
      </w:r>
    </w:p>
    <w:p w:rsidR="00977556" w:rsidRPr="00760007" w:rsidRDefault="00977556" w:rsidP="00737EDE">
      <w:pPr>
        <w:adjustRightInd w:val="0"/>
        <w:snapToGrid w:val="0"/>
        <w:spacing w:line="300" w:lineRule="auto"/>
        <w:jc w:val="center"/>
        <w:rPr>
          <w:rFonts w:ascii="標楷體" w:eastAsia="標楷體" w:hAnsi="標楷體"/>
          <w:sz w:val="28"/>
          <w:szCs w:val="28"/>
        </w:rPr>
      </w:pPr>
      <w:bookmarkStart w:id="533" w:name="_Toc50026758"/>
    </w:p>
    <w:p w:rsidR="00977556" w:rsidRPr="00760007" w:rsidRDefault="00977556" w:rsidP="00737EDE">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t>圖</w:t>
      </w:r>
      <w:r w:rsidRPr="00760007">
        <w:rPr>
          <w:rFonts w:ascii="標楷體" w:eastAsia="標楷體" w:hAnsi="標楷體"/>
          <w:sz w:val="28"/>
          <w:szCs w:val="28"/>
        </w:rPr>
        <w:t>12-1</w:t>
      </w:r>
      <w:r w:rsidRPr="00760007">
        <w:rPr>
          <w:rFonts w:ascii="標楷體" w:eastAsia="標楷體" w:hAnsi="標楷體" w:hint="eastAsia"/>
          <w:sz w:val="28"/>
          <w:szCs w:val="28"/>
        </w:rPr>
        <w:t xml:space="preserve">　單項設備性能測試介面</w:t>
      </w:r>
      <w:bookmarkEnd w:id="533"/>
    </w:p>
    <w:p w:rsidR="00977556" w:rsidRPr="00760007" w:rsidRDefault="00632D63" w:rsidP="00896B57">
      <w:pPr>
        <w:adjustRightInd w:val="0"/>
        <w:snapToGrid w:val="0"/>
        <w:spacing w:line="300" w:lineRule="auto"/>
        <w:jc w:val="center"/>
        <w:rPr>
          <w:rFonts w:ascii="標楷體" w:eastAsia="標楷體" w:hAnsi="標楷體"/>
          <w:sz w:val="28"/>
          <w:szCs w:val="28"/>
        </w:rPr>
      </w:pPr>
      <w:r w:rsidRPr="00632D63">
        <w:rPr>
          <w:noProof/>
        </w:rPr>
        <w:pict>
          <v:shape id="_x0000_s1093" type="#_x0000_t202" style="position:absolute;left:0;text-align:left;margin-left:18pt;margin-top:9in;width:369pt;height:45pt;z-index:251654144" o:allowincell="f" strokecolor="white">
            <v:textbox style="mso-next-textbox:#_x0000_s1093">
              <w:txbxContent>
                <w:p w:rsidR="0066438D" w:rsidRDefault="0066438D">
                  <w:pPr>
                    <w:jc w:val="center"/>
                    <w:rPr>
                      <w:rFonts w:eastAsia="標楷體"/>
                      <w:sz w:val="28"/>
                    </w:rPr>
                  </w:pPr>
                  <w:r>
                    <w:rPr>
                      <w:rFonts w:eastAsia="標楷體" w:hint="eastAsia"/>
                      <w:sz w:val="28"/>
                    </w:rPr>
                    <w:t>單項設備性能測試界面</w:t>
                  </w:r>
                </w:p>
              </w:txbxContent>
            </v:textbox>
          </v:shape>
        </w:pict>
      </w: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sectPr w:rsidR="00977556" w:rsidRPr="00760007" w:rsidSect="00C9535F">
          <w:type w:val="continuous"/>
          <w:pgSz w:w="11906" w:h="16838"/>
          <w:pgMar w:top="1418" w:right="1418" w:bottom="1418" w:left="1418" w:header="851" w:footer="567" w:gutter="0"/>
          <w:cols w:space="425"/>
          <w:docGrid w:linePitch="360"/>
        </w:sectPr>
      </w:pPr>
    </w:p>
    <w:p w:rsidR="00977556" w:rsidRPr="00760007" w:rsidRDefault="00977556" w:rsidP="00896B57">
      <w:pPr>
        <w:adjustRightInd w:val="0"/>
        <w:snapToGrid w:val="0"/>
        <w:spacing w:line="300" w:lineRule="auto"/>
        <w:jc w:val="center"/>
        <w:rPr>
          <w:rFonts w:ascii="標楷體" w:eastAsia="標楷體" w:hAnsi="標楷體"/>
          <w:b/>
          <w:sz w:val="28"/>
          <w:szCs w:val="28"/>
        </w:rPr>
      </w:pPr>
      <w:r w:rsidRPr="00760007">
        <w:rPr>
          <w:rFonts w:ascii="標楷體" w:eastAsia="標楷體" w:hAnsi="標楷體" w:hint="eastAsia"/>
          <w:b/>
          <w:sz w:val="28"/>
          <w:szCs w:val="28"/>
        </w:rPr>
        <w:lastRenderedPageBreak/>
        <w:t>承包廠商　　　　　　　監造單位　　　　　　　設計單位</w:t>
      </w:r>
    </w:p>
    <w:p w:rsidR="00977556" w:rsidRPr="00760007" w:rsidRDefault="00977556" w:rsidP="00896B57">
      <w:pPr>
        <w:adjustRightInd w:val="0"/>
        <w:snapToGrid w:val="0"/>
        <w:spacing w:line="300" w:lineRule="auto"/>
        <w:jc w:val="center"/>
        <w:rPr>
          <w:rFonts w:ascii="標楷體" w:eastAsia="標楷體" w:hAnsi="標楷體"/>
          <w:sz w:val="28"/>
          <w:szCs w:val="28"/>
        </w:rPr>
      </w:pPr>
    </w:p>
    <w:bookmarkStart w:id="534" w:name="_Toc50026759"/>
    <w:p w:rsidR="00977556" w:rsidRPr="00760007" w:rsidRDefault="00632D63" w:rsidP="00896B57">
      <w:pPr>
        <w:adjustRightInd w:val="0"/>
        <w:snapToGrid w:val="0"/>
        <w:spacing w:line="300" w:lineRule="auto"/>
        <w:jc w:val="center"/>
        <w:rPr>
          <w:rFonts w:ascii="標楷體" w:eastAsia="標楷體" w:hAnsi="標楷體"/>
          <w:sz w:val="28"/>
          <w:szCs w:val="28"/>
        </w:rPr>
      </w:pPr>
      <w:r>
        <w:rPr>
          <w:rFonts w:ascii="標楷體" w:eastAsia="標楷體" w:hAnsi="標楷體"/>
          <w:sz w:val="28"/>
          <w:szCs w:val="28"/>
        </w:rPr>
      </w:r>
      <w:r>
        <w:rPr>
          <w:rFonts w:ascii="標楷體" w:eastAsia="標楷體" w:hAnsi="標楷體"/>
          <w:sz w:val="28"/>
          <w:szCs w:val="28"/>
        </w:rPr>
        <w:pict>
          <v:group id="_x0000_s1094" style="width:387pt;height:436.9pt;mso-position-horizontal-relative:char;mso-position-vertical-relative:line" coordorigin="1958,2455" coordsize="7740,8738">
            <v:shape id="_x0000_s1095" type="#_x0000_t202" style="position:absolute;left:1958;top:2455;width:1980;height:1260">
              <v:textbox style="mso-next-textbox:#_x0000_s1095">
                <w:txbxContent>
                  <w:p w:rsidR="0066438D" w:rsidRDefault="0066438D" w:rsidP="004B229A">
                    <w:pPr>
                      <w:pStyle w:val="15"/>
                    </w:pPr>
                    <w:r>
                      <w:rPr>
                        <w:rFonts w:hint="eastAsia"/>
                      </w:rPr>
                      <w:t>編寫</w:t>
                    </w:r>
                  </w:p>
                  <w:p w:rsidR="0066438D" w:rsidRDefault="0066438D" w:rsidP="004B229A">
                    <w:pPr>
                      <w:spacing w:line="360" w:lineRule="exact"/>
                      <w:jc w:val="center"/>
                      <w:rPr>
                        <w:rFonts w:eastAsia="標楷體"/>
                        <w:sz w:val="28"/>
                      </w:rPr>
                    </w:pPr>
                    <w:r>
                      <w:rPr>
                        <w:rFonts w:eastAsia="標楷體" w:hint="eastAsia"/>
                        <w:sz w:val="28"/>
                      </w:rPr>
                      <w:t>程序書</w:t>
                    </w:r>
                  </w:p>
                </w:txbxContent>
              </v:textbox>
            </v:shape>
            <v:shape id="_x0000_s1096" type="#_x0000_t202" style="position:absolute;left:5018;top:2635;width:1260;height:900">
              <v:textbox style="mso-next-textbox:#_x0000_s1096">
                <w:txbxContent>
                  <w:p w:rsidR="0066438D" w:rsidRDefault="0066438D" w:rsidP="004B229A">
                    <w:pPr>
                      <w:jc w:val="center"/>
                      <w:rPr>
                        <w:rFonts w:eastAsia="標楷體"/>
                        <w:sz w:val="28"/>
                      </w:rPr>
                    </w:pPr>
                  </w:p>
                  <w:p w:rsidR="0066438D" w:rsidRDefault="0066438D" w:rsidP="004B229A">
                    <w:pPr>
                      <w:jc w:val="center"/>
                      <w:rPr>
                        <w:rFonts w:eastAsia="標楷體"/>
                        <w:sz w:val="28"/>
                      </w:rPr>
                    </w:pPr>
                    <w:r>
                      <w:rPr>
                        <w:rFonts w:eastAsia="標楷體" w:hint="eastAsia"/>
                        <w:sz w:val="28"/>
                      </w:rPr>
                      <w:t>審查</w:t>
                    </w:r>
                  </w:p>
                </w:txbxContent>
              </v:textbox>
            </v:shape>
            <v:shape id="_x0000_s1097" type="#_x0000_t202" style="position:absolute;left:7358;top:2635;width:2340;height:900">
              <v:textbox style="mso-next-textbox:#_x0000_s1097">
                <w:txbxContent>
                  <w:p w:rsidR="0066438D" w:rsidRDefault="0066438D" w:rsidP="004B229A">
                    <w:pPr>
                      <w:jc w:val="center"/>
                      <w:rPr>
                        <w:rFonts w:eastAsia="標楷體"/>
                        <w:sz w:val="28"/>
                      </w:rPr>
                    </w:pPr>
                  </w:p>
                  <w:p w:rsidR="0066438D" w:rsidRDefault="0066438D" w:rsidP="004B229A">
                    <w:pPr>
                      <w:jc w:val="center"/>
                      <w:rPr>
                        <w:rFonts w:eastAsia="標楷體"/>
                        <w:sz w:val="28"/>
                      </w:rPr>
                    </w:pPr>
                    <w:r>
                      <w:rPr>
                        <w:rFonts w:eastAsia="標楷體" w:hint="eastAsia"/>
                        <w:sz w:val="28"/>
                      </w:rPr>
                      <w:t>協助審查</w:t>
                    </w:r>
                  </w:p>
                </w:txbxContent>
              </v:textbox>
            </v:shape>
            <v:shape id="_x0000_s1098" type="#_x0000_t202" style="position:absolute;left:1958;top:5695;width:1980;height:1123">
              <v:textbox style="mso-next-textbox:#_x0000_s1098">
                <w:txbxContent>
                  <w:p w:rsidR="0066438D" w:rsidRDefault="0066438D" w:rsidP="004B229A">
                    <w:pPr>
                      <w:pStyle w:val="15"/>
                    </w:pPr>
                    <w:r>
                      <w:rPr>
                        <w:rFonts w:hint="eastAsia"/>
                      </w:rPr>
                      <w:t>修訂</w:t>
                    </w:r>
                  </w:p>
                  <w:p w:rsidR="0066438D" w:rsidRDefault="0066438D" w:rsidP="004B229A">
                    <w:pPr>
                      <w:snapToGrid w:val="0"/>
                      <w:spacing w:line="360" w:lineRule="exact"/>
                      <w:jc w:val="center"/>
                      <w:rPr>
                        <w:rFonts w:eastAsia="標楷體"/>
                      </w:rPr>
                    </w:pPr>
                    <w:r>
                      <w:rPr>
                        <w:rFonts w:eastAsia="標楷體" w:hint="eastAsia"/>
                        <w:sz w:val="28"/>
                      </w:rPr>
                      <w:t>程序書</w:t>
                    </w:r>
                  </w:p>
                </w:txbxContent>
              </v:textbox>
            </v:shape>
            <v:shape id="_x0000_s1099" type="#_x0000_t202" style="position:absolute;left:1958;top:8384;width:7740;height:594">
              <v:textbox style="mso-next-textbox:#_x0000_s1099">
                <w:txbxContent>
                  <w:p w:rsidR="0066438D" w:rsidRDefault="0066438D" w:rsidP="004B229A">
                    <w:pPr>
                      <w:jc w:val="center"/>
                      <w:rPr>
                        <w:rFonts w:eastAsia="標楷體"/>
                        <w:sz w:val="28"/>
                      </w:rPr>
                    </w:pPr>
                    <w:r>
                      <w:rPr>
                        <w:rFonts w:eastAsia="標楷體" w:hint="eastAsia"/>
                        <w:sz w:val="28"/>
                      </w:rPr>
                      <w:t>聯</w:t>
                    </w:r>
                    <w:r>
                      <w:rPr>
                        <w:rFonts w:eastAsia="標楷體"/>
                        <w:sz w:val="28"/>
                      </w:rPr>
                      <w:t xml:space="preserve">   </w:t>
                    </w:r>
                    <w:r>
                      <w:rPr>
                        <w:rFonts w:eastAsia="標楷體" w:hint="eastAsia"/>
                        <w:sz w:val="28"/>
                      </w:rPr>
                      <w:t>合</w:t>
                    </w:r>
                    <w:r>
                      <w:rPr>
                        <w:rFonts w:eastAsia="標楷體"/>
                        <w:sz w:val="28"/>
                      </w:rPr>
                      <w:t xml:space="preserve">   </w:t>
                    </w:r>
                    <w:r>
                      <w:rPr>
                        <w:rFonts w:eastAsia="標楷體" w:hint="eastAsia"/>
                        <w:sz w:val="28"/>
                      </w:rPr>
                      <w:t>執</w:t>
                    </w:r>
                    <w:r>
                      <w:rPr>
                        <w:rFonts w:eastAsia="標楷體"/>
                        <w:sz w:val="28"/>
                      </w:rPr>
                      <w:t xml:space="preserve">   </w:t>
                    </w:r>
                    <w:r>
                      <w:rPr>
                        <w:rFonts w:eastAsia="標楷體" w:hint="eastAsia"/>
                        <w:sz w:val="28"/>
                      </w:rPr>
                      <w:t>行</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p>
                </w:txbxContent>
              </v:textbox>
            </v:shape>
            <v:shape id="_x0000_s1100" type="#_x0000_t202" style="position:absolute;left:1958;top:10653;width:7740;height:540">
              <v:textbox style="mso-next-textbox:#_x0000_s1100">
                <w:txbxContent>
                  <w:p w:rsidR="0066438D" w:rsidRDefault="0066438D" w:rsidP="004B229A">
                    <w:pPr>
                      <w:jc w:val="center"/>
                      <w:rPr>
                        <w:rFonts w:eastAsia="標楷體"/>
                        <w:sz w:val="28"/>
                      </w:rPr>
                    </w:pPr>
                    <w:r>
                      <w:rPr>
                        <w:rFonts w:eastAsia="標楷體" w:hint="eastAsia"/>
                        <w:sz w:val="28"/>
                      </w:rPr>
                      <w:t>評</w:t>
                    </w:r>
                    <w:r>
                      <w:rPr>
                        <w:rFonts w:eastAsia="標楷體"/>
                        <w:sz w:val="28"/>
                      </w:rPr>
                      <w:t xml:space="preserve">   </w:t>
                    </w:r>
                    <w:r>
                      <w:rPr>
                        <w:rFonts w:eastAsia="標楷體" w:hint="eastAsia"/>
                        <w:sz w:val="28"/>
                      </w:rPr>
                      <w:t>估</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r>
                      <w:rPr>
                        <w:rFonts w:eastAsia="標楷體"/>
                        <w:sz w:val="28"/>
                      </w:rPr>
                      <w:t xml:space="preserve">   </w:t>
                    </w:r>
                    <w:r>
                      <w:rPr>
                        <w:rFonts w:eastAsia="標楷體" w:hint="eastAsia"/>
                        <w:sz w:val="28"/>
                      </w:rPr>
                      <w:t>結</w:t>
                    </w:r>
                    <w:r>
                      <w:rPr>
                        <w:rFonts w:eastAsia="標楷體"/>
                        <w:sz w:val="28"/>
                      </w:rPr>
                      <w:t xml:space="preserve">   </w:t>
                    </w:r>
                    <w:r>
                      <w:rPr>
                        <w:rFonts w:eastAsia="標楷體" w:hint="eastAsia"/>
                        <w:sz w:val="28"/>
                      </w:rPr>
                      <w:t>果</w:t>
                    </w:r>
                  </w:p>
                </w:txbxContent>
              </v:textbox>
            </v:shape>
            <v:line id="_x0000_s1101" style="position:absolute" from="3938,3175" to="5018,3175">
              <v:stroke endarrow="block"/>
            </v:line>
            <v:line id="_x0000_s1102" style="position:absolute;flip:x" from="6278,3175" to="7358,3175">
              <v:stroke endarrow="block"/>
            </v:line>
            <v:line id="_x0000_s1103" style="position:absolute" from="6818,6235" to="7358,6235">
              <v:stroke endarrow="block"/>
            </v:line>
            <v:line id="_x0000_s1104" style="position:absolute" from="5558,3535" to="5558,6235">
              <v:stroke endarrow="block"/>
            </v:line>
            <v:line id="_x0000_s1105" style="position:absolute;flip:x" from="3938,6235" to="6818,6235">
              <v:stroke endarrow="block"/>
            </v:line>
            <v:line id="_x0000_s1106" style="position:absolute" from="5558,8978" to="5558,10598">
              <v:stroke endarrow="block"/>
            </v:line>
            <v:line id="_x0000_s1107" style="position:absolute" from="5558,7483" to="5558,8383">
              <v:stroke endarrow="block"/>
            </v:line>
            <v:line id="_x0000_s1108" style="position:absolute" from="5558,7483" to="8438,7483"/>
            <v:line id="_x0000_s1109" style="position:absolute;flip:y" from="8438,6404" to="8438,7484"/>
            <v:line id="_x0000_s1110" style="position:absolute;flip:y" from="4298,3175" to="4298,4435">
              <v:stroke endarrow="block"/>
            </v:line>
            <v:line id="_x0000_s1111" style="position:absolute;flip:x" from="3038,4435" to="4298,4435"/>
            <v:line id="_x0000_s1112" style="position:absolute" from="3038,4435" to="3038,5695"/>
            <v:shape id="_x0000_s1113" type="#_x0000_t202" style="position:absolute;left:6354;top:5775;width:824;height:503;mso-wrap-edited:f" filled="f" stroked="f" strokecolor="white">
              <v:textbox style="mso-next-textbox:#_x0000_s1113">
                <w:txbxContent>
                  <w:p w:rsidR="0066438D" w:rsidRDefault="0066438D" w:rsidP="004B229A">
                    <w:pPr>
                      <w:pStyle w:val="T1"/>
                      <w:autoSpaceDE/>
                      <w:autoSpaceDN/>
                      <w:adjustRightInd/>
                      <w:spacing w:before="0" w:after="0" w:line="240" w:lineRule="exact"/>
                      <w:rPr>
                        <w:rFonts w:ascii="Times New Roman" w:eastAsia="標楷體"/>
                        <w:kern w:val="2"/>
                      </w:rPr>
                    </w:pPr>
                    <w:r>
                      <w:rPr>
                        <w:rFonts w:ascii="Times New Roman" w:eastAsia="標楷體" w:hint="eastAsia"/>
                        <w:kern w:val="2"/>
                      </w:rPr>
                      <w:t>是</w:t>
                    </w:r>
                  </w:p>
                </w:txbxContent>
              </v:textbox>
            </v:shape>
            <v:shape id="_x0000_s1114" type="#_x0000_t202" style="position:absolute;left:4432;top:5795;width:824;height:429;mso-wrap-edited:f" filled="f" stroked="f" strokecolor="white">
              <v:textbox style="mso-next-textbox:#_x0000_s1114">
                <w:txbxContent>
                  <w:p w:rsidR="0066438D" w:rsidRDefault="0066438D" w:rsidP="004B229A">
                    <w:pPr>
                      <w:pStyle w:val="T1"/>
                      <w:autoSpaceDE/>
                      <w:autoSpaceDN/>
                      <w:adjustRightInd/>
                      <w:spacing w:before="0" w:after="0" w:line="240" w:lineRule="exact"/>
                      <w:jc w:val="center"/>
                      <w:rPr>
                        <w:rFonts w:ascii="Times New Roman" w:eastAsia="標楷體"/>
                        <w:kern w:val="2"/>
                      </w:rPr>
                    </w:pPr>
                    <w:r>
                      <w:rPr>
                        <w:rFonts w:ascii="Times New Roman" w:eastAsia="標楷體" w:hint="eastAsia"/>
                        <w:kern w:val="2"/>
                      </w:rPr>
                      <w:t>否</w:t>
                    </w:r>
                  </w:p>
                </w:txbxContent>
              </v:textbox>
            </v:shape>
            <v:shape id="_x0000_s1115" type="#_x0000_t202" style="position:absolute;left:7358;top:5515;width:2340;height:943">
              <v:textbox style="mso-next-textbox:#_x0000_s1115">
                <w:txbxContent>
                  <w:p w:rsidR="0066438D" w:rsidRDefault="0066438D" w:rsidP="004B229A">
                    <w:pPr>
                      <w:pStyle w:val="15"/>
                      <w:spacing w:line="500" w:lineRule="exact"/>
                    </w:pPr>
                    <w:r>
                      <w:rPr>
                        <w:rFonts w:hint="eastAsia"/>
                      </w:rPr>
                      <w:t>核准程序書</w:t>
                    </w:r>
                  </w:p>
                </w:txbxContent>
              </v:textbox>
            </v:shape>
            <w10:anchorlock/>
          </v:group>
        </w:pict>
      </w: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t>圖</w:t>
      </w:r>
      <w:r w:rsidRPr="00760007">
        <w:rPr>
          <w:rFonts w:ascii="標楷體" w:eastAsia="標楷體" w:hAnsi="標楷體"/>
          <w:sz w:val="28"/>
          <w:szCs w:val="28"/>
        </w:rPr>
        <w:t>12-2</w:t>
      </w:r>
      <w:r w:rsidRPr="00760007">
        <w:rPr>
          <w:rFonts w:ascii="標楷體" w:eastAsia="標楷體" w:hAnsi="標楷體" w:hint="eastAsia"/>
          <w:sz w:val="28"/>
          <w:szCs w:val="28"/>
        </w:rPr>
        <w:t xml:space="preserve">　啟動測試</w:t>
      </w:r>
      <w:r w:rsidRPr="00760007">
        <w:rPr>
          <w:rFonts w:ascii="標楷體" w:eastAsia="標楷體" w:hAnsi="標楷體"/>
          <w:sz w:val="28"/>
          <w:szCs w:val="28"/>
        </w:rPr>
        <w:t>/</w:t>
      </w:r>
      <w:r w:rsidRPr="00760007">
        <w:rPr>
          <w:rFonts w:ascii="標楷體" w:eastAsia="標楷體" w:hAnsi="標楷體" w:hint="eastAsia"/>
          <w:sz w:val="28"/>
          <w:szCs w:val="28"/>
        </w:rPr>
        <w:t>性能測試介面</w:t>
      </w:r>
      <w:bookmarkEnd w:id="534"/>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rPr>
        <w:sectPr w:rsidR="00977556" w:rsidRPr="00760007" w:rsidSect="00896B57">
          <w:type w:val="continuous"/>
          <w:pgSz w:w="11906" w:h="16838"/>
          <w:pgMar w:top="1418" w:right="1418" w:bottom="1418" w:left="1418" w:header="851" w:footer="567" w:gutter="0"/>
          <w:cols w:space="425"/>
          <w:docGrid w:linePitch="360"/>
        </w:sectPr>
      </w:pPr>
    </w:p>
    <w:p w:rsidR="00977556" w:rsidRPr="00760007" w:rsidRDefault="00977556" w:rsidP="0060197E">
      <w:pPr>
        <w:pStyle w:val="af7"/>
        <w:rPr>
          <w:u w:val="none"/>
        </w:rPr>
      </w:pPr>
      <w:r w:rsidRPr="00760007">
        <w:rPr>
          <w:spacing w:val="0"/>
          <w:sz w:val="28"/>
          <w:szCs w:val="28"/>
          <w:u w:val="none"/>
        </w:rPr>
        <w:lastRenderedPageBreak/>
        <w:t xml:space="preserve">   </w:t>
      </w:r>
      <w:r w:rsidRPr="00760007">
        <w:rPr>
          <w:rFonts w:hint="eastAsia"/>
          <w:spacing w:val="0"/>
          <w:sz w:val="28"/>
          <w:szCs w:val="28"/>
          <w:u w:val="none"/>
        </w:rPr>
        <w:t xml:space="preserve">器材設備廠商　　</w:t>
      </w:r>
      <w:r w:rsidRPr="00760007">
        <w:rPr>
          <w:rFonts w:hint="eastAsia"/>
          <w:sz w:val="28"/>
          <w:szCs w:val="28"/>
          <w:u w:val="none"/>
        </w:rPr>
        <w:t>承包廠商</w:t>
      </w:r>
      <w:r w:rsidRPr="00760007">
        <w:rPr>
          <w:rFonts w:hint="eastAsia"/>
          <w:u w:val="none"/>
        </w:rPr>
        <w:t xml:space="preserve">　　　</w:t>
      </w:r>
      <w:r w:rsidRPr="00760007">
        <w:rPr>
          <w:u w:val="none"/>
        </w:rPr>
        <w:t xml:space="preserve"> </w:t>
      </w:r>
      <w:r w:rsidRPr="00760007">
        <w:rPr>
          <w:rFonts w:hint="eastAsia"/>
          <w:sz w:val="28"/>
          <w:szCs w:val="28"/>
          <w:u w:val="none"/>
        </w:rPr>
        <w:t>監造單位</w:t>
      </w:r>
      <w:r w:rsidRPr="00760007">
        <w:rPr>
          <w:rFonts w:hint="eastAsia"/>
          <w:b w:val="0"/>
          <w:u w:val="none"/>
        </w:rPr>
        <w:t xml:space="preserve">　</w:t>
      </w:r>
      <w:r w:rsidRPr="00760007">
        <w:rPr>
          <w:rFonts w:hint="eastAsia"/>
          <w:u w:val="none"/>
        </w:rPr>
        <w:t xml:space="preserve">　　</w:t>
      </w:r>
      <w:r w:rsidRPr="00760007">
        <w:rPr>
          <w:u w:val="none"/>
        </w:rPr>
        <w:t xml:space="preserve"> </w:t>
      </w:r>
      <w:r w:rsidRPr="00760007">
        <w:rPr>
          <w:rFonts w:hint="eastAsia"/>
          <w:sz w:val="28"/>
          <w:szCs w:val="28"/>
          <w:u w:val="none"/>
        </w:rPr>
        <w:t>設計單位</w:t>
      </w:r>
    </w:p>
    <w:p w:rsidR="00977556" w:rsidRPr="00760007" w:rsidRDefault="00977556">
      <w:pPr>
        <w:spacing w:line="360" w:lineRule="exact"/>
        <w:ind w:left="1260"/>
        <w:jc w:val="both"/>
        <w:rPr>
          <w:rFonts w:ascii="標楷體" w:eastAsia="標楷體" w:hAnsi="標楷體"/>
          <w:spacing w:val="20"/>
        </w:rPr>
        <w:sectPr w:rsidR="00977556" w:rsidRPr="00760007" w:rsidSect="004B229A">
          <w:type w:val="continuous"/>
          <w:pgSz w:w="11906" w:h="16838"/>
          <w:pgMar w:top="1418" w:right="1418" w:bottom="1418" w:left="1418" w:header="851" w:footer="567" w:gutter="0"/>
          <w:cols w:space="427"/>
          <w:docGrid w:linePitch="360" w:charSpace="183040"/>
        </w:sectPr>
      </w:pPr>
    </w:p>
    <w:p w:rsidR="00977556" w:rsidRPr="00760007" w:rsidRDefault="00977556" w:rsidP="004B229A">
      <w:pPr>
        <w:adjustRightInd w:val="0"/>
        <w:snapToGrid w:val="0"/>
        <w:spacing w:line="300" w:lineRule="auto"/>
        <w:jc w:val="center"/>
        <w:rPr>
          <w:rFonts w:ascii="標楷體" w:eastAsia="標楷體" w:hAnsi="標楷體"/>
          <w:sz w:val="28"/>
          <w:szCs w:val="28"/>
        </w:rPr>
      </w:pPr>
    </w:p>
    <w:p w:rsidR="00977556" w:rsidRPr="00760007" w:rsidRDefault="00632D63" w:rsidP="004B229A">
      <w:pPr>
        <w:adjustRightInd w:val="0"/>
        <w:snapToGrid w:val="0"/>
        <w:spacing w:line="300" w:lineRule="auto"/>
        <w:jc w:val="center"/>
        <w:rPr>
          <w:rFonts w:ascii="標楷體" w:eastAsia="標楷體" w:hAnsi="標楷體"/>
          <w:sz w:val="28"/>
          <w:szCs w:val="28"/>
        </w:rPr>
      </w:pPr>
      <w:r>
        <w:rPr>
          <w:rFonts w:ascii="標楷體" w:eastAsia="標楷體" w:hAnsi="標楷體"/>
          <w:sz w:val="28"/>
          <w:szCs w:val="28"/>
        </w:rPr>
      </w:r>
      <w:r>
        <w:rPr>
          <w:rFonts w:ascii="標楷體" w:eastAsia="標楷體" w:hAnsi="標楷體"/>
          <w:sz w:val="28"/>
          <w:szCs w:val="28"/>
        </w:rPr>
        <w:pict>
          <v:group id="_x0000_s1116" style="width:453.2pt;height:456.3pt;mso-position-horizontal-relative:char;mso-position-vertical-relative:line" coordorigin="851,4551" coordsize="9207,9394">
            <v:shape id="_x0000_s1117" type="#_x0000_t202" style="position:absolute;left:3578;top:4551;width:1260;height:1260">
              <v:textbox style="mso-next-textbox:#_x0000_s1117">
                <w:txbxContent>
                  <w:p w:rsidR="0066438D" w:rsidRDefault="0066438D" w:rsidP="00F1374C">
                    <w:pPr>
                      <w:pStyle w:val="15"/>
                    </w:pPr>
                    <w:r>
                      <w:rPr>
                        <w:rFonts w:hint="eastAsia"/>
                      </w:rPr>
                      <w:t>編寫</w:t>
                    </w:r>
                  </w:p>
                  <w:p w:rsidR="0066438D" w:rsidRDefault="0066438D" w:rsidP="00F1374C">
                    <w:pPr>
                      <w:pStyle w:val="15"/>
                    </w:pPr>
                    <w:r>
                      <w:rPr>
                        <w:rFonts w:hint="eastAsia"/>
                      </w:rPr>
                      <w:t>程序書</w:t>
                    </w:r>
                  </w:p>
                </w:txbxContent>
              </v:textbox>
            </v:shape>
            <v:shape id="_x0000_s1118" type="#_x0000_t202" style="position:absolute;left:5918;top:4731;width:1260;height:900">
              <v:textbox style="mso-next-textbox:#_x0000_s1118">
                <w:txbxContent>
                  <w:p w:rsidR="0066438D" w:rsidRDefault="0066438D" w:rsidP="00F1374C">
                    <w:pPr>
                      <w:jc w:val="center"/>
                      <w:rPr>
                        <w:rFonts w:eastAsia="標楷體"/>
                        <w:sz w:val="28"/>
                      </w:rPr>
                    </w:pPr>
                  </w:p>
                  <w:p w:rsidR="0066438D" w:rsidRDefault="0066438D" w:rsidP="00F1374C">
                    <w:pPr>
                      <w:jc w:val="center"/>
                      <w:rPr>
                        <w:rFonts w:eastAsia="標楷體"/>
                        <w:sz w:val="28"/>
                      </w:rPr>
                    </w:pPr>
                    <w:r>
                      <w:rPr>
                        <w:rFonts w:eastAsia="標楷體" w:hint="eastAsia"/>
                        <w:sz w:val="28"/>
                      </w:rPr>
                      <w:t>審查</w:t>
                    </w:r>
                  </w:p>
                </w:txbxContent>
              </v:textbox>
            </v:shape>
            <v:shape id="_x0000_s1119" type="#_x0000_t202" style="position:absolute;left:8258;top:4911;width:1620;height:900">
              <v:textbox style="mso-next-textbox:#_x0000_s1119">
                <w:txbxContent>
                  <w:p w:rsidR="0066438D" w:rsidRDefault="0066438D" w:rsidP="00F1374C">
                    <w:pPr>
                      <w:jc w:val="center"/>
                      <w:rPr>
                        <w:rFonts w:eastAsia="標楷體"/>
                        <w:sz w:val="28"/>
                      </w:rPr>
                    </w:pPr>
                  </w:p>
                  <w:p w:rsidR="0066438D" w:rsidRDefault="0066438D" w:rsidP="00F1374C">
                    <w:pPr>
                      <w:jc w:val="center"/>
                      <w:rPr>
                        <w:rFonts w:eastAsia="標楷體"/>
                        <w:sz w:val="28"/>
                      </w:rPr>
                    </w:pPr>
                    <w:r>
                      <w:rPr>
                        <w:rFonts w:eastAsia="標楷體" w:hint="eastAsia"/>
                        <w:sz w:val="28"/>
                      </w:rPr>
                      <w:t>協助審查</w:t>
                    </w:r>
                  </w:p>
                </w:txbxContent>
              </v:textbox>
            </v:shape>
            <v:shape id="_x0000_s1120" type="#_x0000_t202" style="position:absolute;left:3578;top:7791;width:1260;height:1260">
              <v:textbox style="mso-next-textbox:#_x0000_s1120">
                <w:txbxContent>
                  <w:p w:rsidR="0066438D" w:rsidRDefault="0066438D" w:rsidP="00F1374C">
                    <w:pPr>
                      <w:pStyle w:val="15"/>
                      <w:rPr>
                        <w:smallCaps/>
                      </w:rPr>
                    </w:pPr>
                    <w:r>
                      <w:rPr>
                        <w:rFonts w:hint="eastAsia"/>
                      </w:rPr>
                      <w:t>修訂</w:t>
                    </w:r>
                  </w:p>
                  <w:p w:rsidR="0066438D" w:rsidRDefault="0066438D" w:rsidP="00F1374C">
                    <w:pPr>
                      <w:pStyle w:val="15"/>
                    </w:pPr>
                    <w:r>
                      <w:rPr>
                        <w:rFonts w:hint="eastAsia"/>
                      </w:rPr>
                      <w:t>程序書</w:t>
                    </w:r>
                  </w:p>
                </w:txbxContent>
              </v:textbox>
            </v:shape>
            <v:shape id="_x0000_s1121" type="#_x0000_t202" style="position:absolute;left:8258;top:7971;width:1800;height:1080">
              <v:textbox style="mso-next-textbox:#_x0000_s1121">
                <w:txbxContent>
                  <w:p w:rsidR="0066438D" w:rsidRDefault="0066438D" w:rsidP="00F1374C">
                    <w:pPr>
                      <w:jc w:val="center"/>
                      <w:rPr>
                        <w:rFonts w:eastAsia="標楷體"/>
                        <w:sz w:val="28"/>
                      </w:rPr>
                    </w:pPr>
                  </w:p>
                  <w:p w:rsidR="0066438D" w:rsidRDefault="0066438D" w:rsidP="00F1374C">
                    <w:pPr>
                      <w:jc w:val="center"/>
                      <w:rPr>
                        <w:rFonts w:eastAsia="標楷體"/>
                        <w:sz w:val="28"/>
                      </w:rPr>
                    </w:pPr>
                    <w:r>
                      <w:rPr>
                        <w:rFonts w:eastAsia="標楷體" w:hint="eastAsia"/>
                        <w:sz w:val="28"/>
                      </w:rPr>
                      <w:t>核准程序書</w:t>
                    </w:r>
                  </w:p>
                </w:txbxContent>
              </v:textbox>
            </v:shape>
            <v:shape id="_x0000_s1122" type="#_x0000_t202" style="position:absolute;left:3398;top:11031;width:6660;height:647">
              <v:textbox style="mso-next-textbox:#_x0000_s1122">
                <w:txbxContent>
                  <w:p w:rsidR="0066438D" w:rsidRDefault="0066438D" w:rsidP="00F1374C">
                    <w:pPr>
                      <w:jc w:val="center"/>
                      <w:rPr>
                        <w:rFonts w:eastAsia="標楷體"/>
                        <w:sz w:val="28"/>
                      </w:rPr>
                    </w:pPr>
                    <w:r>
                      <w:rPr>
                        <w:rFonts w:eastAsia="標楷體" w:hint="eastAsia"/>
                        <w:sz w:val="28"/>
                      </w:rPr>
                      <w:t>聯</w:t>
                    </w:r>
                    <w:r>
                      <w:rPr>
                        <w:rFonts w:eastAsia="標楷體"/>
                        <w:sz w:val="28"/>
                      </w:rPr>
                      <w:t xml:space="preserve">   </w:t>
                    </w:r>
                    <w:r>
                      <w:rPr>
                        <w:rFonts w:eastAsia="標楷體" w:hint="eastAsia"/>
                        <w:sz w:val="28"/>
                      </w:rPr>
                      <w:t>合</w:t>
                    </w:r>
                    <w:r>
                      <w:rPr>
                        <w:rFonts w:eastAsia="標楷體"/>
                        <w:sz w:val="28"/>
                      </w:rPr>
                      <w:t xml:space="preserve">   </w:t>
                    </w:r>
                    <w:r>
                      <w:rPr>
                        <w:rFonts w:eastAsia="標楷體" w:hint="eastAsia"/>
                        <w:sz w:val="28"/>
                      </w:rPr>
                      <w:t>執</w:t>
                    </w:r>
                    <w:r>
                      <w:rPr>
                        <w:rFonts w:eastAsia="標楷體"/>
                        <w:sz w:val="28"/>
                      </w:rPr>
                      <w:t xml:space="preserve">   </w:t>
                    </w:r>
                    <w:r>
                      <w:rPr>
                        <w:rFonts w:eastAsia="標楷體" w:hint="eastAsia"/>
                        <w:sz w:val="28"/>
                      </w:rPr>
                      <w:t>行</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p>
                </w:txbxContent>
              </v:textbox>
            </v:shape>
            <v:shape id="_x0000_s1123" type="#_x0000_t202" style="position:absolute;left:3398;top:13298;width:6660;height:647">
              <v:textbox style="mso-next-textbox:#_x0000_s1123">
                <w:txbxContent>
                  <w:p w:rsidR="0066438D" w:rsidRDefault="0066438D" w:rsidP="00F1374C">
                    <w:pPr>
                      <w:jc w:val="center"/>
                      <w:rPr>
                        <w:rFonts w:eastAsia="標楷體"/>
                        <w:sz w:val="28"/>
                      </w:rPr>
                    </w:pPr>
                    <w:r>
                      <w:rPr>
                        <w:rFonts w:eastAsia="標楷體" w:hint="eastAsia"/>
                        <w:sz w:val="28"/>
                      </w:rPr>
                      <w:t>評</w:t>
                    </w:r>
                    <w:r>
                      <w:rPr>
                        <w:rFonts w:eastAsia="標楷體"/>
                        <w:sz w:val="28"/>
                      </w:rPr>
                      <w:t xml:space="preserve">   </w:t>
                    </w:r>
                    <w:r>
                      <w:rPr>
                        <w:rFonts w:eastAsia="標楷體" w:hint="eastAsia"/>
                        <w:sz w:val="28"/>
                      </w:rPr>
                      <w:t>估</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r>
                      <w:rPr>
                        <w:rFonts w:eastAsia="標楷體"/>
                        <w:sz w:val="28"/>
                      </w:rPr>
                      <w:t xml:space="preserve">   </w:t>
                    </w:r>
                    <w:r>
                      <w:rPr>
                        <w:rFonts w:eastAsia="標楷體" w:hint="eastAsia"/>
                        <w:sz w:val="28"/>
                      </w:rPr>
                      <w:t>結</w:t>
                    </w:r>
                    <w:r>
                      <w:rPr>
                        <w:rFonts w:eastAsia="標楷體"/>
                        <w:sz w:val="28"/>
                      </w:rPr>
                      <w:t xml:space="preserve">   </w:t>
                    </w:r>
                    <w:r>
                      <w:rPr>
                        <w:rFonts w:eastAsia="標楷體" w:hint="eastAsia"/>
                        <w:sz w:val="28"/>
                      </w:rPr>
                      <w:t>果</w:t>
                    </w:r>
                  </w:p>
                </w:txbxContent>
              </v:textbox>
            </v:shape>
            <v:line id="_x0000_s1124" style="position:absolute" from="4838,5271" to="5918,5271">
              <v:stroke endarrow="block"/>
            </v:line>
            <v:line id="_x0000_s1125" style="position:absolute;flip:x" from="7178,5271" to="8258,5271">
              <v:stroke endarrow="block"/>
            </v:line>
            <v:line id="_x0000_s1126" style="position:absolute" from="7718,8331" to="8258,8331">
              <v:stroke endarrow="block"/>
            </v:line>
            <v:line id="_x0000_s1127" style="position:absolute" from="6458,5628" to="6458,8328"/>
            <v:line id="_x0000_s1128" style="position:absolute;flip:x" from="4838,8331" to="7718,8331">
              <v:stroke endarrow="block"/>
            </v:line>
            <v:line id="_x0000_s1129" style="position:absolute" from="6278,11678" to="6278,13298">
              <v:stroke endarrow="block"/>
            </v:line>
            <v:line id="_x0000_s1130" style="position:absolute" from="6278,10131" to="6278,11031">
              <v:stroke endarrow="block"/>
            </v:line>
            <v:line id="_x0000_s1131" style="position:absolute" from="6278,10131" to="9158,10131"/>
            <v:line id="_x0000_s1132" style="position:absolute;flip:y" from="9158,9051" to="9158,10131"/>
            <v:line id="_x0000_s1133" style="position:absolute;flip:y" from="5378,5271" to="5378,6531">
              <v:stroke endarrow="block"/>
            </v:line>
            <v:line id="_x0000_s1134" style="position:absolute;flip:x" from="4118,6531" to="5378,6531"/>
            <v:line id="_x0000_s1135" style="position:absolute" from="4118,6531" to="4118,7791"/>
            <v:shape id="_x0000_s1136" type="#_x0000_t202" style="position:absolute;left:7083;top:7806;width:540;height:720" filled="f" stroked="f" strokecolor="white">
              <v:textbox style="mso-next-textbox:#_x0000_s1136">
                <w:txbxContent>
                  <w:p w:rsidR="0066438D" w:rsidRDefault="0066438D" w:rsidP="00F1374C">
                    <w:pPr>
                      <w:rPr>
                        <w:rFonts w:eastAsia="標楷體"/>
                        <w:sz w:val="28"/>
                      </w:rPr>
                    </w:pPr>
                    <w:r>
                      <w:rPr>
                        <w:rFonts w:eastAsia="標楷體" w:hint="eastAsia"/>
                        <w:sz w:val="28"/>
                      </w:rPr>
                      <w:t>是</w:t>
                    </w:r>
                  </w:p>
                </w:txbxContent>
              </v:textbox>
            </v:shape>
            <v:shape id="_x0000_s1137" type="#_x0000_t202" style="position:absolute;left:5372;top:7802;width:540;height:720" filled="f" stroked="f" strokecolor="white">
              <v:textbox style="mso-next-textbox:#_x0000_s1137">
                <w:txbxContent>
                  <w:p w:rsidR="0066438D" w:rsidRDefault="0066438D" w:rsidP="00F1374C">
                    <w:pPr>
                      <w:rPr>
                        <w:rFonts w:eastAsia="標楷體"/>
                        <w:sz w:val="28"/>
                      </w:rPr>
                    </w:pPr>
                    <w:r>
                      <w:rPr>
                        <w:rFonts w:eastAsia="標楷體" w:hint="eastAsia"/>
                        <w:sz w:val="28"/>
                      </w:rPr>
                      <w:t>否</w:t>
                    </w:r>
                  </w:p>
                </w:txbxContent>
              </v:textbox>
            </v:shape>
            <v:shape id="_x0000_s1138" type="#_x0000_t202" style="position:absolute;left:1238;top:4551;width:1620;height:1260">
              <v:textbox style="mso-next-textbox:#_x0000_s1138">
                <w:txbxContent>
                  <w:p w:rsidR="0066438D" w:rsidRDefault="0066438D" w:rsidP="00F1374C">
                    <w:pPr>
                      <w:spacing w:line="360" w:lineRule="exact"/>
                      <w:jc w:val="center"/>
                      <w:rPr>
                        <w:rFonts w:eastAsia="標楷體"/>
                        <w:sz w:val="28"/>
                      </w:rPr>
                    </w:pPr>
                    <w:r>
                      <w:rPr>
                        <w:rFonts w:eastAsia="標楷體" w:hint="eastAsia"/>
                        <w:sz w:val="28"/>
                      </w:rPr>
                      <w:t>規範</w:t>
                    </w:r>
                  </w:p>
                  <w:p w:rsidR="0066438D" w:rsidRDefault="0066438D" w:rsidP="00F1374C">
                    <w:pPr>
                      <w:spacing w:line="360" w:lineRule="exact"/>
                      <w:jc w:val="center"/>
                      <w:rPr>
                        <w:rFonts w:eastAsia="標楷體"/>
                        <w:sz w:val="28"/>
                      </w:rPr>
                    </w:pPr>
                    <w:r>
                      <w:rPr>
                        <w:rFonts w:eastAsia="標楷體" w:hint="eastAsia"/>
                        <w:sz w:val="28"/>
                      </w:rPr>
                      <w:t>說明書</w:t>
                    </w:r>
                  </w:p>
                  <w:p w:rsidR="0066438D" w:rsidRDefault="0066438D" w:rsidP="00F1374C">
                    <w:pPr>
                      <w:spacing w:line="360" w:lineRule="exact"/>
                      <w:jc w:val="center"/>
                      <w:rPr>
                        <w:rFonts w:eastAsia="標楷體"/>
                        <w:sz w:val="28"/>
                      </w:rPr>
                    </w:pPr>
                    <w:r>
                      <w:rPr>
                        <w:rFonts w:eastAsia="標楷體" w:hint="eastAsia"/>
                        <w:sz w:val="28"/>
                      </w:rPr>
                      <w:t>手冊</w:t>
                    </w:r>
                  </w:p>
                </w:txbxContent>
              </v:textbox>
            </v:shape>
            <v:line id="_x0000_s1139" style="position:absolute" from="2858,5271" to="3578,5271">
              <v:stroke endarrow="block"/>
            </v:line>
            <v:shape id="_x0000_s1140" type="#_x0000_t202" style="position:absolute;left:851;top:11031;width:1827;height:647">
              <v:textbox style="mso-next-textbox:#_x0000_s1140">
                <w:txbxContent>
                  <w:p w:rsidR="0066438D" w:rsidRDefault="0066438D" w:rsidP="00F1374C">
                    <w:pPr>
                      <w:pStyle w:val="11"/>
                      <w:spacing w:after="0" w:line="240" w:lineRule="auto"/>
                      <w:rPr>
                        <w:rFonts w:ascii="Times New Roman" w:hAnsi="Times New Roman"/>
                      </w:rPr>
                    </w:pPr>
                    <w:bookmarkStart w:id="535" w:name="_Toc336269345"/>
                    <w:bookmarkStart w:id="536" w:name="_Toc336269382"/>
                    <w:r>
                      <w:rPr>
                        <w:rFonts w:ascii="Times New Roman" w:hAnsi="Times New Roman" w:hint="eastAsia"/>
                      </w:rPr>
                      <w:t>技術指導導</w:t>
                    </w:r>
                    <w:bookmarkEnd w:id="535"/>
                    <w:bookmarkEnd w:id="536"/>
                  </w:p>
                </w:txbxContent>
              </v:textbox>
            </v:shape>
            <v:line id="_x0000_s1141" style="position:absolute" from="2678,11402" to="3398,11402">
              <v:stroke endarrow="block"/>
            </v:line>
            <w10:anchorlock/>
          </v:group>
        </w:pict>
      </w:r>
    </w:p>
    <w:p w:rsidR="00977556" w:rsidRPr="00760007" w:rsidRDefault="00977556" w:rsidP="004B229A">
      <w:pPr>
        <w:adjustRightInd w:val="0"/>
        <w:snapToGrid w:val="0"/>
        <w:spacing w:line="300" w:lineRule="auto"/>
        <w:jc w:val="center"/>
        <w:rPr>
          <w:rFonts w:ascii="標楷體" w:eastAsia="標楷體" w:hAnsi="標楷體"/>
          <w:sz w:val="28"/>
          <w:szCs w:val="28"/>
        </w:rPr>
      </w:pPr>
    </w:p>
    <w:p w:rsidR="00977556" w:rsidRPr="00760007" w:rsidRDefault="00977556" w:rsidP="00896B57">
      <w:pPr>
        <w:adjustRightInd w:val="0"/>
        <w:snapToGrid w:val="0"/>
        <w:spacing w:line="300" w:lineRule="auto"/>
        <w:jc w:val="center"/>
        <w:rPr>
          <w:rFonts w:ascii="標楷體" w:eastAsia="標楷體" w:hAnsi="標楷體"/>
          <w:sz w:val="28"/>
          <w:szCs w:val="28"/>
        </w:rPr>
      </w:pPr>
      <w:bookmarkStart w:id="537" w:name="_Toc50026760"/>
      <w:r w:rsidRPr="00760007">
        <w:rPr>
          <w:rFonts w:ascii="標楷體" w:eastAsia="標楷體" w:hAnsi="標楷體" w:hint="eastAsia"/>
          <w:sz w:val="28"/>
          <w:szCs w:val="28"/>
        </w:rPr>
        <w:t>圖</w:t>
      </w:r>
      <w:r w:rsidRPr="00760007">
        <w:rPr>
          <w:rFonts w:ascii="標楷體" w:eastAsia="標楷體" w:hAnsi="標楷體"/>
          <w:sz w:val="28"/>
          <w:szCs w:val="28"/>
        </w:rPr>
        <w:t>12-3</w:t>
      </w:r>
      <w:r w:rsidRPr="00760007">
        <w:rPr>
          <w:rFonts w:ascii="標楷體" w:eastAsia="標楷體" w:hAnsi="標楷體" w:hint="eastAsia"/>
          <w:sz w:val="28"/>
          <w:szCs w:val="28"/>
        </w:rPr>
        <w:t xml:space="preserve">　試運轉界面</w:t>
      </w:r>
      <w:bookmarkEnd w:id="537"/>
    </w:p>
    <w:p w:rsidR="00977556" w:rsidRPr="00760007" w:rsidRDefault="00977556" w:rsidP="004B229A">
      <w:pPr>
        <w:adjustRightInd w:val="0"/>
        <w:snapToGrid w:val="0"/>
        <w:spacing w:line="300" w:lineRule="auto"/>
        <w:jc w:val="center"/>
        <w:rPr>
          <w:rFonts w:ascii="標楷體" w:eastAsia="標楷體" w:hAnsi="標楷體"/>
          <w:sz w:val="28"/>
          <w:szCs w:val="28"/>
        </w:rPr>
      </w:pPr>
    </w:p>
    <w:p w:rsidR="00977556" w:rsidRPr="00760007" w:rsidRDefault="00977556" w:rsidP="004B229A">
      <w:pPr>
        <w:adjustRightInd w:val="0"/>
        <w:snapToGrid w:val="0"/>
        <w:spacing w:line="300" w:lineRule="auto"/>
        <w:jc w:val="center"/>
        <w:rPr>
          <w:rFonts w:ascii="標楷體" w:eastAsia="標楷體" w:hAnsi="標楷體"/>
          <w:sz w:val="28"/>
          <w:szCs w:val="28"/>
        </w:rPr>
      </w:pPr>
    </w:p>
    <w:p w:rsidR="00977556" w:rsidRDefault="00977556" w:rsidP="004B229A">
      <w:pPr>
        <w:adjustRightInd w:val="0"/>
        <w:snapToGrid w:val="0"/>
        <w:spacing w:line="300" w:lineRule="auto"/>
        <w:jc w:val="center"/>
        <w:rPr>
          <w:rFonts w:ascii="標楷體" w:eastAsia="標楷體" w:hAnsi="標楷體"/>
          <w:sz w:val="28"/>
          <w:szCs w:val="28"/>
        </w:rPr>
      </w:pPr>
    </w:p>
    <w:p w:rsidR="00977556" w:rsidRPr="00760007" w:rsidRDefault="00977556" w:rsidP="004B229A">
      <w:pPr>
        <w:adjustRightInd w:val="0"/>
        <w:snapToGrid w:val="0"/>
        <w:spacing w:line="300" w:lineRule="auto"/>
        <w:jc w:val="center"/>
        <w:rPr>
          <w:rFonts w:ascii="標楷體" w:eastAsia="標楷體" w:hAnsi="標楷體"/>
          <w:sz w:val="28"/>
          <w:szCs w:val="28"/>
        </w:rPr>
      </w:pPr>
    </w:p>
    <w:p w:rsidR="00977556" w:rsidRPr="00760007" w:rsidRDefault="00977556" w:rsidP="0066438D">
      <w:pPr>
        <w:pStyle w:val="aff3"/>
        <w:snapToGrid/>
        <w:spacing w:before="0" w:after="80" w:line="288" w:lineRule="auto"/>
        <w:outlineLvl w:val="0"/>
        <w:rPr>
          <w:rFonts w:ascii="標楷體"/>
        </w:rPr>
      </w:pPr>
      <w:bookmarkStart w:id="538" w:name="_Toc52691437"/>
      <w:bookmarkStart w:id="539" w:name="_Toc31978088"/>
      <w:r w:rsidRPr="00760007">
        <w:rPr>
          <w:rFonts w:ascii="標楷體" w:hAnsi="標楷體" w:hint="eastAsia"/>
        </w:rPr>
        <w:lastRenderedPageBreak/>
        <w:t>附錄</w:t>
      </w:r>
      <w:bookmarkEnd w:id="538"/>
      <w:bookmarkEnd w:id="539"/>
    </w:p>
    <w:p w:rsidR="00977556" w:rsidRPr="0066438D" w:rsidRDefault="0039199D" w:rsidP="0066438D">
      <w:pPr>
        <w:pStyle w:val="aff5"/>
        <w:tabs>
          <w:tab w:val="left" w:pos="709"/>
        </w:tabs>
        <w:kinsoku/>
        <w:spacing w:after="80" w:line="288" w:lineRule="auto"/>
        <w:ind w:left="709" w:hangingChars="236" w:hanging="709"/>
        <w:textAlignment w:val="auto"/>
        <w:outlineLvl w:val="1"/>
        <w:rPr>
          <w:rFonts w:ascii="標楷體"/>
          <w:b/>
        </w:rPr>
      </w:pPr>
      <w:bookmarkStart w:id="540" w:name="_Toc31978089"/>
      <w:r>
        <w:rPr>
          <w:rFonts w:ascii="標楷體" w:hAnsi="標楷體" w:hint="eastAsia"/>
          <w:b/>
          <w:lang w:eastAsia="zh-HK"/>
        </w:rPr>
        <w:t>一、</w:t>
      </w:r>
      <w:r w:rsidR="00977556" w:rsidRPr="0066438D">
        <w:rPr>
          <w:rFonts w:ascii="標楷體" w:hAnsi="標楷體" w:hint="eastAsia"/>
          <w:b/>
        </w:rPr>
        <w:t>法規與規範</w:t>
      </w:r>
      <w:bookmarkEnd w:id="540"/>
    </w:p>
    <w:p w:rsidR="00977556" w:rsidRPr="00760007" w:rsidRDefault="00977556" w:rsidP="0039199D">
      <w:pPr>
        <w:pStyle w:val="aff4"/>
        <w:adjustRightInd w:val="0"/>
        <w:spacing w:after="80" w:line="288" w:lineRule="auto"/>
        <w:ind w:leftChars="237" w:left="709" w:hangingChars="50" w:hanging="140"/>
        <w:rPr>
          <w:rFonts w:ascii="標楷體"/>
        </w:rPr>
      </w:pPr>
      <w:r w:rsidRPr="00760007">
        <w:rPr>
          <w:rFonts w:ascii="標楷體" w:hAnsi="標楷體" w:hint="eastAsia"/>
        </w:rPr>
        <w:t>設計、施工依據及適用標準</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國家通訊傳播委員會（</w:t>
      </w:r>
      <w:r w:rsidRPr="00760007">
        <w:rPr>
          <w:rFonts w:ascii="標楷體" w:hAnsi="標楷體"/>
        </w:rPr>
        <w:t>NCC</w:t>
      </w:r>
      <w:r w:rsidRPr="00760007">
        <w:rPr>
          <w:rFonts w:ascii="標楷體" w:hAnsi="標楷體" w:hint="eastAsia"/>
        </w:rPr>
        <w:t>）發布之【建築物屋內外電信設備設置技術規範】</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經濟部發布之【用戶用電設備裝置規則】</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經濟部發布之【輸配電設備裝置規則】</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中華民國國家標準（</w:t>
      </w:r>
      <w:r w:rsidRPr="00760007">
        <w:rPr>
          <w:rFonts w:ascii="標楷體" w:hAnsi="標楷體"/>
        </w:rPr>
        <w:t>CNS</w:t>
      </w:r>
      <w:r w:rsidRPr="00760007">
        <w:rPr>
          <w:rFonts w:ascii="標楷體" w:hAnsi="標楷體" w:hint="eastAsia"/>
        </w:rPr>
        <w:t>）</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勞工安全衛生法</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美國國家標準協會（</w:t>
      </w:r>
      <w:r w:rsidRPr="00760007">
        <w:rPr>
          <w:rFonts w:ascii="標楷體" w:hAnsi="標楷體"/>
        </w:rPr>
        <w:t>ANSI</w:t>
      </w:r>
      <w:r w:rsidRPr="00760007">
        <w:rPr>
          <w:rFonts w:ascii="標楷體" w:hAnsi="標楷體" w:hint="eastAsia"/>
        </w:rPr>
        <w:t>）</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美國電機製造業協會（</w:t>
      </w:r>
      <w:r w:rsidRPr="00760007">
        <w:rPr>
          <w:rFonts w:ascii="標楷體" w:hAnsi="標楷體"/>
        </w:rPr>
        <w:t>NEMA</w:t>
      </w:r>
      <w:r w:rsidRPr="00760007">
        <w:rPr>
          <w:rFonts w:ascii="標楷體" w:hAnsi="標楷體" w:hint="eastAsia"/>
        </w:rPr>
        <w:t>）</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英國標準協會（</w:t>
      </w:r>
      <w:r w:rsidRPr="00760007">
        <w:rPr>
          <w:rFonts w:ascii="標楷體" w:hAnsi="標楷體"/>
        </w:rPr>
        <w:t>BS</w:t>
      </w:r>
      <w:r w:rsidRPr="00760007">
        <w:rPr>
          <w:rFonts w:ascii="標楷體" w:hAnsi="標楷體" w:hint="eastAsia"/>
        </w:rPr>
        <w:t>）</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日本工業標準（</w:t>
      </w:r>
      <w:r w:rsidRPr="00760007">
        <w:rPr>
          <w:rFonts w:ascii="標楷體" w:hAnsi="標楷體"/>
        </w:rPr>
        <w:t>JIS</w:t>
      </w:r>
      <w:r w:rsidRPr="00760007">
        <w:rPr>
          <w:rFonts w:ascii="標楷體" w:hAnsi="標楷體" w:hint="eastAsia"/>
        </w:rPr>
        <w:t>）</w:t>
      </w:r>
    </w:p>
    <w:p w:rsidR="00977556" w:rsidRPr="00760007" w:rsidRDefault="00977556" w:rsidP="00760007">
      <w:pPr>
        <w:pStyle w:val="aff4"/>
        <w:numPr>
          <w:ilvl w:val="0"/>
          <w:numId w:val="33"/>
        </w:numPr>
        <w:adjustRightInd w:val="0"/>
        <w:spacing w:after="80" w:line="288" w:lineRule="auto"/>
        <w:ind w:firstLineChars="0"/>
        <w:rPr>
          <w:rFonts w:ascii="標楷體"/>
        </w:rPr>
      </w:pPr>
      <w:r w:rsidRPr="00760007">
        <w:rPr>
          <w:rFonts w:ascii="標楷體" w:hAnsi="標楷體" w:hint="eastAsia"/>
        </w:rPr>
        <w:t>其他經業主認可之國際通行規範及標準</w:t>
      </w:r>
    </w:p>
    <w:p w:rsidR="00977556" w:rsidRPr="0039199D" w:rsidRDefault="0039199D" w:rsidP="0039199D">
      <w:pPr>
        <w:pStyle w:val="aff5"/>
        <w:tabs>
          <w:tab w:val="left" w:pos="709"/>
        </w:tabs>
        <w:kinsoku/>
        <w:spacing w:after="80" w:line="288" w:lineRule="auto"/>
        <w:ind w:left="709" w:hangingChars="236" w:hanging="709"/>
        <w:textAlignment w:val="auto"/>
        <w:outlineLvl w:val="1"/>
        <w:rPr>
          <w:rFonts w:ascii="標楷體" w:hAnsi="標楷體"/>
          <w:b/>
          <w:lang w:eastAsia="zh-HK"/>
        </w:rPr>
      </w:pPr>
      <w:bookmarkStart w:id="541" w:name="_Toc31978090"/>
      <w:r w:rsidRPr="0039199D">
        <w:rPr>
          <w:rFonts w:ascii="標楷體" w:hAnsi="標楷體" w:hint="eastAsia"/>
          <w:b/>
          <w:lang w:eastAsia="zh-HK"/>
        </w:rPr>
        <w:t>二、</w:t>
      </w:r>
      <w:r w:rsidR="00977556" w:rsidRPr="0039199D">
        <w:rPr>
          <w:rFonts w:ascii="標楷體" w:hAnsi="標楷體" w:hint="eastAsia"/>
          <w:b/>
          <w:lang w:eastAsia="zh-HK"/>
        </w:rPr>
        <w:t>參考資料</w:t>
      </w:r>
      <w:bookmarkEnd w:id="541"/>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徐世輝</w:t>
      </w:r>
      <w:r w:rsidRPr="00760007">
        <w:rPr>
          <w:rFonts w:ascii="標楷體"/>
        </w:rPr>
        <w:t>---</w:t>
      </w:r>
      <w:r w:rsidRPr="00760007">
        <w:rPr>
          <w:rFonts w:ascii="標楷體" w:hAnsi="標楷體" w:hint="eastAsia"/>
        </w:rPr>
        <w:t>品質管制</w:t>
      </w:r>
      <w:r w:rsidRPr="00760007">
        <w:rPr>
          <w:rFonts w:ascii="標楷體"/>
        </w:rPr>
        <w:tab/>
      </w:r>
      <w:r w:rsidRPr="00760007">
        <w:rPr>
          <w:rFonts w:ascii="標楷體"/>
        </w:rPr>
        <w:tab/>
      </w:r>
      <w:r w:rsidRPr="00760007">
        <w:rPr>
          <w:rFonts w:ascii="標楷體" w:hAnsi="標楷體" w:hint="eastAsia"/>
        </w:rPr>
        <w:t>三民</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2. </w:t>
      </w:r>
      <w:r w:rsidRPr="00760007">
        <w:rPr>
          <w:rFonts w:ascii="標楷體" w:hAnsi="標楷體" w:hint="eastAsia"/>
        </w:rPr>
        <w:t>林耀煌</w:t>
      </w:r>
      <w:r w:rsidRPr="00760007">
        <w:rPr>
          <w:rFonts w:ascii="標楷體"/>
        </w:rPr>
        <w:t>---</w:t>
      </w:r>
      <w:r w:rsidRPr="00760007">
        <w:rPr>
          <w:rFonts w:ascii="標楷體" w:hAnsi="標楷體" w:hint="eastAsia"/>
        </w:rPr>
        <w:t>營建工程</w:t>
      </w:r>
      <w:r w:rsidRPr="00760007">
        <w:rPr>
          <w:rFonts w:ascii="標楷體"/>
        </w:rPr>
        <w:tab/>
      </w:r>
      <w:r w:rsidRPr="00760007">
        <w:rPr>
          <w:rFonts w:ascii="標楷體"/>
        </w:rPr>
        <w:tab/>
      </w:r>
      <w:r w:rsidRPr="00760007">
        <w:rPr>
          <w:rFonts w:ascii="標楷體" w:hAnsi="標楷體" w:hint="eastAsia"/>
        </w:rPr>
        <w:t>長松</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沈進發</w:t>
      </w:r>
      <w:r w:rsidRPr="00760007">
        <w:rPr>
          <w:rFonts w:ascii="標楷體"/>
        </w:rPr>
        <w:t>---</w:t>
      </w:r>
      <w:r w:rsidRPr="00760007">
        <w:rPr>
          <w:rFonts w:ascii="標楷體" w:hAnsi="標楷體" w:hint="eastAsia"/>
        </w:rPr>
        <w:t>工程規劃與管制</w:t>
      </w:r>
      <w:r w:rsidRPr="00760007">
        <w:rPr>
          <w:rFonts w:ascii="標楷體"/>
        </w:rPr>
        <w:tab/>
      </w:r>
      <w:r w:rsidRPr="00760007">
        <w:rPr>
          <w:rFonts w:ascii="標楷體"/>
        </w:rPr>
        <w:tab/>
      </w:r>
      <w:r w:rsidRPr="00760007">
        <w:rPr>
          <w:rFonts w:ascii="標楷體" w:hAnsi="標楷體" w:hint="eastAsia"/>
        </w:rPr>
        <w:t>文興</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4. </w:t>
      </w:r>
      <w:r w:rsidRPr="00760007">
        <w:rPr>
          <w:rFonts w:ascii="標楷體" w:hAnsi="標楷體" w:hint="eastAsia"/>
        </w:rPr>
        <w:t>徐義桓</w:t>
      </w:r>
      <w:r w:rsidRPr="00760007">
        <w:rPr>
          <w:rFonts w:ascii="標楷體"/>
        </w:rPr>
        <w:t>---</w:t>
      </w:r>
      <w:r w:rsidRPr="00760007">
        <w:rPr>
          <w:rFonts w:ascii="標楷體" w:hAnsi="標楷體" w:hint="eastAsia"/>
        </w:rPr>
        <w:t>機電工程施工監造經驗談</w:t>
      </w:r>
      <w:r w:rsidRPr="00760007">
        <w:rPr>
          <w:rFonts w:ascii="標楷體"/>
        </w:rPr>
        <w:tab/>
      </w:r>
      <w:r w:rsidRPr="00760007">
        <w:rPr>
          <w:rFonts w:ascii="標楷體"/>
        </w:rPr>
        <w:tab/>
      </w:r>
      <w:r w:rsidRPr="00760007">
        <w:rPr>
          <w:rFonts w:ascii="標楷體" w:hAnsi="標楷體" w:hint="eastAsia"/>
        </w:rPr>
        <w:t>機電現場技術</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5. </w:t>
      </w:r>
      <w:r w:rsidRPr="00760007">
        <w:rPr>
          <w:rFonts w:ascii="標楷體" w:hAnsi="標楷體" w:hint="eastAsia"/>
        </w:rPr>
        <w:t>陳天來</w:t>
      </w:r>
      <w:r w:rsidRPr="00760007">
        <w:rPr>
          <w:rFonts w:ascii="標楷體"/>
        </w:rPr>
        <w:t>---</w:t>
      </w:r>
      <w:r w:rsidRPr="00760007">
        <w:rPr>
          <w:rFonts w:ascii="標楷體" w:hAnsi="標楷體" w:hint="eastAsia"/>
        </w:rPr>
        <w:t>水電工程施工與監造實務</w:t>
      </w:r>
      <w:r w:rsidRPr="00760007">
        <w:rPr>
          <w:rFonts w:ascii="標楷體"/>
        </w:rPr>
        <w:tab/>
      </w:r>
      <w:r w:rsidRPr="00760007">
        <w:rPr>
          <w:rFonts w:ascii="標楷體"/>
        </w:rPr>
        <w:tab/>
      </w:r>
      <w:r w:rsidRPr="00760007">
        <w:rPr>
          <w:rFonts w:ascii="標楷體" w:hAnsi="標楷體" w:hint="eastAsia"/>
        </w:rPr>
        <w:t>詹氏</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6. </w:t>
      </w:r>
      <w:r w:rsidRPr="00760007">
        <w:rPr>
          <w:rFonts w:ascii="標楷體" w:hAnsi="標楷體" w:hint="eastAsia"/>
        </w:rPr>
        <w:t>周鼎金</w:t>
      </w:r>
      <w:r w:rsidRPr="00760007">
        <w:rPr>
          <w:rFonts w:ascii="標楷體"/>
        </w:rPr>
        <w:t>---</w:t>
      </w:r>
      <w:r w:rsidRPr="00760007">
        <w:rPr>
          <w:rFonts w:ascii="標楷體" w:hAnsi="標楷體" w:hint="eastAsia"/>
        </w:rPr>
        <w:t>建築設備</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7. </w:t>
      </w:r>
      <w:r w:rsidRPr="00760007">
        <w:rPr>
          <w:rFonts w:ascii="標楷體" w:hAnsi="標楷體" w:hint="eastAsia"/>
        </w:rPr>
        <w:t>陳志泰</w:t>
      </w:r>
      <w:r w:rsidRPr="00760007">
        <w:rPr>
          <w:rFonts w:ascii="標楷體"/>
        </w:rPr>
        <w:t>---</w:t>
      </w:r>
      <w:r w:rsidRPr="00760007">
        <w:rPr>
          <w:rFonts w:ascii="標楷體" w:hAnsi="標楷體" w:hint="eastAsia"/>
        </w:rPr>
        <w:t>水電工程品質管制實務</w:t>
      </w:r>
      <w:r w:rsidRPr="00760007">
        <w:rPr>
          <w:rFonts w:ascii="標楷體"/>
        </w:rPr>
        <w:tab/>
      </w:r>
      <w:r w:rsidRPr="00760007">
        <w:rPr>
          <w:rFonts w:ascii="標楷體"/>
        </w:rPr>
        <w:tab/>
      </w:r>
      <w:r w:rsidRPr="00760007">
        <w:rPr>
          <w:rFonts w:ascii="標楷體" w:hAnsi="標楷體" w:hint="eastAsia"/>
        </w:rPr>
        <w:t>詹氏</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8. </w:t>
      </w:r>
      <w:r w:rsidRPr="00760007">
        <w:rPr>
          <w:rFonts w:ascii="標楷體" w:hAnsi="標楷體" w:hint="eastAsia"/>
        </w:rPr>
        <w:t>陳志泰</w:t>
      </w:r>
      <w:r w:rsidRPr="00760007">
        <w:rPr>
          <w:rFonts w:ascii="標楷體"/>
        </w:rPr>
        <w:t>---</w:t>
      </w:r>
      <w:r w:rsidRPr="00760007">
        <w:rPr>
          <w:rFonts w:ascii="標楷體" w:hAnsi="標楷體" w:hint="eastAsia"/>
        </w:rPr>
        <w:t>水電工程監造實務</w:t>
      </w:r>
      <w:r w:rsidRPr="00760007">
        <w:rPr>
          <w:rFonts w:ascii="標楷體"/>
        </w:rPr>
        <w:tab/>
      </w:r>
      <w:r w:rsidRPr="00760007">
        <w:rPr>
          <w:rFonts w:ascii="標楷體"/>
        </w:rPr>
        <w:tab/>
      </w:r>
      <w:r w:rsidRPr="00760007">
        <w:rPr>
          <w:rFonts w:ascii="標楷體" w:hAnsi="標楷體" w:hint="eastAsia"/>
        </w:rPr>
        <w:t>詹氏</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9. </w:t>
      </w:r>
      <w:r w:rsidRPr="00760007">
        <w:rPr>
          <w:rFonts w:ascii="標楷體" w:hAnsi="標楷體" w:hint="eastAsia"/>
        </w:rPr>
        <w:t>王廷興</w:t>
      </w:r>
      <w:r w:rsidRPr="00760007">
        <w:rPr>
          <w:rFonts w:ascii="標楷體"/>
        </w:rPr>
        <w:t>---</w:t>
      </w:r>
      <w:r w:rsidRPr="00760007">
        <w:rPr>
          <w:rFonts w:ascii="標楷體" w:hAnsi="標楷體" w:hint="eastAsia"/>
        </w:rPr>
        <w:t>弱電工程規劃、設計、監造手冊</w:t>
      </w:r>
      <w:r w:rsidRPr="00760007">
        <w:rPr>
          <w:rFonts w:ascii="標楷體"/>
        </w:rPr>
        <w:tab/>
      </w:r>
      <w:r w:rsidRPr="00760007">
        <w:rPr>
          <w:rFonts w:ascii="標楷體"/>
        </w:rPr>
        <w:tab/>
      </w:r>
      <w:r w:rsidRPr="00760007">
        <w:rPr>
          <w:rFonts w:ascii="標楷體" w:hAnsi="標楷體" w:hint="eastAsia"/>
        </w:rPr>
        <w:t>技聯</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10. </w:t>
      </w:r>
      <w:r w:rsidRPr="00760007">
        <w:rPr>
          <w:rFonts w:ascii="標楷體" w:hAnsi="標楷體" w:hint="eastAsia"/>
        </w:rPr>
        <w:t>王廷興</w:t>
      </w:r>
      <w:r w:rsidRPr="00760007">
        <w:rPr>
          <w:rFonts w:ascii="標楷體"/>
        </w:rPr>
        <w:t>---</w:t>
      </w:r>
      <w:r w:rsidRPr="00760007">
        <w:rPr>
          <w:rFonts w:ascii="標楷體" w:hAnsi="標楷體" w:hint="eastAsia"/>
        </w:rPr>
        <w:t>可程式控制器（</w:t>
      </w:r>
      <w:r w:rsidRPr="00760007">
        <w:rPr>
          <w:rFonts w:ascii="標楷體" w:hAnsi="標楷體"/>
        </w:rPr>
        <w:t>PLC</w:t>
      </w:r>
      <w:r w:rsidRPr="00760007">
        <w:rPr>
          <w:rFonts w:ascii="標楷體" w:hAnsi="標楷體" w:hint="eastAsia"/>
        </w:rPr>
        <w:t>）在工程上之應用（上）</w:t>
      </w:r>
      <w:r w:rsidRPr="00760007">
        <w:rPr>
          <w:rFonts w:ascii="標楷體"/>
        </w:rPr>
        <w:tab/>
      </w:r>
      <w:r w:rsidRPr="00760007">
        <w:rPr>
          <w:rFonts w:ascii="標楷體"/>
        </w:rPr>
        <w:tab/>
      </w:r>
      <w:r w:rsidRPr="00760007">
        <w:rPr>
          <w:rFonts w:ascii="標楷體" w:hAnsi="標楷體" w:hint="eastAsia"/>
        </w:rPr>
        <w:t>機械月刊</w:t>
      </w:r>
    </w:p>
    <w:p w:rsidR="00977556" w:rsidRPr="00760007" w:rsidRDefault="00977556" w:rsidP="002E4C30">
      <w:pPr>
        <w:pStyle w:val="aff4"/>
        <w:adjustRightInd w:val="0"/>
        <w:spacing w:after="80" w:line="288" w:lineRule="auto"/>
        <w:ind w:leftChars="200" w:left="760" w:hangingChars="100" w:hanging="280"/>
        <w:rPr>
          <w:rFonts w:ascii="標楷體"/>
        </w:rPr>
      </w:pPr>
      <w:r w:rsidRPr="00760007">
        <w:rPr>
          <w:rFonts w:ascii="標楷體" w:hAnsi="標楷體"/>
        </w:rPr>
        <w:t xml:space="preserve">11. </w:t>
      </w:r>
      <w:r w:rsidRPr="00760007">
        <w:rPr>
          <w:rFonts w:ascii="標楷體" w:hAnsi="標楷體" w:hint="eastAsia"/>
        </w:rPr>
        <w:t>普悠瑪數位科技</w:t>
      </w:r>
      <w:r w:rsidRPr="00760007">
        <w:rPr>
          <w:rFonts w:ascii="標楷體"/>
        </w:rPr>
        <w:t>---</w:t>
      </w:r>
      <w:r w:rsidRPr="00760007">
        <w:rPr>
          <w:rFonts w:ascii="標楷體" w:hAnsi="標楷體" w:hint="eastAsia"/>
        </w:rPr>
        <w:t>網路概論</w:t>
      </w:r>
      <w:r w:rsidRPr="00760007">
        <w:rPr>
          <w:rFonts w:ascii="標楷體"/>
        </w:rPr>
        <w:tab/>
      </w:r>
      <w:r w:rsidRPr="00760007">
        <w:rPr>
          <w:rFonts w:ascii="標楷體"/>
        </w:rPr>
        <w:tab/>
      </w:r>
      <w:r w:rsidRPr="00760007">
        <w:rPr>
          <w:rFonts w:ascii="標楷體" w:hAnsi="標楷體" w:hint="eastAsia"/>
        </w:rPr>
        <w:t>學貫</w:t>
      </w:r>
    </w:p>
    <w:p w:rsidR="00977556" w:rsidRPr="0039199D" w:rsidRDefault="00977556" w:rsidP="0039199D">
      <w:pPr>
        <w:pStyle w:val="aff5"/>
        <w:tabs>
          <w:tab w:val="left" w:pos="709"/>
        </w:tabs>
        <w:kinsoku/>
        <w:spacing w:after="80" w:line="288" w:lineRule="auto"/>
        <w:ind w:left="708" w:hangingChars="236" w:hanging="708"/>
        <w:textAlignment w:val="auto"/>
        <w:outlineLvl w:val="1"/>
        <w:rPr>
          <w:rFonts w:ascii="標楷體" w:hAnsi="標楷體"/>
          <w:b/>
          <w:lang w:eastAsia="zh-HK"/>
        </w:rPr>
      </w:pPr>
      <w:r w:rsidRPr="00760007">
        <w:rPr>
          <w:rFonts w:ascii="標楷體"/>
        </w:rPr>
        <w:br w:type="page"/>
      </w:r>
      <w:bookmarkStart w:id="542" w:name="_Toc31978091"/>
      <w:r w:rsidR="0039199D" w:rsidRPr="0039199D">
        <w:rPr>
          <w:rFonts w:ascii="標楷體" w:hAnsi="標楷體" w:hint="eastAsia"/>
          <w:b/>
          <w:lang w:eastAsia="zh-HK"/>
        </w:rPr>
        <w:lastRenderedPageBreak/>
        <w:t>三、</w:t>
      </w:r>
      <w:r w:rsidRPr="0039199D">
        <w:rPr>
          <w:rFonts w:ascii="標楷體" w:hAnsi="標楷體" w:hint="eastAsia"/>
          <w:b/>
          <w:lang w:eastAsia="zh-HK"/>
        </w:rPr>
        <w:t>機電工程專案管理流程圖及施工作業流程圖</w:t>
      </w:r>
      <w:bookmarkEnd w:id="542"/>
    </w:p>
    <w:p w:rsidR="00977556" w:rsidRPr="00760007" w:rsidRDefault="00977556" w:rsidP="00875781">
      <w:pPr>
        <w:pStyle w:val="aff5"/>
        <w:tabs>
          <w:tab w:val="left" w:pos="709"/>
        </w:tabs>
        <w:kinsoku/>
        <w:spacing w:beforeLines="25" w:afterLines="50" w:line="400" w:lineRule="exact"/>
        <w:ind w:left="708" w:hangingChars="236" w:hanging="708"/>
        <w:textAlignment w:val="auto"/>
        <w:outlineLvl w:val="1"/>
        <w:rPr>
          <w:rFonts w:ascii="標楷體"/>
        </w:rPr>
      </w:pPr>
    </w:p>
    <w:p w:rsidR="00977556" w:rsidRPr="00760007" w:rsidRDefault="00632D63" w:rsidP="00F1374C">
      <w:pPr>
        <w:pStyle w:val="aff4"/>
        <w:adjustRightInd w:val="0"/>
        <w:spacing w:after="0" w:line="300" w:lineRule="auto"/>
        <w:ind w:left="0" w:firstLineChars="0" w:firstLine="0"/>
        <w:rPr>
          <w:rFonts w:ascii="標楷體"/>
        </w:rPr>
      </w:pPr>
      <w:r>
        <w:rPr>
          <w:rFonts w:ascii="標楷體"/>
        </w:rPr>
      </w:r>
      <w:r>
        <w:rPr>
          <w:rFonts w:ascii="標楷體"/>
        </w:rPr>
        <w:pict>
          <v:group id="_x0000_s1142" style="width:441pt;height:630pt;mso-position-horizontal-relative:char;mso-position-vertical-relative:line" coordorigin="1418,3328" coordsize="8820,12600">
            <v:rect id="_x0000_s1143" style="position:absolute;left:3218;top:3328;width:2520;height:540">
              <v:textbox style="mso-next-textbox:#_x0000_s1143">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專案計畫成立</w:t>
                    </w:r>
                  </w:p>
                </w:txbxContent>
              </v:textbox>
            </v:rect>
            <v:rect id="_x0000_s1144" style="position:absolute;left:2138;top:4228;width:4680;height:540">
              <v:textbox style="mso-next-textbox:#_x0000_s1144">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規劃及可行性評估、審查、諮詢</w:t>
                    </w:r>
                  </w:p>
                </w:txbxContent>
              </v:textbox>
            </v:rect>
            <v:rect id="_x0000_s1145" style="position:absolute;left:2678;top:5128;width:3780;height:540">
              <v:textbox style="mso-next-textbox:#_x0000_s1145">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細部設計評估審查諮詢</w:t>
                    </w:r>
                  </w:p>
                </w:txbxContent>
              </v:textbox>
            </v:rect>
            <v:rect id="_x0000_s1146" style="position:absolute;left:2525;top:6028;width:4140;height:540">
              <v:textbox style="mso-next-textbox:#_x0000_s1146">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工程施工技術與進度督導諮詢</w:t>
                    </w:r>
                  </w:p>
                </w:txbxContent>
              </v:textbox>
            </v:rect>
            <v:rect id="_x0000_s1147" style="position:absolute;left:3758;top:7108;width:1440;height:540">
              <v:textbox style="mso-next-textbox:#_x0000_s1147">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設計文件</w:t>
                    </w:r>
                  </w:p>
                </w:txbxContent>
              </v:textbox>
            </v:rect>
            <v:rect id="_x0000_s1148" style="position:absolute;left:1598;top:7108;width:1440;height:540">
              <v:textbox style="mso-next-textbox:#_x0000_s1148">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進度控制</w:t>
                    </w:r>
                  </w:p>
                </w:txbxContent>
              </v:textbox>
            </v:rect>
            <v:rect id="_x0000_s1149" style="position:absolute;left:5918;top:7108;width:1980;height:540">
              <v:textbox style="mso-next-textbox:#_x0000_s1149">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工程品質管制</w:t>
                    </w:r>
                  </w:p>
                </w:txbxContent>
              </v:textbox>
            </v:rect>
            <v:rect id="_x0000_s1150" style="position:absolute;left:3218;top:8368;width:2520;height:540">
              <v:textbox style="mso-next-textbox:#_x0000_s1150">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文件資料建立</w:t>
                    </w:r>
                  </w:p>
                </w:txbxContent>
              </v:textbox>
            </v:rect>
            <v:rect id="_x0000_s1151" style="position:absolute;left:3218;top:9268;width:2520;height:540">
              <v:textbox style="mso-next-textbox:#_x0000_s1151">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施工計畫審核</w:t>
                    </w:r>
                  </w:p>
                </w:txbxContent>
              </v:textbox>
            </v:rect>
            <v:rect id="_x0000_s1152" style="position:absolute;left:3578;top:10528;width:1620;height:540">
              <v:textbox style="mso-next-textbox:#_x0000_s1152">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施工進度表</w:t>
                    </w:r>
                  </w:p>
                </w:txbxContent>
              </v:textbox>
            </v:rect>
            <v:rect id="_x0000_s1153" style="position:absolute;left:5918;top:10528;width:1980;height:540">
              <v:textbox style="mso-next-textbox:#_x0000_s1153">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品質保證計畫</w:t>
                    </w:r>
                  </w:p>
                </w:txbxContent>
              </v:textbox>
            </v:rect>
            <v:rect id="_x0000_s1154" style="position:absolute;left:2678;top:11788;width:3780;height:540">
              <v:textbox style="mso-next-textbox:#_x0000_s1154">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施工進度審核追蹤確認</w:t>
                    </w:r>
                  </w:p>
                </w:txbxContent>
              </v:textbox>
            </v:rect>
            <v:rect id="_x0000_s1155" style="position:absolute;left:3218;top:12688;width:2520;height:540">
              <v:textbox style="mso-next-textbox:#_x0000_s1155">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系統運轉測試</w:t>
                    </w:r>
                  </w:p>
                </w:txbxContent>
              </v:textbox>
            </v:rect>
            <v:rect id="_x0000_s1156" style="position:absolute;left:3218;top:13588;width:2520;height:540">
              <v:textbox style="mso-next-textbox:#_x0000_s1156">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竣工文件作成</w:t>
                    </w:r>
                  </w:p>
                </w:txbxContent>
              </v:textbox>
            </v:rect>
            <v:rect id="_x0000_s1157" style="position:absolute;left:3218;top:14488;width:2520;height:540">
              <v:textbox style="mso-next-textbox:#_x0000_s1157">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工程驗收</w:t>
                    </w:r>
                  </w:p>
                </w:txbxContent>
              </v:textbox>
            </v:rect>
            <v:rect id="_x0000_s1158" style="position:absolute;left:3218;top:15388;width:2520;height:540">
              <v:textbox style="mso-next-textbox:#_x0000_s1158">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營運管理</w:t>
                    </w:r>
                  </w:p>
                </w:txbxContent>
              </v:textbox>
            </v:rect>
            <v:line id="_x0000_s1159" style="position:absolute" from="8258,3328" to="9698,3328" strokeweight="2.25pt"/>
            <v:line id="_x0000_s1160" style="position:absolute" from="8438,12508" to="9698,12508" strokeweight="2.25pt"/>
            <v:rect id="_x0000_s1161" style="position:absolute;left:7718;top:4948;width:2520;height:610" filled="f" stroked="f">
              <v:textbox style="mso-next-textbox:#_x0000_s1161">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細部設計階段</w:t>
                    </w:r>
                  </w:p>
                </w:txbxContent>
              </v:textbox>
            </v:rect>
            <v:rect id="_x0000_s1162" style="position:absolute;left:7718;top:3688;width:2520;height:610" filled="f" stroked="f">
              <v:textbox style="mso-next-textbox:#_x0000_s1162">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規劃設計階段</w:t>
                    </w:r>
                  </w:p>
                </w:txbxContent>
              </v:textbox>
            </v:rect>
            <v:line id="_x0000_s1163" style="position:absolute" from="8258,4588" to="9698,4588" strokeweight="2.25pt"/>
            <v:rect id="_x0000_s1164" style="position:absolute;left:7718;top:13408;width:2520;height:610" filled="f" stroked="f">
              <v:textbox style="mso-next-textbox:#_x0000_s1164">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竣工驗收階段</w:t>
                    </w:r>
                  </w:p>
                </w:txbxContent>
              </v:textbox>
            </v:rect>
            <v:rect id="_x0000_s1165" style="position:absolute;left:7718;top:15170;width:2520;height:610" filled="f" stroked="f">
              <v:textbox style="mso-next-textbox:#_x0000_s1165">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營運階段</w:t>
                    </w:r>
                  </w:p>
                </w:txbxContent>
              </v:textbox>
            </v:rect>
            <v:line id="_x0000_s1166" style="position:absolute;flip:y" from="8978,3328" to="8978,3688">
              <v:stroke endarrow="block"/>
            </v:line>
            <v:line id="_x0000_s1167" style="position:absolute" from="8978,4228" to="8978,4588">
              <v:stroke endarrow="block"/>
            </v:line>
            <v:line id="_x0000_s1168" style="position:absolute;flip:y" from="8978,4588" to="8978,4948">
              <v:stroke endarrow="block"/>
            </v:line>
            <v:line id="_x0000_s1169" style="position:absolute" from="8978,5488" to="8978,5848">
              <v:stroke endarrow="block"/>
            </v:line>
            <v:line id="_x0000_s1170" style="position:absolute;flip:y" from="8978,5848" to="8978,8548">
              <v:stroke endarrow="block"/>
            </v:line>
            <v:line id="_x0000_s1171" style="position:absolute" from="8978,9268" to="8978,12508">
              <v:stroke endarrow="block"/>
            </v:line>
            <v:line id="_x0000_s1172" style="position:absolute;flip:y" from="8978,12508" to="8978,13408">
              <v:stroke endarrow="block"/>
            </v:line>
            <v:line id="_x0000_s1173" style="position:absolute" from="4478,3868" to="4478,4228">
              <v:stroke endarrow="block"/>
            </v:line>
            <v:line id="_x0000_s1174" style="position:absolute" from="4478,4768" to="4478,5128">
              <v:stroke endarrow="block"/>
            </v:line>
            <v:line id="_x0000_s1175" style="position:absolute" from="4478,5668" to="4478,6028">
              <v:stroke endarrow="block"/>
            </v:line>
            <v:line id="_x0000_s1176" style="position:absolute" from="4478,6568" to="4478,7108">
              <v:stroke endarrow="block"/>
            </v:line>
            <v:line id="_x0000_s1177" style="position:absolute" from="2318,6748" to="6818,6748"/>
            <v:line id="_x0000_s1178" style="position:absolute" from="2318,6748" to="2318,7108">
              <v:stroke endarrow="block"/>
            </v:line>
            <v:line id="_x0000_s1179" style="position:absolute" from="6818,6748" to="6818,7108">
              <v:stroke endarrow="block"/>
            </v:line>
            <v:line id="_x0000_s1180" style="position:absolute" from="4478,7648" to="4478,8368">
              <v:stroke endarrow="block"/>
            </v:line>
            <v:line id="_x0000_s1181" style="position:absolute" from="2318,7648" to="2318,8008"/>
            <v:line id="_x0000_s1182" style="position:absolute" from="6818,7648" to="6818,8008"/>
            <v:line id="_x0000_s1183" style="position:absolute" from="2318,8008" to="6818,8008"/>
            <v:line id="_x0000_s1184" style="position:absolute" from="4478,8908" to="4478,9268">
              <v:stroke endarrow="block"/>
            </v:line>
            <v:line id="_x0000_s1185" style="position:absolute" from="4478,9808" to="4478,10528">
              <v:stroke endarrow="block"/>
            </v:line>
            <v:line id="_x0000_s1186" style="position:absolute" from="2318,10168" to="6818,10168"/>
            <v:line id="_x0000_s1187" style="position:absolute" from="2318,10168" to="2318,10528">
              <v:stroke endarrow="block"/>
            </v:line>
            <v:line id="_x0000_s1188" style="position:absolute" from="6818,10168" to="6818,10528">
              <v:stroke endarrow="block"/>
            </v:line>
            <v:line id="_x0000_s1189" style="position:absolute" from="4478,11068" to="4478,11788">
              <v:stroke endarrow="block"/>
            </v:line>
            <v:line id="_x0000_s1190" style="position:absolute" from="2318,11068" to="2318,11428"/>
            <v:line id="_x0000_s1191" style="position:absolute" from="6818,11068" to="6818,11428"/>
            <v:line id="_x0000_s1192" style="position:absolute" from="2318,11428" to="6818,11428"/>
            <v:line id="_x0000_s1193" style="position:absolute" from="4478,12328" to="4478,12688">
              <v:stroke endarrow="block"/>
            </v:line>
            <v:line id="_x0000_s1194" style="position:absolute" from="4478,13228" to="4478,13588">
              <v:stroke endarrow="block"/>
            </v:line>
            <v:line id="_x0000_s1195" style="position:absolute" from="4478,14128" to="4478,14488">
              <v:stroke endarrow="block"/>
            </v:line>
            <v:line id="_x0000_s1196" style="position:absolute" from="4478,15028" to="4478,15388">
              <v:stroke endarrow="block"/>
            </v:line>
            <v:line id="_x0000_s1197" style="position:absolute" from="8204,5884" to="9644,5884" strokeweight="2.25pt"/>
            <v:line id="_x0000_s1198" style="position:absolute" from="8978,13948" to="8978,15028">
              <v:stroke endarrow="block"/>
            </v:line>
            <v:line id="_x0000_s1199" style="position:absolute;flip:y" from="8978,15028" to="8978,15334">
              <v:stroke endarrow="block"/>
            </v:line>
            <v:line id="_x0000_s1200" style="position:absolute" from="8978,15568" to="8978,15748">
              <v:stroke endarrow="block"/>
            </v:line>
            <v:line id="_x0000_s1201" style="position:absolute" from="8384,15064" to="9644,15064" strokeweight="2.25pt"/>
            <v:line id="_x0000_s1202" style="position:absolute" from="8384,15784" to="9644,15784" strokeweight="2.25pt"/>
            <v:rect id="_x0000_s1203" style="position:absolute;left:1418;top:10608;width:1800;height:540">
              <v:textbox style="mso-next-textbox:#_x0000_s1203">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施工計畫書</w:t>
                    </w:r>
                  </w:p>
                </w:txbxContent>
              </v:textbox>
            </v:rect>
            <v:shape id="_x0000_s1204" type="#_x0000_t202" style="position:absolute;left:8078;top:8628;width:1800;height:540" filled="f" stroked="f">
              <v:textbox>
                <w:txbxContent>
                  <w:p w:rsidR="0066438D" w:rsidRPr="00072E0D" w:rsidRDefault="0066438D" w:rsidP="00F1374C">
                    <w:pPr>
                      <w:jc w:val="center"/>
                      <w:rPr>
                        <w:rFonts w:ascii="標楷體" w:eastAsia="標楷體" w:hAnsi="標楷體"/>
                      </w:rPr>
                    </w:pPr>
                    <w:r w:rsidRPr="00072E0D">
                      <w:rPr>
                        <w:rFonts w:ascii="標楷體" w:eastAsia="標楷體" w:hAnsi="標楷體" w:hint="eastAsia"/>
                      </w:rPr>
                      <w:t>施工階段</w:t>
                    </w:r>
                  </w:p>
                </w:txbxContent>
              </v:textbox>
            </v:shape>
            <w10:anchorlock/>
          </v:group>
        </w:pict>
      </w:r>
    </w:p>
    <w:p w:rsidR="00977556" w:rsidRPr="00760007" w:rsidRDefault="00977556" w:rsidP="00A076F1">
      <w:pPr>
        <w:adjustRightInd w:val="0"/>
        <w:snapToGrid w:val="0"/>
        <w:spacing w:line="300" w:lineRule="auto"/>
        <w:jc w:val="center"/>
        <w:rPr>
          <w:rFonts w:ascii="標楷體" w:eastAsia="標楷體" w:hAnsi="標楷體"/>
          <w:sz w:val="28"/>
          <w:szCs w:val="28"/>
        </w:rPr>
      </w:pPr>
      <w:r w:rsidRPr="00760007">
        <w:rPr>
          <w:rFonts w:ascii="標楷體" w:eastAsia="標楷體" w:hAnsi="標楷體"/>
        </w:rPr>
        <w:br w:type="page"/>
      </w:r>
      <w:r w:rsidR="00632D63">
        <w:rPr>
          <w:rFonts w:ascii="標楷體" w:eastAsia="標楷體" w:hAnsi="標楷體"/>
          <w:sz w:val="28"/>
          <w:szCs w:val="28"/>
        </w:rPr>
      </w:r>
      <w:r w:rsidR="00632D63" w:rsidRPr="00632D63">
        <w:rPr>
          <w:rFonts w:ascii="標楷體" w:eastAsia="標楷體" w:hAnsi="標楷體"/>
          <w:sz w:val="28"/>
          <w:szCs w:val="28"/>
        </w:rPr>
        <w:pict>
          <v:group id="_x0000_s1205" style="width:441.5pt;height:654.5pt;mso-position-horizontal-relative:char;mso-position-vertical-relative:line" coordorigin="1718,1498" coordsize="8830,13148">
            <v:group id="_x0000_s1206" style="position:absolute;left:1718;top:1498;width:5040;height:13132" coordorigin="1718,1418" coordsize="5040,13132">
              <v:shapetype id="_x0000_t4" coordsize="21600,21600" o:spt="4" path="m10800,l,10800,10800,21600,21600,10800xe">
                <v:stroke joinstyle="miter"/>
                <v:path gradientshapeok="t" o:connecttype="rect" textboxrect="5400,5400,16200,16200"/>
              </v:shapetype>
              <v:shape id="_x0000_s1207" type="#_x0000_t4" style="position:absolute;left:1718;top:9698;width:1440;height:720" filled="f"/>
              <v:line id="_x0000_s1208" style="position:absolute" from="2258,8078" to="2259,9698">
                <v:stroke endarrow="block"/>
              </v:line>
              <v:shape id="_x0000_s1209" type="#_x0000_t202" style="position:absolute;left:1898;top:9878;width:1080;height:540" filled="f" stroked="f">
                <v:textbox style="mso-next-textbox:#_x0000_s1209">
                  <w:txbxContent>
                    <w:p w:rsidR="0066438D" w:rsidRPr="00D60970" w:rsidRDefault="0066438D" w:rsidP="00A076F1">
                      <w:pPr>
                        <w:jc w:val="center"/>
                        <w:rPr>
                          <w:rFonts w:ascii="標楷體" w:eastAsia="標楷體" w:hAnsi="標楷體"/>
                        </w:rPr>
                      </w:pPr>
                      <w:r w:rsidRPr="00D60970">
                        <w:rPr>
                          <w:rFonts w:ascii="標楷體" w:eastAsia="標楷體" w:hAnsi="標楷體" w:hint="eastAsia"/>
                        </w:rPr>
                        <w:t>複檢</w:t>
                      </w:r>
                    </w:p>
                  </w:txbxContent>
                </v:textbox>
              </v:shape>
              <v:line id="_x0000_s1210" style="position:absolute" from="1718,10058" to="2438,10418"/>
              <v:line id="_x0000_s1211" style="position:absolute;flip:x" from="2438,10058" to="3158,10418"/>
              <v:line id="_x0000_s1212" style="position:absolute" from="2438,9698" to="3158,10058"/>
              <v:line id="_x0000_s1213" style="position:absolute;flip:x" from="1718,9698" to="2438,10058"/>
              <v:shape id="_x0000_s1214" type="#_x0000_t202" style="position:absolute;left:2232;top:11498;width:1080;height:540" filled="f" stroked="f">
                <v:textbox style="mso-next-textbox:#_x0000_s1214">
                  <w:txbxContent>
                    <w:p w:rsidR="0066438D" w:rsidRPr="00D60970" w:rsidRDefault="0066438D" w:rsidP="00A076F1">
                      <w:pPr>
                        <w:rPr>
                          <w:rFonts w:ascii="標楷體" w:eastAsia="標楷體" w:hAnsi="標楷體"/>
                        </w:rPr>
                      </w:pPr>
                      <w:r w:rsidRPr="00D60970">
                        <w:rPr>
                          <w:rFonts w:ascii="標楷體" w:eastAsia="標楷體" w:hAnsi="標楷體" w:hint="eastAsia"/>
                        </w:rPr>
                        <w:t>不符合</w:t>
                      </w:r>
                    </w:p>
                  </w:txbxContent>
                </v:textbox>
              </v:shape>
              <v:shape id="_x0000_s1215" type="#_x0000_t202" style="position:absolute;left:2952;top:8078;width:1080;height:540" filled="f" stroked="f">
                <v:textbox style="mso-next-textbox:#_x0000_s1215">
                  <w:txbxContent>
                    <w:p w:rsidR="0066438D" w:rsidRPr="00D60970" w:rsidRDefault="0066438D" w:rsidP="00A076F1">
                      <w:pPr>
                        <w:rPr>
                          <w:rFonts w:ascii="標楷體" w:eastAsia="標楷體" w:hAnsi="標楷體"/>
                        </w:rPr>
                      </w:pPr>
                      <w:r w:rsidRPr="00D60970">
                        <w:rPr>
                          <w:rFonts w:ascii="標楷體" w:eastAsia="標楷體" w:hAnsi="標楷體" w:hint="eastAsia"/>
                        </w:rPr>
                        <w:t>不符合</w:t>
                      </w:r>
                    </w:p>
                  </w:txbxContent>
                </v:textbox>
              </v:shape>
              <v:shape id="_x0000_s1216" type="#_x0000_t202" style="position:absolute;left:2798;top:7178;width:1107;height:398" filled="f" stroked="f">
                <v:textbox style="mso-next-textbox:#_x0000_s1216">
                  <w:txbxContent>
                    <w:p w:rsidR="0066438D" w:rsidRPr="00D60970" w:rsidRDefault="0066438D" w:rsidP="00A076F1">
                      <w:pPr>
                        <w:rPr>
                          <w:rFonts w:ascii="標楷體" w:eastAsia="標楷體" w:hAnsi="標楷體"/>
                        </w:rPr>
                      </w:pPr>
                      <w:r w:rsidRPr="00D60970">
                        <w:rPr>
                          <w:rFonts w:ascii="標楷體" w:eastAsia="標楷體" w:hAnsi="標楷體" w:hint="eastAsia"/>
                        </w:rPr>
                        <w:t>不符合</w:t>
                      </w:r>
                    </w:p>
                  </w:txbxContent>
                </v:textbox>
              </v:shape>
              <v:shape id="_x0000_s1217" type="#_x0000_t202" style="position:absolute;left:2978;top:4838;width:1080;height:540" filled="f" stroked="f">
                <v:textbox style="mso-next-textbox:#_x0000_s1217">
                  <w:txbxContent>
                    <w:p w:rsidR="0066438D" w:rsidRPr="00D60970" w:rsidRDefault="0066438D" w:rsidP="00A076F1">
                      <w:pPr>
                        <w:rPr>
                          <w:rFonts w:ascii="標楷體" w:eastAsia="標楷體" w:hAnsi="標楷體"/>
                        </w:rPr>
                      </w:pPr>
                      <w:r w:rsidRPr="00D60970">
                        <w:rPr>
                          <w:rFonts w:ascii="標楷體" w:eastAsia="標楷體" w:hAnsi="標楷體" w:hint="eastAsia"/>
                        </w:rPr>
                        <w:t>不符合</w:t>
                      </w:r>
                    </w:p>
                  </w:txbxContent>
                </v:textbox>
              </v:shape>
              <v:shape id="_x0000_s1218" type="#_x0000_t202" style="position:absolute;left:2978;top:2678;width:900;height:540" filled="f" stroked="f">
                <v:textbox style="mso-next-textbox:#_x0000_s1218">
                  <w:txbxContent>
                    <w:p w:rsidR="0066438D" w:rsidRPr="00D60970" w:rsidRDefault="0066438D" w:rsidP="00A076F1">
                      <w:pPr>
                        <w:rPr>
                          <w:rFonts w:ascii="標楷體" w:eastAsia="標楷體" w:hAnsi="標楷體"/>
                        </w:rPr>
                      </w:pPr>
                      <w:r w:rsidRPr="00D60970">
                        <w:rPr>
                          <w:rFonts w:ascii="標楷體" w:eastAsia="標楷體" w:hAnsi="標楷體" w:hint="eastAsia"/>
                        </w:rPr>
                        <w:t>退件</w:t>
                      </w:r>
                    </w:p>
                  </w:txbxContent>
                </v:textbox>
              </v:shape>
              <v:shape id="_x0000_s1219" type="#_x0000_t202" style="position:absolute;left:5678;top:3578;width:1080;height:540" filled="f" stroked="f">
                <v:textbox style="mso-next-textbox:#_x0000_s1219">
                  <w:txbxContent>
                    <w:p w:rsidR="0066438D" w:rsidRPr="00D60970" w:rsidRDefault="0066438D" w:rsidP="00A076F1">
                      <w:pPr>
                        <w:rPr>
                          <w:rFonts w:ascii="標楷體" w:eastAsia="標楷體" w:hAnsi="標楷體"/>
                        </w:rPr>
                      </w:pPr>
                      <w:r w:rsidRPr="00D60970">
                        <w:rPr>
                          <w:rFonts w:ascii="標楷體" w:eastAsia="標楷體" w:hAnsi="標楷體" w:hint="eastAsia"/>
                        </w:rPr>
                        <w:t>認可</w:t>
                      </w:r>
                    </w:p>
                  </w:txbxContent>
                </v:textbox>
              </v:shape>
              <v:shape id="_x0000_s1220" type="#_x0000_t202" style="position:absolute;left:5678;top:5558;width:1080;height:540" filled="f" stroked="f">
                <v:textbox style="mso-next-textbox:#_x0000_s1220">
                  <w:txbxContent>
                    <w:p w:rsidR="0066438D" w:rsidRPr="00D60970" w:rsidRDefault="0066438D" w:rsidP="00A076F1">
                      <w:pPr>
                        <w:rPr>
                          <w:rFonts w:ascii="標楷體" w:eastAsia="標楷體" w:hAnsi="標楷體"/>
                        </w:rPr>
                      </w:pPr>
                      <w:r w:rsidRPr="00D60970">
                        <w:rPr>
                          <w:rFonts w:ascii="標楷體" w:eastAsia="標楷體" w:hAnsi="標楷體" w:hint="eastAsia"/>
                        </w:rPr>
                        <w:t>符合</w:t>
                      </w:r>
                    </w:p>
                  </w:txbxContent>
                </v:textbox>
              </v:shape>
              <v:shape id="_x0000_s1221" type="#_x0000_t202" style="position:absolute;left:5678;top:8078;width:1080;height:540" filled="f" stroked="f">
                <v:textbox style="mso-next-textbox:#_x0000_s1221">
                  <w:txbxContent>
                    <w:p w:rsidR="0066438D" w:rsidRPr="00D60970" w:rsidRDefault="0066438D" w:rsidP="00A076F1">
                      <w:pPr>
                        <w:rPr>
                          <w:rFonts w:ascii="標楷體" w:eastAsia="標楷體" w:hAnsi="標楷體"/>
                        </w:rPr>
                      </w:pPr>
                      <w:r w:rsidRPr="00D60970">
                        <w:rPr>
                          <w:rFonts w:ascii="標楷體" w:eastAsia="標楷體" w:hAnsi="標楷體" w:hint="eastAsia"/>
                        </w:rPr>
                        <w:t>符合</w:t>
                      </w:r>
                    </w:p>
                  </w:txbxContent>
                </v:textbox>
              </v:shape>
              <v:shape id="_x0000_s1222" type="#_x0000_t202" style="position:absolute;left:5678;top:8978;width:1080;height:540" filled="f" stroked="f">
                <v:textbox style="mso-next-textbox:#_x0000_s1222">
                  <w:txbxContent>
                    <w:p w:rsidR="0066438D" w:rsidRPr="00D60970" w:rsidRDefault="0066438D" w:rsidP="00A076F1">
                      <w:pPr>
                        <w:rPr>
                          <w:rFonts w:ascii="標楷體" w:eastAsia="標楷體" w:hAnsi="標楷體"/>
                        </w:rPr>
                      </w:pPr>
                      <w:r w:rsidRPr="00D60970">
                        <w:rPr>
                          <w:rFonts w:ascii="標楷體" w:eastAsia="標楷體" w:hAnsi="標楷體" w:hint="eastAsia"/>
                        </w:rPr>
                        <w:t>符合</w:t>
                      </w:r>
                    </w:p>
                  </w:txbxContent>
                </v:textbox>
              </v:shape>
              <v:shape id="_x0000_s1223" type="#_x0000_t202" style="position:absolute;left:5678;top:12218;width:1080;height:540" filled="f" stroked="f">
                <v:textbox style="mso-next-textbox:#_x0000_s1223">
                  <w:txbxContent>
                    <w:p w:rsidR="0066438D" w:rsidRPr="00D60970" w:rsidRDefault="0066438D" w:rsidP="00A076F1">
                      <w:pPr>
                        <w:rPr>
                          <w:rFonts w:ascii="標楷體" w:eastAsia="標楷體" w:hAnsi="標楷體"/>
                        </w:rPr>
                      </w:pPr>
                      <w:r w:rsidRPr="00D60970">
                        <w:rPr>
                          <w:rFonts w:ascii="標楷體" w:eastAsia="標楷體" w:hAnsi="標楷體" w:hint="eastAsia"/>
                        </w:rPr>
                        <w:t>符合</w:t>
                      </w:r>
                    </w:p>
                  </w:txbxContent>
                </v:textbox>
              </v:shape>
              <v:shape id="_x0000_s1224" type="#_x0000_t202" style="position:absolute;left:3518;top:1418;width:2880;height:900" filled="f">
                <v:textbox style="mso-next-textbox:#_x0000_s1224">
                  <w:txbxContent>
                    <w:p w:rsidR="0066438D" w:rsidRPr="00D60970" w:rsidRDefault="0066438D" w:rsidP="00A076F1">
                      <w:pPr>
                        <w:spacing w:line="240" w:lineRule="atLeast"/>
                        <w:rPr>
                          <w:rFonts w:ascii="標楷體" w:eastAsia="標楷體" w:hAnsi="標楷體"/>
                          <w:sz w:val="20"/>
                        </w:rPr>
                      </w:pPr>
                      <w:r w:rsidRPr="00D60970">
                        <w:rPr>
                          <w:rFonts w:ascii="標楷體" w:eastAsia="標楷體" w:hAnsi="標楷體" w:hint="eastAsia"/>
                          <w:sz w:val="20"/>
                        </w:rPr>
                        <w:t>材料、設備、型錄、樣品、施工圖說、施工計畫書、施工說明書</w:t>
                      </w:r>
                      <w:r w:rsidRPr="00D60970">
                        <w:rPr>
                          <w:rFonts w:ascii="標楷體" w:eastAsia="標楷體" w:hAnsi="標楷體"/>
                          <w:sz w:val="20"/>
                        </w:rPr>
                        <w:t>(</w:t>
                      </w:r>
                      <w:r w:rsidRPr="00D60970">
                        <w:rPr>
                          <w:rFonts w:ascii="標楷體" w:eastAsia="標楷體" w:hAnsi="標楷體" w:hint="eastAsia"/>
                          <w:sz w:val="20"/>
                        </w:rPr>
                        <w:t>規範</w:t>
                      </w:r>
                      <w:r w:rsidRPr="00D60970">
                        <w:rPr>
                          <w:rFonts w:ascii="標楷體" w:eastAsia="標楷體" w:hAnsi="標楷體"/>
                          <w:sz w:val="20"/>
                        </w:rPr>
                        <w:t>)</w:t>
                      </w:r>
                    </w:p>
                  </w:txbxContent>
                </v:textbox>
              </v:shape>
              <v:shape id="_x0000_s1225" type="#_x0000_t202" style="position:absolute;left:4598;top:3038;width:900;height:540" filled="f" stroked="f">
                <v:textbox style="mso-next-textbox:#_x0000_s1225">
                  <w:txbxContent>
                    <w:p w:rsidR="0066438D" w:rsidRPr="00D60970" w:rsidRDefault="0066438D" w:rsidP="00A076F1">
                      <w:pPr>
                        <w:rPr>
                          <w:rFonts w:ascii="標楷體" w:eastAsia="標楷體" w:hAnsi="標楷體"/>
                        </w:rPr>
                      </w:pPr>
                      <w:r w:rsidRPr="00D60970">
                        <w:rPr>
                          <w:rFonts w:ascii="標楷體" w:eastAsia="標楷體" w:hAnsi="標楷體" w:hint="eastAsia"/>
                        </w:rPr>
                        <w:t>審核</w:t>
                      </w:r>
                    </w:p>
                  </w:txbxContent>
                </v:textbox>
              </v:shape>
              <v:shape id="_x0000_s1226" type="#_x0000_t202" style="position:absolute;left:3518;top:4118;width:2880;height:540" filled="f">
                <v:textbox style="mso-next-textbox:#_x0000_s1226">
                  <w:txbxContent>
                    <w:p w:rsidR="0066438D" w:rsidRPr="00D60970" w:rsidRDefault="0066438D" w:rsidP="00A076F1">
                      <w:pPr>
                        <w:rPr>
                          <w:rFonts w:ascii="標楷體" w:eastAsia="標楷體" w:hAnsi="標楷體"/>
                        </w:rPr>
                      </w:pPr>
                      <w:r w:rsidRPr="00D60970">
                        <w:rPr>
                          <w:rFonts w:ascii="標楷體" w:eastAsia="標楷體" w:hAnsi="標楷體" w:hint="eastAsia"/>
                        </w:rPr>
                        <w:t>材料、設備採購製造認可</w:t>
                      </w:r>
                    </w:p>
                  </w:txbxContent>
                </v:textbox>
              </v:shape>
              <v:shape id="_x0000_s1227" type="#_x0000_t202" style="position:absolute;left:4238;top:5198;width:1620;height:540" filled="f" stroked="f">
                <v:textbox style="mso-next-textbox:#_x0000_s1227">
                  <w:txbxContent>
                    <w:p w:rsidR="0066438D" w:rsidRPr="00D60970" w:rsidRDefault="0066438D" w:rsidP="00A076F1">
                      <w:pPr>
                        <w:rPr>
                          <w:rFonts w:ascii="標楷體" w:eastAsia="標楷體" w:hAnsi="標楷體"/>
                          <w:sz w:val="20"/>
                        </w:rPr>
                      </w:pPr>
                      <w:r w:rsidRPr="00D60970">
                        <w:rPr>
                          <w:rFonts w:ascii="標楷體" w:eastAsia="標楷體" w:hAnsi="標楷體" w:hint="eastAsia"/>
                          <w:sz w:val="20"/>
                        </w:rPr>
                        <w:t>材料、設備檢驗</w:t>
                      </w:r>
                    </w:p>
                  </w:txbxContent>
                </v:textbox>
              </v:shape>
              <v:line id="_x0000_s1228" style="position:absolute;flip:y" from="4958,5378" to="6398,5738"/>
              <v:line id="_x0000_s1229" style="position:absolute;flip:x y" from="3698,5378" to="4958,5738"/>
              <v:line id="_x0000_s1230" style="position:absolute;flip:y" from="3698,5018" to="4958,5378"/>
              <v:line id="_x0000_s1231" style="position:absolute" from="4958,5018" to="6398,5378"/>
              <v:shape id="_x0000_s1232" type="#_x0000_t202" style="position:absolute;left:4418;top:7538;width:1260;height:540" filled="f" stroked="f">
                <v:textbox style="mso-next-textbox:#_x0000_s1232">
                  <w:txbxContent>
                    <w:p w:rsidR="0066438D" w:rsidRPr="00D60970" w:rsidRDefault="0066438D" w:rsidP="00A076F1">
                      <w:pPr>
                        <w:rPr>
                          <w:rFonts w:ascii="標楷體" w:eastAsia="標楷體" w:hAnsi="標楷體"/>
                          <w:sz w:val="20"/>
                        </w:rPr>
                      </w:pPr>
                      <w:r w:rsidRPr="00D60970">
                        <w:rPr>
                          <w:rFonts w:ascii="標楷體" w:eastAsia="標楷體" w:hAnsi="標楷體" w:hint="eastAsia"/>
                          <w:sz w:val="20"/>
                        </w:rPr>
                        <w:t>施工檢驗</w:t>
                      </w:r>
                    </w:p>
                  </w:txbxContent>
                </v:textbox>
              </v:shape>
              <v:line id="_x0000_s1233" style="position:absolute;flip:y" from="4958,7718" to="6218,8078"/>
              <v:line id="_x0000_s1234" style="position:absolute;flip:x y" from="3698,7718" to="4958,8078"/>
              <v:shape id="_x0000_s1235" type="#_x0000_t202" style="position:absolute;left:4418;top:8618;width:1414;height:548" filled="f" stroked="f">
                <v:textbox style="mso-next-textbox:#_x0000_s1235">
                  <w:txbxContent>
                    <w:p w:rsidR="0066438D" w:rsidRPr="00D60970" w:rsidRDefault="0066438D" w:rsidP="00A076F1">
                      <w:pPr>
                        <w:rPr>
                          <w:rFonts w:ascii="標楷體" w:eastAsia="標楷體" w:hAnsi="標楷體"/>
                          <w:sz w:val="20"/>
                        </w:rPr>
                      </w:pPr>
                      <w:r w:rsidRPr="00D60970">
                        <w:rPr>
                          <w:rFonts w:ascii="標楷體" w:eastAsia="標楷體" w:hAnsi="標楷體" w:hint="eastAsia"/>
                          <w:sz w:val="20"/>
                        </w:rPr>
                        <w:t>施工檢驗</w:t>
                      </w:r>
                    </w:p>
                  </w:txbxContent>
                </v:textbox>
              </v:shape>
              <v:line id="_x0000_s1236" style="position:absolute;flip:y" from="4958,8798" to="6218,9158"/>
              <v:line id="_x0000_s1237" style="position:absolute;flip:x y" from="3698,8798" to="4958,9158"/>
              <v:line id="_x0000_s1238" style="position:absolute;flip:x y" from="4958,8438" to="6218,8798"/>
              <v:shape id="_x0000_s1239" type="#_x0000_t202" style="position:absolute;left:3698;top:9518;width:2880;height:900" filled="f" stroked="f">
                <v:textbox style="mso-next-textbox:#_x0000_s1239">
                  <w:txbxContent>
                    <w:p w:rsidR="0066438D" w:rsidRPr="00D60970" w:rsidRDefault="0066438D" w:rsidP="00A076F1">
                      <w:pPr>
                        <w:jc w:val="center"/>
                        <w:rPr>
                          <w:rFonts w:ascii="標楷體" w:eastAsia="標楷體" w:hAnsi="標楷體"/>
                        </w:rPr>
                      </w:pPr>
                      <w:r w:rsidRPr="00D60970">
                        <w:rPr>
                          <w:rFonts w:ascii="標楷體" w:eastAsia="標楷體" w:hAnsi="標楷體" w:hint="eastAsia"/>
                        </w:rPr>
                        <w:t>測試調整</w:t>
                      </w:r>
                    </w:p>
                    <w:p w:rsidR="0066438D" w:rsidRPr="00D60970" w:rsidRDefault="0066438D" w:rsidP="00A076F1">
                      <w:pPr>
                        <w:jc w:val="center"/>
                        <w:rPr>
                          <w:rFonts w:ascii="標楷體" w:eastAsia="標楷體" w:hAnsi="標楷體"/>
                        </w:rPr>
                      </w:pPr>
                      <w:r w:rsidRPr="00D60970">
                        <w:rPr>
                          <w:rFonts w:ascii="標楷體" w:eastAsia="標楷體" w:hAnsi="標楷體"/>
                        </w:rPr>
                        <w:t>(</w:t>
                      </w:r>
                      <w:r w:rsidRPr="00D60970">
                        <w:rPr>
                          <w:rFonts w:ascii="標楷體" w:eastAsia="標楷體" w:hAnsi="標楷體" w:hint="eastAsia"/>
                        </w:rPr>
                        <w:t>含單項設備性能測試</w:t>
                      </w:r>
                      <w:r w:rsidRPr="00D60970">
                        <w:rPr>
                          <w:rFonts w:ascii="標楷體" w:eastAsia="標楷體" w:hAnsi="標楷體"/>
                        </w:rPr>
                        <w:t>)</w:t>
                      </w:r>
                    </w:p>
                  </w:txbxContent>
                </v:textbox>
              </v:shape>
              <v:shape id="_x0000_s1240" type="#_x0000_t202" style="position:absolute;left:4598;top:10778;width:1106;height:540" filled="f" stroked="f">
                <v:textbox style="mso-next-textbox:#_x0000_s1240">
                  <w:txbxContent>
                    <w:p w:rsidR="0066438D" w:rsidRPr="00D60970" w:rsidRDefault="0066438D" w:rsidP="00A076F1">
                      <w:pPr>
                        <w:rPr>
                          <w:rFonts w:ascii="標楷體" w:eastAsia="標楷體" w:hAnsi="標楷體"/>
                        </w:rPr>
                      </w:pPr>
                      <w:r w:rsidRPr="00D60970">
                        <w:rPr>
                          <w:rFonts w:ascii="標楷體" w:eastAsia="標楷體" w:hAnsi="標楷體" w:hint="eastAsia"/>
                        </w:rPr>
                        <w:t>試運轉</w:t>
                      </w:r>
                    </w:p>
                  </w:txbxContent>
                </v:textbox>
              </v:shape>
              <v:line id="_x0000_s1241" style="position:absolute" from="3698,10778" to="6218,10778"/>
              <v:shape id="_x0000_s1242" type="#_x0000_t202" style="position:absolute;left:4238;top:11858;width:1800;height:540" filled="f" stroked="f">
                <v:textbox style="mso-next-textbox:#_x0000_s1242">
                  <w:txbxContent>
                    <w:p w:rsidR="0066438D" w:rsidRPr="00D60970" w:rsidRDefault="0066438D" w:rsidP="00A076F1">
                      <w:pPr>
                        <w:rPr>
                          <w:rFonts w:ascii="標楷體" w:eastAsia="標楷體" w:hAnsi="標楷體"/>
                        </w:rPr>
                      </w:pPr>
                      <w:r w:rsidRPr="00D60970">
                        <w:rPr>
                          <w:rFonts w:ascii="標楷體" w:eastAsia="標楷體" w:hAnsi="標楷體" w:hint="eastAsia"/>
                          <w:sz w:val="20"/>
                        </w:rPr>
                        <w:t>政府機關檢查</w:t>
                      </w:r>
                    </w:p>
                  </w:txbxContent>
                </v:textbox>
              </v:shape>
              <v:line id="_x0000_s1243" style="position:absolute" from="3698,12038" to="4958,12398"/>
              <v:line id="_x0000_s1244" style="position:absolute;flip:y" from="4958,12038" to="6218,12398"/>
              <v:line id="_x0000_s1245" style="position:absolute" from="4958,11678" to="6218,12038"/>
              <v:shape id="_x0000_s1246" type="#_x0000_t202" style="position:absolute;left:3698;top:12758;width:2700;height:900" filled="f">
                <v:textbox style="mso-next-textbox:#_x0000_s1246">
                  <w:txbxContent>
                    <w:p w:rsidR="0066438D" w:rsidRPr="00D60970" w:rsidRDefault="0066438D" w:rsidP="00A076F1">
                      <w:pPr>
                        <w:jc w:val="center"/>
                        <w:rPr>
                          <w:rFonts w:ascii="標楷體" w:eastAsia="標楷體" w:hAnsi="標楷體"/>
                        </w:rPr>
                      </w:pPr>
                      <w:r w:rsidRPr="00D60970">
                        <w:rPr>
                          <w:rFonts w:ascii="標楷體" w:eastAsia="標楷體" w:hAnsi="標楷體" w:hint="eastAsia"/>
                        </w:rPr>
                        <w:t>竣工圖及</w:t>
                      </w:r>
                    </w:p>
                    <w:p w:rsidR="0066438D" w:rsidRPr="00D60970" w:rsidRDefault="0066438D" w:rsidP="00A076F1">
                      <w:pPr>
                        <w:jc w:val="center"/>
                        <w:rPr>
                          <w:rFonts w:ascii="標楷體" w:eastAsia="標楷體" w:hAnsi="標楷體"/>
                        </w:rPr>
                      </w:pPr>
                      <w:r w:rsidRPr="00D60970">
                        <w:rPr>
                          <w:rFonts w:ascii="標楷體" w:eastAsia="標楷體" w:hAnsi="標楷體" w:hint="eastAsia"/>
                        </w:rPr>
                        <w:t>操作維修手冊製作</w:t>
                      </w:r>
                    </w:p>
                  </w:txbxContent>
                </v:textbox>
              </v:shape>
              <v:shape id="_x0000_s1247" type="#_x0000_t202" style="position:absolute;left:3672;top:14010;width:2880;height:540" filled="f" stroked="f">
                <v:textbox style="mso-next-textbox:#_x0000_s1247">
                  <w:txbxContent>
                    <w:p w:rsidR="0066438D" w:rsidRPr="00D60970" w:rsidRDefault="0066438D" w:rsidP="00A076F1">
                      <w:pPr>
                        <w:jc w:val="center"/>
                        <w:rPr>
                          <w:rFonts w:ascii="標楷體" w:eastAsia="標楷體" w:hAnsi="標楷體"/>
                        </w:rPr>
                      </w:pPr>
                      <w:r w:rsidRPr="00D60970">
                        <w:rPr>
                          <w:rFonts w:ascii="標楷體" w:eastAsia="標楷體" w:hAnsi="標楷體" w:hint="eastAsia"/>
                        </w:rPr>
                        <w:t>工程驗收</w:t>
                      </w:r>
                    </w:p>
                  </w:txbxContent>
                </v:textbox>
              </v:shape>
            </v:group>
            <v:shape id="_x0000_s1248" type="#_x0000_t202" style="position:absolute;left:9288;top:1678;width:1260;height:548" filled="f" stroked="f">
              <v:textbox style="mso-next-textbox:#_x0000_s1248">
                <w:txbxContent>
                  <w:p w:rsidR="0066438D" w:rsidRPr="00D60970" w:rsidRDefault="0066438D" w:rsidP="00A076F1">
                    <w:pPr>
                      <w:rPr>
                        <w:rFonts w:ascii="標楷體" w:eastAsia="標楷體" w:hAnsi="標楷體"/>
                      </w:rPr>
                    </w:pPr>
                    <w:r w:rsidRPr="00D60970">
                      <w:rPr>
                        <w:rFonts w:ascii="標楷體" w:eastAsia="標楷體" w:hAnsi="標楷體" w:hint="eastAsia"/>
                      </w:rPr>
                      <w:t>承包商</w:t>
                    </w:r>
                  </w:p>
                </w:txbxContent>
              </v:textbox>
            </v:shape>
            <v:shape id="_x0000_s1249" type="#_x0000_t4" style="position:absolute;left:3886;top:2766;width:2112;height:1080" filled="f"/>
            <v:rect id="_x0000_s1250" style="position:absolute;left:3526;top:4206;width:2880;height:540" filled="f"/>
            <v:rect id="_x0000_s1251" style="position:absolute;left:3526;top:6186;width:3052;height:900" filled="f">
              <v:textbox style="mso-next-textbox:#_x0000_s1251">
                <w:txbxContent>
                  <w:p w:rsidR="0066438D" w:rsidRPr="00D60970" w:rsidRDefault="0066438D" w:rsidP="00A076F1">
                    <w:pPr>
                      <w:rPr>
                        <w:rFonts w:ascii="標楷體" w:eastAsia="標楷體" w:hAnsi="標楷體"/>
                      </w:rPr>
                    </w:pPr>
                    <w:r w:rsidRPr="00D60970">
                      <w:rPr>
                        <w:rFonts w:ascii="標楷體" w:eastAsia="標楷體" w:hAnsi="標楷體" w:hint="eastAsia"/>
                      </w:rPr>
                      <w:t>機電設備安裝及現相關管路、電氣配管、配線施工</w:t>
                    </w:r>
                  </w:p>
                </w:txbxContent>
              </v:textbox>
            </v:rect>
            <v:shape id="_x0000_s1252" type="#_x0000_t4" style="position:absolute;left:3706;top:7446;width:2520;height:720" filled="f"/>
            <v:shape id="_x0000_s1253" type="#_x0000_t4" style="position:absolute;left:3706;top:8526;width:2520;height:720" filled="f"/>
            <v:rect id="_x0000_s1254" style="position:absolute;left:3706;top:9606;width:2700;height:900" filled="f"/>
            <v:rect id="_x0000_s1255" style="position:absolute;left:3706;top:10866;width:2700;height:540" filled="f"/>
            <v:shape id="_x0000_s1256" type="#_x0000_t4" style="position:absolute;left:3706;top:11766;width:2520;height:720" filled="f"/>
            <v:rect id="_x0000_s1257" style="position:absolute;left:3706;top:12846;width:2700;height:900" filled="f"/>
            <v:rect id="_x0000_s1258" style="position:absolute;left:3706;top:14106;width:2700;height:540" filled="f"/>
            <v:line id="_x0000_s1259" style="position:absolute" from="4966,2406" to="4967,2766">
              <v:stroke endarrow="block"/>
            </v:line>
            <v:line id="_x0000_s1260" style="position:absolute" from="4966,3846" to="4967,4206">
              <v:stroke endarrow="block"/>
            </v:line>
            <v:line id="_x0000_s1261" style="position:absolute" from="4966,4746" to="4967,5106">
              <v:stroke endarrow="block"/>
            </v:line>
            <v:line id="_x0000_s1262" style="position:absolute" from="4966,5826" to="4967,6186">
              <v:stroke endarrow="block"/>
            </v:line>
            <v:line id="_x0000_s1263" style="position:absolute" from="4966,7086" to="4967,7446">
              <v:stroke endarrow="block"/>
            </v:line>
            <v:line id="_x0000_s1264" style="position:absolute" from="4966,8166" to="4967,8526">
              <v:stroke endarrow="block"/>
            </v:line>
            <v:line id="_x0000_s1265" style="position:absolute" from="4966,9246" to="4967,9606">
              <v:stroke endarrow="block"/>
            </v:line>
            <v:line id="_x0000_s1266" style="position:absolute" from="4966,10506" to="4967,10866">
              <v:stroke endarrow="block"/>
            </v:line>
            <v:line id="_x0000_s1267" style="position:absolute" from="4966,11406" to="4967,11766">
              <v:stroke endarrow="block"/>
            </v:line>
            <v:line id="_x0000_s1268" style="position:absolute" from="4966,12486" to="4967,12846">
              <v:stroke endarrow="block"/>
            </v:line>
            <v:line id="_x0000_s1269" style="position:absolute" from="4966,13746" to="4967,14106">
              <v:stroke endarrow="block"/>
            </v:line>
            <v:shape id="_x0000_s1270" type="#_x0000_t34" style="position:absolute;left:3526;top:1956;width:360;height:1350;rotation:180" o:connectortype="elbow" adj="72960,-51968,-238080">
              <v:stroke endarrow="block"/>
            </v:shape>
            <v:shape id="_x0000_s1271" type="#_x0000_t34" style="position:absolute;left:3526;top:4476;width:180;height:990;rotation:180" o:connectortype="elbow" adj="112800,-117993,-454560">
              <v:stroke endarrow="block"/>
            </v:shape>
            <v:line id="_x0000_s1272" style="position:absolute;flip:x" from="2626,7798" to="3706,7806">
              <v:stroke endarrow="block"/>
            </v:line>
            <v:shape id="_x0000_s1273" type="#_x0000_t202" style="position:absolute;left:1726;top:7258;width:900;height:892" filled="f">
              <v:textbox style="mso-next-textbox:#_x0000_s1273">
                <w:txbxContent>
                  <w:p w:rsidR="0066438D" w:rsidRPr="00D60970" w:rsidRDefault="0066438D" w:rsidP="00A076F1">
                    <w:pPr>
                      <w:jc w:val="center"/>
                      <w:rPr>
                        <w:rFonts w:ascii="標楷體" w:eastAsia="標楷體" w:hAnsi="標楷體"/>
                      </w:rPr>
                    </w:pPr>
                    <w:r w:rsidRPr="00D60970">
                      <w:rPr>
                        <w:rFonts w:ascii="標楷體" w:eastAsia="標楷體" w:hAnsi="標楷體" w:hint="eastAsia"/>
                      </w:rPr>
                      <w:t>修改重做</w:t>
                    </w:r>
                  </w:p>
                </w:txbxContent>
              </v:textbox>
            </v:shape>
            <v:line id="_x0000_s1274" style="position:absolute" from="3158,10138" to="3706,10147">
              <v:stroke endarrow="block"/>
            </v:line>
            <v:shape id="_x0000_s1275" type="#_x0000_t33" style="position:absolute;left:2806;top:7986;width:900;height:900;rotation:180" o:connectortype="elbow" adj="-108192,-211872,-108192">
              <v:stroke endarrow="block"/>
            </v:shape>
            <v:shape id="_x0000_s1276" type="#_x0000_t34" style="position:absolute;left:1726;top:7704;width:1980;height:4422;rotation:180" o:connectortype="elbow" adj="25527,-59231,-40429">
              <v:stroke endarrow="block"/>
            </v:shape>
            <v:shape id="_x0000_s1277" type="#_x0000_t202" style="position:absolute;left:7126;top:5106;width:1440;height:540" filled="f">
              <v:textbox style="mso-next-textbox:#_x0000_s1277">
                <w:txbxContent>
                  <w:p w:rsidR="0066438D" w:rsidRPr="00D60970" w:rsidRDefault="0066438D" w:rsidP="00A076F1">
                    <w:pPr>
                      <w:rPr>
                        <w:rFonts w:ascii="標楷體" w:eastAsia="標楷體" w:hAnsi="標楷體"/>
                      </w:rPr>
                    </w:pPr>
                    <w:r w:rsidRPr="00D60970">
                      <w:rPr>
                        <w:rFonts w:ascii="標楷體" w:eastAsia="標楷體" w:hAnsi="標楷體" w:hint="eastAsia"/>
                      </w:rPr>
                      <w:t>測試紀錄</w:t>
                    </w:r>
                  </w:p>
                </w:txbxContent>
              </v:textbox>
            </v:shape>
            <v:shape id="_x0000_s1278" type="#_x0000_t202" style="position:absolute;left:7126;top:7626;width:1440;height:540" filled="f">
              <v:textbox style="mso-next-textbox:#_x0000_s1278">
                <w:txbxContent>
                  <w:p w:rsidR="0066438D" w:rsidRPr="00D60970" w:rsidRDefault="0066438D" w:rsidP="00A076F1">
                    <w:pPr>
                      <w:rPr>
                        <w:rFonts w:ascii="標楷體" w:eastAsia="標楷體" w:hAnsi="標楷體"/>
                      </w:rPr>
                    </w:pPr>
                    <w:r w:rsidRPr="00D60970">
                      <w:rPr>
                        <w:rFonts w:ascii="標楷體" w:eastAsia="標楷體" w:hAnsi="標楷體" w:hint="eastAsia"/>
                      </w:rPr>
                      <w:t>檢驗紀錄</w:t>
                    </w:r>
                  </w:p>
                </w:txbxContent>
              </v:textbox>
            </v:shape>
            <v:shape id="_x0000_s1279" type="#_x0000_t202" style="position:absolute;left:7126;top:8526;width:1440;height:540" filled="f">
              <v:textbox style="mso-next-textbox:#_x0000_s1279">
                <w:txbxContent>
                  <w:p w:rsidR="0066438D" w:rsidRPr="00D60970" w:rsidRDefault="0066438D" w:rsidP="00A076F1">
                    <w:pPr>
                      <w:rPr>
                        <w:rFonts w:ascii="標楷體" w:eastAsia="標楷體" w:hAnsi="標楷體"/>
                      </w:rPr>
                    </w:pPr>
                    <w:r w:rsidRPr="00D60970">
                      <w:rPr>
                        <w:rFonts w:ascii="標楷體" w:eastAsia="標楷體" w:hAnsi="標楷體" w:hint="eastAsia"/>
                      </w:rPr>
                      <w:t>檢查紀錄</w:t>
                    </w:r>
                  </w:p>
                </w:txbxContent>
              </v:textbox>
            </v:shape>
            <v:shape id="_x0000_s1280" type="#_x0000_t202" style="position:absolute;left:7126;top:9786;width:1440;height:540" filled="f">
              <v:textbox style="mso-next-textbox:#_x0000_s1280">
                <w:txbxContent>
                  <w:p w:rsidR="0066438D" w:rsidRPr="00D60970" w:rsidRDefault="0066438D" w:rsidP="00A076F1">
                    <w:pPr>
                      <w:rPr>
                        <w:rFonts w:ascii="標楷體" w:eastAsia="標楷體" w:hAnsi="標楷體"/>
                      </w:rPr>
                    </w:pPr>
                    <w:r w:rsidRPr="00D60970">
                      <w:rPr>
                        <w:rFonts w:ascii="標楷體" w:eastAsia="標楷體" w:hAnsi="標楷體" w:hint="eastAsia"/>
                      </w:rPr>
                      <w:t>測試紀錄</w:t>
                    </w:r>
                  </w:p>
                  <w:p w:rsidR="0066438D" w:rsidRDefault="0066438D" w:rsidP="00A076F1"/>
                </w:txbxContent>
              </v:textbox>
            </v:shape>
            <v:shape id="_x0000_s1281" type="#_x0000_t202" style="position:absolute;left:7126;top:10866;width:1612;height:540" filled="f">
              <v:textbox style="mso-next-textbox:#_x0000_s1281">
                <w:txbxContent>
                  <w:p w:rsidR="0066438D" w:rsidRPr="00D60970" w:rsidRDefault="0066438D" w:rsidP="00A076F1">
                    <w:pPr>
                      <w:rPr>
                        <w:rFonts w:ascii="標楷體" w:eastAsia="標楷體" w:hAnsi="標楷體"/>
                      </w:rPr>
                    </w:pPr>
                    <w:r w:rsidRPr="00D60970">
                      <w:rPr>
                        <w:rFonts w:ascii="標楷體" w:eastAsia="標楷體" w:hAnsi="標楷體" w:hint="eastAsia"/>
                      </w:rPr>
                      <w:t>試運轉紀錄</w:t>
                    </w:r>
                  </w:p>
                </w:txbxContent>
              </v:textbox>
            </v:shape>
            <v:shape id="_x0000_s1282" type="#_x0000_t202" style="position:absolute;left:7126;top:11766;width:1440;height:540" filled="f">
              <v:textbox style="mso-next-textbox:#_x0000_s1282">
                <w:txbxContent>
                  <w:p w:rsidR="0066438D" w:rsidRPr="00D60970" w:rsidRDefault="0066438D" w:rsidP="00A076F1">
                    <w:pPr>
                      <w:rPr>
                        <w:rFonts w:ascii="標楷體" w:eastAsia="標楷體" w:hAnsi="標楷體"/>
                      </w:rPr>
                    </w:pPr>
                    <w:r w:rsidRPr="00D60970">
                      <w:rPr>
                        <w:rFonts w:ascii="標楷體" w:eastAsia="標楷體" w:hAnsi="標楷體" w:hint="eastAsia"/>
                      </w:rPr>
                      <w:t>檢查紀錄</w:t>
                    </w:r>
                  </w:p>
                  <w:p w:rsidR="0066438D" w:rsidRDefault="0066438D" w:rsidP="00A076F1"/>
                </w:txbxContent>
              </v:textbox>
            </v:shape>
            <v:line id="_x0000_s1283" style="position:absolute" from="6406,5466" to="7126,5467">
              <v:stroke dashstyle="dash" endarrow="block"/>
            </v:line>
            <v:line id="_x0000_s1284" style="position:absolute" from="6406,7805" to="7126,7806">
              <v:stroke dashstyle="dash" endarrow="block"/>
            </v:line>
            <v:line id="_x0000_s1285" style="position:absolute" from="6406,8886" to="7126,8887">
              <v:stroke dashstyle="dash" endarrow="block"/>
            </v:line>
            <v:line id="_x0000_s1286" style="position:absolute" from="6578,10138" to="7126,10146">
              <v:stroke dashstyle="dash" endarrow="block"/>
            </v:line>
            <v:line id="_x0000_s1287" style="position:absolute" from="6406,11225" to="7126,11226">
              <v:stroke dashstyle="dash" endarrow="block"/>
            </v:line>
            <v:line id="_x0000_s1288" style="position:absolute" from="6406,12125" to="7126,12126">
              <v:stroke dashstyle="dash" endarrow="block"/>
            </v:line>
            <v:line id="_x0000_s1289" style="position:absolute" from="8566,7806" to="8980,7807">
              <v:stroke dashstyle="dash" endarrow="block"/>
              <o:lock v:ext="edit" aspectratio="t"/>
            </v:line>
            <v:line id="_x0000_s1290" style="position:absolute" from="8566,8887" to="8980,8888">
              <v:stroke dashstyle="dash" endarrow="block"/>
              <o:lock v:ext="edit" aspectratio="t"/>
            </v:line>
            <v:line id="_x0000_s1291" style="position:absolute" from="8566,10146" to="8980,10147">
              <v:stroke dashstyle="dash" endarrow="block"/>
              <o:lock v:ext="edit" aspectratio="t"/>
            </v:line>
            <v:line id="_x0000_s1292" style="position:absolute" from="8738,11218" to="9053,11223">
              <v:stroke dashstyle="dash" endarrow="block"/>
              <o:lock v:ext="edit" aspectratio="t"/>
            </v:line>
            <v:line id="_x0000_s1293" style="position:absolute" from="8566,12126" to="8980,12127">
              <v:stroke dashstyle="dash" endarrow="block"/>
              <o:lock v:ext="edit" aspectratio="t"/>
            </v:line>
            <v:line id="_x0000_s1294" style="position:absolute" from="8566,5286" to="8980,5287">
              <v:stroke dashstyle="dash"/>
              <o:lock v:ext="edit" aspectratio="t"/>
            </v:line>
            <v:line id="_x0000_s1295" style="position:absolute" from="9049,5286" to="9050,13926">
              <v:stroke dashstyle="dash"/>
            </v:line>
            <v:line id="_x0000_s1296" style="position:absolute;flip:x" from="4966,13926" to="9059,13927">
              <v:stroke dashstyle="dash" endarrow="block"/>
            </v:line>
            <v:shape id="_x0000_s1297" type="#_x0000_t202" style="position:absolute;left:9288;top:2758;width:1260;height:900" filled="f" stroked="f">
              <v:textbox style="mso-next-textbox:#_x0000_s1297">
                <w:txbxContent>
                  <w:p w:rsidR="0066438D" w:rsidRPr="00D60970" w:rsidRDefault="0066438D" w:rsidP="00A076F1">
                    <w:pPr>
                      <w:ind w:left="120" w:hanging="120"/>
                      <w:rPr>
                        <w:rFonts w:ascii="標楷體" w:eastAsia="標楷體" w:hAnsi="標楷體"/>
                      </w:rPr>
                    </w:pPr>
                    <w:r w:rsidRPr="00D60970">
                      <w:rPr>
                        <w:rFonts w:ascii="標楷體" w:eastAsia="標楷體" w:hAnsi="標楷體" w:hint="eastAsia"/>
                      </w:rPr>
                      <w:t>業主或監造單位</w:t>
                    </w:r>
                  </w:p>
                </w:txbxContent>
              </v:textbox>
            </v:shape>
            <v:shape id="_x0000_s1298" type="#_x0000_t202" style="position:absolute;left:9288;top:4018;width:1260;height:900" filled="f" stroked="f">
              <v:textbox style="mso-next-textbox:#_x0000_s1298">
                <w:txbxContent>
                  <w:p w:rsidR="0066438D" w:rsidRPr="00D60970" w:rsidRDefault="0066438D" w:rsidP="00A076F1">
                    <w:pPr>
                      <w:ind w:left="120" w:hanging="120"/>
                      <w:rPr>
                        <w:rFonts w:ascii="標楷體" w:eastAsia="標楷體" w:hAnsi="標楷體"/>
                      </w:rPr>
                    </w:pPr>
                    <w:r w:rsidRPr="00B97D4C">
                      <w:rPr>
                        <w:rFonts w:ascii="標楷體" w:eastAsia="標楷體" w:hAnsi="標楷體" w:hint="eastAsia"/>
                      </w:rPr>
                      <w:t>業主或監</w:t>
                    </w:r>
                    <w:r w:rsidRPr="00D60970">
                      <w:rPr>
                        <w:rFonts w:ascii="標楷體" w:eastAsia="標楷體" w:hAnsi="標楷體" w:hint="eastAsia"/>
                      </w:rPr>
                      <w:t>造單位</w:t>
                    </w:r>
                  </w:p>
                  <w:p w:rsidR="0066438D" w:rsidRDefault="0066438D" w:rsidP="00A076F1"/>
                </w:txbxContent>
              </v:textbox>
            </v:shape>
            <v:shape id="_x0000_s1299" type="#_x0000_t202" style="position:absolute;left:9288;top:5098;width:1260;height:900" filled="f" stroked="f">
              <v:textbox style="mso-next-textbox:#_x0000_s1299">
                <w:txbxContent>
                  <w:p w:rsidR="0066438D" w:rsidRPr="00B97D4C" w:rsidRDefault="0066438D" w:rsidP="00A076F1">
                    <w:pPr>
                      <w:ind w:left="120" w:hanging="120"/>
                      <w:rPr>
                        <w:rFonts w:ascii="標楷體" w:eastAsia="標楷體" w:hAnsi="標楷體"/>
                      </w:rPr>
                    </w:pPr>
                    <w:r w:rsidRPr="00B97D4C">
                      <w:rPr>
                        <w:rFonts w:ascii="標楷體" w:eastAsia="標楷體" w:hAnsi="標楷體" w:hint="eastAsia"/>
                      </w:rPr>
                      <w:t>業主或監造單位</w:t>
                    </w:r>
                  </w:p>
                  <w:p w:rsidR="0066438D" w:rsidRDefault="0066438D" w:rsidP="00A076F1"/>
                </w:txbxContent>
              </v:textbox>
            </v:shape>
            <v:shape id="_x0000_s1300" type="#_x0000_t202" style="position:absolute;left:9288;top:7610;width:1260;height:548" filled="f" stroked="f">
              <v:textbox style="mso-next-textbox:#_x0000_s1300">
                <w:txbxContent>
                  <w:p w:rsidR="0066438D" w:rsidRPr="00B97D4C" w:rsidRDefault="0066438D" w:rsidP="00A076F1">
                    <w:pPr>
                      <w:rPr>
                        <w:rFonts w:ascii="標楷體" w:eastAsia="標楷體" w:hAnsi="標楷體"/>
                      </w:rPr>
                    </w:pPr>
                    <w:r w:rsidRPr="00B97D4C">
                      <w:rPr>
                        <w:rFonts w:ascii="標楷體" w:eastAsia="標楷體" w:hAnsi="標楷體" w:hint="eastAsia"/>
                      </w:rPr>
                      <w:t>承包商</w:t>
                    </w:r>
                  </w:p>
                </w:txbxContent>
              </v:textbox>
            </v:shape>
            <v:shape id="_x0000_s1301" type="#_x0000_t202" style="position:absolute;left:9288;top:8518;width:1260;height:548" filled="f" stroked="f">
              <v:textbox style="mso-next-textbox:#_x0000_s1301">
                <w:txbxContent>
                  <w:p w:rsidR="0066438D" w:rsidRPr="00B97D4C" w:rsidRDefault="0066438D" w:rsidP="00A076F1">
                    <w:pPr>
                      <w:rPr>
                        <w:rFonts w:ascii="標楷體" w:eastAsia="標楷體" w:hAnsi="標楷體"/>
                      </w:rPr>
                    </w:pPr>
                    <w:r w:rsidRPr="00B97D4C">
                      <w:rPr>
                        <w:rFonts w:ascii="標楷體" w:eastAsia="標楷體" w:hAnsi="標楷體" w:hint="eastAsia"/>
                      </w:rPr>
                      <w:t>承包商</w:t>
                    </w:r>
                  </w:p>
                  <w:p w:rsidR="0066438D" w:rsidRDefault="0066438D" w:rsidP="00A076F1"/>
                </w:txbxContent>
              </v:textbox>
            </v:shape>
            <v:shape id="_x0000_s1302" type="#_x0000_t202" style="position:absolute;left:9288;top:9778;width:1260;height:548" filled="f" stroked="f">
              <v:textbox style="mso-next-textbox:#_x0000_s1302">
                <w:txbxContent>
                  <w:p w:rsidR="0066438D" w:rsidRPr="00B97D4C" w:rsidRDefault="0066438D" w:rsidP="00A076F1">
                    <w:pPr>
                      <w:rPr>
                        <w:rFonts w:ascii="標楷體" w:eastAsia="標楷體" w:hAnsi="標楷體"/>
                      </w:rPr>
                    </w:pPr>
                    <w:r w:rsidRPr="00B97D4C">
                      <w:rPr>
                        <w:rFonts w:ascii="標楷體" w:eastAsia="標楷體" w:hAnsi="標楷體" w:hint="eastAsia"/>
                      </w:rPr>
                      <w:t>承包商</w:t>
                    </w:r>
                  </w:p>
                  <w:p w:rsidR="0066438D" w:rsidRDefault="0066438D" w:rsidP="00A076F1"/>
                </w:txbxContent>
              </v:textbox>
            </v:shape>
            <v:shape id="_x0000_s1303" type="#_x0000_t202" style="position:absolute;left:9288;top:10678;width:1260;height:908" filled="f" stroked="f">
              <v:textbox style="mso-next-textbox:#_x0000_s1303">
                <w:txbxContent>
                  <w:p w:rsidR="0066438D" w:rsidRPr="00B97D4C" w:rsidRDefault="0066438D" w:rsidP="00A076F1">
                    <w:pPr>
                      <w:ind w:firstLine="120"/>
                      <w:rPr>
                        <w:rFonts w:ascii="標楷體" w:eastAsia="標楷體" w:hAnsi="標楷體"/>
                      </w:rPr>
                    </w:pPr>
                    <w:r w:rsidRPr="00B97D4C">
                      <w:rPr>
                        <w:rFonts w:ascii="標楷體" w:eastAsia="標楷體" w:hAnsi="標楷體" w:hint="eastAsia"/>
                      </w:rPr>
                      <w:t>承包商</w:t>
                    </w:r>
                  </w:p>
                  <w:p w:rsidR="0066438D" w:rsidRDefault="0066438D" w:rsidP="00A076F1">
                    <w:r w:rsidRPr="00B97D4C">
                      <w:rPr>
                        <w:rFonts w:ascii="標楷體" w:eastAsia="標楷體" w:hAnsi="標楷體" w:hint="eastAsia"/>
                      </w:rPr>
                      <w:t>監造單位</w:t>
                    </w:r>
                  </w:p>
                </w:txbxContent>
              </v:textbox>
            </v:shape>
            <v:shape id="_x0000_s1304" type="#_x0000_t202" style="position:absolute;left:9288;top:11758;width:1260;height:1080" filled="f" stroked="f">
              <v:textbox style="mso-next-textbox:#_x0000_s1304">
                <w:txbxContent>
                  <w:p w:rsidR="0066438D" w:rsidRPr="00B97D4C" w:rsidRDefault="0066438D" w:rsidP="00A076F1">
                    <w:pPr>
                      <w:rPr>
                        <w:rFonts w:ascii="標楷體" w:eastAsia="標楷體" w:hAnsi="標楷體"/>
                      </w:rPr>
                    </w:pPr>
                    <w:r w:rsidRPr="00B97D4C">
                      <w:rPr>
                        <w:rFonts w:ascii="標楷體" w:eastAsia="標楷體" w:hAnsi="標楷體" w:hint="eastAsia"/>
                      </w:rPr>
                      <w:t>政府機關</w:t>
                    </w:r>
                  </w:p>
                  <w:p w:rsidR="0066438D" w:rsidRDefault="0066438D" w:rsidP="00A076F1">
                    <w:r w:rsidRPr="00B97D4C">
                      <w:rPr>
                        <w:rFonts w:ascii="標楷體" w:eastAsia="標楷體" w:hAnsi="標楷體"/>
                      </w:rPr>
                      <w:t>(</w:t>
                    </w:r>
                    <w:r w:rsidRPr="00B97D4C">
                      <w:rPr>
                        <w:rFonts w:ascii="標楷體" w:eastAsia="標楷體" w:hAnsi="標楷體" w:hint="eastAsia"/>
                      </w:rPr>
                      <w:t>需要時</w:t>
                    </w:r>
                    <w:r w:rsidRPr="00B97D4C">
                      <w:rPr>
                        <w:rFonts w:ascii="標楷體" w:eastAsia="標楷體" w:hAnsi="標楷體"/>
                      </w:rPr>
                      <w:t>)</w:t>
                    </w:r>
                  </w:p>
                </w:txbxContent>
              </v:textbox>
            </v:shape>
            <v:shape id="_x0000_s1305" type="#_x0000_t202" style="position:absolute;left:9288;top:12838;width:1260;height:548" filled="f" stroked="f">
              <v:textbox style="mso-next-textbox:#_x0000_s1305">
                <w:txbxContent>
                  <w:p w:rsidR="0066438D" w:rsidRPr="00B97D4C" w:rsidRDefault="0066438D" w:rsidP="00A076F1">
                    <w:pPr>
                      <w:rPr>
                        <w:rFonts w:ascii="標楷體" w:eastAsia="標楷體" w:hAnsi="標楷體"/>
                      </w:rPr>
                    </w:pPr>
                    <w:r w:rsidRPr="00B97D4C">
                      <w:rPr>
                        <w:rFonts w:ascii="標楷體" w:eastAsia="標楷體" w:hAnsi="標楷體" w:hint="eastAsia"/>
                      </w:rPr>
                      <w:t>承包商</w:t>
                    </w:r>
                  </w:p>
                  <w:p w:rsidR="0066438D" w:rsidRDefault="0066438D" w:rsidP="00A076F1"/>
                </w:txbxContent>
              </v:textbox>
            </v:shape>
            <v:shape id="_x0000_s1306" type="#_x0000_t202" style="position:absolute;left:9288;top:14098;width:1260;height:548" filled="f" stroked="f">
              <v:textbox style="mso-next-textbox:#_x0000_s1306">
                <w:txbxContent>
                  <w:p w:rsidR="0066438D" w:rsidRPr="00B97D4C" w:rsidRDefault="0066438D" w:rsidP="00A076F1">
                    <w:pPr>
                      <w:ind w:firstLine="240"/>
                      <w:rPr>
                        <w:rFonts w:ascii="標楷體" w:eastAsia="標楷體" w:hAnsi="標楷體"/>
                      </w:rPr>
                    </w:pPr>
                    <w:r w:rsidRPr="00B97D4C">
                      <w:rPr>
                        <w:rFonts w:ascii="標楷體" w:eastAsia="標楷體" w:hAnsi="標楷體" w:hint="eastAsia"/>
                      </w:rPr>
                      <w:t>業主</w:t>
                    </w:r>
                  </w:p>
                  <w:p w:rsidR="0066438D" w:rsidRDefault="0066438D" w:rsidP="00A076F1"/>
                </w:txbxContent>
              </v:textbox>
            </v:shape>
            <w10:anchorlock/>
          </v:group>
        </w:pict>
      </w:r>
    </w:p>
    <w:p w:rsidR="00977556" w:rsidRPr="00760007" w:rsidRDefault="00977556" w:rsidP="00A076F1">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t>機電設備施工檢驗作業流程圖</w:t>
      </w:r>
    </w:p>
    <w:sectPr w:rsidR="00977556" w:rsidRPr="00760007" w:rsidSect="00C9535F">
      <w:type w:val="continuous"/>
      <w:pgSz w:w="11906" w:h="16838"/>
      <w:pgMar w:top="1418" w:right="1418" w:bottom="1418" w:left="1418"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38D" w:rsidRDefault="0066438D">
      <w:r>
        <w:separator/>
      </w:r>
    </w:p>
  </w:endnote>
  <w:endnote w:type="continuationSeparator" w:id="0">
    <w:p w:rsidR="0066438D" w:rsidRDefault="006643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MS Serif">
    <w:altName w:val="Times New Roman"/>
    <w:panose1 w:val="00000000000000000000"/>
    <w:charset w:val="00"/>
    <w:family w:val="roman"/>
    <w:notTrueType/>
    <w:pitch w:val="variable"/>
    <w:sig w:usb0="00000003" w:usb1="00000000" w:usb2="00000000" w:usb3="00000000" w:csb0="00000001" w:csb1="00000000"/>
  </w:font>
  <w:font w:name="DFKaiShu-SB-Estd-BF">
    <w:altName w:val="細明體"/>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DF Kai Shu">
    <w:altName w:val="標楷體"/>
    <w:panose1 w:val="00000000000000000000"/>
    <w:charset w:val="88"/>
    <w:family w:val="script"/>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Default="00632D63">
    <w:pPr>
      <w:pStyle w:val="ac"/>
      <w:framePr w:wrap="around" w:vAnchor="text" w:hAnchor="margin" w:xAlign="center" w:y="1"/>
      <w:rPr>
        <w:rStyle w:val="ae"/>
      </w:rPr>
    </w:pPr>
    <w:r>
      <w:rPr>
        <w:rStyle w:val="ae"/>
      </w:rPr>
      <w:fldChar w:fldCharType="begin"/>
    </w:r>
    <w:r w:rsidR="0066438D">
      <w:rPr>
        <w:rStyle w:val="ae"/>
      </w:rPr>
      <w:instrText xml:space="preserve">PAGE  </w:instrText>
    </w:r>
    <w:r>
      <w:rPr>
        <w:rStyle w:val="ae"/>
      </w:rPr>
      <w:fldChar w:fldCharType="end"/>
    </w:r>
  </w:p>
  <w:p w:rsidR="0066438D" w:rsidRDefault="0066438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Default="0066438D" w:rsidP="00CA4EED">
    <w:pPr>
      <w:pStyle w:val="ac"/>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Default="00632D63" w:rsidP="00941199">
    <w:pPr>
      <w:pStyle w:val="ac"/>
      <w:framePr w:wrap="around" w:vAnchor="text" w:hAnchor="margin" w:y="1"/>
      <w:rPr>
        <w:rStyle w:val="ae"/>
      </w:rPr>
    </w:pPr>
    <w:r>
      <w:rPr>
        <w:rStyle w:val="ae"/>
      </w:rPr>
      <w:fldChar w:fldCharType="begin"/>
    </w:r>
    <w:r w:rsidR="0066438D">
      <w:rPr>
        <w:rStyle w:val="ae"/>
      </w:rPr>
      <w:instrText xml:space="preserve">PAGE  </w:instrText>
    </w:r>
    <w:r>
      <w:rPr>
        <w:rStyle w:val="ae"/>
      </w:rPr>
      <w:fldChar w:fldCharType="end"/>
    </w:r>
  </w:p>
  <w:p w:rsidR="0066438D" w:rsidRDefault="0066438D" w:rsidP="00941199">
    <w:pPr>
      <w:pStyle w:val="ac"/>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Pr="00B95AA7" w:rsidRDefault="0066438D" w:rsidP="00B95AA7">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Pr="00B95AA7" w:rsidRDefault="0066438D" w:rsidP="00B95AA7">
    <w:pPr>
      <w:pStyle w:val="ac"/>
      <w:jc w:val="center"/>
      <w:rPr>
        <w:sz w:val="24"/>
        <w:szCs w:val="24"/>
      </w:rPr>
    </w:pPr>
    <w:r w:rsidRPr="00B95AA7">
      <w:rPr>
        <w:kern w:val="0"/>
        <w:sz w:val="24"/>
        <w:szCs w:val="24"/>
      </w:rPr>
      <w:t xml:space="preserve">- </w:t>
    </w:r>
    <w:r>
      <w:rPr>
        <w:kern w:val="0"/>
        <w:sz w:val="24"/>
        <w:szCs w:val="24"/>
      </w:rPr>
      <w:t>2-</w:t>
    </w:r>
    <w:r w:rsidR="00632D63" w:rsidRPr="00B95AA7">
      <w:rPr>
        <w:kern w:val="0"/>
        <w:sz w:val="24"/>
        <w:szCs w:val="24"/>
      </w:rPr>
      <w:fldChar w:fldCharType="begin"/>
    </w:r>
    <w:r w:rsidRPr="00B95AA7">
      <w:rPr>
        <w:kern w:val="0"/>
        <w:sz w:val="24"/>
        <w:szCs w:val="24"/>
      </w:rPr>
      <w:instrText xml:space="preserve"> PAGE </w:instrText>
    </w:r>
    <w:r w:rsidR="00632D63" w:rsidRPr="00B95AA7">
      <w:rPr>
        <w:kern w:val="0"/>
        <w:sz w:val="24"/>
        <w:szCs w:val="24"/>
      </w:rPr>
      <w:fldChar w:fldCharType="separate"/>
    </w:r>
    <w:r w:rsidR="00875781">
      <w:rPr>
        <w:noProof/>
        <w:kern w:val="0"/>
        <w:sz w:val="24"/>
        <w:szCs w:val="24"/>
      </w:rPr>
      <w:t>18</w:t>
    </w:r>
    <w:r w:rsidR="00632D63" w:rsidRPr="00B95AA7">
      <w:rPr>
        <w:kern w:val="0"/>
        <w:sz w:val="24"/>
        <w:szCs w:val="24"/>
      </w:rPr>
      <w:fldChar w:fldCharType="end"/>
    </w:r>
    <w:r w:rsidRPr="00B95AA7">
      <w:rPr>
        <w:kern w:val="0"/>
        <w:sz w:val="24"/>
        <w:szCs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Pr="00941199" w:rsidRDefault="0066438D" w:rsidP="00941199">
    <w:pPr>
      <w:pStyle w:val="ac"/>
      <w:tabs>
        <w:tab w:val="clear" w:pos="4153"/>
        <w:tab w:val="clear" w:pos="8306"/>
      </w:tabs>
      <w:rPr>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Pr="00B95AA7" w:rsidRDefault="0066438D" w:rsidP="00B95AA7">
    <w:pPr>
      <w:pStyle w:val="ac"/>
      <w:jc w:val="center"/>
      <w:rPr>
        <w:sz w:val="24"/>
        <w:szCs w:val="24"/>
      </w:rPr>
    </w:pPr>
    <w:r w:rsidRPr="00B95AA7">
      <w:rPr>
        <w:kern w:val="0"/>
        <w:sz w:val="24"/>
        <w:szCs w:val="24"/>
      </w:rPr>
      <w:t xml:space="preserve">- </w:t>
    </w:r>
    <w:r>
      <w:rPr>
        <w:kern w:val="0"/>
        <w:sz w:val="24"/>
        <w:szCs w:val="24"/>
      </w:rPr>
      <w:t>2-</w:t>
    </w:r>
    <w:r w:rsidR="00632D63" w:rsidRPr="00B95AA7">
      <w:rPr>
        <w:kern w:val="0"/>
        <w:sz w:val="24"/>
        <w:szCs w:val="24"/>
      </w:rPr>
      <w:fldChar w:fldCharType="begin"/>
    </w:r>
    <w:r w:rsidRPr="00B95AA7">
      <w:rPr>
        <w:kern w:val="0"/>
        <w:sz w:val="24"/>
        <w:szCs w:val="24"/>
      </w:rPr>
      <w:instrText xml:space="preserve"> PAGE </w:instrText>
    </w:r>
    <w:r w:rsidR="00632D63" w:rsidRPr="00B95AA7">
      <w:rPr>
        <w:kern w:val="0"/>
        <w:sz w:val="24"/>
        <w:szCs w:val="24"/>
      </w:rPr>
      <w:fldChar w:fldCharType="separate"/>
    </w:r>
    <w:r w:rsidR="00875781">
      <w:rPr>
        <w:noProof/>
        <w:kern w:val="0"/>
        <w:sz w:val="24"/>
        <w:szCs w:val="24"/>
      </w:rPr>
      <w:t>94</w:t>
    </w:r>
    <w:r w:rsidR="00632D63" w:rsidRPr="00B95AA7">
      <w:rPr>
        <w:kern w:val="0"/>
        <w:sz w:val="24"/>
        <w:szCs w:val="24"/>
      </w:rPr>
      <w:fldChar w:fldCharType="end"/>
    </w:r>
    <w:r w:rsidRPr="00B95AA7">
      <w:rPr>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38D" w:rsidRDefault="0066438D">
      <w:r>
        <w:separator/>
      </w:r>
    </w:p>
  </w:footnote>
  <w:footnote w:type="continuationSeparator" w:id="0">
    <w:p w:rsidR="0066438D" w:rsidRDefault="006643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Default="00632D63">
    <w:pPr>
      <w:pStyle w:val="af2"/>
    </w:pPr>
    <w:r>
      <w:rPr>
        <w:noProof/>
      </w:rPr>
      <w:pict>
        <v:shapetype id="_x0000_t202" coordsize="21600,21600" o:spt="202" path="m,l,21600r21600,l21600,xe">
          <v:stroke joinstyle="miter"/>
          <v:path gradientshapeok="t" o:connecttype="rect"/>
        </v:shapetype>
        <v:shape id="_x0000_s2049" type="#_x0000_t202" style="position:absolute;margin-left:-54.95pt;margin-top:227.65pt;width:26.15pt;height:69.2pt;z-index:251660288" filled="f" stroked="f">
          <v:textbox style="layout-flow:vertical-ideographic;mso-next-textbox:#_x0000_s2049">
            <w:txbxContent>
              <w:p w:rsidR="0066438D" w:rsidRDefault="0066438D">
                <w:r w:rsidRPr="00B95AA7">
                  <w:rPr>
                    <w:kern w:val="0"/>
                  </w:rPr>
                  <w:t xml:space="preserve">- </w:t>
                </w:r>
                <w:r>
                  <w:rPr>
                    <w:kern w:val="0"/>
                  </w:rPr>
                  <w:t>2-</w:t>
                </w:r>
                <w:r w:rsidR="00632D63" w:rsidRPr="000C50A4">
                  <w:rPr>
                    <w:kern w:val="0"/>
                  </w:rPr>
                  <w:fldChar w:fldCharType="begin"/>
                </w:r>
                <w:r w:rsidRPr="000C50A4">
                  <w:rPr>
                    <w:kern w:val="0"/>
                  </w:rPr>
                  <w:instrText xml:space="preserve"> PAGE   \* MERGEFORMAT </w:instrText>
                </w:r>
                <w:r w:rsidR="00632D63" w:rsidRPr="000C50A4">
                  <w:rPr>
                    <w:kern w:val="0"/>
                  </w:rPr>
                  <w:fldChar w:fldCharType="separate"/>
                </w:r>
                <w:r w:rsidR="00875781" w:rsidRPr="00875781">
                  <w:rPr>
                    <w:noProof/>
                    <w:kern w:val="0"/>
                    <w:lang w:val="zh-TW"/>
                  </w:rPr>
                  <w:t>72</w:t>
                </w:r>
                <w:r w:rsidR="00632D63" w:rsidRPr="000C50A4">
                  <w:rPr>
                    <w:kern w:val="0"/>
                  </w:rPr>
                  <w:fldChar w:fldCharType="end"/>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38D" w:rsidRDefault="0066438D">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E42016"/>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74EE433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5DC0235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71B806F8"/>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FF6C820E"/>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9F40D5AC"/>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EB663EB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A4664F9C"/>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BC22D48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D864FD74"/>
    <w:lvl w:ilvl="0">
      <w:start w:val="1"/>
      <w:numFmt w:val="bullet"/>
      <w:lvlText w:val=""/>
      <w:lvlJc w:val="left"/>
      <w:pPr>
        <w:tabs>
          <w:tab w:val="num" w:pos="361"/>
        </w:tabs>
        <w:ind w:left="361" w:hanging="360"/>
      </w:pPr>
      <w:rPr>
        <w:rFonts w:ascii="Wingdings" w:hAnsi="Wingdings" w:hint="default"/>
      </w:rPr>
    </w:lvl>
  </w:abstractNum>
  <w:abstractNum w:abstractNumId="10">
    <w:nsid w:val="044E6479"/>
    <w:multiLevelType w:val="multilevel"/>
    <w:tmpl w:val="082263EE"/>
    <w:lvl w:ilvl="0">
      <w:start w:val="1"/>
      <w:numFmt w:val="decimal"/>
      <w:pStyle w:val="a"/>
      <w:lvlText w:val="%1."/>
      <w:lvlJc w:val="left"/>
      <w:pPr>
        <w:tabs>
          <w:tab w:val="num" w:pos="1134"/>
        </w:tabs>
        <w:ind w:left="1134" w:hanging="1134"/>
      </w:pPr>
      <w:rPr>
        <w:rFonts w:cs="Times New Roman" w:hint="eastAsia"/>
      </w:rPr>
    </w:lvl>
    <w:lvl w:ilvl="1">
      <w:start w:val="1"/>
      <w:numFmt w:val="decimal"/>
      <w:pStyle w:val="a0"/>
      <w:lvlText w:val="%1.%2"/>
      <w:lvlJc w:val="left"/>
      <w:pPr>
        <w:tabs>
          <w:tab w:val="num" w:pos="1588"/>
        </w:tabs>
        <w:ind w:left="1588" w:hanging="1588"/>
      </w:pPr>
      <w:rPr>
        <w:rFonts w:cs="Times New Roman" w:hint="eastAsia"/>
      </w:rPr>
    </w:lvl>
    <w:lvl w:ilvl="2">
      <w:start w:val="1"/>
      <w:numFmt w:val="decimal"/>
      <w:pStyle w:val="a1"/>
      <w:lvlText w:val="%1.%2.%3"/>
      <w:lvlJc w:val="left"/>
      <w:pPr>
        <w:tabs>
          <w:tab w:val="num" w:pos="1021"/>
        </w:tabs>
        <w:ind w:left="1021" w:hanging="1021"/>
      </w:pPr>
      <w:rPr>
        <w:rFonts w:cs="Times New Roman" w:hint="eastAsia"/>
      </w:rPr>
    </w:lvl>
    <w:lvl w:ilvl="3">
      <w:start w:val="1"/>
      <w:numFmt w:val="decimal"/>
      <w:pStyle w:val="a2"/>
      <w:lvlText w:val="(%4)."/>
      <w:lvlJc w:val="left"/>
      <w:pPr>
        <w:tabs>
          <w:tab w:val="num" w:pos="2041"/>
        </w:tabs>
        <w:ind w:left="2041" w:hanging="850"/>
      </w:pPr>
      <w:rPr>
        <w:rFonts w:cs="Times New Roman" w:hint="eastAsia"/>
      </w:rPr>
    </w:lvl>
    <w:lvl w:ilvl="4">
      <w:start w:val="1"/>
      <w:numFmt w:val="upperLetter"/>
      <w:pStyle w:val="a3"/>
      <w:lvlText w:val="%5."/>
      <w:lvlJc w:val="left"/>
      <w:pPr>
        <w:tabs>
          <w:tab w:val="num" w:pos="2835"/>
        </w:tabs>
        <w:ind w:left="2835" w:hanging="624"/>
      </w:pPr>
      <w:rPr>
        <w:rFonts w:cs="Times New Roman" w:hint="eastAsia"/>
      </w:rPr>
    </w:lvl>
    <w:lvl w:ilvl="5">
      <w:start w:val="1"/>
      <w:numFmt w:val="lowerLetter"/>
      <w:pStyle w:val="a4"/>
      <w:lvlText w:val="%6."/>
      <w:lvlJc w:val="left"/>
      <w:pPr>
        <w:tabs>
          <w:tab w:val="num" w:pos="3459"/>
        </w:tabs>
        <w:ind w:left="3459" w:hanging="454"/>
      </w:pPr>
      <w:rPr>
        <w:rFonts w:cs="Times New Roman" w:hint="eastAsia"/>
      </w:rPr>
    </w:lvl>
    <w:lvl w:ilvl="6">
      <w:start w:val="1"/>
      <w:numFmt w:val="decimal"/>
      <w:lvlText w:val="%1.%2.%3.%4.%5.%6.%7"/>
      <w:lvlJc w:val="left"/>
      <w:pPr>
        <w:tabs>
          <w:tab w:val="num" w:pos="4327"/>
        </w:tabs>
        <w:ind w:left="3443" w:hanging="1276"/>
      </w:pPr>
      <w:rPr>
        <w:rFonts w:cs="Times New Roman" w:hint="eastAsia"/>
      </w:rPr>
    </w:lvl>
    <w:lvl w:ilvl="7">
      <w:start w:val="1"/>
      <w:numFmt w:val="decimal"/>
      <w:lvlText w:val="%1.%2.%3.%4.%5.%6.%7.%8"/>
      <w:lvlJc w:val="left"/>
      <w:pPr>
        <w:tabs>
          <w:tab w:val="num" w:pos="5112"/>
        </w:tabs>
        <w:ind w:left="4010" w:hanging="1418"/>
      </w:pPr>
      <w:rPr>
        <w:rFonts w:cs="Times New Roman" w:hint="eastAsia"/>
      </w:rPr>
    </w:lvl>
    <w:lvl w:ilvl="8">
      <w:start w:val="1"/>
      <w:numFmt w:val="decimal"/>
      <w:lvlText w:val="%1.%2.%3.%4.%5.%6.%7.%8.%9"/>
      <w:lvlJc w:val="left"/>
      <w:pPr>
        <w:tabs>
          <w:tab w:val="num" w:pos="5898"/>
        </w:tabs>
        <w:ind w:left="4718" w:hanging="1700"/>
      </w:pPr>
      <w:rPr>
        <w:rFonts w:cs="Times New Roman" w:hint="eastAsia"/>
      </w:rPr>
    </w:lvl>
  </w:abstractNum>
  <w:abstractNum w:abstractNumId="11">
    <w:nsid w:val="05176B5F"/>
    <w:multiLevelType w:val="hybridMultilevel"/>
    <w:tmpl w:val="B254E7F6"/>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08E448A8"/>
    <w:multiLevelType w:val="hybridMultilevel"/>
    <w:tmpl w:val="6EF87F52"/>
    <w:lvl w:ilvl="0" w:tplc="FD962A30">
      <w:start w:val="1"/>
      <w:numFmt w:val="decimal"/>
      <w:lvlText w:val="%1."/>
      <w:lvlJc w:val="left"/>
      <w:pPr>
        <w:tabs>
          <w:tab w:val="num" w:pos="334"/>
        </w:tabs>
        <w:ind w:left="334" w:hanging="360"/>
      </w:pPr>
      <w:rPr>
        <w:rFonts w:cs="Times New Roman" w:hint="eastAsia"/>
      </w:rPr>
    </w:lvl>
    <w:lvl w:ilvl="1" w:tplc="D7A45FC8" w:tentative="1">
      <w:start w:val="1"/>
      <w:numFmt w:val="ideographTraditional"/>
      <w:lvlText w:val="%2、"/>
      <w:lvlJc w:val="left"/>
      <w:pPr>
        <w:tabs>
          <w:tab w:val="num" w:pos="934"/>
        </w:tabs>
        <w:ind w:left="934" w:hanging="480"/>
      </w:pPr>
      <w:rPr>
        <w:rFonts w:cs="Times New Roman"/>
      </w:rPr>
    </w:lvl>
    <w:lvl w:ilvl="2" w:tplc="FE1AC260" w:tentative="1">
      <w:start w:val="1"/>
      <w:numFmt w:val="lowerRoman"/>
      <w:lvlText w:val="%3."/>
      <w:lvlJc w:val="right"/>
      <w:pPr>
        <w:tabs>
          <w:tab w:val="num" w:pos="1414"/>
        </w:tabs>
        <w:ind w:left="1414" w:hanging="480"/>
      </w:pPr>
      <w:rPr>
        <w:rFonts w:cs="Times New Roman"/>
      </w:rPr>
    </w:lvl>
    <w:lvl w:ilvl="3" w:tplc="605620A4" w:tentative="1">
      <w:start w:val="1"/>
      <w:numFmt w:val="decimal"/>
      <w:lvlText w:val="%4."/>
      <w:lvlJc w:val="left"/>
      <w:pPr>
        <w:tabs>
          <w:tab w:val="num" w:pos="1894"/>
        </w:tabs>
        <w:ind w:left="1894" w:hanging="480"/>
      </w:pPr>
      <w:rPr>
        <w:rFonts w:cs="Times New Roman"/>
      </w:rPr>
    </w:lvl>
    <w:lvl w:ilvl="4" w:tplc="8A241D2A" w:tentative="1">
      <w:start w:val="1"/>
      <w:numFmt w:val="ideographTraditional"/>
      <w:lvlText w:val="%5、"/>
      <w:lvlJc w:val="left"/>
      <w:pPr>
        <w:tabs>
          <w:tab w:val="num" w:pos="2374"/>
        </w:tabs>
        <w:ind w:left="2374" w:hanging="480"/>
      </w:pPr>
      <w:rPr>
        <w:rFonts w:cs="Times New Roman"/>
      </w:rPr>
    </w:lvl>
    <w:lvl w:ilvl="5" w:tplc="192C0F4A" w:tentative="1">
      <w:start w:val="1"/>
      <w:numFmt w:val="lowerRoman"/>
      <w:lvlText w:val="%6."/>
      <w:lvlJc w:val="right"/>
      <w:pPr>
        <w:tabs>
          <w:tab w:val="num" w:pos="2854"/>
        </w:tabs>
        <w:ind w:left="2854" w:hanging="480"/>
      </w:pPr>
      <w:rPr>
        <w:rFonts w:cs="Times New Roman"/>
      </w:rPr>
    </w:lvl>
    <w:lvl w:ilvl="6" w:tplc="CA0E1734" w:tentative="1">
      <w:start w:val="1"/>
      <w:numFmt w:val="decimal"/>
      <w:lvlText w:val="%7."/>
      <w:lvlJc w:val="left"/>
      <w:pPr>
        <w:tabs>
          <w:tab w:val="num" w:pos="3334"/>
        </w:tabs>
        <w:ind w:left="3334" w:hanging="480"/>
      </w:pPr>
      <w:rPr>
        <w:rFonts w:cs="Times New Roman"/>
      </w:rPr>
    </w:lvl>
    <w:lvl w:ilvl="7" w:tplc="6FF0A60E" w:tentative="1">
      <w:start w:val="1"/>
      <w:numFmt w:val="ideographTraditional"/>
      <w:lvlText w:val="%8、"/>
      <w:lvlJc w:val="left"/>
      <w:pPr>
        <w:tabs>
          <w:tab w:val="num" w:pos="3814"/>
        </w:tabs>
        <w:ind w:left="3814" w:hanging="480"/>
      </w:pPr>
      <w:rPr>
        <w:rFonts w:cs="Times New Roman"/>
      </w:rPr>
    </w:lvl>
    <w:lvl w:ilvl="8" w:tplc="DA58DD2A" w:tentative="1">
      <w:start w:val="1"/>
      <w:numFmt w:val="lowerRoman"/>
      <w:lvlText w:val="%9."/>
      <w:lvlJc w:val="right"/>
      <w:pPr>
        <w:tabs>
          <w:tab w:val="num" w:pos="4294"/>
        </w:tabs>
        <w:ind w:left="4294" w:hanging="480"/>
      </w:pPr>
      <w:rPr>
        <w:rFonts w:cs="Times New Roman"/>
      </w:rPr>
    </w:lvl>
  </w:abstractNum>
  <w:abstractNum w:abstractNumId="13">
    <w:nsid w:val="09105177"/>
    <w:multiLevelType w:val="hybridMultilevel"/>
    <w:tmpl w:val="29723CF8"/>
    <w:lvl w:ilvl="0" w:tplc="174AF036">
      <w:start w:val="1"/>
      <w:numFmt w:val="bullet"/>
      <w:lvlText w:val=""/>
      <w:lvlJc w:val="left"/>
      <w:pPr>
        <w:tabs>
          <w:tab w:val="num" w:pos="960"/>
        </w:tabs>
        <w:ind w:left="960" w:hanging="480"/>
      </w:pPr>
      <w:rPr>
        <w:rFonts w:ascii="Wingdings" w:hAnsi="Wingdings" w:hint="default"/>
      </w:rPr>
    </w:lvl>
    <w:lvl w:ilvl="1" w:tplc="E9EA6706" w:tentative="1">
      <w:start w:val="1"/>
      <w:numFmt w:val="bullet"/>
      <w:lvlText w:val=""/>
      <w:lvlJc w:val="left"/>
      <w:pPr>
        <w:tabs>
          <w:tab w:val="num" w:pos="1440"/>
        </w:tabs>
        <w:ind w:left="1440" w:hanging="480"/>
      </w:pPr>
      <w:rPr>
        <w:rFonts w:ascii="Wingdings" w:hAnsi="Wingdings" w:hint="default"/>
      </w:rPr>
    </w:lvl>
    <w:lvl w:ilvl="2" w:tplc="A704B910" w:tentative="1">
      <w:start w:val="1"/>
      <w:numFmt w:val="bullet"/>
      <w:lvlText w:val=""/>
      <w:lvlJc w:val="left"/>
      <w:pPr>
        <w:tabs>
          <w:tab w:val="num" w:pos="1920"/>
        </w:tabs>
        <w:ind w:left="1920" w:hanging="480"/>
      </w:pPr>
      <w:rPr>
        <w:rFonts w:ascii="Wingdings" w:hAnsi="Wingdings" w:hint="default"/>
      </w:rPr>
    </w:lvl>
    <w:lvl w:ilvl="3" w:tplc="546070C0" w:tentative="1">
      <w:start w:val="1"/>
      <w:numFmt w:val="bullet"/>
      <w:lvlText w:val=""/>
      <w:lvlJc w:val="left"/>
      <w:pPr>
        <w:tabs>
          <w:tab w:val="num" w:pos="2400"/>
        </w:tabs>
        <w:ind w:left="2400" w:hanging="480"/>
      </w:pPr>
      <w:rPr>
        <w:rFonts w:ascii="Wingdings" w:hAnsi="Wingdings" w:hint="default"/>
      </w:rPr>
    </w:lvl>
    <w:lvl w:ilvl="4" w:tplc="DE1A355C" w:tentative="1">
      <w:start w:val="1"/>
      <w:numFmt w:val="bullet"/>
      <w:lvlText w:val=""/>
      <w:lvlJc w:val="left"/>
      <w:pPr>
        <w:tabs>
          <w:tab w:val="num" w:pos="2880"/>
        </w:tabs>
        <w:ind w:left="2880" w:hanging="480"/>
      </w:pPr>
      <w:rPr>
        <w:rFonts w:ascii="Wingdings" w:hAnsi="Wingdings" w:hint="default"/>
      </w:rPr>
    </w:lvl>
    <w:lvl w:ilvl="5" w:tplc="5FA6B6D6" w:tentative="1">
      <w:start w:val="1"/>
      <w:numFmt w:val="bullet"/>
      <w:lvlText w:val=""/>
      <w:lvlJc w:val="left"/>
      <w:pPr>
        <w:tabs>
          <w:tab w:val="num" w:pos="3360"/>
        </w:tabs>
        <w:ind w:left="3360" w:hanging="480"/>
      </w:pPr>
      <w:rPr>
        <w:rFonts w:ascii="Wingdings" w:hAnsi="Wingdings" w:hint="default"/>
      </w:rPr>
    </w:lvl>
    <w:lvl w:ilvl="6" w:tplc="B91CED14" w:tentative="1">
      <w:start w:val="1"/>
      <w:numFmt w:val="bullet"/>
      <w:lvlText w:val=""/>
      <w:lvlJc w:val="left"/>
      <w:pPr>
        <w:tabs>
          <w:tab w:val="num" w:pos="3840"/>
        </w:tabs>
        <w:ind w:left="3840" w:hanging="480"/>
      </w:pPr>
      <w:rPr>
        <w:rFonts w:ascii="Wingdings" w:hAnsi="Wingdings" w:hint="default"/>
      </w:rPr>
    </w:lvl>
    <w:lvl w:ilvl="7" w:tplc="BA7EF79C" w:tentative="1">
      <w:start w:val="1"/>
      <w:numFmt w:val="bullet"/>
      <w:lvlText w:val=""/>
      <w:lvlJc w:val="left"/>
      <w:pPr>
        <w:tabs>
          <w:tab w:val="num" w:pos="4320"/>
        </w:tabs>
        <w:ind w:left="4320" w:hanging="480"/>
      </w:pPr>
      <w:rPr>
        <w:rFonts w:ascii="Wingdings" w:hAnsi="Wingdings" w:hint="default"/>
      </w:rPr>
    </w:lvl>
    <w:lvl w:ilvl="8" w:tplc="A55436D0" w:tentative="1">
      <w:start w:val="1"/>
      <w:numFmt w:val="bullet"/>
      <w:lvlText w:val=""/>
      <w:lvlJc w:val="left"/>
      <w:pPr>
        <w:tabs>
          <w:tab w:val="num" w:pos="4800"/>
        </w:tabs>
        <w:ind w:left="4800" w:hanging="480"/>
      </w:pPr>
      <w:rPr>
        <w:rFonts w:ascii="Wingdings" w:hAnsi="Wingdings" w:hint="default"/>
      </w:rPr>
    </w:lvl>
  </w:abstractNum>
  <w:abstractNum w:abstractNumId="14">
    <w:nsid w:val="09407E88"/>
    <w:multiLevelType w:val="hybridMultilevel"/>
    <w:tmpl w:val="0532A570"/>
    <w:lvl w:ilvl="0" w:tplc="0409000F">
      <w:start w:val="1"/>
      <w:numFmt w:val="decimal"/>
      <w:lvlText w:val="%1."/>
      <w:lvlJc w:val="left"/>
      <w:pPr>
        <w:ind w:left="1625" w:hanging="480"/>
      </w:pPr>
      <w:rPr>
        <w:rFonts w:cs="Times New Roman"/>
      </w:rPr>
    </w:lvl>
    <w:lvl w:ilvl="1" w:tplc="8E665340">
      <w:start w:val="1"/>
      <w:numFmt w:val="decimal"/>
      <w:lvlText w:val="(%2)"/>
      <w:lvlJc w:val="left"/>
      <w:pPr>
        <w:ind w:left="2085" w:hanging="460"/>
      </w:pPr>
      <w:rPr>
        <w:rFonts w:cs="Times New Roman" w:hint="default"/>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15">
    <w:nsid w:val="1D9A59EE"/>
    <w:multiLevelType w:val="multilevel"/>
    <w:tmpl w:val="B1AA3388"/>
    <w:lvl w:ilvl="0">
      <w:start w:val="1"/>
      <w:numFmt w:val="taiwaneseCountingThousand"/>
      <w:suff w:val="nothing"/>
      <w:lvlText w:val="第二章"/>
      <w:lvlJc w:val="left"/>
      <w:pPr>
        <w:ind w:left="425" w:hanging="425"/>
      </w:pPr>
      <w:rPr>
        <w:rFonts w:cs="Times New Roman" w:hint="eastAsia"/>
      </w:rPr>
    </w:lvl>
    <w:lvl w:ilvl="1">
      <w:start w:val="1"/>
      <w:numFmt w:val="taiwaneseCountingThousand"/>
      <w:pStyle w:val="2"/>
      <w:suff w:val="nothing"/>
      <w:lvlText w:val="第%2節"/>
      <w:lvlJc w:val="left"/>
      <w:pPr>
        <w:ind w:left="992" w:hanging="567"/>
      </w:pPr>
      <w:rPr>
        <w:rFonts w:cs="Times New Roman" w:hint="eastAsia"/>
      </w:rPr>
    </w:lvl>
    <w:lvl w:ilvl="2">
      <w:start w:val="1"/>
      <w:numFmt w:val="taiwaneseCountingThousand"/>
      <w:pStyle w:val="3"/>
      <w:suff w:val="nothing"/>
      <w:lvlText w:val="第%3項"/>
      <w:lvlJc w:val="left"/>
      <w:pPr>
        <w:ind w:left="1418" w:hanging="567"/>
      </w:pPr>
      <w:rPr>
        <w:rFonts w:cs="Times New Roman" w:hint="eastAsia"/>
      </w:rPr>
    </w:lvl>
    <w:lvl w:ilvl="3">
      <w:start w:val="1"/>
      <w:numFmt w:val="none"/>
      <w:pStyle w:val="4"/>
      <w:suff w:val="nothing"/>
      <w:lvlText w:val=""/>
      <w:lvlJc w:val="left"/>
      <w:pPr>
        <w:ind w:left="1984" w:hanging="708"/>
      </w:pPr>
      <w:rPr>
        <w:rFonts w:cs="Times New Roman" w:hint="eastAsia"/>
      </w:rPr>
    </w:lvl>
    <w:lvl w:ilvl="4">
      <w:start w:val="1"/>
      <w:numFmt w:val="none"/>
      <w:pStyle w:val="5"/>
      <w:suff w:val="nothing"/>
      <w:lvlText w:val=""/>
      <w:lvlJc w:val="left"/>
      <w:pPr>
        <w:ind w:left="2551" w:hanging="850"/>
      </w:pPr>
      <w:rPr>
        <w:rFonts w:cs="Times New Roman" w:hint="eastAsia"/>
      </w:rPr>
    </w:lvl>
    <w:lvl w:ilvl="5">
      <w:start w:val="1"/>
      <w:numFmt w:val="none"/>
      <w:pStyle w:val="6"/>
      <w:suff w:val="nothing"/>
      <w:lvlText w:val=""/>
      <w:lvlJc w:val="left"/>
      <w:pPr>
        <w:ind w:left="3260" w:hanging="1134"/>
      </w:pPr>
      <w:rPr>
        <w:rFonts w:cs="Times New Roman" w:hint="eastAsia"/>
      </w:rPr>
    </w:lvl>
    <w:lvl w:ilvl="6">
      <w:start w:val="1"/>
      <w:numFmt w:val="none"/>
      <w:pStyle w:val="7"/>
      <w:suff w:val="nothing"/>
      <w:lvlText w:val=""/>
      <w:lvlJc w:val="left"/>
      <w:pPr>
        <w:ind w:left="3827" w:hanging="1276"/>
      </w:pPr>
      <w:rPr>
        <w:rFonts w:cs="Times New Roman" w:hint="eastAsia"/>
      </w:rPr>
    </w:lvl>
    <w:lvl w:ilvl="7">
      <w:start w:val="1"/>
      <w:numFmt w:val="none"/>
      <w:pStyle w:val="8"/>
      <w:suff w:val="nothing"/>
      <w:lvlText w:val=""/>
      <w:lvlJc w:val="left"/>
      <w:pPr>
        <w:ind w:left="4394" w:hanging="1418"/>
      </w:pPr>
      <w:rPr>
        <w:rFonts w:cs="Times New Roman" w:hint="eastAsia"/>
      </w:rPr>
    </w:lvl>
    <w:lvl w:ilvl="8">
      <w:start w:val="1"/>
      <w:numFmt w:val="none"/>
      <w:pStyle w:val="9"/>
      <w:suff w:val="nothing"/>
      <w:lvlText w:val=""/>
      <w:lvlJc w:val="left"/>
      <w:pPr>
        <w:ind w:left="5102" w:hanging="1700"/>
      </w:pPr>
      <w:rPr>
        <w:rFonts w:cs="Times New Roman" w:hint="eastAsia"/>
      </w:rPr>
    </w:lvl>
  </w:abstractNum>
  <w:abstractNum w:abstractNumId="16">
    <w:nsid w:val="1EE744C0"/>
    <w:multiLevelType w:val="hybridMultilevel"/>
    <w:tmpl w:val="1D9C7108"/>
    <w:lvl w:ilvl="0" w:tplc="E4D4495A">
      <w:start w:val="1"/>
      <w:numFmt w:val="bullet"/>
      <w:lvlText w:val=""/>
      <w:lvlJc w:val="left"/>
      <w:pPr>
        <w:tabs>
          <w:tab w:val="num" w:pos="960"/>
        </w:tabs>
        <w:ind w:left="960" w:hanging="480"/>
      </w:pPr>
      <w:rPr>
        <w:rFonts w:ascii="Wingdings" w:hAnsi="Wingdings" w:hint="default"/>
      </w:rPr>
    </w:lvl>
    <w:lvl w:ilvl="1" w:tplc="5066ACD6">
      <w:start w:val="1"/>
      <w:numFmt w:val="bullet"/>
      <w:lvlText w:val=""/>
      <w:lvlJc w:val="left"/>
      <w:pPr>
        <w:tabs>
          <w:tab w:val="num" w:pos="1440"/>
        </w:tabs>
        <w:ind w:left="1440" w:hanging="480"/>
      </w:pPr>
      <w:rPr>
        <w:rFonts w:ascii="Wingdings" w:hAnsi="Wingdings" w:hint="default"/>
      </w:rPr>
    </w:lvl>
    <w:lvl w:ilvl="2" w:tplc="39ACC724" w:tentative="1">
      <w:start w:val="1"/>
      <w:numFmt w:val="bullet"/>
      <w:lvlText w:val=""/>
      <w:lvlJc w:val="left"/>
      <w:pPr>
        <w:tabs>
          <w:tab w:val="num" w:pos="1920"/>
        </w:tabs>
        <w:ind w:left="1920" w:hanging="480"/>
      </w:pPr>
      <w:rPr>
        <w:rFonts w:ascii="Wingdings" w:hAnsi="Wingdings" w:hint="default"/>
      </w:rPr>
    </w:lvl>
    <w:lvl w:ilvl="3" w:tplc="3FAC1590" w:tentative="1">
      <w:start w:val="1"/>
      <w:numFmt w:val="bullet"/>
      <w:lvlText w:val=""/>
      <w:lvlJc w:val="left"/>
      <w:pPr>
        <w:tabs>
          <w:tab w:val="num" w:pos="2400"/>
        </w:tabs>
        <w:ind w:left="2400" w:hanging="480"/>
      </w:pPr>
      <w:rPr>
        <w:rFonts w:ascii="Wingdings" w:hAnsi="Wingdings" w:hint="default"/>
      </w:rPr>
    </w:lvl>
    <w:lvl w:ilvl="4" w:tplc="87F8B398" w:tentative="1">
      <w:start w:val="1"/>
      <w:numFmt w:val="bullet"/>
      <w:lvlText w:val=""/>
      <w:lvlJc w:val="left"/>
      <w:pPr>
        <w:tabs>
          <w:tab w:val="num" w:pos="2880"/>
        </w:tabs>
        <w:ind w:left="2880" w:hanging="480"/>
      </w:pPr>
      <w:rPr>
        <w:rFonts w:ascii="Wingdings" w:hAnsi="Wingdings" w:hint="default"/>
      </w:rPr>
    </w:lvl>
    <w:lvl w:ilvl="5" w:tplc="75302D9A" w:tentative="1">
      <w:start w:val="1"/>
      <w:numFmt w:val="bullet"/>
      <w:lvlText w:val=""/>
      <w:lvlJc w:val="left"/>
      <w:pPr>
        <w:tabs>
          <w:tab w:val="num" w:pos="3360"/>
        </w:tabs>
        <w:ind w:left="3360" w:hanging="480"/>
      </w:pPr>
      <w:rPr>
        <w:rFonts w:ascii="Wingdings" w:hAnsi="Wingdings" w:hint="default"/>
      </w:rPr>
    </w:lvl>
    <w:lvl w:ilvl="6" w:tplc="BE44E5C6" w:tentative="1">
      <w:start w:val="1"/>
      <w:numFmt w:val="bullet"/>
      <w:lvlText w:val=""/>
      <w:lvlJc w:val="left"/>
      <w:pPr>
        <w:tabs>
          <w:tab w:val="num" w:pos="3840"/>
        </w:tabs>
        <w:ind w:left="3840" w:hanging="480"/>
      </w:pPr>
      <w:rPr>
        <w:rFonts w:ascii="Wingdings" w:hAnsi="Wingdings" w:hint="default"/>
      </w:rPr>
    </w:lvl>
    <w:lvl w:ilvl="7" w:tplc="6194D372" w:tentative="1">
      <w:start w:val="1"/>
      <w:numFmt w:val="bullet"/>
      <w:lvlText w:val=""/>
      <w:lvlJc w:val="left"/>
      <w:pPr>
        <w:tabs>
          <w:tab w:val="num" w:pos="4320"/>
        </w:tabs>
        <w:ind w:left="4320" w:hanging="480"/>
      </w:pPr>
      <w:rPr>
        <w:rFonts w:ascii="Wingdings" w:hAnsi="Wingdings" w:hint="default"/>
      </w:rPr>
    </w:lvl>
    <w:lvl w:ilvl="8" w:tplc="6AD6F4FE" w:tentative="1">
      <w:start w:val="1"/>
      <w:numFmt w:val="bullet"/>
      <w:lvlText w:val=""/>
      <w:lvlJc w:val="left"/>
      <w:pPr>
        <w:tabs>
          <w:tab w:val="num" w:pos="4800"/>
        </w:tabs>
        <w:ind w:left="4800" w:hanging="480"/>
      </w:pPr>
      <w:rPr>
        <w:rFonts w:ascii="Wingdings" w:hAnsi="Wingdings" w:hint="default"/>
      </w:rPr>
    </w:lvl>
  </w:abstractNum>
  <w:abstractNum w:abstractNumId="17">
    <w:nsid w:val="259C1311"/>
    <w:multiLevelType w:val="hybridMultilevel"/>
    <w:tmpl w:val="6F7684B8"/>
    <w:lvl w:ilvl="0" w:tplc="376451F2">
      <w:numFmt w:val="bullet"/>
      <w:lvlText w:val="■"/>
      <w:lvlJc w:val="left"/>
      <w:pPr>
        <w:tabs>
          <w:tab w:val="num" w:pos="2040"/>
        </w:tabs>
        <w:ind w:left="2040" w:hanging="360"/>
      </w:pPr>
      <w:rPr>
        <w:rFonts w:ascii="標楷體" w:eastAsia="標楷體" w:hAnsi="標楷體" w:hint="eastAsia"/>
      </w:rPr>
    </w:lvl>
    <w:lvl w:ilvl="1" w:tplc="02780DB2">
      <w:start w:val="1"/>
      <w:numFmt w:val="bullet"/>
      <w:lvlText w:val=""/>
      <w:lvlJc w:val="left"/>
      <w:pPr>
        <w:tabs>
          <w:tab w:val="num" w:pos="1800"/>
        </w:tabs>
        <w:ind w:left="1800" w:hanging="480"/>
      </w:pPr>
      <w:rPr>
        <w:rFonts w:ascii="Wingdings" w:hAnsi="Wingdings" w:hint="default"/>
      </w:rPr>
    </w:lvl>
    <w:lvl w:ilvl="2" w:tplc="A18C1D48" w:tentative="1">
      <w:start w:val="1"/>
      <w:numFmt w:val="bullet"/>
      <w:lvlText w:val=""/>
      <w:lvlJc w:val="left"/>
      <w:pPr>
        <w:tabs>
          <w:tab w:val="num" w:pos="2280"/>
        </w:tabs>
        <w:ind w:left="2280" w:hanging="480"/>
      </w:pPr>
      <w:rPr>
        <w:rFonts w:ascii="Wingdings" w:hAnsi="Wingdings" w:hint="default"/>
      </w:rPr>
    </w:lvl>
    <w:lvl w:ilvl="3" w:tplc="D930BCA8" w:tentative="1">
      <w:start w:val="1"/>
      <w:numFmt w:val="bullet"/>
      <w:lvlText w:val=""/>
      <w:lvlJc w:val="left"/>
      <w:pPr>
        <w:tabs>
          <w:tab w:val="num" w:pos="2760"/>
        </w:tabs>
        <w:ind w:left="2760" w:hanging="480"/>
      </w:pPr>
      <w:rPr>
        <w:rFonts w:ascii="Wingdings" w:hAnsi="Wingdings" w:hint="default"/>
      </w:rPr>
    </w:lvl>
    <w:lvl w:ilvl="4" w:tplc="1E309B9C" w:tentative="1">
      <w:start w:val="1"/>
      <w:numFmt w:val="bullet"/>
      <w:lvlText w:val=""/>
      <w:lvlJc w:val="left"/>
      <w:pPr>
        <w:tabs>
          <w:tab w:val="num" w:pos="3240"/>
        </w:tabs>
        <w:ind w:left="3240" w:hanging="480"/>
      </w:pPr>
      <w:rPr>
        <w:rFonts w:ascii="Wingdings" w:hAnsi="Wingdings" w:hint="default"/>
      </w:rPr>
    </w:lvl>
    <w:lvl w:ilvl="5" w:tplc="25B04E4C" w:tentative="1">
      <w:start w:val="1"/>
      <w:numFmt w:val="bullet"/>
      <w:lvlText w:val=""/>
      <w:lvlJc w:val="left"/>
      <w:pPr>
        <w:tabs>
          <w:tab w:val="num" w:pos="3720"/>
        </w:tabs>
        <w:ind w:left="3720" w:hanging="480"/>
      </w:pPr>
      <w:rPr>
        <w:rFonts w:ascii="Wingdings" w:hAnsi="Wingdings" w:hint="default"/>
      </w:rPr>
    </w:lvl>
    <w:lvl w:ilvl="6" w:tplc="0DCCA828" w:tentative="1">
      <w:start w:val="1"/>
      <w:numFmt w:val="bullet"/>
      <w:lvlText w:val=""/>
      <w:lvlJc w:val="left"/>
      <w:pPr>
        <w:tabs>
          <w:tab w:val="num" w:pos="4200"/>
        </w:tabs>
        <w:ind w:left="4200" w:hanging="480"/>
      </w:pPr>
      <w:rPr>
        <w:rFonts w:ascii="Wingdings" w:hAnsi="Wingdings" w:hint="default"/>
      </w:rPr>
    </w:lvl>
    <w:lvl w:ilvl="7" w:tplc="AA3C50DA" w:tentative="1">
      <w:start w:val="1"/>
      <w:numFmt w:val="bullet"/>
      <w:lvlText w:val=""/>
      <w:lvlJc w:val="left"/>
      <w:pPr>
        <w:tabs>
          <w:tab w:val="num" w:pos="4680"/>
        </w:tabs>
        <w:ind w:left="4680" w:hanging="480"/>
      </w:pPr>
      <w:rPr>
        <w:rFonts w:ascii="Wingdings" w:hAnsi="Wingdings" w:hint="default"/>
      </w:rPr>
    </w:lvl>
    <w:lvl w:ilvl="8" w:tplc="30DA9F98" w:tentative="1">
      <w:start w:val="1"/>
      <w:numFmt w:val="bullet"/>
      <w:lvlText w:val=""/>
      <w:lvlJc w:val="left"/>
      <w:pPr>
        <w:tabs>
          <w:tab w:val="num" w:pos="5160"/>
        </w:tabs>
        <w:ind w:left="5160" w:hanging="480"/>
      </w:pPr>
      <w:rPr>
        <w:rFonts w:ascii="Wingdings" w:hAnsi="Wingdings" w:hint="default"/>
      </w:rPr>
    </w:lvl>
  </w:abstractNum>
  <w:abstractNum w:abstractNumId="18">
    <w:nsid w:val="27CC6624"/>
    <w:multiLevelType w:val="multilevel"/>
    <w:tmpl w:val="0C9E79D8"/>
    <w:lvl w:ilvl="0">
      <w:start w:val="1"/>
      <w:numFmt w:val="none"/>
      <w:pStyle w:val="1"/>
      <w:suff w:val="nothing"/>
      <w:lvlText w:val="第二章%1"/>
      <w:lvlJc w:val="center"/>
      <w:pPr>
        <w:ind w:left="425" w:hanging="137"/>
      </w:pPr>
      <w:rPr>
        <w:rFonts w:eastAsia="標楷體" w:cs="Times New Roman" w:hint="eastAsia"/>
        <w:b/>
        <w:i w:val="0"/>
        <w:sz w:val="36"/>
      </w:rPr>
    </w:lvl>
    <w:lvl w:ilvl="1">
      <w:start w:val="1"/>
      <w:numFmt w:val="taiwaneseCountingThousand"/>
      <w:suff w:val="nothing"/>
      <w:lvlText w:val="第%2節"/>
      <w:lvlJc w:val="left"/>
      <w:pPr>
        <w:ind w:left="992" w:hanging="567"/>
      </w:pPr>
      <w:rPr>
        <w:rFonts w:cs="Times New Roman" w:hint="eastAsia"/>
      </w:rPr>
    </w:lvl>
    <w:lvl w:ilvl="2">
      <w:start w:val="1"/>
      <w:numFmt w:val="taiwaneseCountingThousand"/>
      <w:suff w:val="nothing"/>
      <w:lvlText w:val="第%3項"/>
      <w:lvlJc w:val="left"/>
      <w:pPr>
        <w:ind w:left="1418" w:hanging="567"/>
      </w:pPr>
      <w:rPr>
        <w:rFonts w:cs="Times New Roman" w:hint="eastAsia"/>
      </w:rPr>
    </w:lvl>
    <w:lvl w:ilvl="3">
      <w:start w:val="1"/>
      <w:numFmt w:val="none"/>
      <w:suff w:val="nothing"/>
      <w:lvlText w:val=""/>
      <w:lvlJc w:val="left"/>
      <w:pPr>
        <w:ind w:left="1984" w:hanging="708"/>
      </w:pPr>
      <w:rPr>
        <w:rFonts w:cs="Times New Roman" w:hint="eastAsia"/>
      </w:rPr>
    </w:lvl>
    <w:lvl w:ilvl="4">
      <w:start w:val="1"/>
      <w:numFmt w:val="none"/>
      <w:suff w:val="nothing"/>
      <w:lvlText w:val=""/>
      <w:lvlJc w:val="left"/>
      <w:pPr>
        <w:ind w:left="2551" w:hanging="850"/>
      </w:pPr>
      <w:rPr>
        <w:rFonts w:cs="Times New Roman" w:hint="eastAsia"/>
      </w:rPr>
    </w:lvl>
    <w:lvl w:ilvl="5">
      <w:start w:val="1"/>
      <w:numFmt w:val="none"/>
      <w:suff w:val="nothing"/>
      <w:lvlText w:val=""/>
      <w:lvlJc w:val="left"/>
      <w:pPr>
        <w:ind w:left="3260" w:hanging="1134"/>
      </w:pPr>
      <w:rPr>
        <w:rFonts w:cs="Times New Roman" w:hint="eastAsia"/>
      </w:rPr>
    </w:lvl>
    <w:lvl w:ilvl="6">
      <w:start w:val="1"/>
      <w:numFmt w:val="none"/>
      <w:suff w:val="nothing"/>
      <w:lvlText w:val=""/>
      <w:lvlJc w:val="left"/>
      <w:pPr>
        <w:ind w:left="3827" w:hanging="1276"/>
      </w:pPr>
      <w:rPr>
        <w:rFonts w:cs="Times New Roman" w:hint="eastAsia"/>
      </w:rPr>
    </w:lvl>
    <w:lvl w:ilvl="7">
      <w:start w:val="1"/>
      <w:numFmt w:val="none"/>
      <w:suff w:val="nothing"/>
      <w:lvlText w:val=""/>
      <w:lvlJc w:val="left"/>
      <w:pPr>
        <w:ind w:left="4394" w:hanging="1418"/>
      </w:pPr>
      <w:rPr>
        <w:rFonts w:cs="Times New Roman" w:hint="eastAsia"/>
      </w:rPr>
    </w:lvl>
    <w:lvl w:ilvl="8">
      <w:start w:val="1"/>
      <w:numFmt w:val="none"/>
      <w:suff w:val="nothing"/>
      <w:lvlText w:val=""/>
      <w:lvlJc w:val="left"/>
      <w:pPr>
        <w:ind w:left="5102" w:hanging="1700"/>
      </w:pPr>
      <w:rPr>
        <w:rFonts w:cs="Times New Roman" w:hint="eastAsia"/>
      </w:rPr>
    </w:lvl>
  </w:abstractNum>
  <w:abstractNum w:abstractNumId="19">
    <w:nsid w:val="2F9361D2"/>
    <w:multiLevelType w:val="hybridMultilevel"/>
    <w:tmpl w:val="F6DCDE0E"/>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34E7650"/>
    <w:multiLevelType w:val="hybridMultilevel"/>
    <w:tmpl w:val="5CA0CAAC"/>
    <w:lvl w:ilvl="0" w:tplc="4F34D70E">
      <w:start w:val="1"/>
      <w:numFmt w:val="bullet"/>
      <w:lvlText w:val=""/>
      <w:lvlJc w:val="left"/>
      <w:pPr>
        <w:tabs>
          <w:tab w:val="num" w:pos="480"/>
        </w:tabs>
        <w:ind w:left="480" w:hanging="480"/>
      </w:pPr>
      <w:rPr>
        <w:rFonts w:ascii="Wingdings" w:hAnsi="Wingdings" w:hint="default"/>
      </w:rPr>
    </w:lvl>
    <w:lvl w:ilvl="1" w:tplc="B5145FEC">
      <w:start w:val="1"/>
      <w:numFmt w:val="bullet"/>
      <w:lvlText w:val=""/>
      <w:lvlJc w:val="left"/>
      <w:pPr>
        <w:tabs>
          <w:tab w:val="num" w:pos="960"/>
        </w:tabs>
        <w:ind w:left="960" w:hanging="480"/>
      </w:pPr>
      <w:rPr>
        <w:rFonts w:ascii="Wingdings" w:hAnsi="Wingdings" w:hint="default"/>
      </w:rPr>
    </w:lvl>
    <w:lvl w:ilvl="2" w:tplc="7498743E">
      <w:start w:val="1"/>
      <w:numFmt w:val="bullet"/>
      <w:lvlText w:val=""/>
      <w:lvlJc w:val="left"/>
      <w:pPr>
        <w:tabs>
          <w:tab w:val="num" w:pos="1440"/>
        </w:tabs>
        <w:ind w:left="1440" w:hanging="480"/>
      </w:pPr>
      <w:rPr>
        <w:rFonts w:ascii="Wingdings" w:hAnsi="Wingdings" w:hint="default"/>
      </w:rPr>
    </w:lvl>
    <w:lvl w:ilvl="3" w:tplc="00E46686" w:tentative="1">
      <w:start w:val="1"/>
      <w:numFmt w:val="bullet"/>
      <w:lvlText w:val=""/>
      <w:lvlJc w:val="left"/>
      <w:pPr>
        <w:tabs>
          <w:tab w:val="num" w:pos="1920"/>
        </w:tabs>
        <w:ind w:left="1920" w:hanging="480"/>
      </w:pPr>
      <w:rPr>
        <w:rFonts w:ascii="Wingdings" w:hAnsi="Wingdings" w:hint="default"/>
      </w:rPr>
    </w:lvl>
    <w:lvl w:ilvl="4" w:tplc="C0E6DD80" w:tentative="1">
      <w:start w:val="1"/>
      <w:numFmt w:val="bullet"/>
      <w:lvlText w:val=""/>
      <w:lvlJc w:val="left"/>
      <w:pPr>
        <w:tabs>
          <w:tab w:val="num" w:pos="2400"/>
        </w:tabs>
        <w:ind w:left="2400" w:hanging="480"/>
      </w:pPr>
      <w:rPr>
        <w:rFonts w:ascii="Wingdings" w:hAnsi="Wingdings" w:hint="default"/>
      </w:rPr>
    </w:lvl>
    <w:lvl w:ilvl="5" w:tplc="1B169358" w:tentative="1">
      <w:start w:val="1"/>
      <w:numFmt w:val="bullet"/>
      <w:lvlText w:val=""/>
      <w:lvlJc w:val="left"/>
      <w:pPr>
        <w:tabs>
          <w:tab w:val="num" w:pos="2880"/>
        </w:tabs>
        <w:ind w:left="2880" w:hanging="480"/>
      </w:pPr>
      <w:rPr>
        <w:rFonts w:ascii="Wingdings" w:hAnsi="Wingdings" w:hint="default"/>
      </w:rPr>
    </w:lvl>
    <w:lvl w:ilvl="6" w:tplc="120CBC16" w:tentative="1">
      <w:start w:val="1"/>
      <w:numFmt w:val="bullet"/>
      <w:lvlText w:val=""/>
      <w:lvlJc w:val="left"/>
      <w:pPr>
        <w:tabs>
          <w:tab w:val="num" w:pos="3360"/>
        </w:tabs>
        <w:ind w:left="3360" w:hanging="480"/>
      </w:pPr>
      <w:rPr>
        <w:rFonts w:ascii="Wingdings" w:hAnsi="Wingdings" w:hint="default"/>
      </w:rPr>
    </w:lvl>
    <w:lvl w:ilvl="7" w:tplc="35F42348" w:tentative="1">
      <w:start w:val="1"/>
      <w:numFmt w:val="bullet"/>
      <w:lvlText w:val=""/>
      <w:lvlJc w:val="left"/>
      <w:pPr>
        <w:tabs>
          <w:tab w:val="num" w:pos="3840"/>
        </w:tabs>
        <w:ind w:left="3840" w:hanging="480"/>
      </w:pPr>
      <w:rPr>
        <w:rFonts w:ascii="Wingdings" w:hAnsi="Wingdings" w:hint="default"/>
      </w:rPr>
    </w:lvl>
    <w:lvl w:ilvl="8" w:tplc="02F2493E" w:tentative="1">
      <w:start w:val="1"/>
      <w:numFmt w:val="bullet"/>
      <w:lvlText w:val=""/>
      <w:lvlJc w:val="left"/>
      <w:pPr>
        <w:tabs>
          <w:tab w:val="num" w:pos="4320"/>
        </w:tabs>
        <w:ind w:left="4320" w:hanging="480"/>
      </w:pPr>
      <w:rPr>
        <w:rFonts w:ascii="Wingdings" w:hAnsi="Wingdings" w:hint="default"/>
      </w:rPr>
    </w:lvl>
  </w:abstractNum>
  <w:abstractNum w:abstractNumId="21">
    <w:nsid w:val="355F303A"/>
    <w:multiLevelType w:val="hybridMultilevel"/>
    <w:tmpl w:val="D01E8C3E"/>
    <w:lvl w:ilvl="0" w:tplc="EA542FA0">
      <w:start w:val="1"/>
      <w:numFmt w:val="decimal"/>
      <w:lvlText w:val="%1."/>
      <w:lvlJc w:val="left"/>
      <w:pPr>
        <w:tabs>
          <w:tab w:val="num" w:pos="360"/>
        </w:tabs>
        <w:ind w:left="360" w:hanging="360"/>
      </w:pPr>
      <w:rPr>
        <w:rFonts w:cs="Times New Roman" w:hint="eastAsia"/>
      </w:rPr>
    </w:lvl>
    <w:lvl w:ilvl="1" w:tplc="570E18DE">
      <w:start w:val="1"/>
      <w:numFmt w:val="decimal"/>
      <w:lvlText w:val="(%2)"/>
      <w:lvlJc w:val="left"/>
      <w:pPr>
        <w:tabs>
          <w:tab w:val="num" w:pos="480"/>
        </w:tabs>
        <w:ind w:left="480"/>
      </w:pPr>
      <w:rPr>
        <w:rFonts w:cs="Times New Roman" w:hint="eastAsia"/>
      </w:rPr>
    </w:lvl>
    <w:lvl w:ilvl="2" w:tplc="7E70FB7E" w:tentative="1">
      <w:start w:val="1"/>
      <w:numFmt w:val="lowerRoman"/>
      <w:lvlText w:val="%3."/>
      <w:lvlJc w:val="right"/>
      <w:pPr>
        <w:tabs>
          <w:tab w:val="num" w:pos="1440"/>
        </w:tabs>
        <w:ind w:left="1440" w:hanging="480"/>
      </w:pPr>
      <w:rPr>
        <w:rFonts w:cs="Times New Roman"/>
      </w:rPr>
    </w:lvl>
    <w:lvl w:ilvl="3" w:tplc="C87CF1F4" w:tentative="1">
      <w:start w:val="1"/>
      <w:numFmt w:val="decimal"/>
      <w:lvlText w:val="%4."/>
      <w:lvlJc w:val="left"/>
      <w:pPr>
        <w:tabs>
          <w:tab w:val="num" w:pos="1920"/>
        </w:tabs>
        <w:ind w:left="1920" w:hanging="480"/>
      </w:pPr>
      <w:rPr>
        <w:rFonts w:cs="Times New Roman"/>
      </w:rPr>
    </w:lvl>
    <w:lvl w:ilvl="4" w:tplc="A0520090" w:tentative="1">
      <w:start w:val="1"/>
      <w:numFmt w:val="ideographTraditional"/>
      <w:lvlText w:val="%5、"/>
      <w:lvlJc w:val="left"/>
      <w:pPr>
        <w:tabs>
          <w:tab w:val="num" w:pos="2400"/>
        </w:tabs>
        <w:ind w:left="2400" w:hanging="480"/>
      </w:pPr>
      <w:rPr>
        <w:rFonts w:cs="Times New Roman"/>
      </w:rPr>
    </w:lvl>
    <w:lvl w:ilvl="5" w:tplc="0C36B680" w:tentative="1">
      <w:start w:val="1"/>
      <w:numFmt w:val="lowerRoman"/>
      <w:lvlText w:val="%6."/>
      <w:lvlJc w:val="right"/>
      <w:pPr>
        <w:tabs>
          <w:tab w:val="num" w:pos="2880"/>
        </w:tabs>
        <w:ind w:left="2880" w:hanging="480"/>
      </w:pPr>
      <w:rPr>
        <w:rFonts w:cs="Times New Roman"/>
      </w:rPr>
    </w:lvl>
    <w:lvl w:ilvl="6" w:tplc="D8583EDE" w:tentative="1">
      <w:start w:val="1"/>
      <w:numFmt w:val="decimal"/>
      <w:lvlText w:val="%7."/>
      <w:lvlJc w:val="left"/>
      <w:pPr>
        <w:tabs>
          <w:tab w:val="num" w:pos="3360"/>
        </w:tabs>
        <w:ind w:left="3360" w:hanging="480"/>
      </w:pPr>
      <w:rPr>
        <w:rFonts w:cs="Times New Roman"/>
      </w:rPr>
    </w:lvl>
    <w:lvl w:ilvl="7" w:tplc="4B6022FC" w:tentative="1">
      <w:start w:val="1"/>
      <w:numFmt w:val="ideographTraditional"/>
      <w:lvlText w:val="%8、"/>
      <w:lvlJc w:val="left"/>
      <w:pPr>
        <w:tabs>
          <w:tab w:val="num" w:pos="3840"/>
        </w:tabs>
        <w:ind w:left="3840" w:hanging="480"/>
      </w:pPr>
      <w:rPr>
        <w:rFonts w:cs="Times New Roman"/>
      </w:rPr>
    </w:lvl>
    <w:lvl w:ilvl="8" w:tplc="6464B2EE" w:tentative="1">
      <w:start w:val="1"/>
      <w:numFmt w:val="lowerRoman"/>
      <w:lvlText w:val="%9."/>
      <w:lvlJc w:val="right"/>
      <w:pPr>
        <w:tabs>
          <w:tab w:val="num" w:pos="4320"/>
        </w:tabs>
        <w:ind w:left="4320" w:hanging="480"/>
      </w:pPr>
      <w:rPr>
        <w:rFonts w:cs="Times New Roman"/>
      </w:rPr>
    </w:lvl>
  </w:abstractNum>
  <w:abstractNum w:abstractNumId="22">
    <w:nsid w:val="38A5494A"/>
    <w:multiLevelType w:val="hybridMultilevel"/>
    <w:tmpl w:val="C5E8E364"/>
    <w:lvl w:ilvl="0" w:tplc="DA8020A8">
      <w:start w:val="1"/>
      <w:numFmt w:val="bullet"/>
      <w:lvlText w:val=""/>
      <w:lvlJc w:val="left"/>
      <w:pPr>
        <w:tabs>
          <w:tab w:val="num" w:pos="480"/>
        </w:tabs>
        <w:ind w:left="480" w:hanging="480"/>
      </w:pPr>
      <w:rPr>
        <w:rFonts w:ascii="Wingdings" w:hAnsi="Wingdings" w:hint="default"/>
      </w:rPr>
    </w:lvl>
    <w:lvl w:ilvl="1" w:tplc="2C66D132" w:tentative="1">
      <w:start w:val="1"/>
      <w:numFmt w:val="bullet"/>
      <w:lvlText w:val=""/>
      <w:lvlJc w:val="left"/>
      <w:pPr>
        <w:tabs>
          <w:tab w:val="num" w:pos="960"/>
        </w:tabs>
        <w:ind w:left="960" w:hanging="480"/>
      </w:pPr>
      <w:rPr>
        <w:rFonts w:ascii="Wingdings" w:hAnsi="Wingdings" w:hint="default"/>
      </w:rPr>
    </w:lvl>
    <w:lvl w:ilvl="2" w:tplc="EBAE02A4" w:tentative="1">
      <w:start w:val="1"/>
      <w:numFmt w:val="bullet"/>
      <w:lvlText w:val=""/>
      <w:lvlJc w:val="left"/>
      <w:pPr>
        <w:tabs>
          <w:tab w:val="num" w:pos="1440"/>
        </w:tabs>
        <w:ind w:left="1440" w:hanging="480"/>
      </w:pPr>
      <w:rPr>
        <w:rFonts w:ascii="Wingdings" w:hAnsi="Wingdings" w:hint="default"/>
      </w:rPr>
    </w:lvl>
    <w:lvl w:ilvl="3" w:tplc="94FAA216" w:tentative="1">
      <w:start w:val="1"/>
      <w:numFmt w:val="bullet"/>
      <w:lvlText w:val=""/>
      <w:lvlJc w:val="left"/>
      <w:pPr>
        <w:tabs>
          <w:tab w:val="num" w:pos="1920"/>
        </w:tabs>
        <w:ind w:left="1920" w:hanging="480"/>
      </w:pPr>
      <w:rPr>
        <w:rFonts w:ascii="Wingdings" w:hAnsi="Wingdings" w:hint="default"/>
      </w:rPr>
    </w:lvl>
    <w:lvl w:ilvl="4" w:tplc="8E34E128" w:tentative="1">
      <w:start w:val="1"/>
      <w:numFmt w:val="bullet"/>
      <w:lvlText w:val=""/>
      <w:lvlJc w:val="left"/>
      <w:pPr>
        <w:tabs>
          <w:tab w:val="num" w:pos="2400"/>
        </w:tabs>
        <w:ind w:left="2400" w:hanging="480"/>
      </w:pPr>
      <w:rPr>
        <w:rFonts w:ascii="Wingdings" w:hAnsi="Wingdings" w:hint="default"/>
      </w:rPr>
    </w:lvl>
    <w:lvl w:ilvl="5" w:tplc="676C371A" w:tentative="1">
      <w:start w:val="1"/>
      <w:numFmt w:val="bullet"/>
      <w:lvlText w:val=""/>
      <w:lvlJc w:val="left"/>
      <w:pPr>
        <w:tabs>
          <w:tab w:val="num" w:pos="2880"/>
        </w:tabs>
        <w:ind w:left="2880" w:hanging="480"/>
      </w:pPr>
      <w:rPr>
        <w:rFonts w:ascii="Wingdings" w:hAnsi="Wingdings" w:hint="default"/>
      </w:rPr>
    </w:lvl>
    <w:lvl w:ilvl="6" w:tplc="30FECB82" w:tentative="1">
      <w:start w:val="1"/>
      <w:numFmt w:val="bullet"/>
      <w:lvlText w:val=""/>
      <w:lvlJc w:val="left"/>
      <w:pPr>
        <w:tabs>
          <w:tab w:val="num" w:pos="3360"/>
        </w:tabs>
        <w:ind w:left="3360" w:hanging="480"/>
      </w:pPr>
      <w:rPr>
        <w:rFonts w:ascii="Wingdings" w:hAnsi="Wingdings" w:hint="default"/>
      </w:rPr>
    </w:lvl>
    <w:lvl w:ilvl="7" w:tplc="D19E3898" w:tentative="1">
      <w:start w:val="1"/>
      <w:numFmt w:val="bullet"/>
      <w:lvlText w:val=""/>
      <w:lvlJc w:val="left"/>
      <w:pPr>
        <w:tabs>
          <w:tab w:val="num" w:pos="3840"/>
        </w:tabs>
        <w:ind w:left="3840" w:hanging="480"/>
      </w:pPr>
      <w:rPr>
        <w:rFonts w:ascii="Wingdings" w:hAnsi="Wingdings" w:hint="default"/>
      </w:rPr>
    </w:lvl>
    <w:lvl w:ilvl="8" w:tplc="94B801F0" w:tentative="1">
      <w:start w:val="1"/>
      <w:numFmt w:val="bullet"/>
      <w:lvlText w:val=""/>
      <w:lvlJc w:val="left"/>
      <w:pPr>
        <w:tabs>
          <w:tab w:val="num" w:pos="4320"/>
        </w:tabs>
        <w:ind w:left="4320" w:hanging="480"/>
      </w:pPr>
      <w:rPr>
        <w:rFonts w:ascii="Wingdings" w:hAnsi="Wingdings" w:hint="default"/>
      </w:rPr>
    </w:lvl>
  </w:abstractNum>
  <w:abstractNum w:abstractNumId="23">
    <w:nsid w:val="3DDC5F15"/>
    <w:multiLevelType w:val="hybridMultilevel"/>
    <w:tmpl w:val="EFAE742A"/>
    <w:lvl w:ilvl="0" w:tplc="0409000F">
      <w:start w:val="1"/>
      <w:numFmt w:val="decimal"/>
      <w:lvlText w:val="%1."/>
      <w:lvlJc w:val="left"/>
      <w:pPr>
        <w:ind w:left="1625" w:hanging="480"/>
      </w:pPr>
      <w:rPr>
        <w:rFonts w:cs="Times New Roman"/>
      </w:rPr>
    </w:lvl>
    <w:lvl w:ilvl="1" w:tplc="04090019" w:tentative="1">
      <w:start w:val="1"/>
      <w:numFmt w:val="ideographTraditional"/>
      <w:lvlText w:val="%2、"/>
      <w:lvlJc w:val="left"/>
      <w:pPr>
        <w:ind w:left="2105" w:hanging="480"/>
      </w:pPr>
      <w:rPr>
        <w:rFonts w:cs="Times New Roman"/>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24">
    <w:nsid w:val="452026CA"/>
    <w:multiLevelType w:val="hybridMultilevel"/>
    <w:tmpl w:val="5D7243EE"/>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6F31C53"/>
    <w:multiLevelType w:val="hybridMultilevel"/>
    <w:tmpl w:val="B970795C"/>
    <w:lvl w:ilvl="0" w:tplc="EA02EA40">
      <w:start w:val="1"/>
      <w:numFmt w:val="decimal"/>
      <w:lvlText w:val="%1."/>
      <w:lvlJc w:val="left"/>
      <w:pPr>
        <w:tabs>
          <w:tab w:val="num" w:pos="360"/>
        </w:tabs>
        <w:ind w:left="360" w:hanging="360"/>
      </w:pPr>
      <w:rPr>
        <w:rFonts w:cs="Times New Roman" w:hint="eastAsia"/>
      </w:rPr>
    </w:lvl>
    <w:lvl w:ilvl="1" w:tplc="34AC0DB2" w:tentative="1">
      <w:start w:val="1"/>
      <w:numFmt w:val="ideographTraditional"/>
      <w:lvlText w:val="%2、"/>
      <w:lvlJc w:val="left"/>
      <w:pPr>
        <w:tabs>
          <w:tab w:val="num" w:pos="960"/>
        </w:tabs>
        <w:ind w:left="960" w:hanging="480"/>
      </w:pPr>
      <w:rPr>
        <w:rFonts w:cs="Times New Roman"/>
      </w:rPr>
    </w:lvl>
    <w:lvl w:ilvl="2" w:tplc="A86E017C" w:tentative="1">
      <w:start w:val="1"/>
      <w:numFmt w:val="lowerRoman"/>
      <w:lvlText w:val="%3."/>
      <w:lvlJc w:val="right"/>
      <w:pPr>
        <w:tabs>
          <w:tab w:val="num" w:pos="1440"/>
        </w:tabs>
        <w:ind w:left="1440" w:hanging="480"/>
      </w:pPr>
      <w:rPr>
        <w:rFonts w:cs="Times New Roman"/>
      </w:rPr>
    </w:lvl>
    <w:lvl w:ilvl="3" w:tplc="3E9C346E" w:tentative="1">
      <w:start w:val="1"/>
      <w:numFmt w:val="decimal"/>
      <w:lvlText w:val="%4."/>
      <w:lvlJc w:val="left"/>
      <w:pPr>
        <w:tabs>
          <w:tab w:val="num" w:pos="1920"/>
        </w:tabs>
        <w:ind w:left="1920" w:hanging="480"/>
      </w:pPr>
      <w:rPr>
        <w:rFonts w:cs="Times New Roman"/>
      </w:rPr>
    </w:lvl>
    <w:lvl w:ilvl="4" w:tplc="CD3AB4C8" w:tentative="1">
      <w:start w:val="1"/>
      <w:numFmt w:val="ideographTraditional"/>
      <w:lvlText w:val="%5、"/>
      <w:lvlJc w:val="left"/>
      <w:pPr>
        <w:tabs>
          <w:tab w:val="num" w:pos="2400"/>
        </w:tabs>
        <w:ind w:left="2400" w:hanging="480"/>
      </w:pPr>
      <w:rPr>
        <w:rFonts w:cs="Times New Roman"/>
      </w:rPr>
    </w:lvl>
    <w:lvl w:ilvl="5" w:tplc="FDB23E1C" w:tentative="1">
      <w:start w:val="1"/>
      <w:numFmt w:val="lowerRoman"/>
      <w:lvlText w:val="%6."/>
      <w:lvlJc w:val="right"/>
      <w:pPr>
        <w:tabs>
          <w:tab w:val="num" w:pos="2880"/>
        </w:tabs>
        <w:ind w:left="2880" w:hanging="480"/>
      </w:pPr>
      <w:rPr>
        <w:rFonts w:cs="Times New Roman"/>
      </w:rPr>
    </w:lvl>
    <w:lvl w:ilvl="6" w:tplc="4D88BAEA" w:tentative="1">
      <w:start w:val="1"/>
      <w:numFmt w:val="decimal"/>
      <w:lvlText w:val="%7."/>
      <w:lvlJc w:val="left"/>
      <w:pPr>
        <w:tabs>
          <w:tab w:val="num" w:pos="3360"/>
        </w:tabs>
        <w:ind w:left="3360" w:hanging="480"/>
      </w:pPr>
      <w:rPr>
        <w:rFonts w:cs="Times New Roman"/>
      </w:rPr>
    </w:lvl>
    <w:lvl w:ilvl="7" w:tplc="1A2A0C0C" w:tentative="1">
      <w:start w:val="1"/>
      <w:numFmt w:val="ideographTraditional"/>
      <w:lvlText w:val="%8、"/>
      <w:lvlJc w:val="left"/>
      <w:pPr>
        <w:tabs>
          <w:tab w:val="num" w:pos="3840"/>
        </w:tabs>
        <w:ind w:left="3840" w:hanging="480"/>
      </w:pPr>
      <w:rPr>
        <w:rFonts w:cs="Times New Roman"/>
      </w:rPr>
    </w:lvl>
    <w:lvl w:ilvl="8" w:tplc="93BC0E00" w:tentative="1">
      <w:start w:val="1"/>
      <w:numFmt w:val="lowerRoman"/>
      <w:lvlText w:val="%9."/>
      <w:lvlJc w:val="right"/>
      <w:pPr>
        <w:tabs>
          <w:tab w:val="num" w:pos="4320"/>
        </w:tabs>
        <w:ind w:left="4320" w:hanging="480"/>
      </w:pPr>
      <w:rPr>
        <w:rFonts w:cs="Times New Roman"/>
      </w:rPr>
    </w:lvl>
  </w:abstractNum>
  <w:abstractNum w:abstractNumId="26">
    <w:nsid w:val="4DA87144"/>
    <w:multiLevelType w:val="singleLevel"/>
    <w:tmpl w:val="E96ED186"/>
    <w:lvl w:ilvl="0">
      <w:start w:val="1"/>
      <w:numFmt w:val="taiwaneseCountingThousand"/>
      <w:pStyle w:val="a5"/>
      <w:lvlText w:val="第%1章"/>
      <w:lvlJc w:val="left"/>
      <w:pPr>
        <w:tabs>
          <w:tab w:val="num" w:pos="1440"/>
        </w:tabs>
        <w:ind w:left="1440" w:hanging="1440"/>
      </w:pPr>
      <w:rPr>
        <w:rFonts w:cs="Times New Roman" w:hint="eastAsia"/>
      </w:rPr>
    </w:lvl>
  </w:abstractNum>
  <w:abstractNum w:abstractNumId="27">
    <w:nsid w:val="56566F0D"/>
    <w:multiLevelType w:val="singleLevel"/>
    <w:tmpl w:val="0409000F"/>
    <w:lvl w:ilvl="0">
      <w:start w:val="1"/>
      <w:numFmt w:val="decimal"/>
      <w:lvlText w:val="%1."/>
      <w:lvlJc w:val="left"/>
      <w:pPr>
        <w:tabs>
          <w:tab w:val="num" w:pos="425"/>
        </w:tabs>
        <w:ind w:left="425" w:hanging="425"/>
      </w:pPr>
      <w:rPr>
        <w:rFonts w:cs="Times New Roman"/>
      </w:rPr>
    </w:lvl>
  </w:abstractNum>
  <w:abstractNum w:abstractNumId="28">
    <w:nsid w:val="5973579D"/>
    <w:multiLevelType w:val="hybridMultilevel"/>
    <w:tmpl w:val="8A64B7AA"/>
    <w:lvl w:ilvl="0" w:tplc="39E0BFE0">
      <w:start w:val="1"/>
      <w:numFmt w:val="decimal"/>
      <w:lvlText w:val="%1."/>
      <w:lvlJc w:val="left"/>
      <w:pPr>
        <w:ind w:left="915" w:hanging="360"/>
      </w:pPr>
      <w:rPr>
        <w:rFonts w:cs="Times New Roman" w:hint="default"/>
        <w:color w:val="auto"/>
        <w:u w:val="none"/>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29">
    <w:nsid w:val="5F9E091F"/>
    <w:multiLevelType w:val="hybridMultilevel"/>
    <w:tmpl w:val="758293EA"/>
    <w:lvl w:ilvl="0" w:tplc="936E55C2">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0">
    <w:nsid w:val="6A620FC3"/>
    <w:multiLevelType w:val="hybridMultilevel"/>
    <w:tmpl w:val="DDF0C988"/>
    <w:lvl w:ilvl="0" w:tplc="0409000F">
      <w:start w:val="1"/>
      <w:numFmt w:val="decimal"/>
      <w:lvlText w:val="%1."/>
      <w:lvlJc w:val="left"/>
      <w:pPr>
        <w:ind w:left="1625" w:hanging="480"/>
      </w:pPr>
      <w:rPr>
        <w:rFonts w:cs="Times New Roman"/>
      </w:rPr>
    </w:lvl>
    <w:lvl w:ilvl="1" w:tplc="04090019" w:tentative="1">
      <w:start w:val="1"/>
      <w:numFmt w:val="ideographTraditional"/>
      <w:lvlText w:val="%2、"/>
      <w:lvlJc w:val="left"/>
      <w:pPr>
        <w:ind w:left="2105" w:hanging="480"/>
      </w:pPr>
      <w:rPr>
        <w:rFonts w:cs="Times New Roman"/>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31">
    <w:nsid w:val="6C6B19F0"/>
    <w:multiLevelType w:val="hybridMultilevel"/>
    <w:tmpl w:val="A8C6694C"/>
    <w:lvl w:ilvl="0" w:tplc="37DC6A34">
      <w:start w:val="1"/>
      <w:numFmt w:val="decimal"/>
      <w:lvlText w:val="(%1)"/>
      <w:lvlJc w:val="left"/>
      <w:pPr>
        <w:ind w:left="1505" w:hanging="360"/>
      </w:pPr>
      <w:rPr>
        <w:rFonts w:cs="Times New Roman" w:hint="default"/>
      </w:rPr>
    </w:lvl>
    <w:lvl w:ilvl="1" w:tplc="04090019" w:tentative="1">
      <w:start w:val="1"/>
      <w:numFmt w:val="ideographTraditional"/>
      <w:lvlText w:val="%2、"/>
      <w:lvlJc w:val="left"/>
      <w:pPr>
        <w:ind w:left="2105" w:hanging="480"/>
      </w:pPr>
      <w:rPr>
        <w:rFonts w:cs="Times New Roman"/>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32">
    <w:nsid w:val="76C23865"/>
    <w:multiLevelType w:val="hybridMultilevel"/>
    <w:tmpl w:val="9FD63BCC"/>
    <w:lvl w:ilvl="0" w:tplc="E0E4365E">
      <w:start w:val="1"/>
      <w:numFmt w:val="decimal"/>
      <w:lvlText w:val="%1."/>
      <w:lvlJc w:val="left"/>
      <w:pPr>
        <w:tabs>
          <w:tab w:val="num" w:pos="334"/>
        </w:tabs>
        <w:ind w:left="334" w:hanging="360"/>
      </w:pPr>
      <w:rPr>
        <w:rFonts w:cs="Times New Roman" w:hint="eastAsia"/>
      </w:rPr>
    </w:lvl>
    <w:lvl w:ilvl="1" w:tplc="19A2D5E4" w:tentative="1">
      <w:start w:val="1"/>
      <w:numFmt w:val="ideographTraditional"/>
      <w:lvlText w:val="%2、"/>
      <w:lvlJc w:val="left"/>
      <w:pPr>
        <w:tabs>
          <w:tab w:val="num" w:pos="934"/>
        </w:tabs>
        <w:ind w:left="934" w:hanging="480"/>
      </w:pPr>
      <w:rPr>
        <w:rFonts w:cs="Times New Roman"/>
      </w:rPr>
    </w:lvl>
    <w:lvl w:ilvl="2" w:tplc="08BC684C" w:tentative="1">
      <w:start w:val="1"/>
      <w:numFmt w:val="lowerRoman"/>
      <w:lvlText w:val="%3."/>
      <w:lvlJc w:val="right"/>
      <w:pPr>
        <w:tabs>
          <w:tab w:val="num" w:pos="1414"/>
        </w:tabs>
        <w:ind w:left="1414" w:hanging="480"/>
      </w:pPr>
      <w:rPr>
        <w:rFonts w:cs="Times New Roman"/>
      </w:rPr>
    </w:lvl>
    <w:lvl w:ilvl="3" w:tplc="AE0A262C" w:tentative="1">
      <w:start w:val="1"/>
      <w:numFmt w:val="decimal"/>
      <w:lvlText w:val="%4."/>
      <w:lvlJc w:val="left"/>
      <w:pPr>
        <w:tabs>
          <w:tab w:val="num" w:pos="1894"/>
        </w:tabs>
        <w:ind w:left="1894" w:hanging="480"/>
      </w:pPr>
      <w:rPr>
        <w:rFonts w:cs="Times New Roman"/>
      </w:rPr>
    </w:lvl>
    <w:lvl w:ilvl="4" w:tplc="AB5A110C" w:tentative="1">
      <w:start w:val="1"/>
      <w:numFmt w:val="ideographTraditional"/>
      <w:lvlText w:val="%5、"/>
      <w:lvlJc w:val="left"/>
      <w:pPr>
        <w:tabs>
          <w:tab w:val="num" w:pos="2374"/>
        </w:tabs>
        <w:ind w:left="2374" w:hanging="480"/>
      </w:pPr>
      <w:rPr>
        <w:rFonts w:cs="Times New Roman"/>
      </w:rPr>
    </w:lvl>
    <w:lvl w:ilvl="5" w:tplc="405A0BB6" w:tentative="1">
      <w:start w:val="1"/>
      <w:numFmt w:val="lowerRoman"/>
      <w:lvlText w:val="%6."/>
      <w:lvlJc w:val="right"/>
      <w:pPr>
        <w:tabs>
          <w:tab w:val="num" w:pos="2854"/>
        </w:tabs>
        <w:ind w:left="2854" w:hanging="480"/>
      </w:pPr>
      <w:rPr>
        <w:rFonts w:cs="Times New Roman"/>
      </w:rPr>
    </w:lvl>
    <w:lvl w:ilvl="6" w:tplc="BA8AE87C" w:tentative="1">
      <w:start w:val="1"/>
      <w:numFmt w:val="decimal"/>
      <w:lvlText w:val="%7."/>
      <w:lvlJc w:val="left"/>
      <w:pPr>
        <w:tabs>
          <w:tab w:val="num" w:pos="3334"/>
        </w:tabs>
        <w:ind w:left="3334" w:hanging="480"/>
      </w:pPr>
      <w:rPr>
        <w:rFonts w:cs="Times New Roman"/>
      </w:rPr>
    </w:lvl>
    <w:lvl w:ilvl="7" w:tplc="5DFE6D3E" w:tentative="1">
      <w:start w:val="1"/>
      <w:numFmt w:val="ideographTraditional"/>
      <w:lvlText w:val="%8、"/>
      <w:lvlJc w:val="left"/>
      <w:pPr>
        <w:tabs>
          <w:tab w:val="num" w:pos="3814"/>
        </w:tabs>
        <w:ind w:left="3814" w:hanging="480"/>
      </w:pPr>
      <w:rPr>
        <w:rFonts w:cs="Times New Roman"/>
      </w:rPr>
    </w:lvl>
    <w:lvl w:ilvl="8" w:tplc="808054FA" w:tentative="1">
      <w:start w:val="1"/>
      <w:numFmt w:val="lowerRoman"/>
      <w:lvlText w:val="%9."/>
      <w:lvlJc w:val="right"/>
      <w:pPr>
        <w:tabs>
          <w:tab w:val="num" w:pos="4294"/>
        </w:tabs>
        <w:ind w:left="4294" w:hanging="480"/>
      </w:pPr>
      <w:rPr>
        <w:rFonts w:cs="Times New Roman"/>
      </w:rPr>
    </w:lvl>
  </w:abstractNum>
  <w:abstractNum w:abstractNumId="33">
    <w:nsid w:val="7EEC76DA"/>
    <w:multiLevelType w:val="hybridMultilevel"/>
    <w:tmpl w:val="BC1C21BA"/>
    <w:lvl w:ilvl="0" w:tplc="0409000F">
      <w:start w:val="1"/>
      <w:numFmt w:val="decimal"/>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num w:numId="1">
    <w:abstractNumId w:val="26"/>
  </w:num>
  <w:num w:numId="2">
    <w:abstractNumId w:val="17"/>
  </w:num>
  <w:num w:numId="3">
    <w:abstractNumId w:val="15"/>
  </w:num>
  <w:num w:numId="4">
    <w:abstractNumId w:val="18"/>
  </w:num>
  <w:num w:numId="5">
    <w:abstractNumId w:val="27"/>
  </w:num>
  <w:num w:numId="6">
    <w:abstractNumId w:val="12"/>
  </w:num>
  <w:num w:numId="7">
    <w:abstractNumId w:val="32"/>
  </w:num>
  <w:num w:numId="8">
    <w:abstractNumId w:val="21"/>
  </w:num>
  <w:num w:numId="9">
    <w:abstractNumId w:val="25"/>
  </w:num>
  <w:num w:numId="10">
    <w:abstractNumId w:val="10"/>
  </w:num>
  <w:num w:numId="11">
    <w:abstractNumId w:val="13"/>
  </w:num>
  <w:num w:numId="12">
    <w:abstractNumId w:val="22"/>
  </w:num>
  <w:num w:numId="13">
    <w:abstractNumId w:val="16"/>
  </w:num>
  <w:num w:numId="14">
    <w:abstractNumId w:val="20"/>
  </w:num>
  <w:num w:numId="15">
    <w:abstractNumId w:val="11"/>
  </w:num>
  <w:num w:numId="16">
    <w:abstractNumId w:val="24"/>
  </w:num>
  <w:num w:numId="17">
    <w:abstractNumId w:val="19"/>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3"/>
  </w:num>
  <w:num w:numId="29">
    <w:abstractNumId w:val="23"/>
  </w:num>
  <w:num w:numId="30">
    <w:abstractNumId w:val="31"/>
  </w:num>
  <w:num w:numId="31">
    <w:abstractNumId w:val="30"/>
  </w:num>
  <w:num w:numId="32">
    <w:abstractNumId w:val="14"/>
  </w:num>
  <w:num w:numId="33">
    <w:abstractNumId w:val="29"/>
  </w:num>
  <w:num w:numId="34">
    <w:abstractNumId w:val="2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0"/>
  <w:drawingGridHorizontalSpacing w:val="567"/>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6D1AFA"/>
    <w:rsid w:val="00000B35"/>
    <w:rsid w:val="00007F77"/>
    <w:rsid w:val="00010122"/>
    <w:rsid w:val="00010798"/>
    <w:rsid w:val="00025C51"/>
    <w:rsid w:val="00026DF0"/>
    <w:rsid w:val="000309E2"/>
    <w:rsid w:val="00035398"/>
    <w:rsid w:val="0003614F"/>
    <w:rsid w:val="0003663A"/>
    <w:rsid w:val="0004089A"/>
    <w:rsid w:val="000423DE"/>
    <w:rsid w:val="00053C2A"/>
    <w:rsid w:val="00062375"/>
    <w:rsid w:val="0007132A"/>
    <w:rsid w:val="00072E0D"/>
    <w:rsid w:val="00074271"/>
    <w:rsid w:val="00075F77"/>
    <w:rsid w:val="00076A57"/>
    <w:rsid w:val="000944EC"/>
    <w:rsid w:val="000A0320"/>
    <w:rsid w:val="000A79D9"/>
    <w:rsid w:val="000A7E63"/>
    <w:rsid w:val="000B05EF"/>
    <w:rsid w:val="000B6C7E"/>
    <w:rsid w:val="000B7601"/>
    <w:rsid w:val="000B796A"/>
    <w:rsid w:val="000C46A6"/>
    <w:rsid w:val="000C470A"/>
    <w:rsid w:val="000C50A4"/>
    <w:rsid w:val="000D2344"/>
    <w:rsid w:val="000D6B45"/>
    <w:rsid w:val="000E18D8"/>
    <w:rsid w:val="000E6081"/>
    <w:rsid w:val="000E7830"/>
    <w:rsid w:val="000F210E"/>
    <w:rsid w:val="000F297C"/>
    <w:rsid w:val="000F4EB2"/>
    <w:rsid w:val="000F5DCA"/>
    <w:rsid w:val="00105FCC"/>
    <w:rsid w:val="00107DEE"/>
    <w:rsid w:val="001209E6"/>
    <w:rsid w:val="00130182"/>
    <w:rsid w:val="001313F6"/>
    <w:rsid w:val="00135C5A"/>
    <w:rsid w:val="001378AE"/>
    <w:rsid w:val="0014453C"/>
    <w:rsid w:val="0014456B"/>
    <w:rsid w:val="00145D08"/>
    <w:rsid w:val="00147EDD"/>
    <w:rsid w:val="001501CA"/>
    <w:rsid w:val="001526CB"/>
    <w:rsid w:val="00164CC0"/>
    <w:rsid w:val="00174E24"/>
    <w:rsid w:val="00175D31"/>
    <w:rsid w:val="00185AD7"/>
    <w:rsid w:val="00187185"/>
    <w:rsid w:val="00192C8D"/>
    <w:rsid w:val="001948B8"/>
    <w:rsid w:val="001A1229"/>
    <w:rsid w:val="001A43A7"/>
    <w:rsid w:val="001A7C1C"/>
    <w:rsid w:val="001A7F30"/>
    <w:rsid w:val="001B2F85"/>
    <w:rsid w:val="001B415A"/>
    <w:rsid w:val="001B66D4"/>
    <w:rsid w:val="001C2615"/>
    <w:rsid w:val="001C38BD"/>
    <w:rsid w:val="001C6976"/>
    <w:rsid w:val="001D1303"/>
    <w:rsid w:val="001D2C11"/>
    <w:rsid w:val="001D5E90"/>
    <w:rsid w:val="001E0519"/>
    <w:rsid w:val="001E598E"/>
    <w:rsid w:val="001F2BA3"/>
    <w:rsid w:val="001F4548"/>
    <w:rsid w:val="001F6110"/>
    <w:rsid w:val="001F7791"/>
    <w:rsid w:val="002013C6"/>
    <w:rsid w:val="00210555"/>
    <w:rsid w:val="002112CE"/>
    <w:rsid w:val="00212B25"/>
    <w:rsid w:val="00213E2F"/>
    <w:rsid w:val="002150E8"/>
    <w:rsid w:val="00224E7F"/>
    <w:rsid w:val="00227009"/>
    <w:rsid w:val="00230B35"/>
    <w:rsid w:val="002319E9"/>
    <w:rsid w:val="00234AF0"/>
    <w:rsid w:val="00242EF2"/>
    <w:rsid w:val="00245826"/>
    <w:rsid w:val="002533F0"/>
    <w:rsid w:val="00254CF7"/>
    <w:rsid w:val="00254DB1"/>
    <w:rsid w:val="002558B8"/>
    <w:rsid w:val="002611E8"/>
    <w:rsid w:val="0026793F"/>
    <w:rsid w:val="002707BF"/>
    <w:rsid w:val="00281767"/>
    <w:rsid w:val="00292610"/>
    <w:rsid w:val="00293B7E"/>
    <w:rsid w:val="002A2D50"/>
    <w:rsid w:val="002A55EA"/>
    <w:rsid w:val="002B4372"/>
    <w:rsid w:val="002B57B3"/>
    <w:rsid w:val="002B5BBB"/>
    <w:rsid w:val="002B6F82"/>
    <w:rsid w:val="002C1909"/>
    <w:rsid w:val="002C782D"/>
    <w:rsid w:val="002D4B37"/>
    <w:rsid w:val="002D5654"/>
    <w:rsid w:val="002E44C1"/>
    <w:rsid w:val="002E48AC"/>
    <w:rsid w:val="002E4C30"/>
    <w:rsid w:val="002E716F"/>
    <w:rsid w:val="002E7ABE"/>
    <w:rsid w:val="002F1AD7"/>
    <w:rsid w:val="002F4857"/>
    <w:rsid w:val="00300C38"/>
    <w:rsid w:val="003015D6"/>
    <w:rsid w:val="00301CBB"/>
    <w:rsid w:val="00302D4E"/>
    <w:rsid w:val="00302E75"/>
    <w:rsid w:val="003047B3"/>
    <w:rsid w:val="00314274"/>
    <w:rsid w:val="00314DAF"/>
    <w:rsid w:val="003153C6"/>
    <w:rsid w:val="0032239F"/>
    <w:rsid w:val="00322D1E"/>
    <w:rsid w:val="00323298"/>
    <w:rsid w:val="00327047"/>
    <w:rsid w:val="00330E55"/>
    <w:rsid w:val="003319F6"/>
    <w:rsid w:val="00332DA2"/>
    <w:rsid w:val="003348B8"/>
    <w:rsid w:val="003349A6"/>
    <w:rsid w:val="003356C0"/>
    <w:rsid w:val="003425B7"/>
    <w:rsid w:val="00344DE5"/>
    <w:rsid w:val="00346427"/>
    <w:rsid w:val="00350F94"/>
    <w:rsid w:val="00352F1F"/>
    <w:rsid w:val="00353973"/>
    <w:rsid w:val="00354518"/>
    <w:rsid w:val="003628BF"/>
    <w:rsid w:val="00373369"/>
    <w:rsid w:val="00373DCF"/>
    <w:rsid w:val="003769D9"/>
    <w:rsid w:val="00377879"/>
    <w:rsid w:val="00380450"/>
    <w:rsid w:val="0038708F"/>
    <w:rsid w:val="00390E6E"/>
    <w:rsid w:val="0039199D"/>
    <w:rsid w:val="003933AF"/>
    <w:rsid w:val="00396EBD"/>
    <w:rsid w:val="00397426"/>
    <w:rsid w:val="00397AC9"/>
    <w:rsid w:val="003A2C27"/>
    <w:rsid w:val="003A3F53"/>
    <w:rsid w:val="003A5263"/>
    <w:rsid w:val="003B6B11"/>
    <w:rsid w:val="003C25B4"/>
    <w:rsid w:val="003D1F69"/>
    <w:rsid w:val="003D3374"/>
    <w:rsid w:val="003D392A"/>
    <w:rsid w:val="003D3B3D"/>
    <w:rsid w:val="003D5DE1"/>
    <w:rsid w:val="003D6156"/>
    <w:rsid w:val="003D639D"/>
    <w:rsid w:val="003D78D9"/>
    <w:rsid w:val="003E19DA"/>
    <w:rsid w:val="003F5EEA"/>
    <w:rsid w:val="00402969"/>
    <w:rsid w:val="00402F1B"/>
    <w:rsid w:val="00403A0F"/>
    <w:rsid w:val="004068F3"/>
    <w:rsid w:val="004130B5"/>
    <w:rsid w:val="00413B74"/>
    <w:rsid w:val="00413BC8"/>
    <w:rsid w:val="00422490"/>
    <w:rsid w:val="00422779"/>
    <w:rsid w:val="00424582"/>
    <w:rsid w:val="00426BDC"/>
    <w:rsid w:val="0043012B"/>
    <w:rsid w:val="004309FC"/>
    <w:rsid w:val="00434556"/>
    <w:rsid w:val="004349B8"/>
    <w:rsid w:val="004374DA"/>
    <w:rsid w:val="004378A6"/>
    <w:rsid w:val="004423B5"/>
    <w:rsid w:val="004438F4"/>
    <w:rsid w:val="00444736"/>
    <w:rsid w:val="00445114"/>
    <w:rsid w:val="0045259E"/>
    <w:rsid w:val="00461B4F"/>
    <w:rsid w:val="00464855"/>
    <w:rsid w:val="00467337"/>
    <w:rsid w:val="004674F1"/>
    <w:rsid w:val="00467E98"/>
    <w:rsid w:val="00473DB2"/>
    <w:rsid w:val="00475234"/>
    <w:rsid w:val="00475EEC"/>
    <w:rsid w:val="00477D9B"/>
    <w:rsid w:val="00480231"/>
    <w:rsid w:val="004821B3"/>
    <w:rsid w:val="004A4C99"/>
    <w:rsid w:val="004A5D32"/>
    <w:rsid w:val="004B109E"/>
    <w:rsid w:val="004B1B55"/>
    <w:rsid w:val="004B229A"/>
    <w:rsid w:val="004B5761"/>
    <w:rsid w:val="004B593B"/>
    <w:rsid w:val="004C13DD"/>
    <w:rsid w:val="004C210A"/>
    <w:rsid w:val="004C2FB7"/>
    <w:rsid w:val="004C516B"/>
    <w:rsid w:val="004C5E8C"/>
    <w:rsid w:val="004D0354"/>
    <w:rsid w:val="004D0B0D"/>
    <w:rsid w:val="004D5C2F"/>
    <w:rsid w:val="004E2560"/>
    <w:rsid w:val="004E2661"/>
    <w:rsid w:val="004F44FC"/>
    <w:rsid w:val="004F6D14"/>
    <w:rsid w:val="004F75CF"/>
    <w:rsid w:val="00502ECC"/>
    <w:rsid w:val="00504308"/>
    <w:rsid w:val="00510067"/>
    <w:rsid w:val="00516779"/>
    <w:rsid w:val="005228E5"/>
    <w:rsid w:val="005238C7"/>
    <w:rsid w:val="0052448E"/>
    <w:rsid w:val="00526381"/>
    <w:rsid w:val="005341C1"/>
    <w:rsid w:val="00540FA0"/>
    <w:rsid w:val="00545BB4"/>
    <w:rsid w:val="005541A6"/>
    <w:rsid w:val="00555644"/>
    <w:rsid w:val="0055691F"/>
    <w:rsid w:val="0055781A"/>
    <w:rsid w:val="0056284A"/>
    <w:rsid w:val="00562C00"/>
    <w:rsid w:val="00563E4F"/>
    <w:rsid w:val="005654A9"/>
    <w:rsid w:val="00565AB4"/>
    <w:rsid w:val="0056646E"/>
    <w:rsid w:val="00570C2B"/>
    <w:rsid w:val="00572F0D"/>
    <w:rsid w:val="00576E07"/>
    <w:rsid w:val="005773B6"/>
    <w:rsid w:val="00583B0A"/>
    <w:rsid w:val="0058417C"/>
    <w:rsid w:val="005852B6"/>
    <w:rsid w:val="0059106F"/>
    <w:rsid w:val="00591164"/>
    <w:rsid w:val="005A7339"/>
    <w:rsid w:val="005A791D"/>
    <w:rsid w:val="005B1AA9"/>
    <w:rsid w:val="005B75EC"/>
    <w:rsid w:val="005C2E55"/>
    <w:rsid w:val="005C5813"/>
    <w:rsid w:val="005C5BB7"/>
    <w:rsid w:val="005C6251"/>
    <w:rsid w:val="005D0310"/>
    <w:rsid w:val="005D154E"/>
    <w:rsid w:val="005D23FB"/>
    <w:rsid w:val="005D2CEB"/>
    <w:rsid w:val="005D56D2"/>
    <w:rsid w:val="005E3304"/>
    <w:rsid w:val="005E622B"/>
    <w:rsid w:val="005F1CAA"/>
    <w:rsid w:val="0060014C"/>
    <w:rsid w:val="0060023F"/>
    <w:rsid w:val="0060049C"/>
    <w:rsid w:val="00600B09"/>
    <w:rsid w:val="0060197E"/>
    <w:rsid w:val="00610339"/>
    <w:rsid w:val="00611682"/>
    <w:rsid w:val="00612C18"/>
    <w:rsid w:val="006149C9"/>
    <w:rsid w:val="00631D1B"/>
    <w:rsid w:val="00632D63"/>
    <w:rsid w:val="00634383"/>
    <w:rsid w:val="00634E0F"/>
    <w:rsid w:val="00635446"/>
    <w:rsid w:val="006354CE"/>
    <w:rsid w:val="006359E7"/>
    <w:rsid w:val="006366F9"/>
    <w:rsid w:val="006552CB"/>
    <w:rsid w:val="00656BAC"/>
    <w:rsid w:val="00660D2E"/>
    <w:rsid w:val="0066438D"/>
    <w:rsid w:val="0067132C"/>
    <w:rsid w:val="00673DED"/>
    <w:rsid w:val="00675853"/>
    <w:rsid w:val="0067611A"/>
    <w:rsid w:val="00677B8E"/>
    <w:rsid w:val="00677EA8"/>
    <w:rsid w:val="00685991"/>
    <w:rsid w:val="00691668"/>
    <w:rsid w:val="00691BEC"/>
    <w:rsid w:val="006924EE"/>
    <w:rsid w:val="00694C4B"/>
    <w:rsid w:val="0069527C"/>
    <w:rsid w:val="00696400"/>
    <w:rsid w:val="006A2CE2"/>
    <w:rsid w:val="006A3624"/>
    <w:rsid w:val="006B0691"/>
    <w:rsid w:val="006B0A78"/>
    <w:rsid w:val="006C621B"/>
    <w:rsid w:val="006C6859"/>
    <w:rsid w:val="006D03F4"/>
    <w:rsid w:val="006D1AFA"/>
    <w:rsid w:val="006D7832"/>
    <w:rsid w:val="006E1436"/>
    <w:rsid w:val="006F3E05"/>
    <w:rsid w:val="006F44F3"/>
    <w:rsid w:val="006F4862"/>
    <w:rsid w:val="006F4E47"/>
    <w:rsid w:val="006F4F3E"/>
    <w:rsid w:val="00700E16"/>
    <w:rsid w:val="00701DF0"/>
    <w:rsid w:val="00702F54"/>
    <w:rsid w:val="00710E49"/>
    <w:rsid w:val="007116E0"/>
    <w:rsid w:val="00716AB6"/>
    <w:rsid w:val="00720801"/>
    <w:rsid w:val="00721C95"/>
    <w:rsid w:val="00733594"/>
    <w:rsid w:val="00736088"/>
    <w:rsid w:val="00737EDE"/>
    <w:rsid w:val="00760007"/>
    <w:rsid w:val="00764089"/>
    <w:rsid w:val="007647FF"/>
    <w:rsid w:val="00766E81"/>
    <w:rsid w:val="007802F8"/>
    <w:rsid w:val="00782065"/>
    <w:rsid w:val="00783301"/>
    <w:rsid w:val="00785CD8"/>
    <w:rsid w:val="007871CE"/>
    <w:rsid w:val="00787337"/>
    <w:rsid w:val="007908BC"/>
    <w:rsid w:val="00795691"/>
    <w:rsid w:val="00795923"/>
    <w:rsid w:val="007961F4"/>
    <w:rsid w:val="007A04D6"/>
    <w:rsid w:val="007A0A90"/>
    <w:rsid w:val="007A20F2"/>
    <w:rsid w:val="007A3901"/>
    <w:rsid w:val="007A546B"/>
    <w:rsid w:val="007B51BB"/>
    <w:rsid w:val="007B696F"/>
    <w:rsid w:val="007C0019"/>
    <w:rsid w:val="007C1356"/>
    <w:rsid w:val="007C30D4"/>
    <w:rsid w:val="007C754B"/>
    <w:rsid w:val="007C7D8A"/>
    <w:rsid w:val="007D0D3E"/>
    <w:rsid w:val="007D5EA8"/>
    <w:rsid w:val="007E2DCF"/>
    <w:rsid w:val="007E3DE9"/>
    <w:rsid w:val="007E5CD9"/>
    <w:rsid w:val="007F059E"/>
    <w:rsid w:val="007F28BB"/>
    <w:rsid w:val="007F325F"/>
    <w:rsid w:val="007F4875"/>
    <w:rsid w:val="007F4F34"/>
    <w:rsid w:val="007F502D"/>
    <w:rsid w:val="007F5813"/>
    <w:rsid w:val="007F77C9"/>
    <w:rsid w:val="00811C5E"/>
    <w:rsid w:val="00813529"/>
    <w:rsid w:val="008162E8"/>
    <w:rsid w:val="00816406"/>
    <w:rsid w:val="00816893"/>
    <w:rsid w:val="00817605"/>
    <w:rsid w:val="008322BF"/>
    <w:rsid w:val="0083539C"/>
    <w:rsid w:val="00842475"/>
    <w:rsid w:val="008425DD"/>
    <w:rsid w:val="008426E5"/>
    <w:rsid w:val="008439DB"/>
    <w:rsid w:val="0084632F"/>
    <w:rsid w:val="00855ECD"/>
    <w:rsid w:val="00856545"/>
    <w:rsid w:val="008613D3"/>
    <w:rsid w:val="00861F7F"/>
    <w:rsid w:val="008656FD"/>
    <w:rsid w:val="00865C8D"/>
    <w:rsid w:val="00872D30"/>
    <w:rsid w:val="00875781"/>
    <w:rsid w:val="00884229"/>
    <w:rsid w:val="00885FDE"/>
    <w:rsid w:val="00887C8C"/>
    <w:rsid w:val="0089177E"/>
    <w:rsid w:val="00892AAF"/>
    <w:rsid w:val="00896B57"/>
    <w:rsid w:val="008A56F2"/>
    <w:rsid w:val="008B402C"/>
    <w:rsid w:val="008B4E15"/>
    <w:rsid w:val="008B5BB0"/>
    <w:rsid w:val="008C072D"/>
    <w:rsid w:val="008C092A"/>
    <w:rsid w:val="008C0D79"/>
    <w:rsid w:val="008C543B"/>
    <w:rsid w:val="008E76EC"/>
    <w:rsid w:val="008F2DDE"/>
    <w:rsid w:val="008F3C9C"/>
    <w:rsid w:val="008F562A"/>
    <w:rsid w:val="008F6678"/>
    <w:rsid w:val="00900647"/>
    <w:rsid w:val="00901ACA"/>
    <w:rsid w:val="00901B1C"/>
    <w:rsid w:val="00906E0B"/>
    <w:rsid w:val="00907127"/>
    <w:rsid w:val="00907AD8"/>
    <w:rsid w:val="00910157"/>
    <w:rsid w:val="009158DC"/>
    <w:rsid w:val="00920E0E"/>
    <w:rsid w:val="00924DAC"/>
    <w:rsid w:val="0093047A"/>
    <w:rsid w:val="00931936"/>
    <w:rsid w:val="00932EC4"/>
    <w:rsid w:val="009336D5"/>
    <w:rsid w:val="00941199"/>
    <w:rsid w:val="00944272"/>
    <w:rsid w:val="009503BB"/>
    <w:rsid w:val="00952619"/>
    <w:rsid w:val="00952C39"/>
    <w:rsid w:val="00953853"/>
    <w:rsid w:val="0095536D"/>
    <w:rsid w:val="009631E5"/>
    <w:rsid w:val="00964ED0"/>
    <w:rsid w:val="009652E1"/>
    <w:rsid w:val="00970014"/>
    <w:rsid w:val="00971599"/>
    <w:rsid w:val="00972E5B"/>
    <w:rsid w:val="00976C38"/>
    <w:rsid w:val="00977556"/>
    <w:rsid w:val="0098142A"/>
    <w:rsid w:val="009852C4"/>
    <w:rsid w:val="00987351"/>
    <w:rsid w:val="009904FB"/>
    <w:rsid w:val="00992127"/>
    <w:rsid w:val="009A17AB"/>
    <w:rsid w:val="009A38FC"/>
    <w:rsid w:val="009A79D9"/>
    <w:rsid w:val="009A7D03"/>
    <w:rsid w:val="009B4486"/>
    <w:rsid w:val="009B4F91"/>
    <w:rsid w:val="009B6036"/>
    <w:rsid w:val="009B7544"/>
    <w:rsid w:val="009B7EFA"/>
    <w:rsid w:val="009B7F92"/>
    <w:rsid w:val="009C7326"/>
    <w:rsid w:val="009D0546"/>
    <w:rsid w:val="009D287D"/>
    <w:rsid w:val="009D4C02"/>
    <w:rsid w:val="009D6C16"/>
    <w:rsid w:val="009D6E44"/>
    <w:rsid w:val="009D7088"/>
    <w:rsid w:val="009E11D8"/>
    <w:rsid w:val="009E6CEE"/>
    <w:rsid w:val="009F22B8"/>
    <w:rsid w:val="009F560B"/>
    <w:rsid w:val="009F6211"/>
    <w:rsid w:val="009F7049"/>
    <w:rsid w:val="009F70E2"/>
    <w:rsid w:val="00A076F1"/>
    <w:rsid w:val="00A12D6D"/>
    <w:rsid w:val="00A13185"/>
    <w:rsid w:val="00A24849"/>
    <w:rsid w:val="00A30AB5"/>
    <w:rsid w:val="00A32F07"/>
    <w:rsid w:val="00A331D6"/>
    <w:rsid w:val="00A34DFF"/>
    <w:rsid w:val="00A44847"/>
    <w:rsid w:val="00A47E14"/>
    <w:rsid w:val="00A50AE3"/>
    <w:rsid w:val="00A5556D"/>
    <w:rsid w:val="00A5797F"/>
    <w:rsid w:val="00A57ED0"/>
    <w:rsid w:val="00A62712"/>
    <w:rsid w:val="00A6349E"/>
    <w:rsid w:val="00A6464E"/>
    <w:rsid w:val="00A65649"/>
    <w:rsid w:val="00A67860"/>
    <w:rsid w:val="00A71758"/>
    <w:rsid w:val="00A80AD6"/>
    <w:rsid w:val="00A8275E"/>
    <w:rsid w:val="00A90313"/>
    <w:rsid w:val="00A97FB7"/>
    <w:rsid w:val="00AA3AF6"/>
    <w:rsid w:val="00AB361C"/>
    <w:rsid w:val="00AB44E9"/>
    <w:rsid w:val="00AB4AF9"/>
    <w:rsid w:val="00AC320D"/>
    <w:rsid w:val="00AC6B63"/>
    <w:rsid w:val="00AC7688"/>
    <w:rsid w:val="00AD2A44"/>
    <w:rsid w:val="00AD6FF8"/>
    <w:rsid w:val="00AD72D1"/>
    <w:rsid w:val="00AE3313"/>
    <w:rsid w:val="00AE4E90"/>
    <w:rsid w:val="00AE7681"/>
    <w:rsid w:val="00AF5AF1"/>
    <w:rsid w:val="00B05E7E"/>
    <w:rsid w:val="00B06BA6"/>
    <w:rsid w:val="00B105C9"/>
    <w:rsid w:val="00B10EEB"/>
    <w:rsid w:val="00B15ACC"/>
    <w:rsid w:val="00B16C38"/>
    <w:rsid w:val="00B16F88"/>
    <w:rsid w:val="00B25922"/>
    <w:rsid w:val="00B26AF7"/>
    <w:rsid w:val="00B2743F"/>
    <w:rsid w:val="00B30595"/>
    <w:rsid w:val="00B36944"/>
    <w:rsid w:val="00B42211"/>
    <w:rsid w:val="00B4599B"/>
    <w:rsid w:val="00B5682A"/>
    <w:rsid w:val="00B57691"/>
    <w:rsid w:val="00B577C1"/>
    <w:rsid w:val="00B6068E"/>
    <w:rsid w:val="00B74286"/>
    <w:rsid w:val="00B74899"/>
    <w:rsid w:val="00B80534"/>
    <w:rsid w:val="00B80565"/>
    <w:rsid w:val="00B86920"/>
    <w:rsid w:val="00B94D7C"/>
    <w:rsid w:val="00B95AA7"/>
    <w:rsid w:val="00B97D4C"/>
    <w:rsid w:val="00BA2C45"/>
    <w:rsid w:val="00BA3774"/>
    <w:rsid w:val="00BA3AB6"/>
    <w:rsid w:val="00BA4F07"/>
    <w:rsid w:val="00BA763E"/>
    <w:rsid w:val="00BA7818"/>
    <w:rsid w:val="00BB1FF9"/>
    <w:rsid w:val="00BB3DF9"/>
    <w:rsid w:val="00BC032D"/>
    <w:rsid w:val="00BC24C6"/>
    <w:rsid w:val="00BC56A7"/>
    <w:rsid w:val="00BC5A63"/>
    <w:rsid w:val="00BD01EB"/>
    <w:rsid w:val="00BD2016"/>
    <w:rsid w:val="00BD32BF"/>
    <w:rsid w:val="00BD499A"/>
    <w:rsid w:val="00BD5763"/>
    <w:rsid w:val="00BE146F"/>
    <w:rsid w:val="00BE3F3C"/>
    <w:rsid w:val="00BF032E"/>
    <w:rsid w:val="00BF20B5"/>
    <w:rsid w:val="00BF4315"/>
    <w:rsid w:val="00BF4830"/>
    <w:rsid w:val="00BF5056"/>
    <w:rsid w:val="00BF5A96"/>
    <w:rsid w:val="00C00F35"/>
    <w:rsid w:val="00C16FB6"/>
    <w:rsid w:val="00C22231"/>
    <w:rsid w:val="00C22939"/>
    <w:rsid w:val="00C25BAC"/>
    <w:rsid w:val="00C33D06"/>
    <w:rsid w:val="00C3606B"/>
    <w:rsid w:val="00C42D60"/>
    <w:rsid w:val="00C457AF"/>
    <w:rsid w:val="00C464F7"/>
    <w:rsid w:val="00C468A5"/>
    <w:rsid w:val="00C474C8"/>
    <w:rsid w:val="00C51CE0"/>
    <w:rsid w:val="00C53EEA"/>
    <w:rsid w:val="00C55CF1"/>
    <w:rsid w:val="00C62624"/>
    <w:rsid w:val="00C6404A"/>
    <w:rsid w:val="00C66FC5"/>
    <w:rsid w:val="00C70147"/>
    <w:rsid w:val="00C71B6E"/>
    <w:rsid w:val="00C7236C"/>
    <w:rsid w:val="00C75090"/>
    <w:rsid w:val="00C76574"/>
    <w:rsid w:val="00C8069B"/>
    <w:rsid w:val="00C81C4E"/>
    <w:rsid w:val="00C842A0"/>
    <w:rsid w:val="00C87707"/>
    <w:rsid w:val="00C87BF6"/>
    <w:rsid w:val="00C9535F"/>
    <w:rsid w:val="00CA1941"/>
    <w:rsid w:val="00CA4EED"/>
    <w:rsid w:val="00CA4F3A"/>
    <w:rsid w:val="00CA6F06"/>
    <w:rsid w:val="00CA78BA"/>
    <w:rsid w:val="00CB5AAC"/>
    <w:rsid w:val="00CC0669"/>
    <w:rsid w:val="00CC09F5"/>
    <w:rsid w:val="00CC0FB9"/>
    <w:rsid w:val="00CC21C7"/>
    <w:rsid w:val="00CC5B96"/>
    <w:rsid w:val="00CC685F"/>
    <w:rsid w:val="00CD0224"/>
    <w:rsid w:val="00CD184E"/>
    <w:rsid w:val="00CE4679"/>
    <w:rsid w:val="00D0007D"/>
    <w:rsid w:val="00D03F3E"/>
    <w:rsid w:val="00D05771"/>
    <w:rsid w:val="00D05AF2"/>
    <w:rsid w:val="00D15BC6"/>
    <w:rsid w:val="00D2227A"/>
    <w:rsid w:val="00D2352D"/>
    <w:rsid w:val="00D2370D"/>
    <w:rsid w:val="00D24B55"/>
    <w:rsid w:val="00D275EA"/>
    <w:rsid w:val="00D31350"/>
    <w:rsid w:val="00D40B14"/>
    <w:rsid w:val="00D41D6F"/>
    <w:rsid w:val="00D42EC8"/>
    <w:rsid w:val="00D44D76"/>
    <w:rsid w:val="00D47B91"/>
    <w:rsid w:val="00D507CE"/>
    <w:rsid w:val="00D522FE"/>
    <w:rsid w:val="00D602A3"/>
    <w:rsid w:val="00D603EE"/>
    <w:rsid w:val="00D60970"/>
    <w:rsid w:val="00D60D2F"/>
    <w:rsid w:val="00D64F7D"/>
    <w:rsid w:val="00D67362"/>
    <w:rsid w:val="00D7217A"/>
    <w:rsid w:val="00D73578"/>
    <w:rsid w:val="00D73F41"/>
    <w:rsid w:val="00D77D59"/>
    <w:rsid w:val="00D818BD"/>
    <w:rsid w:val="00D821E1"/>
    <w:rsid w:val="00D843B3"/>
    <w:rsid w:val="00D8442F"/>
    <w:rsid w:val="00D87693"/>
    <w:rsid w:val="00D8787D"/>
    <w:rsid w:val="00D90226"/>
    <w:rsid w:val="00D939AC"/>
    <w:rsid w:val="00D93CAD"/>
    <w:rsid w:val="00D967EF"/>
    <w:rsid w:val="00D96CAA"/>
    <w:rsid w:val="00DA0FC8"/>
    <w:rsid w:val="00DA388A"/>
    <w:rsid w:val="00DA3E3A"/>
    <w:rsid w:val="00DA4974"/>
    <w:rsid w:val="00DB1069"/>
    <w:rsid w:val="00DB2B34"/>
    <w:rsid w:val="00DB3105"/>
    <w:rsid w:val="00DB4F77"/>
    <w:rsid w:val="00DB5078"/>
    <w:rsid w:val="00DC7B90"/>
    <w:rsid w:val="00DD0152"/>
    <w:rsid w:val="00DD1583"/>
    <w:rsid w:val="00DD2981"/>
    <w:rsid w:val="00DD4685"/>
    <w:rsid w:val="00DD4815"/>
    <w:rsid w:val="00DE00B4"/>
    <w:rsid w:val="00DE2A57"/>
    <w:rsid w:val="00DE6128"/>
    <w:rsid w:val="00DF1F06"/>
    <w:rsid w:val="00DF32D8"/>
    <w:rsid w:val="00DF744F"/>
    <w:rsid w:val="00E00E05"/>
    <w:rsid w:val="00E027FD"/>
    <w:rsid w:val="00E16D5C"/>
    <w:rsid w:val="00E17374"/>
    <w:rsid w:val="00E211C0"/>
    <w:rsid w:val="00E21C2E"/>
    <w:rsid w:val="00E22F72"/>
    <w:rsid w:val="00E24892"/>
    <w:rsid w:val="00E36115"/>
    <w:rsid w:val="00E40F08"/>
    <w:rsid w:val="00E45FE5"/>
    <w:rsid w:val="00E528F6"/>
    <w:rsid w:val="00E544AB"/>
    <w:rsid w:val="00E733F3"/>
    <w:rsid w:val="00E74301"/>
    <w:rsid w:val="00E75110"/>
    <w:rsid w:val="00E76803"/>
    <w:rsid w:val="00E76E25"/>
    <w:rsid w:val="00E800B3"/>
    <w:rsid w:val="00E826E8"/>
    <w:rsid w:val="00E85EAA"/>
    <w:rsid w:val="00E86D3B"/>
    <w:rsid w:val="00E94056"/>
    <w:rsid w:val="00E951C9"/>
    <w:rsid w:val="00E9758A"/>
    <w:rsid w:val="00E97E3A"/>
    <w:rsid w:val="00EA241F"/>
    <w:rsid w:val="00EA444F"/>
    <w:rsid w:val="00EB0474"/>
    <w:rsid w:val="00EB1490"/>
    <w:rsid w:val="00EB284D"/>
    <w:rsid w:val="00EB30A8"/>
    <w:rsid w:val="00EB796D"/>
    <w:rsid w:val="00EC2C9F"/>
    <w:rsid w:val="00EC4D7A"/>
    <w:rsid w:val="00EC59A3"/>
    <w:rsid w:val="00EC7439"/>
    <w:rsid w:val="00EC77D5"/>
    <w:rsid w:val="00ED0EF2"/>
    <w:rsid w:val="00ED4CE6"/>
    <w:rsid w:val="00EE3604"/>
    <w:rsid w:val="00EE48FF"/>
    <w:rsid w:val="00EF0903"/>
    <w:rsid w:val="00EF4625"/>
    <w:rsid w:val="00EF63CF"/>
    <w:rsid w:val="00F02B52"/>
    <w:rsid w:val="00F03A7D"/>
    <w:rsid w:val="00F0469A"/>
    <w:rsid w:val="00F04EF2"/>
    <w:rsid w:val="00F06843"/>
    <w:rsid w:val="00F06F68"/>
    <w:rsid w:val="00F078E8"/>
    <w:rsid w:val="00F12FD2"/>
    <w:rsid w:val="00F1374C"/>
    <w:rsid w:val="00F16EE0"/>
    <w:rsid w:val="00F17981"/>
    <w:rsid w:val="00F17F84"/>
    <w:rsid w:val="00F202F9"/>
    <w:rsid w:val="00F322E4"/>
    <w:rsid w:val="00F32448"/>
    <w:rsid w:val="00F347E7"/>
    <w:rsid w:val="00F366CA"/>
    <w:rsid w:val="00F424F7"/>
    <w:rsid w:val="00F432FF"/>
    <w:rsid w:val="00F43DF1"/>
    <w:rsid w:val="00F53343"/>
    <w:rsid w:val="00F55CA2"/>
    <w:rsid w:val="00F60F3C"/>
    <w:rsid w:val="00F64647"/>
    <w:rsid w:val="00F648F8"/>
    <w:rsid w:val="00F64FBB"/>
    <w:rsid w:val="00F6641E"/>
    <w:rsid w:val="00F7103A"/>
    <w:rsid w:val="00F80C63"/>
    <w:rsid w:val="00F81204"/>
    <w:rsid w:val="00F86C5E"/>
    <w:rsid w:val="00F922CD"/>
    <w:rsid w:val="00FA0E37"/>
    <w:rsid w:val="00FA14F4"/>
    <w:rsid w:val="00FA1588"/>
    <w:rsid w:val="00FA21CA"/>
    <w:rsid w:val="00FA5193"/>
    <w:rsid w:val="00FA51DC"/>
    <w:rsid w:val="00FB48EF"/>
    <w:rsid w:val="00FC08FE"/>
    <w:rsid w:val="00FC50CA"/>
    <w:rsid w:val="00FC6D9A"/>
    <w:rsid w:val="00FD0EF6"/>
    <w:rsid w:val="00FD474D"/>
    <w:rsid w:val="00FD5BBB"/>
    <w:rsid w:val="00FE73B2"/>
    <w:rsid w:val="00FF274C"/>
    <w:rsid w:val="00FF7C4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1"/>
      <o:rules v:ext="edit">
        <o:r id="V:Rule12" type="connector" idref="#_x0000_s1055"/>
        <o:r id="V:Rule13" type="connector" idref="#_x0000_s1275"/>
        <o:r id="V:Rule14" type="connector" idref="#_x0000_s1270"/>
        <o:r id="V:Rule15" type="connector" idref="#_x0000_s1276"/>
        <o:r id="V:Rule16" type="connector" idref="#_x0000_s1271"/>
        <o:r id="V:Rule17" type="connector" idref="#_x0000_s1053"/>
        <o:r id="V:Rule18" type="connector" idref="#_x0000_s1051"/>
        <o:r id="V:Rule19" type="connector" idref="#_x0000_s1054"/>
        <o:r id="V:Rule20" type="connector" idref="#_x0000_s1063"/>
        <o:r id="V:Rule21" type="connector" idref="#_x0000_s1052"/>
        <o:r id="V:Rule2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locked="1" w:semiHidden="0" w:uiPriority="0"/>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6">
    <w:name w:val="Normal"/>
    <w:qFormat/>
    <w:rsid w:val="00B80534"/>
    <w:pPr>
      <w:widowControl w:val="0"/>
    </w:pPr>
    <w:rPr>
      <w:szCs w:val="24"/>
    </w:rPr>
  </w:style>
  <w:style w:type="paragraph" w:styleId="1">
    <w:name w:val="heading 1"/>
    <w:basedOn w:val="a6"/>
    <w:next w:val="a6"/>
    <w:link w:val="10"/>
    <w:autoRedefine/>
    <w:uiPriority w:val="99"/>
    <w:qFormat/>
    <w:rsid w:val="00B80534"/>
    <w:pPr>
      <w:keepNext/>
      <w:numPr>
        <w:numId w:val="4"/>
      </w:numPr>
      <w:spacing w:line="480" w:lineRule="auto"/>
      <w:ind w:firstLine="0"/>
      <w:jc w:val="center"/>
      <w:outlineLvl w:val="0"/>
    </w:pPr>
    <w:rPr>
      <w:rFonts w:ascii="Arial" w:eastAsia="標楷體" w:hAnsi="Arial"/>
      <w:b/>
      <w:kern w:val="52"/>
      <w:sz w:val="36"/>
    </w:rPr>
  </w:style>
  <w:style w:type="paragraph" w:styleId="2">
    <w:name w:val="heading 2"/>
    <w:basedOn w:val="a6"/>
    <w:next w:val="a6"/>
    <w:link w:val="20"/>
    <w:uiPriority w:val="99"/>
    <w:qFormat/>
    <w:rsid w:val="00B80534"/>
    <w:pPr>
      <w:keepNext/>
      <w:numPr>
        <w:ilvl w:val="1"/>
        <w:numId w:val="3"/>
      </w:numPr>
      <w:spacing w:line="720" w:lineRule="auto"/>
      <w:outlineLvl w:val="1"/>
    </w:pPr>
    <w:rPr>
      <w:rFonts w:ascii="Arial" w:hAnsi="Arial"/>
      <w:b/>
      <w:bCs/>
      <w:sz w:val="48"/>
      <w:szCs w:val="48"/>
    </w:rPr>
  </w:style>
  <w:style w:type="paragraph" w:styleId="3">
    <w:name w:val="heading 3"/>
    <w:basedOn w:val="a6"/>
    <w:next w:val="a6"/>
    <w:link w:val="30"/>
    <w:uiPriority w:val="99"/>
    <w:qFormat/>
    <w:rsid w:val="00B80534"/>
    <w:pPr>
      <w:keepNext/>
      <w:numPr>
        <w:ilvl w:val="2"/>
        <w:numId w:val="3"/>
      </w:numPr>
      <w:spacing w:line="720" w:lineRule="auto"/>
      <w:outlineLvl w:val="2"/>
    </w:pPr>
    <w:rPr>
      <w:rFonts w:ascii="Arial" w:hAnsi="Arial"/>
      <w:b/>
      <w:bCs/>
      <w:sz w:val="36"/>
      <w:szCs w:val="36"/>
    </w:rPr>
  </w:style>
  <w:style w:type="paragraph" w:styleId="4">
    <w:name w:val="heading 4"/>
    <w:basedOn w:val="a6"/>
    <w:next w:val="a6"/>
    <w:link w:val="40"/>
    <w:uiPriority w:val="99"/>
    <w:qFormat/>
    <w:rsid w:val="00B80534"/>
    <w:pPr>
      <w:keepNext/>
      <w:numPr>
        <w:ilvl w:val="3"/>
        <w:numId w:val="3"/>
      </w:numPr>
      <w:spacing w:line="720" w:lineRule="auto"/>
      <w:outlineLvl w:val="3"/>
    </w:pPr>
    <w:rPr>
      <w:rFonts w:ascii="Arial" w:hAnsi="Arial"/>
      <w:sz w:val="36"/>
      <w:szCs w:val="36"/>
    </w:rPr>
  </w:style>
  <w:style w:type="paragraph" w:styleId="5">
    <w:name w:val="heading 5"/>
    <w:basedOn w:val="a6"/>
    <w:next w:val="a6"/>
    <w:link w:val="50"/>
    <w:uiPriority w:val="99"/>
    <w:qFormat/>
    <w:rsid w:val="00B80534"/>
    <w:pPr>
      <w:keepNext/>
      <w:numPr>
        <w:ilvl w:val="4"/>
        <w:numId w:val="3"/>
      </w:numPr>
      <w:spacing w:line="720" w:lineRule="auto"/>
      <w:ind w:leftChars="200" w:left="200"/>
      <w:outlineLvl w:val="4"/>
    </w:pPr>
    <w:rPr>
      <w:rFonts w:ascii="Arial" w:hAnsi="Arial"/>
      <w:b/>
      <w:bCs/>
      <w:sz w:val="36"/>
      <w:szCs w:val="36"/>
    </w:rPr>
  </w:style>
  <w:style w:type="paragraph" w:styleId="6">
    <w:name w:val="heading 6"/>
    <w:basedOn w:val="a6"/>
    <w:next w:val="a6"/>
    <w:link w:val="60"/>
    <w:uiPriority w:val="99"/>
    <w:qFormat/>
    <w:rsid w:val="00B80534"/>
    <w:pPr>
      <w:keepNext/>
      <w:numPr>
        <w:ilvl w:val="5"/>
        <w:numId w:val="3"/>
      </w:numPr>
      <w:spacing w:line="720" w:lineRule="auto"/>
      <w:ind w:leftChars="200" w:left="200"/>
      <w:outlineLvl w:val="5"/>
    </w:pPr>
    <w:rPr>
      <w:rFonts w:ascii="Arial" w:hAnsi="Arial"/>
      <w:sz w:val="36"/>
      <w:szCs w:val="36"/>
    </w:rPr>
  </w:style>
  <w:style w:type="paragraph" w:styleId="7">
    <w:name w:val="heading 7"/>
    <w:basedOn w:val="a6"/>
    <w:next w:val="a6"/>
    <w:link w:val="70"/>
    <w:uiPriority w:val="99"/>
    <w:qFormat/>
    <w:rsid w:val="00B80534"/>
    <w:pPr>
      <w:keepNext/>
      <w:numPr>
        <w:ilvl w:val="6"/>
        <w:numId w:val="3"/>
      </w:numPr>
      <w:spacing w:line="720" w:lineRule="auto"/>
      <w:ind w:leftChars="400" w:left="400"/>
      <w:outlineLvl w:val="6"/>
    </w:pPr>
    <w:rPr>
      <w:rFonts w:ascii="Arial" w:hAnsi="Arial"/>
      <w:b/>
      <w:bCs/>
      <w:sz w:val="36"/>
      <w:szCs w:val="36"/>
    </w:rPr>
  </w:style>
  <w:style w:type="paragraph" w:styleId="8">
    <w:name w:val="heading 8"/>
    <w:basedOn w:val="a6"/>
    <w:next w:val="a6"/>
    <w:link w:val="80"/>
    <w:uiPriority w:val="99"/>
    <w:qFormat/>
    <w:rsid w:val="00B80534"/>
    <w:pPr>
      <w:keepNext/>
      <w:numPr>
        <w:ilvl w:val="7"/>
        <w:numId w:val="3"/>
      </w:numPr>
      <w:spacing w:line="720" w:lineRule="auto"/>
      <w:ind w:leftChars="400" w:left="400"/>
      <w:outlineLvl w:val="7"/>
    </w:pPr>
    <w:rPr>
      <w:rFonts w:ascii="Arial" w:hAnsi="Arial"/>
      <w:sz w:val="36"/>
      <w:szCs w:val="36"/>
    </w:rPr>
  </w:style>
  <w:style w:type="paragraph" w:styleId="9">
    <w:name w:val="heading 9"/>
    <w:basedOn w:val="a6"/>
    <w:next w:val="a6"/>
    <w:link w:val="90"/>
    <w:uiPriority w:val="99"/>
    <w:qFormat/>
    <w:rsid w:val="00B80534"/>
    <w:pPr>
      <w:keepNext/>
      <w:numPr>
        <w:ilvl w:val="8"/>
        <w:numId w:val="3"/>
      </w:numPr>
      <w:spacing w:line="720" w:lineRule="auto"/>
      <w:ind w:leftChars="400" w:left="400"/>
      <w:outlineLvl w:val="8"/>
    </w:pPr>
    <w:rPr>
      <w:rFonts w:ascii="Arial" w:hAnsi="Arial"/>
      <w:sz w:val="36"/>
      <w:szCs w:val="36"/>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uiPriority w:val="9"/>
    <w:rsid w:val="00D56381"/>
    <w:rPr>
      <w:rFonts w:asciiTheme="majorHAnsi" w:eastAsiaTheme="majorEastAsia" w:hAnsiTheme="majorHAnsi" w:cstheme="majorBidi"/>
      <w:b/>
      <w:bCs/>
      <w:kern w:val="52"/>
      <w:sz w:val="52"/>
      <w:szCs w:val="52"/>
    </w:rPr>
  </w:style>
  <w:style w:type="character" w:customStyle="1" w:styleId="20">
    <w:name w:val="標題 2 字元"/>
    <w:basedOn w:val="a7"/>
    <w:link w:val="2"/>
    <w:uiPriority w:val="9"/>
    <w:semiHidden/>
    <w:rsid w:val="00D56381"/>
    <w:rPr>
      <w:rFonts w:asciiTheme="majorHAnsi" w:eastAsiaTheme="majorEastAsia" w:hAnsiTheme="majorHAnsi" w:cstheme="majorBidi"/>
      <w:b/>
      <w:bCs/>
      <w:sz w:val="48"/>
      <w:szCs w:val="48"/>
    </w:rPr>
  </w:style>
  <w:style w:type="character" w:customStyle="1" w:styleId="30">
    <w:name w:val="標題 3 字元"/>
    <w:basedOn w:val="a7"/>
    <w:link w:val="3"/>
    <w:uiPriority w:val="9"/>
    <w:semiHidden/>
    <w:rsid w:val="00D56381"/>
    <w:rPr>
      <w:rFonts w:asciiTheme="majorHAnsi" w:eastAsiaTheme="majorEastAsia" w:hAnsiTheme="majorHAnsi" w:cstheme="majorBidi"/>
      <w:b/>
      <w:bCs/>
      <w:sz w:val="36"/>
      <w:szCs w:val="36"/>
    </w:rPr>
  </w:style>
  <w:style w:type="character" w:customStyle="1" w:styleId="40">
    <w:name w:val="標題 4 字元"/>
    <w:basedOn w:val="a7"/>
    <w:link w:val="4"/>
    <w:uiPriority w:val="9"/>
    <w:semiHidden/>
    <w:rsid w:val="00D56381"/>
    <w:rPr>
      <w:rFonts w:asciiTheme="majorHAnsi" w:eastAsiaTheme="majorEastAsia" w:hAnsiTheme="majorHAnsi" w:cstheme="majorBidi"/>
      <w:sz w:val="36"/>
      <w:szCs w:val="36"/>
    </w:rPr>
  </w:style>
  <w:style w:type="character" w:customStyle="1" w:styleId="50">
    <w:name w:val="標題 5 字元"/>
    <w:basedOn w:val="a7"/>
    <w:link w:val="5"/>
    <w:uiPriority w:val="9"/>
    <w:semiHidden/>
    <w:rsid w:val="00D56381"/>
    <w:rPr>
      <w:rFonts w:asciiTheme="majorHAnsi" w:eastAsiaTheme="majorEastAsia" w:hAnsiTheme="majorHAnsi" w:cstheme="majorBidi"/>
      <w:b/>
      <w:bCs/>
      <w:sz w:val="36"/>
      <w:szCs w:val="36"/>
    </w:rPr>
  </w:style>
  <w:style w:type="character" w:customStyle="1" w:styleId="60">
    <w:name w:val="標題 6 字元"/>
    <w:basedOn w:val="a7"/>
    <w:link w:val="6"/>
    <w:uiPriority w:val="9"/>
    <w:semiHidden/>
    <w:rsid w:val="00D56381"/>
    <w:rPr>
      <w:rFonts w:asciiTheme="majorHAnsi" w:eastAsiaTheme="majorEastAsia" w:hAnsiTheme="majorHAnsi" w:cstheme="majorBidi"/>
      <w:sz w:val="36"/>
      <w:szCs w:val="36"/>
    </w:rPr>
  </w:style>
  <w:style w:type="character" w:customStyle="1" w:styleId="70">
    <w:name w:val="標題 7 字元"/>
    <w:basedOn w:val="a7"/>
    <w:link w:val="7"/>
    <w:uiPriority w:val="9"/>
    <w:semiHidden/>
    <w:rsid w:val="00D56381"/>
    <w:rPr>
      <w:rFonts w:asciiTheme="majorHAnsi" w:eastAsiaTheme="majorEastAsia" w:hAnsiTheme="majorHAnsi" w:cstheme="majorBidi"/>
      <w:b/>
      <w:bCs/>
      <w:sz w:val="36"/>
      <w:szCs w:val="36"/>
    </w:rPr>
  </w:style>
  <w:style w:type="character" w:customStyle="1" w:styleId="80">
    <w:name w:val="標題 8 字元"/>
    <w:basedOn w:val="a7"/>
    <w:link w:val="8"/>
    <w:uiPriority w:val="9"/>
    <w:semiHidden/>
    <w:rsid w:val="00D56381"/>
    <w:rPr>
      <w:rFonts w:asciiTheme="majorHAnsi" w:eastAsiaTheme="majorEastAsia" w:hAnsiTheme="majorHAnsi" w:cstheme="majorBidi"/>
      <w:sz w:val="36"/>
      <w:szCs w:val="36"/>
    </w:rPr>
  </w:style>
  <w:style w:type="character" w:customStyle="1" w:styleId="90">
    <w:name w:val="標題 9 字元"/>
    <w:basedOn w:val="a7"/>
    <w:link w:val="9"/>
    <w:uiPriority w:val="9"/>
    <w:semiHidden/>
    <w:rsid w:val="00D56381"/>
    <w:rPr>
      <w:rFonts w:asciiTheme="majorHAnsi" w:eastAsiaTheme="majorEastAsia" w:hAnsiTheme="majorHAnsi" w:cstheme="majorBidi"/>
      <w:sz w:val="36"/>
      <w:szCs w:val="36"/>
    </w:rPr>
  </w:style>
  <w:style w:type="paragraph" w:styleId="aa">
    <w:name w:val="Body Text Indent"/>
    <w:basedOn w:val="a6"/>
    <w:link w:val="ab"/>
    <w:uiPriority w:val="99"/>
    <w:semiHidden/>
    <w:rsid w:val="00B80534"/>
    <w:pPr>
      <w:ind w:firstLineChars="225" w:firstLine="540"/>
      <w:jc w:val="both"/>
    </w:pPr>
  </w:style>
  <w:style w:type="character" w:customStyle="1" w:styleId="ab">
    <w:name w:val="本文縮排 字元"/>
    <w:basedOn w:val="a7"/>
    <w:link w:val="aa"/>
    <w:uiPriority w:val="99"/>
    <w:semiHidden/>
    <w:rsid w:val="00D56381"/>
    <w:rPr>
      <w:szCs w:val="24"/>
    </w:rPr>
  </w:style>
  <w:style w:type="paragraph" w:styleId="21">
    <w:name w:val="Body Text Indent 2"/>
    <w:basedOn w:val="a6"/>
    <w:link w:val="22"/>
    <w:uiPriority w:val="99"/>
    <w:semiHidden/>
    <w:rsid w:val="00B80534"/>
    <w:pPr>
      <w:ind w:leftChars="100" w:left="240" w:firstLineChars="200" w:firstLine="480"/>
      <w:jc w:val="both"/>
    </w:pPr>
  </w:style>
  <w:style w:type="character" w:customStyle="1" w:styleId="22">
    <w:name w:val="本文縮排 2 字元"/>
    <w:basedOn w:val="a7"/>
    <w:link w:val="21"/>
    <w:uiPriority w:val="99"/>
    <w:semiHidden/>
    <w:rsid w:val="00D56381"/>
    <w:rPr>
      <w:szCs w:val="24"/>
    </w:rPr>
  </w:style>
  <w:style w:type="paragraph" w:customStyle="1" w:styleId="a5">
    <w:name w:val="標題一"/>
    <w:basedOn w:val="a6"/>
    <w:uiPriority w:val="99"/>
    <w:rsid w:val="00B80534"/>
    <w:pPr>
      <w:numPr>
        <w:numId w:val="1"/>
      </w:numPr>
      <w:spacing w:line="240" w:lineRule="atLeast"/>
      <w:jc w:val="center"/>
    </w:pPr>
    <w:rPr>
      <w:rFonts w:eastAsia="標楷體"/>
      <w:sz w:val="36"/>
      <w:szCs w:val="20"/>
    </w:rPr>
  </w:style>
  <w:style w:type="paragraph" w:styleId="31">
    <w:name w:val="Body Text Indent 3"/>
    <w:basedOn w:val="a6"/>
    <w:link w:val="32"/>
    <w:uiPriority w:val="99"/>
    <w:semiHidden/>
    <w:rsid w:val="00B80534"/>
    <w:pPr>
      <w:spacing w:line="360" w:lineRule="exact"/>
      <w:ind w:left="1080"/>
    </w:pPr>
    <w:rPr>
      <w:rFonts w:ascii="標楷體" w:eastAsia="標楷體"/>
      <w:spacing w:val="20"/>
      <w:sz w:val="28"/>
      <w:szCs w:val="20"/>
    </w:rPr>
  </w:style>
  <w:style w:type="character" w:customStyle="1" w:styleId="32">
    <w:name w:val="本文縮排 3 字元"/>
    <w:basedOn w:val="a7"/>
    <w:link w:val="31"/>
    <w:uiPriority w:val="99"/>
    <w:semiHidden/>
    <w:rsid w:val="00D56381"/>
    <w:rPr>
      <w:sz w:val="16"/>
      <w:szCs w:val="16"/>
    </w:rPr>
  </w:style>
  <w:style w:type="paragraph" w:styleId="ac">
    <w:name w:val="footer"/>
    <w:basedOn w:val="a6"/>
    <w:link w:val="ad"/>
    <w:uiPriority w:val="99"/>
    <w:rsid w:val="00B80534"/>
    <w:pPr>
      <w:tabs>
        <w:tab w:val="center" w:pos="4153"/>
        <w:tab w:val="right" w:pos="8306"/>
      </w:tabs>
      <w:snapToGrid w:val="0"/>
    </w:pPr>
    <w:rPr>
      <w:sz w:val="20"/>
      <w:szCs w:val="20"/>
    </w:rPr>
  </w:style>
  <w:style w:type="character" w:customStyle="1" w:styleId="ad">
    <w:name w:val="頁尾 字元"/>
    <w:basedOn w:val="a7"/>
    <w:link w:val="ac"/>
    <w:uiPriority w:val="99"/>
    <w:locked/>
    <w:rsid w:val="00CA4EED"/>
    <w:rPr>
      <w:rFonts w:cs="Times New Roman"/>
      <w:kern w:val="2"/>
    </w:rPr>
  </w:style>
  <w:style w:type="character" w:styleId="ae">
    <w:name w:val="page number"/>
    <w:basedOn w:val="a7"/>
    <w:uiPriority w:val="99"/>
    <w:semiHidden/>
    <w:rsid w:val="00B80534"/>
    <w:rPr>
      <w:rFonts w:cs="Times New Roman"/>
    </w:rPr>
  </w:style>
  <w:style w:type="paragraph" w:customStyle="1" w:styleId="T1">
    <w:name w:val="T1"/>
    <w:basedOn w:val="a6"/>
    <w:uiPriority w:val="99"/>
    <w:rsid w:val="00B80534"/>
    <w:pPr>
      <w:autoSpaceDE w:val="0"/>
      <w:autoSpaceDN w:val="0"/>
      <w:adjustRightInd w:val="0"/>
      <w:spacing w:before="180" w:after="180" w:line="360" w:lineRule="atLeast"/>
    </w:pPr>
    <w:rPr>
      <w:rFonts w:ascii="細明體" w:eastAsia="細明體"/>
      <w:kern w:val="0"/>
      <w:sz w:val="28"/>
      <w:szCs w:val="20"/>
    </w:rPr>
  </w:style>
  <w:style w:type="paragraph" w:styleId="23">
    <w:name w:val="toc 2"/>
    <w:basedOn w:val="a6"/>
    <w:next w:val="a6"/>
    <w:autoRedefine/>
    <w:uiPriority w:val="99"/>
    <w:rsid w:val="00B80534"/>
    <w:pPr>
      <w:ind w:left="240"/>
    </w:pPr>
    <w:rPr>
      <w:smallCaps/>
      <w:sz w:val="20"/>
      <w:szCs w:val="20"/>
    </w:rPr>
  </w:style>
  <w:style w:type="paragraph" w:customStyle="1" w:styleId="11">
    <w:name w:val="樣式1.1"/>
    <w:basedOn w:val="a6"/>
    <w:autoRedefine/>
    <w:uiPriority w:val="99"/>
    <w:rsid w:val="00B80534"/>
    <w:pPr>
      <w:spacing w:after="120" w:line="400" w:lineRule="exact"/>
      <w:jc w:val="both"/>
    </w:pPr>
    <w:rPr>
      <w:rFonts w:ascii="標楷體" w:eastAsia="標楷體" w:hAnsi="標楷體"/>
      <w:sz w:val="28"/>
    </w:rPr>
  </w:style>
  <w:style w:type="paragraph" w:customStyle="1" w:styleId="af">
    <w:name w:val="節標題"/>
    <w:basedOn w:val="a6"/>
    <w:uiPriority w:val="99"/>
    <w:rsid w:val="00B80534"/>
    <w:pPr>
      <w:spacing w:before="240" w:after="240" w:line="400" w:lineRule="exact"/>
      <w:ind w:left="567" w:hanging="567"/>
      <w:jc w:val="both"/>
    </w:pPr>
    <w:rPr>
      <w:rFonts w:ascii="標楷體" w:eastAsia="標楷體" w:hAnsi="標楷體"/>
      <w:b/>
      <w:bCs/>
      <w:sz w:val="32"/>
    </w:rPr>
  </w:style>
  <w:style w:type="paragraph" w:customStyle="1" w:styleId="1a">
    <w:name w:val="樣式1a"/>
    <w:basedOn w:val="aa"/>
    <w:uiPriority w:val="99"/>
    <w:rsid w:val="00B80534"/>
    <w:pPr>
      <w:spacing w:after="120" w:line="400" w:lineRule="exact"/>
      <w:ind w:left="680" w:firstLineChars="0" w:firstLine="652"/>
    </w:pPr>
    <w:rPr>
      <w:rFonts w:ascii="標楷體" w:eastAsia="標楷體" w:hAnsi="標楷體"/>
      <w:sz w:val="28"/>
    </w:rPr>
  </w:style>
  <w:style w:type="paragraph" w:styleId="af0">
    <w:name w:val="table of figures"/>
    <w:basedOn w:val="a6"/>
    <w:next w:val="a6"/>
    <w:uiPriority w:val="99"/>
    <w:rsid w:val="00B80534"/>
    <w:pPr>
      <w:ind w:left="482" w:hanging="482"/>
      <w:jc w:val="center"/>
    </w:pPr>
    <w:rPr>
      <w:rFonts w:eastAsia="標楷體"/>
      <w:smallCaps/>
      <w:sz w:val="28"/>
    </w:rPr>
  </w:style>
  <w:style w:type="paragraph" w:customStyle="1" w:styleId="12">
    <w:name w:val="樣式(1)"/>
    <w:basedOn w:val="a6"/>
    <w:uiPriority w:val="99"/>
    <w:rsid w:val="00B80534"/>
    <w:pPr>
      <w:spacing w:before="120" w:after="120" w:line="400" w:lineRule="exact"/>
      <w:ind w:left="1418" w:hanging="567"/>
      <w:jc w:val="both"/>
    </w:pPr>
    <w:rPr>
      <w:rFonts w:ascii="標楷體" w:eastAsia="標楷體" w:hAnsi="標楷體"/>
      <w:sz w:val="28"/>
    </w:rPr>
  </w:style>
  <w:style w:type="paragraph" w:customStyle="1" w:styleId="13">
    <w:name w:val="樣式1"/>
    <w:basedOn w:val="a6"/>
    <w:uiPriority w:val="99"/>
    <w:rsid w:val="00B80534"/>
    <w:pPr>
      <w:spacing w:before="120" w:after="120" w:line="400" w:lineRule="exact"/>
      <w:ind w:left="851" w:hanging="284"/>
      <w:jc w:val="both"/>
    </w:pPr>
    <w:rPr>
      <w:rFonts w:ascii="標楷體" w:eastAsia="標楷體" w:hAnsi="標楷體"/>
      <w:sz w:val="28"/>
    </w:rPr>
  </w:style>
  <w:style w:type="paragraph" w:customStyle="1" w:styleId="111">
    <w:name w:val="樣式1.1.1"/>
    <w:basedOn w:val="a6"/>
    <w:uiPriority w:val="99"/>
    <w:rsid w:val="00B80534"/>
    <w:pPr>
      <w:spacing w:before="120" w:after="120" w:line="400" w:lineRule="exact"/>
      <w:jc w:val="both"/>
    </w:pPr>
    <w:rPr>
      <w:rFonts w:ascii="標楷體" w:eastAsia="標楷體" w:hAnsi="標楷體"/>
      <w:spacing w:val="20"/>
      <w:sz w:val="28"/>
    </w:rPr>
  </w:style>
  <w:style w:type="paragraph" w:styleId="14">
    <w:name w:val="toc 1"/>
    <w:basedOn w:val="a6"/>
    <w:next w:val="a6"/>
    <w:autoRedefine/>
    <w:uiPriority w:val="99"/>
    <w:rsid w:val="00B80534"/>
    <w:pPr>
      <w:spacing w:before="120" w:after="120"/>
    </w:pPr>
    <w:rPr>
      <w:b/>
      <w:bCs/>
      <w:caps/>
      <w:sz w:val="20"/>
      <w:szCs w:val="20"/>
    </w:rPr>
  </w:style>
  <w:style w:type="paragraph" w:styleId="33">
    <w:name w:val="toc 3"/>
    <w:basedOn w:val="a6"/>
    <w:next w:val="a6"/>
    <w:autoRedefine/>
    <w:uiPriority w:val="99"/>
    <w:semiHidden/>
    <w:rsid w:val="00B80534"/>
    <w:pPr>
      <w:ind w:left="480"/>
    </w:pPr>
    <w:rPr>
      <w:i/>
      <w:iCs/>
      <w:sz w:val="20"/>
      <w:szCs w:val="20"/>
    </w:rPr>
  </w:style>
  <w:style w:type="paragraph" w:styleId="41">
    <w:name w:val="toc 4"/>
    <w:basedOn w:val="a6"/>
    <w:next w:val="a6"/>
    <w:autoRedefine/>
    <w:uiPriority w:val="99"/>
    <w:semiHidden/>
    <w:rsid w:val="00B80534"/>
    <w:pPr>
      <w:ind w:left="720"/>
    </w:pPr>
    <w:rPr>
      <w:sz w:val="18"/>
      <w:szCs w:val="18"/>
    </w:rPr>
  </w:style>
  <w:style w:type="paragraph" w:styleId="51">
    <w:name w:val="toc 5"/>
    <w:basedOn w:val="a6"/>
    <w:next w:val="a6"/>
    <w:autoRedefine/>
    <w:uiPriority w:val="99"/>
    <w:semiHidden/>
    <w:rsid w:val="00B80534"/>
    <w:pPr>
      <w:ind w:left="960"/>
    </w:pPr>
    <w:rPr>
      <w:sz w:val="18"/>
      <w:szCs w:val="18"/>
    </w:rPr>
  </w:style>
  <w:style w:type="paragraph" w:styleId="61">
    <w:name w:val="toc 6"/>
    <w:basedOn w:val="a6"/>
    <w:next w:val="a6"/>
    <w:autoRedefine/>
    <w:uiPriority w:val="99"/>
    <w:semiHidden/>
    <w:rsid w:val="00B80534"/>
    <w:pPr>
      <w:ind w:left="1200"/>
    </w:pPr>
    <w:rPr>
      <w:sz w:val="18"/>
      <w:szCs w:val="18"/>
    </w:rPr>
  </w:style>
  <w:style w:type="paragraph" w:styleId="71">
    <w:name w:val="toc 7"/>
    <w:basedOn w:val="a6"/>
    <w:next w:val="a6"/>
    <w:autoRedefine/>
    <w:uiPriority w:val="99"/>
    <w:semiHidden/>
    <w:rsid w:val="00B80534"/>
    <w:pPr>
      <w:ind w:left="1440"/>
    </w:pPr>
    <w:rPr>
      <w:sz w:val="18"/>
      <w:szCs w:val="18"/>
    </w:rPr>
  </w:style>
  <w:style w:type="paragraph" w:styleId="81">
    <w:name w:val="toc 8"/>
    <w:basedOn w:val="a6"/>
    <w:next w:val="a6"/>
    <w:autoRedefine/>
    <w:uiPriority w:val="99"/>
    <w:semiHidden/>
    <w:rsid w:val="00B80534"/>
    <w:pPr>
      <w:ind w:left="1680"/>
    </w:pPr>
    <w:rPr>
      <w:sz w:val="18"/>
      <w:szCs w:val="18"/>
    </w:rPr>
  </w:style>
  <w:style w:type="paragraph" w:styleId="91">
    <w:name w:val="toc 9"/>
    <w:basedOn w:val="a6"/>
    <w:next w:val="a6"/>
    <w:autoRedefine/>
    <w:uiPriority w:val="99"/>
    <w:semiHidden/>
    <w:rsid w:val="00B80534"/>
    <w:pPr>
      <w:ind w:left="1920"/>
    </w:pPr>
    <w:rPr>
      <w:sz w:val="18"/>
      <w:szCs w:val="18"/>
    </w:rPr>
  </w:style>
  <w:style w:type="character" w:styleId="af1">
    <w:name w:val="Hyperlink"/>
    <w:basedOn w:val="a7"/>
    <w:uiPriority w:val="99"/>
    <w:rsid w:val="00B80534"/>
    <w:rPr>
      <w:rFonts w:cs="Times New Roman"/>
      <w:color w:val="0000FF"/>
      <w:u w:val="single"/>
    </w:rPr>
  </w:style>
  <w:style w:type="paragraph" w:styleId="af2">
    <w:name w:val="header"/>
    <w:basedOn w:val="a6"/>
    <w:link w:val="af3"/>
    <w:uiPriority w:val="99"/>
    <w:semiHidden/>
    <w:rsid w:val="00B80534"/>
    <w:pPr>
      <w:tabs>
        <w:tab w:val="center" w:pos="4153"/>
        <w:tab w:val="right" w:pos="8306"/>
      </w:tabs>
      <w:snapToGrid w:val="0"/>
    </w:pPr>
    <w:rPr>
      <w:sz w:val="20"/>
      <w:szCs w:val="20"/>
    </w:rPr>
  </w:style>
  <w:style w:type="character" w:customStyle="1" w:styleId="af3">
    <w:name w:val="頁首 字元"/>
    <w:basedOn w:val="a7"/>
    <w:link w:val="af2"/>
    <w:uiPriority w:val="99"/>
    <w:semiHidden/>
    <w:rsid w:val="00D56381"/>
    <w:rPr>
      <w:sz w:val="20"/>
      <w:szCs w:val="20"/>
    </w:rPr>
  </w:style>
  <w:style w:type="paragraph" w:customStyle="1" w:styleId="xl24">
    <w:name w:val="xl24"/>
    <w:basedOn w:val="a6"/>
    <w:uiPriority w:val="99"/>
    <w:rsid w:val="00B80534"/>
    <w:pPr>
      <w:widowControl/>
      <w:spacing w:before="100" w:beforeAutospacing="1" w:after="100" w:afterAutospacing="1"/>
      <w:jc w:val="center"/>
      <w:textAlignment w:val="center"/>
    </w:pPr>
    <w:rPr>
      <w:rFonts w:ascii="標楷體" w:eastAsia="標楷體" w:hAnsi="標楷體"/>
      <w:kern w:val="0"/>
    </w:rPr>
  </w:style>
  <w:style w:type="paragraph" w:customStyle="1" w:styleId="af4">
    <w:name w:val="項目"/>
    <w:basedOn w:val="a6"/>
    <w:uiPriority w:val="99"/>
    <w:rsid w:val="00B80534"/>
    <w:pPr>
      <w:jc w:val="center"/>
    </w:pPr>
    <w:rPr>
      <w:rFonts w:ascii="標楷體" w:eastAsia="標楷體" w:hAnsi="標楷體"/>
      <w:b/>
      <w:bCs/>
      <w:sz w:val="36"/>
    </w:rPr>
  </w:style>
  <w:style w:type="paragraph" w:styleId="af5">
    <w:name w:val="annotation text"/>
    <w:basedOn w:val="a6"/>
    <w:link w:val="af6"/>
    <w:uiPriority w:val="99"/>
    <w:semiHidden/>
    <w:rsid w:val="00B80534"/>
  </w:style>
  <w:style w:type="character" w:customStyle="1" w:styleId="af6">
    <w:name w:val="註解文字 字元"/>
    <w:basedOn w:val="a7"/>
    <w:link w:val="af5"/>
    <w:uiPriority w:val="99"/>
    <w:semiHidden/>
    <w:rsid w:val="00D56381"/>
    <w:rPr>
      <w:szCs w:val="24"/>
    </w:rPr>
  </w:style>
  <w:style w:type="paragraph" w:styleId="af7">
    <w:name w:val="Body Text"/>
    <w:basedOn w:val="a6"/>
    <w:link w:val="af8"/>
    <w:uiPriority w:val="99"/>
    <w:semiHidden/>
    <w:rsid w:val="00B80534"/>
    <w:pPr>
      <w:spacing w:line="360" w:lineRule="exact"/>
      <w:jc w:val="both"/>
    </w:pPr>
    <w:rPr>
      <w:rFonts w:ascii="標楷體" w:eastAsia="標楷體" w:hAnsi="標楷體"/>
      <w:b/>
      <w:spacing w:val="20"/>
      <w:u w:val="single"/>
    </w:rPr>
  </w:style>
  <w:style w:type="character" w:customStyle="1" w:styleId="af8">
    <w:name w:val="本文 字元"/>
    <w:basedOn w:val="a7"/>
    <w:link w:val="af7"/>
    <w:uiPriority w:val="99"/>
    <w:semiHidden/>
    <w:rsid w:val="00D56381"/>
    <w:rPr>
      <w:szCs w:val="24"/>
    </w:rPr>
  </w:style>
  <w:style w:type="character" w:styleId="af9">
    <w:name w:val="FollowedHyperlink"/>
    <w:basedOn w:val="a7"/>
    <w:uiPriority w:val="99"/>
    <w:semiHidden/>
    <w:rsid w:val="00B80534"/>
    <w:rPr>
      <w:rFonts w:cs="Times New Roman"/>
      <w:color w:val="800080"/>
      <w:u w:val="single"/>
    </w:rPr>
  </w:style>
  <w:style w:type="paragraph" w:customStyle="1" w:styleId="15">
    <w:name w:val="圖表1"/>
    <w:basedOn w:val="af0"/>
    <w:uiPriority w:val="99"/>
    <w:rsid w:val="00B80534"/>
    <w:pPr>
      <w:snapToGrid w:val="0"/>
      <w:spacing w:line="360" w:lineRule="exact"/>
      <w:ind w:left="0" w:firstLine="0"/>
    </w:pPr>
    <w:rPr>
      <w:smallCaps w:val="0"/>
    </w:rPr>
  </w:style>
  <w:style w:type="paragraph" w:customStyle="1" w:styleId="afa">
    <w:name w:val="目錄(圖表)"/>
    <w:basedOn w:val="af0"/>
    <w:autoRedefine/>
    <w:uiPriority w:val="99"/>
    <w:rsid w:val="00B80534"/>
    <w:pPr>
      <w:tabs>
        <w:tab w:val="right" w:leader="hyphen" w:pos="9060"/>
      </w:tabs>
      <w:spacing w:line="400" w:lineRule="exact"/>
    </w:pPr>
  </w:style>
  <w:style w:type="paragraph" w:customStyle="1" w:styleId="AA0">
    <w:name w:val="樣式AA"/>
    <w:basedOn w:val="a6"/>
    <w:uiPriority w:val="99"/>
    <w:rsid w:val="00C9535F"/>
    <w:pPr>
      <w:tabs>
        <w:tab w:val="left" w:leader="dot" w:pos="8222"/>
      </w:tabs>
      <w:snapToGrid w:val="0"/>
      <w:spacing w:line="480" w:lineRule="auto"/>
      <w:jc w:val="center"/>
    </w:pPr>
    <w:rPr>
      <w:rFonts w:eastAsia="標楷體"/>
      <w:sz w:val="28"/>
    </w:rPr>
  </w:style>
  <w:style w:type="paragraph" w:customStyle="1" w:styleId="Afb">
    <w:name w:val="樣式A"/>
    <w:basedOn w:val="a6"/>
    <w:uiPriority w:val="99"/>
    <w:rsid w:val="00B80534"/>
    <w:pPr>
      <w:snapToGrid w:val="0"/>
      <w:spacing w:line="400" w:lineRule="exact"/>
      <w:jc w:val="center"/>
    </w:pPr>
    <w:rPr>
      <w:rFonts w:eastAsia="全真中黑體"/>
      <w:b/>
      <w:sz w:val="40"/>
    </w:rPr>
  </w:style>
  <w:style w:type="paragraph" w:customStyle="1" w:styleId="a">
    <w:name w:val="節"/>
    <w:uiPriority w:val="99"/>
    <w:rsid w:val="00B80534"/>
    <w:pPr>
      <w:numPr>
        <w:numId w:val="10"/>
      </w:numPr>
      <w:tabs>
        <w:tab w:val="left" w:pos="1040"/>
      </w:tabs>
      <w:spacing w:afterLines="100"/>
    </w:pPr>
    <w:rPr>
      <w:rFonts w:ascii="標楷體" w:eastAsia="標楷體" w:hAnsi="MS Serif"/>
      <w:kern w:val="0"/>
      <w:sz w:val="32"/>
      <w:szCs w:val="20"/>
    </w:rPr>
  </w:style>
  <w:style w:type="paragraph" w:customStyle="1" w:styleId="a0">
    <w:name w:val="項"/>
    <w:autoRedefine/>
    <w:uiPriority w:val="99"/>
    <w:rsid w:val="00B80534"/>
    <w:pPr>
      <w:numPr>
        <w:ilvl w:val="1"/>
        <w:numId w:val="10"/>
      </w:numPr>
      <w:tabs>
        <w:tab w:val="left" w:pos="1040"/>
      </w:tabs>
      <w:spacing w:line="360" w:lineRule="exact"/>
    </w:pPr>
    <w:rPr>
      <w:rFonts w:ascii="標楷體" w:eastAsia="標楷體" w:hAnsi="MS Serif"/>
      <w:b/>
      <w:bCs/>
      <w:kern w:val="0"/>
      <w:sz w:val="26"/>
      <w:szCs w:val="20"/>
    </w:rPr>
  </w:style>
  <w:style w:type="paragraph" w:customStyle="1" w:styleId="a1">
    <w:name w:val="款"/>
    <w:autoRedefine/>
    <w:uiPriority w:val="99"/>
    <w:rsid w:val="00B80534"/>
    <w:pPr>
      <w:numPr>
        <w:ilvl w:val="2"/>
        <w:numId w:val="10"/>
      </w:numPr>
      <w:tabs>
        <w:tab w:val="left" w:pos="260"/>
      </w:tabs>
    </w:pPr>
    <w:rPr>
      <w:rFonts w:ascii="標楷體" w:eastAsia="標楷體" w:hAnsi="MS Serif"/>
      <w:kern w:val="0"/>
      <w:sz w:val="26"/>
      <w:szCs w:val="20"/>
    </w:rPr>
  </w:style>
  <w:style w:type="paragraph" w:customStyle="1" w:styleId="a2">
    <w:name w:val="目"/>
    <w:autoRedefine/>
    <w:uiPriority w:val="99"/>
    <w:rsid w:val="00B80534"/>
    <w:pPr>
      <w:numPr>
        <w:ilvl w:val="3"/>
        <w:numId w:val="10"/>
      </w:numPr>
      <w:tabs>
        <w:tab w:val="left" w:pos="780"/>
      </w:tabs>
    </w:pPr>
    <w:rPr>
      <w:rFonts w:ascii="MS Serif" w:eastAsia="標楷體" w:hAnsi="MS Serif"/>
      <w:kern w:val="0"/>
      <w:sz w:val="26"/>
      <w:szCs w:val="20"/>
    </w:rPr>
  </w:style>
  <w:style w:type="paragraph" w:customStyle="1" w:styleId="a3">
    <w:name w:val="錄"/>
    <w:autoRedefine/>
    <w:uiPriority w:val="99"/>
    <w:rsid w:val="00B80534"/>
    <w:pPr>
      <w:numPr>
        <w:ilvl w:val="4"/>
        <w:numId w:val="10"/>
      </w:numPr>
      <w:tabs>
        <w:tab w:val="left" w:pos="780"/>
      </w:tabs>
    </w:pPr>
    <w:rPr>
      <w:rFonts w:ascii="標楷體" w:eastAsia="標楷體" w:hAnsi="MS Serif"/>
      <w:kern w:val="0"/>
      <w:sz w:val="26"/>
      <w:szCs w:val="20"/>
    </w:rPr>
  </w:style>
  <w:style w:type="paragraph" w:customStyle="1" w:styleId="a4">
    <w:name w:val="次"/>
    <w:uiPriority w:val="99"/>
    <w:rsid w:val="00B80534"/>
    <w:pPr>
      <w:numPr>
        <w:ilvl w:val="5"/>
        <w:numId w:val="10"/>
      </w:numPr>
      <w:tabs>
        <w:tab w:val="left" w:pos="780"/>
      </w:tabs>
    </w:pPr>
    <w:rPr>
      <w:rFonts w:ascii="MS Serif" w:eastAsia="標楷體" w:hAnsi="MS Serif"/>
      <w:kern w:val="0"/>
      <w:sz w:val="26"/>
      <w:szCs w:val="20"/>
    </w:rPr>
  </w:style>
  <w:style w:type="paragraph" w:styleId="afc">
    <w:name w:val="Normal Indent"/>
    <w:basedOn w:val="a6"/>
    <w:uiPriority w:val="99"/>
    <w:rsid w:val="00B80534"/>
    <w:pPr>
      <w:spacing w:line="400" w:lineRule="exact"/>
      <w:ind w:left="1077" w:firstLine="488"/>
    </w:pPr>
    <w:rPr>
      <w:rFonts w:ascii="標楷體" w:eastAsia="標楷體"/>
      <w:sz w:val="28"/>
      <w:szCs w:val="20"/>
    </w:rPr>
  </w:style>
  <w:style w:type="paragraph" w:customStyle="1" w:styleId="24">
    <w:name w:val="樣式2"/>
    <w:basedOn w:val="11"/>
    <w:uiPriority w:val="99"/>
    <w:rsid w:val="00B80534"/>
  </w:style>
  <w:style w:type="paragraph" w:styleId="25">
    <w:name w:val="Body Text 2"/>
    <w:basedOn w:val="a6"/>
    <w:link w:val="26"/>
    <w:uiPriority w:val="99"/>
    <w:semiHidden/>
    <w:rsid w:val="00B80534"/>
    <w:pPr>
      <w:framePr w:hSpace="180" w:wrap="around" w:hAnchor="margin" w:y="548"/>
      <w:spacing w:line="240" w:lineRule="exact"/>
    </w:pPr>
    <w:rPr>
      <w:rFonts w:ascii="標楷體" w:eastAsia="標楷體"/>
    </w:rPr>
  </w:style>
  <w:style w:type="character" w:customStyle="1" w:styleId="26">
    <w:name w:val="本文 2 字元"/>
    <w:basedOn w:val="a7"/>
    <w:link w:val="25"/>
    <w:uiPriority w:val="99"/>
    <w:semiHidden/>
    <w:rsid w:val="00D56381"/>
    <w:rPr>
      <w:szCs w:val="24"/>
    </w:rPr>
  </w:style>
  <w:style w:type="paragraph" w:styleId="afd">
    <w:name w:val="Balloon Text"/>
    <w:basedOn w:val="a6"/>
    <w:link w:val="afe"/>
    <w:uiPriority w:val="99"/>
    <w:semiHidden/>
    <w:rsid w:val="00526381"/>
    <w:rPr>
      <w:rFonts w:ascii="Cambria" w:hAnsi="Cambria"/>
      <w:sz w:val="18"/>
      <w:szCs w:val="18"/>
    </w:rPr>
  </w:style>
  <w:style w:type="character" w:customStyle="1" w:styleId="afe">
    <w:name w:val="註解方塊文字 字元"/>
    <w:basedOn w:val="a7"/>
    <w:link w:val="afd"/>
    <w:uiPriority w:val="99"/>
    <w:semiHidden/>
    <w:locked/>
    <w:rsid w:val="00526381"/>
    <w:rPr>
      <w:rFonts w:ascii="Cambria" w:eastAsia="新細明體" w:hAnsi="Cambria" w:cs="Times New Roman"/>
      <w:kern w:val="2"/>
      <w:sz w:val="18"/>
      <w:szCs w:val="18"/>
    </w:rPr>
  </w:style>
  <w:style w:type="paragraph" w:customStyle="1" w:styleId="32111">
    <w:name w:val="3.2.1(1)○1"/>
    <w:basedOn w:val="a6"/>
    <w:uiPriority w:val="99"/>
    <w:rsid w:val="00475EEC"/>
    <w:pPr>
      <w:spacing w:line="400" w:lineRule="exact"/>
      <w:ind w:left="1848" w:hanging="532"/>
      <w:jc w:val="both"/>
    </w:pPr>
    <w:rPr>
      <w:rFonts w:eastAsia="標楷體"/>
      <w:szCs w:val="20"/>
    </w:rPr>
  </w:style>
  <w:style w:type="paragraph" w:customStyle="1" w:styleId="16">
    <w:name w:val="1樣式"/>
    <w:basedOn w:val="a6"/>
    <w:uiPriority w:val="99"/>
    <w:rsid w:val="00242EF2"/>
    <w:pPr>
      <w:spacing w:after="120" w:line="400" w:lineRule="exact"/>
      <w:ind w:left="794" w:hanging="227"/>
      <w:jc w:val="both"/>
    </w:pPr>
    <w:rPr>
      <w:rFonts w:eastAsia="標楷體"/>
      <w:color w:val="000000"/>
      <w:sz w:val="28"/>
    </w:rPr>
  </w:style>
  <w:style w:type="paragraph" w:customStyle="1" w:styleId="aff">
    <w:name w:val="小節標題"/>
    <w:basedOn w:val="aff0"/>
    <w:uiPriority w:val="99"/>
    <w:rsid w:val="00242EF2"/>
    <w:pPr>
      <w:spacing w:before="120" w:after="120" w:line="400" w:lineRule="exact"/>
      <w:ind w:left="624" w:hanging="624"/>
      <w:jc w:val="both"/>
      <w:outlineLvl w:val="9"/>
    </w:pPr>
    <w:rPr>
      <w:rFonts w:ascii="Times New Roman" w:eastAsia="標楷體" w:hAnsi="Times New Roman"/>
      <w:b w:val="0"/>
      <w:kern w:val="0"/>
      <w:sz w:val="28"/>
    </w:rPr>
  </w:style>
  <w:style w:type="paragraph" w:styleId="aff0">
    <w:name w:val="Title"/>
    <w:basedOn w:val="a6"/>
    <w:link w:val="aff1"/>
    <w:uiPriority w:val="99"/>
    <w:qFormat/>
    <w:rsid w:val="00242EF2"/>
    <w:pPr>
      <w:spacing w:before="240" w:after="60"/>
      <w:jc w:val="center"/>
      <w:outlineLvl w:val="0"/>
    </w:pPr>
    <w:rPr>
      <w:rFonts w:ascii="Arial" w:hAnsi="Arial" w:cs="Arial"/>
      <w:b/>
      <w:bCs/>
      <w:sz w:val="32"/>
      <w:szCs w:val="32"/>
    </w:rPr>
  </w:style>
  <w:style w:type="character" w:customStyle="1" w:styleId="aff1">
    <w:name w:val="標題 字元"/>
    <w:basedOn w:val="a7"/>
    <w:link w:val="aff0"/>
    <w:uiPriority w:val="10"/>
    <w:rsid w:val="00D56381"/>
    <w:rPr>
      <w:rFonts w:asciiTheme="majorHAnsi" w:hAnsiTheme="majorHAnsi" w:cstheme="majorBidi"/>
      <w:b/>
      <w:bCs/>
      <w:sz w:val="32"/>
      <w:szCs w:val="32"/>
    </w:rPr>
  </w:style>
  <w:style w:type="paragraph" w:customStyle="1" w:styleId="aff2">
    <w:name w:val="表齊"/>
    <w:basedOn w:val="a6"/>
    <w:uiPriority w:val="99"/>
    <w:rsid w:val="00D967EF"/>
    <w:pPr>
      <w:adjustRightInd w:val="0"/>
      <w:snapToGrid w:val="0"/>
    </w:pPr>
    <w:rPr>
      <w:spacing w:val="20"/>
      <w:sz w:val="28"/>
      <w:szCs w:val="20"/>
    </w:rPr>
  </w:style>
  <w:style w:type="paragraph" w:customStyle="1" w:styleId="aff3">
    <w:name w:val="章"/>
    <w:basedOn w:val="a6"/>
    <w:uiPriority w:val="99"/>
    <w:rsid w:val="00C9535F"/>
    <w:pPr>
      <w:snapToGrid w:val="0"/>
      <w:spacing w:before="120" w:after="120" w:line="400" w:lineRule="exact"/>
      <w:ind w:left="567" w:hanging="567"/>
      <w:jc w:val="both"/>
    </w:pPr>
    <w:rPr>
      <w:rFonts w:eastAsia="標楷體"/>
      <w:b/>
      <w:sz w:val="32"/>
      <w:szCs w:val="28"/>
    </w:rPr>
  </w:style>
  <w:style w:type="paragraph" w:customStyle="1" w:styleId="aff4">
    <w:name w:val="文"/>
    <w:basedOn w:val="a6"/>
    <w:uiPriority w:val="99"/>
    <w:rsid w:val="00C9535F"/>
    <w:pPr>
      <w:snapToGrid w:val="0"/>
      <w:spacing w:after="120" w:line="400" w:lineRule="exact"/>
      <w:ind w:left="680" w:firstLineChars="200" w:firstLine="200"/>
      <w:jc w:val="both"/>
    </w:pPr>
    <w:rPr>
      <w:rFonts w:eastAsia="標楷體"/>
      <w:sz w:val="28"/>
      <w:szCs w:val="28"/>
    </w:rPr>
  </w:style>
  <w:style w:type="paragraph" w:customStyle="1" w:styleId="aff5">
    <w:name w:val="一"/>
    <w:basedOn w:val="a6"/>
    <w:uiPriority w:val="99"/>
    <w:rsid w:val="006F4F3E"/>
    <w:pPr>
      <w:kinsoku w:val="0"/>
      <w:adjustRightInd w:val="0"/>
      <w:snapToGrid w:val="0"/>
      <w:spacing w:line="300" w:lineRule="auto"/>
      <w:ind w:left="624" w:hanging="624"/>
      <w:jc w:val="both"/>
      <w:textAlignment w:val="baseline"/>
    </w:pPr>
    <w:rPr>
      <w:rFonts w:eastAsia="標楷體"/>
      <w:spacing w:val="10"/>
      <w:kern w:val="0"/>
      <w:sz w:val="28"/>
      <w:szCs w:val="20"/>
    </w:rPr>
  </w:style>
  <w:style w:type="paragraph" w:customStyle="1" w:styleId="Default">
    <w:name w:val="Default"/>
    <w:uiPriority w:val="99"/>
    <w:rsid w:val="0079592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5.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6.wmf"/><Relationship Id="rId47" Type="http://schemas.openxmlformats.org/officeDocument/2006/relationships/image" Target="media/image30.jpeg"/><Relationship Id="rId50" Type="http://schemas.openxmlformats.org/officeDocument/2006/relationships/oleObject" Target="embeddings/oleObject6.bin"/><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oleObject" Target="embeddings/oleObject4.bin"/><Relationship Id="rId54"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wmf"/><Relationship Id="rId45" Type="http://schemas.openxmlformats.org/officeDocument/2006/relationships/image" Target="media/image28.jpeg"/><Relationship Id="rId53" Type="http://schemas.openxmlformats.org/officeDocument/2006/relationships/image" Target="media/image33.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oleObject" Target="embeddings/oleObject3.bin"/><Relationship Id="rId49" Type="http://schemas.openxmlformats.org/officeDocument/2006/relationships/image" Target="media/image32.wmf"/><Relationship Id="rId57"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oleObject" Target="embeddings/oleObject2.bin"/><Relationship Id="rId30" Type="http://schemas.openxmlformats.org/officeDocument/2006/relationships/image" Target="media/image17.jpeg"/><Relationship Id="rId35" Type="http://schemas.openxmlformats.org/officeDocument/2006/relationships/image" Target="media/image22.wmf"/><Relationship Id="rId43" Type="http://schemas.openxmlformats.org/officeDocument/2006/relationships/oleObject" Target="embeddings/oleObject5.bin"/><Relationship Id="rId48" Type="http://schemas.openxmlformats.org/officeDocument/2006/relationships/image" Target="media/image31.wmf"/><Relationship Id="rId56" Type="http://schemas.openxmlformats.org/officeDocument/2006/relationships/footer" Target="footer7.xml"/><Relationship Id="rId8" Type="http://schemas.openxmlformats.org/officeDocument/2006/relationships/footer" Target="footer1.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3817D-6913-4BEB-8533-9F814967D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6053</Words>
  <Characters>34506</Characters>
  <Application>Microsoft Office Word</Application>
  <DocSecurity>0</DocSecurity>
  <Lines>287</Lines>
  <Paragraphs>80</Paragraphs>
  <ScaleCrop>false</ScaleCrop>
  <Company>C.M.T</Company>
  <LinksUpToDate>false</LinksUpToDate>
  <CharactersWithSpaces>40479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第二章 弱電（含中央監控）設備工程品質管理實務</dc:title>
  <dc:creator>新工處</dc:creator>
  <cp:lastModifiedBy>1418</cp:lastModifiedBy>
  <cp:revision>2</cp:revision>
  <cp:lastPrinted>2012-10-16T00:53:00Z</cp:lastPrinted>
  <dcterms:created xsi:type="dcterms:W3CDTF">2020-05-01T02:44:00Z</dcterms:created>
  <dcterms:modified xsi:type="dcterms:W3CDTF">2020-05-01T02:44:00Z</dcterms:modified>
</cp:coreProperties>
</file>