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6A2FE7" w:rsidRDefault="00FE523C" w:rsidP="00FE523C">
      <w:pPr>
        <w:spacing w:line="240" w:lineRule="atLeast"/>
        <w:jc w:val="right"/>
        <w:textDirection w:val="lrTbV"/>
        <w:rPr>
          <w:rFonts w:ascii="標楷體" w:eastAsia="標楷體"/>
          <w:b/>
          <w:color w:val="FF0000"/>
        </w:rPr>
      </w:pPr>
      <w:r w:rsidRPr="006A2FE7">
        <w:rPr>
          <w:rFonts w:ascii="標楷體" w:eastAsia="標楷體" w:hint="eastAsia"/>
          <w:color w:val="FF0000"/>
          <w:sz w:val="28"/>
          <w:szCs w:val="28"/>
        </w:rPr>
        <w:t>（</w:t>
      </w:r>
      <w:r w:rsidR="006A2FE7" w:rsidRPr="006A2FE7">
        <w:rPr>
          <w:rFonts w:ascii="標楷體" w:eastAsia="標楷體" w:hint="eastAsia"/>
          <w:color w:val="FF0000"/>
          <w:sz w:val="28"/>
          <w:szCs w:val="28"/>
        </w:rPr>
        <w:t>113.</w:t>
      </w:r>
      <w:r w:rsidR="00595DED">
        <w:rPr>
          <w:rFonts w:ascii="標楷體" w:eastAsia="標楷體" w:hint="eastAsia"/>
          <w:color w:val="FF0000"/>
          <w:sz w:val="28"/>
          <w:szCs w:val="28"/>
        </w:rPr>
        <w:t>4</w:t>
      </w:r>
      <w:r w:rsidR="006A2FE7" w:rsidRPr="006A2FE7">
        <w:rPr>
          <w:rFonts w:ascii="標楷體" w:eastAsia="標楷體" w:hint="eastAsia"/>
          <w:color w:val="FF0000"/>
          <w:sz w:val="28"/>
          <w:szCs w:val="28"/>
        </w:rPr>
        <w:t>.</w:t>
      </w:r>
      <w:r w:rsidR="00595DED">
        <w:rPr>
          <w:rFonts w:ascii="標楷體" w:eastAsia="標楷體" w:hint="eastAsia"/>
          <w:color w:val="FF0000"/>
          <w:sz w:val="28"/>
          <w:szCs w:val="28"/>
        </w:rPr>
        <w:t>30</w:t>
      </w:r>
      <w:r w:rsidR="00C64619" w:rsidRPr="006A2FE7">
        <w:rPr>
          <w:rFonts w:ascii="標楷體" w:eastAsia="標楷體" w:hint="eastAsia"/>
          <w:color w:val="FF0000"/>
          <w:sz w:val="28"/>
          <w:szCs w:val="28"/>
        </w:rPr>
        <w:t>修正</w:t>
      </w:r>
      <w:r w:rsidRPr="006A2FE7">
        <w:rPr>
          <w:rFonts w:ascii="標楷體" w:eastAsia="標楷體" w:hint="eastAsia"/>
          <w:color w:val="FF0000"/>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C75BD1" w:rsidRPr="002433AB" w:rsidRDefault="00B836D7" w:rsidP="003349AC">
      <w:pPr>
        <w:spacing w:line="240" w:lineRule="atLeast"/>
        <w:ind w:left="1135" w:right="57"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8</w:t>
      </w:r>
      <w:r w:rsidR="00C75BD1" w:rsidRPr="002433AB">
        <w:rPr>
          <w:rFonts w:ascii="標楷體" w:eastAsia="標楷體" w:cs="標楷體" w:hint="eastAsia"/>
          <w:color w:val="000000"/>
          <w:sz w:val="28"/>
          <w:szCs w:val="28"/>
        </w:rPr>
        <w:t>.</w:t>
      </w:r>
      <w:r w:rsidR="00A17003" w:rsidRPr="002433AB">
        <w:rPr>
          <w:rFonts w:ascii="標楷體" w:eastAsia="標楷體" w:cs="標楷體" w:hint="eastAsia"/>
          <w:color w:val="000000"/>
          <w:sz w:val="28"/>
          <w:szCs w:val="28"/>
        </w:rPr>
        <w:t>招標文件內之標價清單，其品項名稱、規格、數量，優於招標文件內其他</w:t>
      </w:r>
      <w:r w:rsidR="00C75BD1"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w:t>
      </w:r>
      <w:r w:rsidRPr="002433AB">
        <w:rPr>
          <w:rFonts w:ascii="標楷體" w:eastAsia="標楷體" w:cs="標楷體" w:hint="eastAsia"/>
          <w:color w:val="000000"/>
          <w:sz w:val="28"/>
          <w:szCs w:val="28"/>
        </w:rPr>
        <w:lastRenderedPageBreak/>
        <w:t>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597118"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597118"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t>(五)</w:t>
      </w:r>
      <w:r w:rsidR="00597118" w:rsidRPr="00597118">
        <w:rPr>
          <w:rFonts w:ascii="標楷體" w:eastAsia="標楷體" w:cs="標楷體" w:hint="eastAsia"/>
          <w:sz w:val="28"/>
          <w:szCs w:val="28"/>
        </w:rPr>
        <w:t>機關依政府循環經濟政策需於本案使用再生粒料者，廠商應配合辦理。機關於履約階段須新增使用者，依第20</w:t>
      </w:r>
      <w:r w:rsidR="00597118" w:rsidRPr="00597118">
        <w:rPr>
          <w:rFonts w:ascii="標楷體" w:eastAsia="標楷體" w:cs="標楷體"/>
          <w:sz w:val="28"/>
          <w:szCs w:val="28"/>
        </w:rPr>
        <w:t xml:space="preserve"> </w:t>
      </w:r>
      <w:r w:rsidR="00597118" w:rsidRPr="00597118">
        <w:rPr>
          <w:rFonts w:ascii="標楷體" w:eastAsia="標楷體" w:cs="標楷體" w:hint="eastAsia"/>
          <w:sz w:val="28"/>
          <w:szCs w:val="28"/>
        </w:rPr>
        <w:t>條辦理。</w:t>
      </w:r>
    </w:p>
    <w:p w:rsidR="006B7291" w:rsidRPr="006B7291" w:rsidRDefault="006B7291" w:rsidP="006B7291">
      <w:pPr>
        <w:spacing w:line="240" w:lineRule="atLeast"/>
        <w:ind w:left="840" w:hanging="556"/>
        <w:jc w:val="both"/>
        <w:rPr>
          <w:rFonts w:ascii="標楷體" w:eastAsia="標楷體" w:cs="標楷體"/>
          <w:sz w:val="28"/>
          <w:szCs w:val="28"/>
        </w:rPr>
      </w:pPr>
      <w:r>
        <w:rPr>
          <w:rFonts w:ascii="標楷體" w:eastAsia="標楷體" w:cs="標楷體" w:hint="eastAsia"/>
          <w:sz w:val="28"/>
          <w:szCs w:val="28"/>
        </w:rPr>
        <w:lastRenderedPageBreak/>
        <w:t>(六)</w:t>
      </w:r>
      <w:r w:rsidR="00597118" w:rsidRPr="00597118">
        <w:rPr>
          <w:rFonts w:ascii="標楷體" w:eastAsia="標楷體" w:cs="標楷體" w:hint="eastAsia"/>
          <w:sz w:val="28"/>
          <w:szCs w:val="28"/>
        </w:rPr>
        <w:t>廠商依契約提供環保、節能、省水或綠建材等綠色產品，應至</w:t>
      </w:r>
      <w:r w:rsidR="00063799">
        <w:rPr>
          <w:rFonts w:ascii="標楷體" w:eastAsia="標楷體" w:cs="標楷體" w:hint="eastAsia"/>
          <w:sz w:val="28"/>
          <w:szCs w:val="28"/>
        </w:rPr>
        <w:t>環境部</w:t>
      </w:r>
      <w:r w:rsidR="00597118" w:rsidRPr="00597118">
        <w:rPr>
          <w:rFonts w:ascii="標楷體" w:eastAsia="標楷體" w:cs="標楷體" w:hint="eastAsia"/>
          <w:sz w:val="28"/>
          <w:szCs w:val="28"/>
        </w:rPr>
        <w:t>設置之「民間企業及團體綠色採購申報平臺」申報。</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w:t>
      </w:r>
      <w:r w:rsidR="00597118" w:rsidRPr="00597118">
        <w:rPr>
          <w:rFonts w:ascii="標楷體" w:eastAsia="標楷體" w:cs="標楷體" w:hint="eastAsia"/>
          <w:color w:val="000000"/>
          <w:sz w:val="28"/>
          <w:szCs w:val="28"/>
        </w:rPr>
        <w:t>該一式計價項目之金額</w:t>
      </w:r>
      <w:r w:rsidR="00D5529A" w:rsidRPr="002433AB">
        <w:rPr>
          <w:rFonts w:ascii="標楷體" w:eastAsia="標楷體" w:cs="標楷體" w:hint="eastAsia"/>
          <w:color w:val="000000"/>
          <w:sz w:val="28"/>
          <w:szCs w:val="28"/>
        </w:rPr>
        <w:t>應</w:t>
      </w:r>
      <w:r w:rsidR="004B2886">
        <w:rPr>
          <w:rFonts w:ascii="標楷體" w:eastAsia="標楷體" w:cs="標楷體" w:hint="eastAsia"/>
          <w:color w:val="000000"/>
          <w:sz w:val="28"/>
          <w:szCs w:val="28"/>
        </w:rPr>
        <w:t>隨</w:t>
      </w:r>
      <w:r w:rsidR="005F3388">
        <w:rPr>
          <w:rFonts w:ascii="標楷體" w:eastAsia="標楷體" w:cs="標楷體" w:hint="eastAsia"/>
          <w:color w:val="000000"/>
          <w:sz w:val="28"/>
          <w:szCs w:val="28"/>
        </w:rPr>
        <w:t>與該一式有關項目之</w:t>
      </w:r>
      <w:r w:rsidR="00D5529A" w:rsidRPr="002433AB">
        <w:rPr>
          <w:rFonts w:ascii="標楷體" w:eastAsia="標楷體" w:cs="標楷體" w:hint="eastAsia"/>
          <w:color w:val="000000"/>
          <w:sz w:val="28"/>
          <w:szCs w:val="28"/>
        </w:rPr>
        <w:t>結算</w:t>
      </w:r>
      <w:r w:rsidR="005F3388">
        <w:rPr>
          <w:rFonts w:ascii="標楷體" w:eastAsia="標楷體" w:cs="標楷體" w:hint="eastAsia"/>
          <w:color w:val="000000"/>
          <w:sz w:val="28"/>
          <w:szCs w:val="28"/>
        </w:rPr>
        <w:t>金額</w:t>
      </w:r>
      <w:r w:rsidR="00D5529A" w:rsidRPr="002433AB">
        <w:rPr>
          <w:rFonts w:ascii="標楷體" w:eastAsia="標楷體" w:cs="標楷體" w:hint="eastAsia"/>
          <w:color w:val="000000"/>
          <w:sz w:val="28"/>
          <w:szCs w:val="28"/>
        </w:rPr>
        <w:t>與契約</w:t>
      </w:r>
      <w:r w:rsidR="005F3388">
        <w:rPr>
          <w:rFonts w:ascii="標楷體" w:eastAsia="標楷體" w:cs="標楷體" w:hint="eastAsia"/>
          <w:color w:val="000000"/>
          <w:sz w:val="28"/>
          <w:szCs w:val="28"/>
        </w:rPr>
        <w:t>金額之比率</w:t>
      </w:r>
      <w:r w:rsidR="00D5529A" w:rsidRPr="002433AB">
        <w:rPr>
          <w:rFonts w:ascii="標楷體" w:eastAsia="標楷體" w:cs="標楷體" w:hint="eastAsia"/>
          <w:color w:val="000000"/>
          <w:sz w:val="28"/>
          <w:szCs w:val="28"/>
        </w:rPr>
        <w:t>增減之。但契約已訂明不適用比</w:t>
      </w:r>
      <w:r w:rsidR="005F3388">
        <w:rPr>
          <w:rFonts w:ascii="標楷體" w:eastAsia="標楷體" w:cs="標楷體" w:hint="eastAsia"/>
          <w:color w:val="000000"/>
          <w:sz w:val="28"/>
          <w:szCs w:val="28"/>
        </w:rPr>
        <w:t>率</w:t>
      </w:r>
      <w:r w:rsidR="00D5529A" w:rsidRPr="002433AB">
        <w:rPr>
          <w:rFonts w:ascii="標楷體" w:eastAsia="標楷體" w:cs="標楷體" w:hint="eastAsia"/>
          <w:color w:val="000000"/>
          <w:sz w:val="28"/>
          <w:szCs w:val="28"/>
        </w:rPr>
        <w:t>增減條件</w:t>
      </w:r>
      <w:r w:rsidR="00B46390" w:rsidRPr="0025221C">
        <w:rPr>
          <w:rFonts w:ascii="標楷體" w:eastAsia="標楷體" w:cs="標楷體" w:hint="eastAsia"/>
          <w:sz w:val="28"/>
          <w:szCs w:val="28"/>
        </w:rPr>
        <w:t>，或其性質與比</w:t>
      </w:r>
      <w:r w:rsidR="005F3388">
        <w:rPr>
          <w:rFonts w:ascii="標楷體" w:eastAsia="標楷體" w:cs="標楷體" w:hint="eastAsia"/>
          <w:sz w:val="28"/>
          <w:szCs w:val="28"/>
        </w:rPr>
        <w:t>率</w:t>
      </w:r>
      <w:r w:rsidR="00B46390" w:rsidRPr="0025221C">
        <w:rPr>
          <w:rFonts w:ascii="標楷體" w:eastAsia="標楷體" w:cs="標楷體" w:hint="eastAsia"/>
          <w:sz w:val="28"/>
          <w:szCs w:val="28"/>
        </w:rPr>
        <w:t>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E86060" w:rsidRPr="002433AB" w:rsidRDefault="00E86060" w:rsidP="00E86060">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契約價金，除另有規定外，含廠商及其人員依中華民國法令應繳納之稅捐、規費及強制性保險之保險費。依法令應以機關名義申請之許可或執照，由廠商備具文件代為申請者，其需繳納之規費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含空氣污染防制費</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不含於契約價金，由廠商代為繳納後機關覈實支付，</w:t>
      </w:r>
      <w:r w:rsidRPr="00BA12B8">
        <w:rPr>
          <w:rFonts w:ascii="標楷體" w:eastAsia="標楷體" w:cs="標楷體" w:hint="eastAsia"/>
          <w:color w:val="000000"/>
          <w:sz w:val="28"/>
          <w:szCs w:val="28"/>
        </w:rPr>
        <w:t>支付及審核程序準用第5條第1款第2目及第3目；</w:t>
      </w:r>
      <w:r w:rsidRPr="002433AB">
        <w:rPr>
          <w:rFonts w:ascii="標楷體" w:eastAsia="標楷體" w:cs="標楷體" w:hint="eastAsia"/>
          <w:color w:val="000000"/>
          <w:sz w:val="28"/>
          <w:szCs w:val="28"/>
        </w:rPr>
        <w:t>但已明列項目而含於契約價金者，不在此限。</w:t>
      </w:r>
    </w:p>
    <w:p w:rsidR="00E86060" w:rsidRPr="002433AB" w:rsidRDefault="00E86060" w:rsidP="00E86060">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中華民國以外其他國家或地區之稅捐、規費或關稅，由廠商負擔。</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驗收結果與規定不符，而不妨礙安全及使用需求，亦無減少通常效用或契約預定效用，經機關檢討不必拆換、更換或拆換、更換確有困難者，得於必要時減價收受。</w:t>
      </w:r>
    </w:p>
    <w:p w:rsidR="00EC4CF6" w:rsidRDefault="00706F9B" w:rsidP="00EC4CF6">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採減價收受者，按不符項目標的之契約</w:t>
      </w:r>
      <w:r w:rsidR="0041300F">
        <w:rPr>
          <w:rFonts w:ascii="標楷體" w:eastAsia="標楷體" w:cs="標楷體" w:hint="eastAsia"/>
          <w:color w:val="000000"/>
          <w:sz w:val="28"/>
          <w:szCs w:val="28"/>
        </w:rPr>
        <w:t>單價</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由機關視需要於招標時載明</w:t>
      </w:r>
      <w:r>
        <w:rPr>
          <w:rFonts w:ascii="標楷體" w:eastAsia="標楷體" w:cs="標楷體" w:hint="eastAsia"/>
          <w:color w:val="000000"/>
          <w:sz w:val="28"/>
          <w:szCs w:val="28"/>
        </w:rPr>
        <w:t>；未載明者，依採購法施行細則第98條第2項規定</w:t>
      </w:r>
      <w:r w:rsidR="00EC4187" w:rsidRPr="002433AB">
        <w:rPr>
          <w:rFonts w:ascii="標楷體" w:eastAsia="標楷體" w:cs="標楷體" w:hint="eastAsia"/>
          <w:color w:val="000000"/>
          <w:sz w:val="28"/>
          <w:szCs w:val="28"/>
        </w:rPr>
        <w:t>）</w:t>
      </w:r>
      <w:r>
        <w:rPr>
          <w:rFonts w:ascii="標楷體" w:eastAsia="標楷體" w:cs="標楷體" w:hint="eastAsia"/>
          <w:color w:val="000000"/>
          <w:sz w:val="28"/>
          <w:szCs w:val="28"/>
        </w:rPr>
        <w:t>與不符數量之乘積</w:t>
      </w:r>
      <w:r w:rsidR="00E518AE"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由機關視需要於招標時載明</w:t>
      </w:r>
      <w:r>
        <w:rPr>
          <w:rFonts w:ascii="標楷體" w:eastAsia="標楷體" w:cs="標楷體" w:hint="eastAsia"/>
          <w:color w:val="000000"/>
          <w:sz w:val="28"/>
          <w:szCs w:val="28"/>
        </w:rPr>
        <w:t>；未載明者為20%</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之違約金。但其屬尺寸不符規定者，減價</w:t>
      </w:r>
      <w:r w:rsidR="00E518AE" w:rsidRPr="002433AB">
        <w:rPr>
          <w:rFonts w:ascii="標楷體" w:eastAsia="標楷體" w:cs="標楷體" w:hint="eastAsia"/>
          <w:color w:val="000000"/>
          <w:sz w:val="28"/>
          <w:szCs w:val="28"/>
        </w:rPr>
        <w:lastRenderedPageBreak/>
        <w:t>金額得就尺寸差異</w:t>
      </w:r>
      <w:r>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比</w:t>
      </w:r>
      <w:r>
        <w:rPr>
          <w:rFonts w:ascii="標楷體" w:eastAsia="標楷體" w:cs="標楷體" w:hint="eastAsia"/>
          <w:color w:val="000000"/>
          <w:sz w:val="28"/>
          <w:szCs w:val="28"/>
        </w:rPr>
        <w:t>率</w:t>
      </w:r>
      <w:r w:rsidR="00E518AE" w:rsidRPr="002433AB">
        <w:rPr>
          <w:rFonts w:ascii="標楷體" w:eastAsia="標楷體" w:cs="標楷體" w:hint="eastAsia"/>
          <w:color w:val="000000"/>
          <w:sz w:val="28"/>
          <w:szCs w:val="28"/>
        </w:rPr>
        <w:t>計算之；屬工料不符規定者，減價金額得按工料差額計算之</w:t>
      </w:r>
      <w:r w:rsidR="00EC4CF6">
        <w:rPr>
          <w:rFonts w:ascii="標楷體" w:eastAsia="標楷體" w:cs="標楷體" w:hint="eastAsia"/>
          <w:color w:val="000000"/>
          <w:sz w:val="28"/>
          <w:szCs w:val="28"/>
        </w:rPr>
        <w:t>；</w:t>
      </w:r>
      <w:r w:rsidR="00EC4CF6" w:rsidRPr="00EC4CF6">
        <w:rPr>
          <w:rFonts w:ascii="標楷體" w:eastAsia="標楷體" w:cs="標楷體" w:hint="eastAsia"/>
          <w:color w:val="000000"/>
          <w:sz w:val="28"/>
          <w:szCs w:val="28"/>
        </w:rPr>
        <w:t>非屬尺寸、工料不符規定者，減價金額得就重量、權重等差異之比率計算之</w:t>
      </w:r>
      <w:r w:rsidR="00E518AE" w:rsidRPr="002433AB">
        <w:rPr>
          <w:rFonts w:ascii="標楷體" w:eastAsia="標楷體" w:cs="標楷體" w:hint="eastAsia"/>
          <w:color w:val="000000"/>
          <w:sz w:val="28"/>
          <w:szCs w:val="28"/>
        </w:rPr>
        <w:t>。</w:t>
      </w:r>
    </w:p>
    <w:p w:rsidR="00000000"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2.</w:t>
      </w:r>
      <w:r w:rsidR="00597118" w:rsidRPr="00597118">
        <w:rPr>
          <w:rFonts w:ascii="標楷體" w:eastAsia="標楷體" w:cs="標楷體" w:hint="eastAsia"/>
          <w:color w:val="000000"/>
          <w:sz w:val="28"/>
          <w:szCs w:val="28"/>
        </w:rPr>
        <w:t>個別項目減價及違約金之合計，以標價清單或詳細價目表該項目所載之複價金額</w:t>
      </w:r>
      <w:r w:rsidR="00B45155">
        <w:rPr>
          <w:rFonts w:ascii="標楷體" w:eastAsia="標楷體" w:cs="標楷體" w:hint="eastAsia"/>
          <w:color w:val="000000"/>
          <w:sz w:val="28"/>
          <w:szCs w:val="28"/>
        </w:rPr>
        <w:t>並加計相關一式計價項目之金額</w:t>
      </w:r>
      <w:r w:rsidR="00597118" w:rsidRPr="00597118">
        <w:rPr>
          <w:rFonts w:ascii="標楷體" w:eastAsia="標楷體" w:cs="標楷體" w:hint="eastAsia"/>
          <w:color w:val="000000"/>
          <w:sz w:val="28"/>
          <w:szCs w:val="28"/>
        </w:rPr>
        <w:t>為限。</w:t>
      </w:r>
    </w:p>
    <w:p w:rsidR="00000000" w:rsidRDefault="00706F9B">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597118" w:rsidRPr="00597118">
        <w:rPr>
          <w:rFonts w:ascii="標楷體" w:eastAsia="標楷體" w:cs="標楷體" w:hint="eastAsia"/>
          <w:color w:val="000000"/>
          <w:sz w:val="28"/>
          <w:szCs w:val="28"/>
        </w:rPr>
        <w:t>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B6B7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000000" w:rsidRDefault="00795C44">
      <w:pPr>
        <w:spacing w:line="240" w:lineRule="atLeast"/>
        <w:ind w:left="1135" w:hanging="284"/>
        <w:jc w:val="both"/>
        <w:rPr>
          <w:rFonts w:ascii="標楷體" w:eastAsia="標楷體"/>
          <w:sz w:val="28"/>
          <w:szCs w:val="28"/>
        </w:rPr>
      </w:pPr>
      <w:r>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w:t>
      </w:r>
      <w:r w:rsidR="00EF783C">
        <w:rPr>
          <w:rFonts w:ascii="標楷體" w:eastAsia="標楷體" w:cs="標楷體" w:hint="eastAsia"/>
          <w:sz w:val="28"/>
          <w:szCs w:val="28"/>
        </w:rPr>
        <w:t>提出</w:t>
      </w:r>
      <w:r w:rsidR="00041C1C" w:rsidRPr="00041C1C">
        <w:rPr>
          <w:rFonts w:ascii="標楷體" w:eastAsia="標楷體" w:cs="標楷體" w:hint="eastAsia"/>
          <w:sz w:val="28"/>
          <w:szCs w:val="28"/>
        </w:rPr>
        <w:t>請款單據，並於接到廠商請款單據後15工作天內付款。但涉及向補助機關申請核撥補助款者，付款期限為30工作天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lastRenderedPageBreak/>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000000" w:rsidRDefault="00E54B5F">
      <w:pPr>
        <w:spacing w:line="240" w:lineRule="atLeast"/>
        <w:ind w:left="1531" w:hanging="397"/>
        <w:jc w:val="both"/>
        <w:rPr>
          <w:rFonts w:ascii="標楷體" w:eastAsia="標楷體" w:cs="標楷體"/>
          <w:sz w:val="28"/>
          <w:szCs w:val="28"/>
        </w:rPr>
      </w:pPr>
      <w:r>
        <w:rPr>
          <w:rFonts w:ascii="標楷體" w:eastAsia="標楷體" w:cs="標楷體" w:hint="eastAsia"/>
          <w:sz w:val="28"/>
          <w:szCs w:val="28"/>
        </w:rPr>
        <w:t>(11)</w:t>
      </w:r>
      <w:r w:rsidR="00597118" w:rsidRPr="00597118">
        <w:rPr>
          <w:rFonts w:ascii="標楷體" w:eastAsia="標楷體" w:cs="標楷體" w:hint="eastAsia"/>
          <w:sz w:val="28"/>
          <w:szCs w:val="28"/>
        </w:rPr>
        <w:t>廠商為公共工程金質獎得獎廠商者，於獎勵期間得向機關申請減低</w:t>
      </w:r>
      <w:r w:rsidR="00597118" w:rsidRPr="00597118">
        <w:rPr>
          <w:rFonts w:ascii="標楷體" w:eastAsia="標楷體" w:cs="標楷體"/>
          <w:sz w:val="28"/>
          <w:szCs w:val="28"/>
        </w:rPr>
        <w:t>(3)</w:t>
      </w:r>
      <w:r w:rsidR="00597118" w:rsidRPr="00597118">
        <w:rPr>
          <w:rFonts w:ascii="標楷體" w:eastAsia="標楷體" w:cs="標楷體" w:hint="eastAsia"/>
          <w:sz w:val="28"/>
          <w:szCs w:val="28"/>
        </w:rPr>
        <w:t>所定估驗計價保留款額度，特優者減低為</w:t>
      </w:r>
      <w:r w:rsidR="00597118" w:rsidRPr="00597118">
        <w:rPr>
          <w:rFonts w:ascii="標楷體" w:eastAsia="標楷體" w:cs="標楷體"/>
          <w:sz w:val="28"/>
          <w:szCs w:val="28"/>
        </w:rPr>
        <w:t>2%</w:t>
      </w:r>
      <w:r w:rsidR="00597118" w:rsidRPr="00597118">
        <w:rPr>
          <w:rFonts w:ascii="標楷體" w:eastAsia="標楷體" w:cs="標楷體" w:hint="eastAsia"/>
          <w:sz w:val="28"/>
          <w:szCs w:val="28"/>
        </w:rPr>
        <w:t>，優等者減低為</w:t>
      </w:r>
      <w:r w:rsidR="00597118" w:rsidRPr="00597118">
        <w:rPr>
          <w:rFonts w:ascii="標楷體" w:eastAsia="標楷體" w:cs="標楷體"/>
          <w:sz w:val="28"/>
          <w:szCs w:val="28"/>
        </w:rPr>
        <w:t>3%</w:t>
      </w:r>
      <w:r w:rsidR="00597118" w:rsidRPr="00597118">
        <w:rPr>
          <w:rFonts w:ascii="標楷體" w:eastAsia="標楷體" w:cs="標楷體" w:hint="eastAsia"/>
          <w:sz w:val="28"/>
          <w:szCs w:val="28"/>
        </w:rPr>
        <w:t>，佳作者減低為</w:t>
      </w:r>
      <w:r w:rsidR="00597118" w:rsidRPr="00597118">
        <w:rPr>
          <w:rFonts w:ascii="標楷體" w:eastAsia="標楷體" w:cs="標楷體"/>
          <w:sz w:val="28"/>
          <w:szCs w:val="28"/>
        </w:rPr>
        <w:t>4%</w:t>
      </w:r>
      <w:r w:rsidR="00597118" w:rsidRPr="00597118">
        <w:rPr>
          <w:rFonts w:ascii="標楷體" w:eastAsia="標楷體" w:cs="標楷體" w:hint="eastAsia"/>
          <w:sz w:val="28"/>
          <w:szCs w:val="28"/>
        </w:rPr>
        <w:t>，獎勵期滿而尚在履約期限內者仍適用。獎勵期間經工程會取消得獎資格者，其後之保留款恢復原定比率。</w:t>
      </w:r>
    </w:p>
    <w:p w:rsidR="00E518AE" w:rsidRPr="009F620D" w:rsidRDefault="00664761" w:rsidP="003349AC">
      <w:pPr>
        <w:spacing w:line="240" w:lineRule="atLeast"/>
        <w:ind w:left="1135" w:right="24" w:hanging="284"/>
        <w:jc w:val="both"/>
        <w:textDirection w:val="lrTbV"/>
        <w:rPr>
          <w:rFonts w:ascii="標楷體" w:eastAsia="標楷體"/>
          <w:sz w:val="28"/>
          <w:szCs w:val="28"/>
        </w:rPr>
      </w:pPr>
      <w:r>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664761" w:rsidP="003349AC">
      <w:pPr>
        <w:pStyle w:val="20"/>
        <w:spacing w:before="0" w:line="240" w:lineRule="atLeast"/>
        <w:ind w:right="24"/>
        <w:rPr>
          <w:rFonts w:ascii="標楷體" w:eastAsia="標楷體" w:cs="標楷體"/>
        </w:rPr>
      </w:pPr>
      <w:r>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664761"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041C1C">
        <w:rPr>
          <w:rFonts w:ascii="標楷體" w:eastAsia="標楷體" w:cs="標楷體" w:hint="eastAsia"/>
        </w:rPr>
        <w:t>.</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597118" w:rsidRPr="00597118">
        <w:rPr>
          <w:rFonts w:ascii="標楷體" w:eastAsia="標楷體" w:cs="標楷體" w:hint="eastAsia"/>
          <w:color w:val="000000"/>
          <w:sz w:val="28"/>
          <w:szCs w:val="28"/>
        </w:rPr>
        <w:t>，巨額之工程為</w:t>
      </w:r>
      <w:r w:rsidR="00597118" w:rsidRPr="00597118">
        <w:rPr>
          <w:rFonts w:ascii="標楷體" w:eastAsia="標楷體" w:cs="標楷體"/>
          <w:color w:val="000000"/>
          <w:sz w:val="28"/>
          <w:szCs w:val="28"/>
        </w:rPr>
        <w:t>10%，未達巨額之工程</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w:t>
      </w:r>
      <w:r w:rsidRPr="002433AB">
        <w:rPr>
          <w:rFonts w:ascii="標楷體" w:eastAsia="標楷體" w:cs="標楷體" w:hint="eastAsia"/>
          <w:color w:val="000000"/>
          <w:sz w:val="28"/>
          <w:szCs w:val="28"/>
        </w:rPr>
        <w:lastRenderedPageBreak/>
        <w:t>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664761"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000000" w:rsidRDefault="00E518AE">
      <w:pPr>
        <w:spacing w:line="240" w:lineRule="atLeast"/>
        <w:ind w:left="1531" w:hanging="397"/>
        <w:jc w:val="both"/>
        <w:rPr>
          <w:rFonts w:ascii="標楷體" w:eastAsia="標楷體" w:cs="標楷體"/>
        </w:rPr>
      </w:pPr>
      <w:r w:rsidRPr="006C2732">
        <w:rPr>
          <w:rFonts w:ascii="標楷體" w:eastAsia="標楷體" w:cs="標楷體"/>
          <w:sz w:val="28"/>
          <w:szCs w:val="28"/>
        </w:rPr>
        <w:t>(1)</w:t>
      </w:r>
      <w:r w:rsidRPr="006C2732">
        <w:rPr>
          <w:rFonts w:ascii="標楷體" w:eastAsia="標楷體" w:cs="標楷體" w:hint="eastAsia"/>
          <w:sz w:val="28"/>
          <w:szCs w:val="28"/>
        </w:rPr>
        <w:t>物價調整方式：</w:t>
      </w:r>
      <w:r w:rsidR="005173A8">
        <w:rPr>
          <w:rFonts w:ascii="標楷體" w:eastAsia="標楷體" w:cs="標楷體" w:hint="eastAsia"/>
          <w:sz w:val="28"/>
          <w:szCs w:val="28"/>
        </w:rPr>
        <w:t>依□行政院主計總處；□臺北市政府；□高雄市政府；□其他＿＿（由機關擇一</w:t>
      </w:r>
      <w:r w:rsidR="00056276">
        <w:rPr>
          <w:rFonts w:ascii="標楷體" w:eastAsia="標楷體" w:cs="標楷體" w:hint="eastAsia"/>
          <w:sz w:val="28"/>
          <w:szCs w:val="28"/>
        </w:rPr>
        <w:t>載明</w:t>
      </w:r>
      <w:r w:rsidR="005173A8">
        <w:rPr>
          <w:rFonts w:ascii="標楷體" w:eastAsia="標楷體" w:cs="標楷體" w:hint="eastAsia"/>
          <w:sz w:val="28"/>
          <w:szCs w:val="28"/>
        </w:rPr>
        <w:t>；未</w:t>
      </w:r>
      <w:r w:rsidR="00056276">
        <w:rPr>
          <w:rFonts w:ascii="標楷體" w:eastAsia="標楷體" w:cs="標楷體" w:hint="eastAsia"/>
          <w:sz w:val="28"/>
          <w:szCs w:val="28"/>
        </w:rPr>
        <w:t>載明</w:t>
      </w:r>
      <w:r w:rsidR="005173A8">
        <w:rPr>
          <w:rFonts w:ascii="標楷體" w:eastAsia="標楷體" w:cs="標楷體" w:hint="eastAsia"/>
          <w:sz w:val="28"/>
          <w:szCs w:val="28"/>
        </w:rPr>
        <w:t>者，為行政院主計總處）發布之營造工程物價指數之個別項目、中分類項目及總指數漲跌幅，依下列順序調整：</w:t>
      </w:r>
    </w:p>
    <w:p w:rsidR="00E518AE" w:rsidRPr="002433AB" w:rsidRDefault="00056276"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a.</w:t>
      </w:r>
      <w:r w:rsidR="00E518AE" w:rsidRPr="002433AB">
        <w:rPr>
          <w:rFonts w:ascii="標楷體" w:eastAsia="標楷體" w:cs="標楷體" w:hint="eastAsia"/>
          <w:color w:val="000000"/>
        </w:rPr>
        <w:t>工程進行期間，如遇物價波動時，依＿＿個別項目（例如預拌混凝土、鋼筋</w:t>
      </w:r>
      <w:r w:rsidR="00A17003" w:rsidRPr="002433AB">
        <w:rPr>
          <w:rFonts w:ascii="標楷體" w:eastAsia="標楷體" w:cs="標楷體" w:hint="eastAsia"/>
          <w:color w:val="000000"/>
        </w:rPr>
        <w:t>、</w:t>
      </w:r>
      <w:r w:rsidR="00597118" w:rsidRPr="00597118">
        <w:rPr>
          <w:rFonts w:ascii="標楷體" w:eastAsia="標楷體" w:cs="標楷體" w:hint="eastAsia"/>
          <w:color w:val="000000"/>
        </w:rPr>
        <w:t>鋼板、型鋼、瀝青混凝土</w:t>
      </w:r>
      <w:r w:rsidR="00E518AE" w:rsidRPr="002433AB">
        <w:rPr>
          <w:rFonts w:ascii="標楷體" w:eastAsia="標楷體" w:cs="標楷體" w:hint="eastAsia"/>
          <w:color w:val="000000"/>
        </w:rPr>
        <w:t>等，由機關於招標時載明；未載明者</w:t>
      </w:r>
      <w:r w:rsidR="008A48B7">
        <w:rPr>
          <w:rFonts w:ascii="標楷體" w:eastAsia="標楷體" w:cs="標楷體" w:hint="eastAsia"/>
          <w:color w:val="000000"/>
        </w:rPr>
        <w:t>，為</w:t>
      </w:r>
      <w:r w:rsidR="008A48B7" w:rsidRPr="002433AB">
        <w:rPr>
          <w:rFonts w:ascii="標楷體" w:eastAsia="標楷體" w:cs="標楷體" w:hint="eastAsia"/>
          <w:color w:val="000000"/>
        </w:rPr>
        <w:t>預拌混凝土、鋼筋、</w:t>
      </w:r>
      <w:r w:rsidR="008A48B7">
        <w:rPr>
          <w:rFonts w:ascii="標楷體" w:eastAsia="標楷體" w:cs="標楷體" w:hint="eastAsia"/>
          <w:color w:val="000000"/>
        </w:rPr>
        <w:t>鋼板、型鋼及</w:t>
      </w:r>
      <w:r w:rsidR="008A48B7" w:rsidRPr="008A48B7">
        <w:rPr>
          <w:rFonts w:ascii="標楷體" w:eastAsia="標楷體" w:cs="標楷體" w:hint="eastAsia"/>
          <w:color w:val="000000"/>
        </w:rPr>
        <w:t>瀝青混凝土</w:t>
      </w:r>
      <w:r w:rsidR="00E518AE" w:rsidRPr="002433AB">
        <w:rPr>
          <w:rFonts w:ascii="標楷體" w:eastAsia="標楷體" w:cs="標楷體" w:hint="eastAsia"/>
          <w:color w:val="000000"/>
        </w:rPr>
        <w:t>）指數，就此等項目漲跌幅超過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8A48B7" w:rsidP="003349AC">
      <w:pPr>
        <w:pStyle w:val="20"/>
        <w:spacing w:before="0" w:line="240" w:lineRule="atLeast"/>
        <w:ind w:leftChars="808" w:left="2225" w:hangingChars="102" w:hanging="286"/>
        <w:textDirection w:val="lrTb"/>
        <w:rPr>
          <w:rFonts w:ascii="標楷體" w:eastAsia="標楷體" w:cs="標楷體"/>
          <w:color w:val="000000"/>
        </w:rPr>
      </w:pPr>
      <w:r>
        <w:rPr>
          <w:rFonts w:ascii="標楷體" w:eastAsia="標楷體" w:cs="標楷體" w:hint="eastAsia"/>
          <w:color w:val="000000"/>
        </w:rPr>
        <w:t>b.</w:t>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w:t>
      </w:r>
      <w:r w:rsidR="00597118" w:rsidRPr="00597118">
        <w:rPr>
          <w:rFonts w:ascii="標楷體" w:eastAsia="標楷體" w:cs="標楷體" w:hint="eastAsia"/>
          <w:color w:val="000000"/>
        </w:rPr>
        <w:t>依營造工程物價指數所列中分類項</w:t>
      </w:r>
      <w:r>
        <w:rPr>
          <w:rFonts w:ascii="標楷體" w:eastAsia="標楷體" w:cs="標楷體" w:hint="eastAsia"/>
          <w:color w:val="000000"/>
        </w:rPr>
        <w:t>目</w:t>
      </w:r>
      <w:r w:rsidR="00E518AE" w:rsidRPr="002433AB">
        <w:rPr>
          <w:rFonts w:ascii="標楷體" w:eastAsia="標楷體" w:cs="標楷體" w:hint="eastAsia"/>
          <w:color w:val="000000"/>
        </w:rPr>
        <w:t>）指數，就此等項目漲跌幅超過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w:t>
      </w:r>
      <w:r w:rsidRPr="002433AB">
        <w:rPr>
          <w:rFonts w:ascii="標楷體" w:eastAsia="標楷體" w:cs="標楷體" w:hint="eastAsia"/>
          <w:color w:val="000000"/>
        </w:rPr>
        <w:t>依</w:t>
      </w:r>
      <w:r>
        <w:rPr>
          <w:rFonts w:ascii="標楷體" w:eastAsia="標楷體" w:cs="標楷體" w:hint="eastAsia"/>
          <w:color w:val="000000"/>
        </w:rPr>
        <w:t>a</w:t>
      </w:r>
      <w:r w:rsidR="00E518AE" w:rsidRPr="002433AB">
        <w:rPr>
          <w:rFonts w:ascii="標楷體" w:eastAsia="標楷體" w:cs="標楷體" w:hint="eastAsia"/>
          <w:color w:val="000000"/>
        </w:rPr>
        <w:t>計算物價調整款者，依「營造工程物價指數不</w:t>
      </w:r>
      <w:r w:rsidRPr="002433AB">
        <w:rPr>
          <w:rFonts w:ascii="標楷體" w:eastAsia="標楷體" w:cs="標楷體" w:hint="eastAsia"/>
          <w:color w:val="000000"/>
        </w:rPr>
        <w:t>含</w:t>
      </w:r>
      <w:r>
        <w:rPr>
          <w:rFonts w:ascii="標楷體" w:eastAsia="標楷體" w:cs="標楷體" w:hint="eastAsia"/>
          <w:color w:val="000000"/>
        </w:rPr>
        <w:t>a</w:t>
      </w:r>
      <w:r w:rsidR="00E518AE" w:rsidRPr="002433AB">
        <w:rPr>
          <w:rFonts w:ascii="標楷體" w:eastAsia="標楷體" w:cs="標楷體" w:hint="eastAsia"/>
          <w:color w:val="000000"/>
        </w:rPr>
        <w:t>個別項目之中分類指數」之漲跌幅計算物價調整款。</w:t>
      </w:r>
    </w:p>
    <w:p w:rsidR="00E518AE" w:rsidRPr="002433AB" w:rsidRDefault="00597118"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w:t>
      </w:r>
      <w:r w:rsidR="009171F9" w:rsidRPr="002433AB">
        <w:rPr>
          <w:rFonts w:ascii="標楷體" w:eastAsia="標楷體" w:cs="標楷體" w:hint="eastAsia"/>
          <w:color w:val="000000"/>
        </w:rPr>
        <w:t>依</w:t>
      </w:r>
      <w:r w:rsidR="009171F9">
        <w:rPr>
          <w:rFonts w:ascii="標楷體" w:eastAsia="標楷體" w:cs="標楷體" w:hint="eastAsia"/>
          <w:color w:val="000000"/>
        </w:rPr>
        <w:t>a</w:t>
      </w:r>
      <w:r w:rsidR="009171F9" w:rsidRPr="002433AB">
        <w:rPr>
          <w:rFonts w:ascii="標楷體" w:eastAsia="標楷體" w:cs="標楷體" w:hint="eastAsia"/>
          <w:color w:val="000000"/>
        </w:rPr>
        <w:t>、</w:t>
      </w:r>
      <w:r w:rsidR="009171F9">
        <w:rPr>
          <w:rFonts w:ascii="標楷體" w:eastAsia="標楷體" w:cs="標楷體" w:hint="eastAsia"/>
          <w:color w:val="000000"/>
        </w:rPr>
        <w:t>b</w:t>
      </w:r>
      <w:r w:rsidR="00E518AE" w:rsidRPr="002433AB">
        <w:rPr>
          <w:rFonts w:ascii="標楷體" w:eastAsia="標楷體" w:cs="標楷體" w:hint="eastAsia"/>
          <w:color w:val="000000"/>
        </w:rPr>
        <w:t>計算物價調整款者，依「營造工程物價指數不</w:t>
      </w:r>
      <w:r w:rsidR="009171F9" w:rsidRPr="002433AB">
        <w:rPr>
          <w:rFonts w:ascii="標楷體" w:eastAsia="標楷體" w:cs="標楷體" w:hint="eastAsia"/>
          <w:color w:val="000000"/>
        </w:rPr>
        <w:t>含</w:t>
      </w:r>
      <w:r w:rsidR="009171F9">
        <w:rPr>
          <w:rFonts w:ascii="標楷體" w:eastAsia="標楷體" w:cs="標楷體" w:hint="eastAsia"/>
          <w:color w:val="000000"/>
        </w:rPr>
        <w:t>a</w:t>
      </w:r>
      <w:r w:rsidR="00E518AE" w:rsidRPr="002433AB">
        <w:rPr>
          <w:rFonts w:ascii="標楷體" w:eastAsia="標楷體" w:cs="標楷體" w:hint="eastAsia"/>
          <w:color w:val="000000"/>
        </w:rPr>
        <w:t>個別項目</w:t>
      </w:r>
      <w:r w:rsidR="009171F9" w:rsidRPr="002433AB">
        <w:rPr>
          <w:rFonts w:ascii="標楷體" w:eastAsia="標楷體" w:cs="標楷體" w:hint="eastAsia"/>
          <w:color w:val="000000"/>
        </w:rPr>
        <w:t>及</w:t>
      </w:r>
      <w:r w:rsidR="009171F9">
        <w:rPr>
          <w:rFonts w:ascii="標楷體" w:eastAsia="標楷體" w:cs="標楷體" w:hint="eastAsia"/>
          <w:color w:val="000000"/>
        </w:rPr>
        <w:t>b</w:t>
      </w:r>
      <w:r w:rsidR="00E518AE" w:rsidRPr="002433AB">
        <w:rPr>
          <w:rFonts w:ascii="標楷體" w:eastAsia="標楷體" w:cs="標楷體" w:hint="eastAsia"/>
          <w:color w:val="000000"/>
        </w:rPr>
        <w:t>中分類項目之總指數」之漲跌幅計算物價調整款。</w:t>
      </w:r>
    </w:p>
    <w:p w:rsidR="00264549" w:rsidRPr="002433AB" w:rsidRDefault="009171F9" w:rsidP="00264549">
      <w:pPr>
        <w:spacing w:line="240" w:lineRule="atLeast"/>
        <w:ind w:left="1531" w:hanging="397"/>
        <w:jc w:val="both"/>
        <w:rPr>
          <w:rFonts w:ascii="標楷體" w:eastAsia="標楷體" w:cs="標楷體"/>
          <w:color w:val="000000"/>
          <w:sz w:val="28"/>
          <w:szCs w:val="28"/>
        </w:rPr>
      </w:pPr>
      <w:r w:rsidRPr="002433AB" w:rsidDel="009171F9">
        <w:rPr>
          <w:rFonts w:ascii="標楷體" w:eastAsia="標楷體" w:cs="標楷體" w:hint="eastAsia"/>
          <w:color w:val="000000"/>
        </w:rPr>
        <w:t xml:space="preserve"> </w:t>
      </w:r>
      <w:r w:rsidR="00E518AE" w:rsidRPr="002433AB">
        <w:rPr>
          <w:rFonts w:ascii="標楷體" w:eastAsia="標楷體" w:cs="標楷體"/>
          <w:color w:val="000000"/>
          <w:sz w:val="28"/>
          <w:szCs w:val="28"/>
        </w:rPr>
        <w:t>(2)</w:t>
      </w:r>
      <w:r w:rsidR="00E518AE"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r w:rsidR="00597118" w:rsidRPr="00597118">
        <w:rPr>
          <w:rFonts w:ascii="標楷體" w:eastAsia="標楷體" w:cs="標楷體" w:hint="eastAsia"/>
          <w:color w:val="000000"/>
          <w:sz w:val="28"/>
          <w:szCs w:val="28"/>
        </w:rPr>
        <w:t>換基前施作之數量，如因基期更換，無法取得換基前之指數資料者，依新基期指數核算工程調整款。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w:t>
      </w:r>
      <w:r w:rsidR="00E06B13" w:rsidRPr="002433AB">
        <w:rPr>
          <w:rFonts w:ascii="標楷體" w:eastAsia="標楷體" w:cs="標楷體" w:hint="eastAsia"/>
          <w:color w:val="000000"/>
          <w:sz w:val="28"/>
          <w:szCs w:val="28"/>
        </w:rPr>
        <w:lastRenderedPageBreak/>
        <w:t>目，其物價調整方式如下：＿＿＿＿＿＿（由機關視個案特性及實際需要，於招標時載明；未載明者，無物價調整方式）。</w:t>
      </w:r>
    </w:p>
    <w:p w:rsidR="00E518AE" w:rsidRPr="002433AB" w:rsidRDefault="00664761"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w:t>
      </w:r>
      <w:r w:rsidR="003D51E1">
        <w:rPr>
          <w:rFonts w:ascii="標楷體" w:eastAsia="標楷體" w:cs="標楷體" w:hint="eastAsia"/>
          <w:color w:val="000000"/>
        </w:rPr>
        <w:t>前1</w:t>
      </w:r>
      <w:r w:rsidR="00EC269D" w:rsidRPr="002433AB">
        <w:rPr>
          <w:rFonts w:ascii="標楷體" w:eastAsia="標楷體" w:cs="標楷體" w:hint="eastAsia"/>
          <w:color w:val="000000"/>
        </w:rPr>
        <w:t>月)指數計算物價調整款</w:t>
      </w:r>
      <w:r w:rsidR="00597118" w:rsidRPr="00597118">
        <w:rPr>
          <w:rFonts w:ascii="標楷體" w:eastAsia="標楷體" w:cs="標楷體" w:hint="eastAsia"/>
          <w:color w:val="000000"/>
        </w:rPr>
        <w:t>；但雙方得就部分交貨期較長之項目，或訂料及施工時間間隔較久之項目，於訂料前約定，以訂料時或施工前一定月份</w:t>
      </w:r>
      <w:r w:rsidR="00597118" w:rsidRPr="00597118">
        <w:rPr>
          <w:rFonts w:ascii="標楷體" w:eastAsia="標楷體" w:cs="標楷體"/>
          <w:color w:val="000000"/>
        </w:rPr>
        <w:t xml:space="preserve"> (</w:t>
      </w:r>
      <w:r w:rsidR="00597118" w:rsidRPr="00597118">
        <w:rPr>
          <w:rFonts w:ascii="標楷體" w:eastAsia="標楷體" w:cs="標楷體" w:hint="eastAsia"/>
          <w:color w:val="000000"/>
        </w:rPr>
        <w:t>不逾訂料前</w:t>
      </w:r>
      <w:r w:rsidR="00597118" w:rsidRPr="00597118">
        <w:rPr>
          <w:rFonts w:ascii="標楷體" w:eastAsia="標楷體" w:cs="標楷體"/>
          <w:color w:val="000000"/>
        </w:rPr>
        <w:t>)</w:t>
      </w:r>
      <w:r w:rsidR="00597118" w:rsidRPr="00597118">
        <w:rPr>
          <w:rFonts w:ascii="標楷體" w:eastAsia="標楷體" w:cs="標楷體" w:hint="eastAsia"/>
          <w:color w:val="000000"/>
        </w:rPr>
        <w:t>之指數，計算物價調整款</w:t>
      </w:r>
      <w:r w:rsidR="00EC269D" w:rsidRPr="002433AB">
        <w:rPr>
          <w:rFonts w:ascii="標楷體" w:eastAsia="標楷體" w:cs="標楷體" w:hint="eastAsia"/>
          <w:color w:val="000000"/>
        </w:rPr>
        <w:t>。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664761"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w:t>
      </w:r>
      <w:r w:rsidR="00E862B3" w:rsidRPr="00E862B3">
        <w:rPr>
          <w:rFonts w:ascii="標楷體" w:eastAsia="標楷體" w:cs="標楷體" w:hint="eastAsia"/>
        </w:rPr>
        <w:lastRenderedPageBreak/>
        <w:t>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664761"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定外，以廠商於投標文件所蓋之章為之。</w:t>
      </w:r>
    </w:p>
    <w:p w:rsidR="00E518AE" w:rsidRPr="002433AB" w:rsidRDefault="00664761"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E50F23"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E50F23" w:rsidP="003349AC">
      <w:pPr>
        <w:spacing w:line="240" w:lineRule="atLeast"/>
        <w:ind w:left="1305" w:hanging="45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E50F23" w:rsidP="003349AC">
      <w:pPr>
        <w:spacing w:line="240" w:lineRule="atLeast"/>
        <w:ind w:left="1135" w:right="24" w:hanging="284"/>
        <w:jc w:val="both"/>
        <w:textDirection w:val="lrTbV"/>
        <w:rPr>
          <w:rFonts w:ascii="標楷體" w:eastAsia="標楷體" w:cs="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2</w:t>
      </w:r>
      <w:r>
        <w:rPr>
          <w:rFonts w:ascii="標楷體" w:eastAsia="標楷體" w:cs="標楷體"/>
          <w:sz w:val="28"/>
          <w:szCs w:val="28"/>
        </w:rPr>
        <w:tab/>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w:t>
      </w:r>
      <w:r w:rsidR="007B0732" w:rsidRPr="002433AB">
        <w:rPr>
          <w:rFonts w:ascii="標楷體" w:eastAsia="標楷體" w:cs="標楷體" w:hint="eastAsia"/>
          <w:color w:val="000000"/>
        </w:rPr>
        <w:t>採購法主管機關；</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w:t>
      </w:r>
      <w:r w:rsidR="007B0732" w:rsidRPr="002433AB">
        <w:rPr>
          <w:rFonts w:ascii="標楷體" w:eastAsia="標楷體" w:cs="標楷體" w:hint="eastAsia"/>
          <w:color w:val="000000"/>
        </w:rPr>
        <w:t>採購機關之政風單位；</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7B0732" w:rsidRPr="002433AB">
        <w:rPr>
          <w:rFonts w:ascii="標楷體" w:eastAsia="標楷體" w:cs="標楷體" w:hint="eastAsia"/>
          <w:color w:val="000000"/>
        </w:rPr>
        <w:t>採購機關之上級機關；</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w:t>
      </w:r>
      <w:r w:rsidR="007B0732" w:rsidRPr="002433AB">
        <w:rPr>
          <w:rFonts w:ascii="標楷體" w:eastAsia="標楷體" w:cs="標楷體" w:hint="eastAsia"/>
          <w:color w:val="000000"/>
        </w:rPr>
        <w:t>法務部廉政署；</w:t>
      </w:r>
      <w:r w:rsidR="007B0732" w:rsidRPr="002433AB" w:rsidDel="007B0732">
        <w:rPr>
          <w:rFonts w:ascii="標楷體" w:eastAsia="標楷體" w:cs="標楷體" w:hint="eastAsia"/>
          <w:color w:val="000000"/>
        </w:rPr>
        <w:t xml:space="preserve"> </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w:t>
      </w:r>
      <w:r w:rsidR="007B0732" w:rsidRPr="002433AB">
        <w:rPr>
          <w:rFonts w:ascii="標楷體" w:eastAsia="標楷體" w:cs="標楷體" w:hint="eastAsia"/>
          <w:color w:val="000000"/>
        </w:rPr>
        <w:t>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r w:rsidR="00597118" w:rsidRPr="00597118">
        <w:rPr>
          <w:rFonts w:ascii="標楷體" w:eastAsia="標楷體" w:cs="標楷體" w:hint="eastAsia"/>
        </w:rPr>
        <w:t>（延遲付款之原因與主計人員有關者）</w:t>
      </w:r>
      <w:r w:rsidRPr="002433AB">
        <w:rPr>
          <w:rFonts w:ascii="標楷體" w:eastAsia="標楷體" w:cs="標楷體" w:hint="eastAsia"/>
          <w:color w:val="000000"/>
        </w:rPr>
        <w:t>。</w:t>
      </w:r>
    </w:p>
    <w:p w:rsidR="00E518AE" w:rsidRPr="002433AB" w:rsidRDefault="00E16976" w:rsidP="003349AC">
      <w:pPr>
        <w:spacing w:line="240" w:lineRule="atLeast"/>
        <w:ind w:left="1135" w:right="24" w:hanging="284"/>
        <w:jc w:val="both"/>
        <w:textDirection w:val="lrTbV"/>
        <w:rPr>
          <w:rFonts w:ascii="標楷體" w:eastAsia="標楷體"/>
          <w:color w:val="000000"/>
          <w:sz w:val="28"/>
          <w:szCs w:val="28"/>
        </w:rPr>
      </w:pPr>
      <w:r>
        <w:rPr>
          <w:rFonts w:ascii="標楷體" w:eastAsia="標楷體" w:cs="標楷體" w:hint="eastAsia"/>
          <w:sz w:val="28"/>
          <w:szCs w:val="28"/>
        </w:rPr>
        <w:t>1</w:t>
      </w:r>
      <w:r w:rsidR="00664761">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w:t>
      </w:r>
      <w:r w:rsidRPr="002433AB">
        <w:rPr>
          <w:rFonts w:ascii="標楷體" w:eastAsia="標楷體" w:cs="標楷體" w:hint="eastAsia"/>
          <w:color w:val="000000"/>
          <w:sz w:val="28"/>
          <w:szCs w:val="28"/>
        </w:rPr>
        <w:lastRenderedPageBreak/>
        <w:t>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w:t>
      </w:r>
      <w:r w:rsidRPr="002433AB">
        <w:rPr>
          <w:rFonts w:ascii="標楷體" w:eastAsia="標楷體" w:cs="標楷體"/>
          <w:color w:val="000000"/>
          <w:sz w:val="28"/>
          <w:szCs w:val="28"/>
        </w:rPr>
        <w:lastRenderedPageBreak/>
        <w:t>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w:t>
      </w:r>
      <w:r w:rsidRPr="002433AB">
        <w:rPr>
          <w:rFonts w:ascii="標楷體" w:eastAsia="標楷體" w:cs="標楷體" w:hint="eastAsia"/>
          <w:color w:val="000000"/>
          <w:sz w:val="28"/>
          <w:szCs w:val="28"/>
        </w:rPr>
        <w:lastRenderedPageBreak/>
        <w:t>商自行處理，與機關無涉。</w:t>
      </w:r>
    </w:p>
    <w:p w:rsidR="00E518AE" w:rsidRPr="002433AB" w:rsidRDefault="00142444"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w:t>
      </w:r>
      <w:r w:rsidR="00EE1EA2">
        <w:rPr>
          <w:rFonts w:ascii="標楷體" w:eastAsia="標楷體" w:cs="標楷體" w:hint="eastAsia"/>
          <w:color w:val="000000"/>
          <w:sz w:val="28"/>
          <w:szCs w:val="28"/>
        </w:rPr>
        <w:t>，該等人員並應</w:t>
      </w:r>
      <w:r w:rsidR="009336FE" w:rsidRPr="002433AB">
        <w:rPr>
          <w:rFonts w:ascii="標楷體" w:eastAsia="標楷體" w:cs="標楷體" w:hint="eastAsia"/>
          <w:color w:val="000000"/>
          <w:sz w:val="28"/>
          <w:szCs w:val="28"/>
        </w:rPr>
        <w:t>依營造業法規定</w:t>
      </w:r>
      <w:r w:rsidR="00EE1EA2">
        <w:rPr>
          <w:rFonts w:ascii="標楷體" w:eastAsia="標楷體" w:cs="標楷體" w:hint="eastAsia"/>
          <w:color w:val="000000"/>
          <w:sz w:val="28"/>
          <w:szCs w:val="28"/>
        </w:rPr>
        <w:t>回訓、</w:t>
      </w:r>
      <w:r w:rsidR="008C5ED9" w:rsidRPr="002433AB">
        <w:rPr>
          <w:rFonts w:ascii="標楷體" w:eastAsia="標楷體" w:cs="標楷體" w:hint="eastAsia"/>
          <w:color w:val="000000"/>
          <w:sz w:val="28"/>
          <w:szCs w:val="28"/>
        </w:rPr>
        <w:t>加入公會。</w:t>
      </w:r>
      <w:r w:rsidR="00BA5682" w:rsidRPr="00BB73E0">
        <w:rPr>
          <w:rFonts w:ascii="標楷體" w:eastAsia="標楷體" w:cs="標楷體" w:hint="eastAsia"/>
          <w:sz w:val="28"/>
          <w:szCs w:val="28"/>
        </w:rPr>
        <w:t>工地施工期間工地主任應專駐於工地</w:t>
      </w:r>
      <w:r w:rsidR="002046A3" w:rsidRPr="002046A3">
        <w:rPr>
          <w:rFonts w:ascii="標楷體" w:eastAsia="標楷體" w:cs="標楷體" w:hint="eastAsia"/>
          <w:color w:val="000000"/>
          <w:sz w:val="28"/>
          <w:szCs w:val="28"/>
        </w:rPr>
        <w:t>，且不得兼任工地其他職務。應設置技術士之專業工程特定施工項目、技術士種類及人數，依附錄</w:t>
      </w:r>
      <w:r w:rsidR="002046A3" w:rsidRPr="002046A3">
        <w:rPr>
          <w:rFonts w:ascii="標楷體" w:eastAsia="標楷體" w:cs="標楷體"/>
          <w:color w:val="000000"/>
          <w:sz w:val="28"/>
          <w:szCs w:val="28"/>
        </w:rPr>
        <w:t>2</w:t>
      </w:r>
      <w:r w:rsidR="002046A3" w:rsidRPr="002046A3">
        <w:rPr>
          <w:rFonts w:ascii="標楷體" w:eastAsia="標楷體" w:cs="標楷體" w:hint="eastAsia"/>
          <w:color w:val="000000"/>
          <w:sz w:val="28"/>
          <w:szCs w:val="28"/>
        </w:rPr>
        <w:t>第</w:t>
      </w:r>
      <w:r w:rsidR="002046A3" w:rsidRPr="002046A3">
        <w:rPr>
          <w:rFonts w:ascii="標楷體" w:eastAsia="標楷體" w:cs="標楷體"/>
          <w:color w:val="000000"/>
          <w:sz w:val="28"/>
          <w:szCs w:val="28"/>
        </w:rPr>
        <w:t>9</w:t>
      </w:r>
      <w:r w:rsidR="002046A3" w:rsidRPr="002046A3">
        <w:rPr>
          <w:rFonts w:ascii="標楷體" w:eastAsia="標楷體" w:cs="標楷體" w:hint="eastAsia"/>
          <w:color w:val="000000"/>
          <w:sz w:val="28"/>
          <w:szCs w:val="28"/>
        </w:rPr>
        <w:t>點辦理</w:t>
      </w:r>
      <w:r w:rsidR="002046A3">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w:t>
      </w:r>
      <w:r w:rsidRPr="002433AB">
        <w:rPr>
          <w:rFonts w:ascii="標楷體" w:eastAsia="標楷體" w:cs="標楷體" w:hint="eastAsia"/>
          <w:color w:val="000000"/>
          <w:sz w:val="28"/>
          <w:szCs w:val="28"/>
        </w:rPr>
        <w:lastRenderedPageBreak/>
        <w:t>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w:t>
      </w:r>
      <w:r w:rsidR="00DD2E58">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應</w:t>
      </w:r>
      <w:r w:rsidR="00DD2E58">
        <w:rPr>
          <w:rFonts w:ascii="標楷體" w:eastAsia="標楷體" w:cs="標楷體" w:hint="eastAsia"/>
          <w:color w:val="000000"/>
          <w:sz w:val="28"/>
          <w:szCs w:val="28"/>
        </w:rPr>
        <w:t>先就該部分辦理驗收或分段查驗供驗收之用，並</w:t>
      </w:r>
      <w:r w:rsidRPr="002433AB">
        <w:rPr>
          <w:rFonts w:ascii="標楷體" w:eastAsia="標楷體" w:cs="標楷體" w:hint="eastAsia"/>
          <w:color w:val="000000"/>
          <w:sz w:val="28"/>
          <w:szCs w:val="28"/>
        </w:rPr>
        <w:t>由雙方會同使用單位協商認定權利與義務。使用期間因非可歸責於廠商之事由，致遺失或損壞者，應由機關負責。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BA12B8" w:rsidRPr="00BA12B8" w:rsidRDefault="00BA12B8" w:rsidP="00BA12B8">
      <w:pPr>
        <w:spacing w:line="240" w:lineRule="atLeast"/>
        <w:ind w:left="1135" w:hanging="284"/>
        <w:jc w:val="both"/>
        <w:textDirection w:val="lrTbV"/>
        <w:rPr>
          <w:rFonts w:ascii="標楷體" w:eastAsia="標楷體"/>
          <w:color w:val="000000"/>
          <w:sz w:val="28"/>
          <w:szCs w:val="28"/>
        </w:rPr>
      </w:pPr>
      <w:r w:rsidRPr="00BA12B8">
        <w:rPr>
          <w:rFonts w:ascii="標楷體" w:eastAsia="標楷體" w:hint="eastAsia"/>
          <w:color w:val="000000"/>
          <w:sz w:val="28"/>
          <w:szCs w:val="28"/>
        </w:rPr>
        <w:t>7.廠商應於下列分包部分開始作業前，將分包廠商名單送機關備查（由機關視個案情形於招標時載明；未載明者無)：</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(1)</w:t>
      </w:r>
      <w:r w:rsidRPr="00BA12B8">
        <w:rPr>
          <w:rFonts w:ascii="標楷體" w:eastAsia="標楷體" w:cs="標楷體" w:hint="eastAsia"/>
        </w:rPr>
        <w:t>專業</w:t>
      </w:r>
      <w:r w:rsidRPr="00BA12B8">
        <w:rPr>
          <w:rFonts w:ascii="標楷體" w:eastAsia="標楷體" w:hint="eastAsia"/>
          <w:color w:val="000000"/>
        </w:rPr>
        <w:t>部分：＿＿＿。</w:t>
      </w:r>
    </w:p>
    <w:p w:rsidR="00BA12B8" w:rsidRPr="00BA12B8"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(2)達</w:t>
      </w:r>
      <w:r w:rsidRPr="00BA12B8">
        <w:rPr>
          <w:rFonts w:ascii="標楷體" w:eastAsia="標楷體" w:cs="標楷體" w:hint="eastAsia"/>
        </w:rPr>
        <w:t>一定</w:t>
      </w:r>
      <w:r w:rsidRPr="00BA12B8">
        <w:rPr>
          <w:rFonts w:ascii="標楷體" w:eastAsia="標楷體" w:hint="eastAsia"/>
          <w:color w:val="000000"/>
        </w:rPr>
        <w:t>數量或金額之部分：＿＿＿。</w:t>
      </w:r>
    </w:p>
    <w:p w:rsidR="00BA12B8" w:rsidRPr="002433AB" w:rsidRDefault="00BA12B8" w:rsidP="00BA12B8">
      <w:pPr>
        <w:pStyle w:val="20"/>
        <w:spacing w:before="0" w:line="240" w:lineRule="atLeast"/>
        <w:ind w:left="1843" w:hanging="425"/>
        <w:rPr>
          <w:rFonts w:ascii="標楷體" w:eastAsia="標楷體"/>
          <w:color w:val="000000"/>
        </w:rPr>
      </w:pPr>
      <w:r w:rsidRPr="00BA12B8">
        <w:rPr>
          <w:rFonts w:ascii="標楷體" w:eastAsia="標楷體" w:hint="eastAsia"/>
          <w:color w:val="000000"/>
        </w:rPr>
        <w:t>(3)進度</w:t>
      </w:r>
      <w:r w:rsidRPr="00BA12B8">
        <w:rPr>
          <w:rFonts w:ascii="標楷體" w:eastAsia="標楷體" w:cs="標楷體" w:hint="eastAsia"/>
        </w:rPr>
        <w:t>落後</w:t>
      </w:r>
      <w:r w:rsidRPr="00BA12B8">
        <w:rPr>
          <w:rFonts w:ascii="標楷體" w:eastAsia="標楷體" w:hint="eastAsia"/>
          <w:color w:val="000000"/>
        </w:rPr>
        <w:t>達＿%之部分：＿＿＿。(未載明落後百分比者不適用）</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w:t>
      </w:r>
      <w:r w:rsidR="00142444" w:rsidRPr="002433AB">
        <w:rPr>
          <w:rFonts w:ascii="標楷體" w:eastAsia="標楷體" w:cs="標楷體" w:hint="eastAsia"/>
          <w:color w:val="000000"/>
          <w:sz w:val="28"/>
          <w:szCs w:val="28"/>
        </w:rPr>
        <w:lastRenderedPageBreak/>
        <w:t>屬應由機關取得者，機關得通知廠商代為取得，費用詳第</w:t>
      </w:r>
      <w:r w:rsidR="008F3BEE">
        <w:rPr>
          <w:rFonts w:ascii="標楷體" w:eastAsia="標楷體" w:cs="標楷體" w:hint="eastAsia"/>
          <w:color w:val="000000"/>
          <w:sz w:val="28"/>
          <w:szCs w:val="28"/>
        </w:rPr>
        <w:t>3</w:t>
      </w:r>
      <w:r w:rsidR="00142444" w:rsidRPr="002433AB">
        <w:rPr>
          <w:rFonts w:ascii="標楷體" w:eastAsia="標楷體" w:cs="標楷體" w:hint="eastAsia"/>
          <w:color w:val="000000"/>
          <w:sz w:val="28"/>
          <w:szCs w:val="28"/>
        </w:rPr>
        <w:t>條</w:t>
      </w:r>
      <w:r w:rsidR="008F3BEE">
        <w:rPr>
          <w:rFonts w:ascii="標楷體" w:eastAsia="標楷體" w:cs="標楷體" w:hint="eastAsia"/>
          <w:color w:val="000000"/>
          <w:sz w:val="28"/>
          <w:szCs w:val="28"/>
        </w:rPr>
        <w:t>第5款</w:t>
      </w:r>
      <w:r w:rsidR="00142444" w:rsidRPr="002433AB">
        <w:rPr>
          <w:rFonts w:ascii="標楷體" w:eastAsia="標楷體" w:cs="標楷體" w:hint="eastAsia"/>
          <w:color w:val="000000"/>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F76709" w:rsidRDefault="00E518AE">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w:t>
      </w:r>
      <w:r w:rsidR="00264549">
        <w:rPr>
          <w:rFonts w:ascii="標楷體" w:eastAsia="標楷體" w:cs="標楷體" w:hint="eastAsia"/>
        </w:rPr>
        <w:t>原則應由合格</w:t>
      </w:r>
      <w:r w:rsidR="00BA12B8" w:rsidRPr="00BA12B8">
        <w:rPr>
          <w:rFonts w:ascii="標楷體" w:eastAsia="標楷體" w:cs="標楷體" w:hint="eastAsia"/>
        </w:rPr>
        <w:t>預拌混凝土廠供應</w:t>
      </w:r>
      <w:r w:rsidRPr="00644F6B">
        <w:rPr>
          <w:rFonts w:ascii="標楷體" w:eastAsia="標楷體" w:cs="標楷體" w:hint="eastAsia"/>
        </w:rPr>
        <w:t>。</w:t>
      </w:r>
      <w:r w:rsidR="00264549">
        <w:rPr>
          <w:rFonts w:ascii="標楷體" w:eastAsia="標楷體" w:cs="標楷體" w:hint="eastAsia"/>
        </w:rPr>
        <w:t>依個案特殊需求需設置工地型預拌混凝土設備者，應評估設置</w:t>
      </w:r>
      <w:r w:rsidR="00264549" w:rsidRPr="005A7FD4">
        <w:rPr>
          <w:rFonts w:ascii="標楷體" w:eastAsia="標楷體" w:cs="標楷體" w:hint="eastAsia"/>
        </w:rPr>
        <w:t>之必要性，並經上級機關同意後，始得允許廠商依相關法規設置工地型預拌混凝土設備，評估項目包括但不限於</w:t>
      </w:r>
      <w:r w:rsidR="00264549" w:rsidRPr="00644F6B">
        <w:rPr>
          <w:rFonts w:ascii="標楷體" w:eastAsia="標楷體" w:cs="標楷體" w:hint="eastAsia"/>
        </w:rPr>
        <w:t>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264549" w:rsidRPr="00644F6B">
          <w:rPr>
            <w:rFonts w:ascii="標楷體" w:eastAsia="標楷體" w:cs="標楷體" w:hint="eastAsia"/>
          </w:rPr>
          <w:t>20公里</w:t>
        </w:r>
      </w:smartTag>
      <w:r w:rsidR="00264549" w:rsidRPr="00644F6B">
        <w:rPr>
          <w:rFonts w:ascii="標楷體" w:eastAsia="標楷體" w:cs="標楷體" w:hint="eastAsia"/>
        </w:rPr>
        <w:t>運距內</w:t>
      </w:r>
      <w:r w:rsidR="00264549">
        <w:rPr>
          <w:rFonts w:ascii="標楷體" w:eastAsia="標楷體" w:cs="標楷體" w:hint="eastAsia"/>
        </w:rPr>
        <w:t>有</w:t>
      </w:r>
      <w:r w:rsidR="00264549" w:rsidRPr="00644F6B">
        <w:rPr>
          <w:rFonts w:ascii="標楷體" w:eastAsia="標楷體" w:cs="標楷體" w:hint="eastAsia"/>
        </w:rPr>
        <w:t>無足夠合法預拌混凝土廠，或其產品</w:t>
      </w:r>
      <w:r w:rsidR="00264549">
        <w:rPr>
          <w:rFonts w:ascii="標楷體" w:eastAsia="標楷體" w:cs="標楷體" w:hint="eastAsia"/>
        </w:rPr>
        <w:t>能否</w:t>
      </w:r>
      <w:r w:rsidR="00264549" w:rsidRPr="00644F6B">
        <w:rPr>
          <w:rFonts w:ascii="標楷體" w:eastAsia="標楷體" w:cs="標楷體" w:hint="eastAsia"/>
        </w:rPr>
        <w:t>滿足工程之需求。</w:t>
      </w:r>
      <w:r w:rsidR="0075724C">
        <w:rPr>
          <w:rFonts w:ascii="標楷體" w:eastAsia="標楷體" w:cs="標楷體" w:hint="eastAsia"/>
        </w:rPr>
        <w:t>設置工地型預拌混凝土設備者，</w:t>
      </w:r>
      <w:r w:rsidR="00264549" w:rsidRPr="00644F6B">
        <w:rPr>
          <w:rFonts w:ascii="標楷體" w:eastAsia="標楷體" w:cs="標楷體" w:hint="eastAsia"/>
        </w:rPr>
        <w:t>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lastRenderedPageBreak/>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w:t>
      </w:r>
      <w:r w:rsidRPr="002433AB">
        <w:rPr>
          <w:rFonts w:ascii="標楷體" w:eastAsia="標楷體" w:cs="標楷體" w:hint="eastAsia"/>
          <w:color w:val="000000"/>
          <w:sz w:val="28"/>
          <w:szCs w:val="28"/>
        </w:rPr>
        <w:lastRenderedPageBreak/>
        <w:t>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w:t>
      </w:r>
      <w:r w:rsidRPr="00DD564E">
        <w:rPr>
          <w:rFonts w:ascii="標楷體" w:eastAsia="標楷體" w:cs="標楷體" w:hint="eastAsia"/>
        </w:rPr>
        <w:lastRenderedPageBreak/>
        <w:t>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w:t>
      </w:r>
      <w:r w:rsidR="00E271B5" w:rsidRPr="00E271B5">
        <w:rPr>
          <w:rFonts w:ascii="標楷體" w:eastAsia="標楷體" w:cs="標楷體" w:hint="eastAsia"/>
          <w:color w:val="000000"/>
          <w:sz w:val="28"/>
          <w:szCs w:val="28"/>
        </w:rPr>
        <w:lastRenderedPageBreak/>
        <w:t>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lastRenderedPageBreak/>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846ED7" w:rsidRPr="002433AB" w:rsidRDefault="00B5014B" w:rsidP="000643FD">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w:t>
      </w:r>
      <w:r w:rsidR="000643FD" w:rsidRPr="000643FD">
        <w:rPr>
          <w:rFonts w:ascii="標楷體" w:eastAsia="標楷體" w:cs="標楷體" w:hint="eastAsia"/>
          <w:color w:val="000000"/>
          <w:sz w:val="28"/>
          <w:szCs w:val="28"/>
        </w:rPr>
        <w:t>營造綜合保險或□安裝工程綜合保險。（由機關視個案特性，擇一勾選）</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□營建機具綜合保險。</w:t>
      </w:r>
    </w:p>
    <w:p w:rsidR="000643FD" w:rsidRDefault="000643FD" w:rsidP="00C71F28">
      <w:pPr>
        <w:spacing w:line="240" w:lineRule="atLeast"/>
        <w:ind w:left="840" w:firstLine="11"/>
        <w:jc w:val="both"/>
        <w:rPr>
          <w:rFonts w:ascii="標楷體" w:eastAsia="標楷體" w:cs="標楷體"/>
          <w:color w:val="000000"/>
          <w:sz w:val="28"/>
          <w:szCs w:val="28"/>
        </w:rPr>
      </w:pPr>
      <w:r w:rsidRPr="000643FD">
        <w:rPr>
          <w:rFonts w:ascii="標楷體" w:eastAsia="標楷體" w:cs="標楷體" w:hint="eastAsia"/>
          <w:color w:val="000000"/>
          <w:sz w:val="28"/>
          <w:szCs w:val="28"/>
        </w:rPr>
        <w:t>□雇主意外責任保險。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0643FD" w:rsidRPr="000643FD">
        <w:rPr>
          <w:rFonts w:ascii="標楷體" w:eastAsia="標楷體" w:cs="標楷體" w:hint="eastAsia"/>
          <w:sz w:val="28"/>
          <w:szCs w:val="28"/>
        </w:rPr>
        <w:t>工程財物損失</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0643FD" w:rsidRPr="000643FD">
        <w:rPr>
          <w:rFonts w:ascii="標楷體" w:eastAsia="標楷體" w:cs="標楷體" w:hint="eastAsia"/>
          <w:sz w:val="28"/>
          <w:szCs w:val="28"/>
        </w:rPr>
        <w:t>第三人意外責任</w:t>
      </w:r>
      <w:r w:rsidR="00CF03E9"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BE09A4" w:rsidRPr="002B7E2C" w:rsidRDefault="000643FD" w:rsidP="000643FD">
      <w:pPr>
        <w:spacing w:line="240" w:lineRule="atLeast"/>
        <w:ind w:left="1135" w:hanging="284"/>
        <w:jc w:val="both"/>
        <w:rPr>
          <w:rFonts w:ascii="標楷體" w:eastAsia="標楷體" w:cs="標楷體"/>
          <w:dstrike/>
          <w:sz w:val="28"/>
          <w:szCs w:val="28"/>
        </w:rPr>
      </w:pPr>
      <w:r w:rsidRPr="000643FD">
        <w:rPr>
          <w:rFonts w:ascii="標楷體" w:eastAsia="標楷體" w:cs="標楷體" w:hint="eastAsia"/>
          <w:sz w:val="28"/>
          <w:szCs w:val="28"/>
        </w:rPr>
        <w:t>2.廠商投保之保險單，包括附加條款、附加保險等，須經保險主管機關核准或備查；未經機關同意，不得以附加條款限縮承保範圍</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A349F5" w:rsidP="006E434B">
      <w:pPr>
        <w:spacing w:line="240" w:lineRule="atLeast"/>
        <w:ind w:leftChars="472" w:left="1133" w:firstLineChars="200" w:firstLine="560"/>
        <w:jc w:val="both"/>
        <w:rPr>
          <w:rFonts w:ascii="標楷體" w:eastAsia="標楷體" w:hAnsi="標楷體" w:cs="標楷體"/>
          <w:sz w:val="28"/>
          <w:szCs w:val="28"/>
        </w:rPr>
      </w:pPr>
      <w:r>
        <w:rPr>
          <w:rFonts w:ascii="標楷體" w:eastAsia="標楷體" w:hAnsi="標楷體" w:cs="標楷體" w:hint="eastAsia"/>
          <w:sz w:val="28"/>
          <w:szCs w:val="28"/>
        </w:rPr>
        <w:t>a.</w:t>
      </w:r>
      <w:r w:rsidR="006E434B" w:rsidRPr="008B7752">
        <w:rPr>
          <w:rFonts w:ascii="標楷體" w:eastAsia="標楷體" w:hAnsi="標楷體" w:cs="標楷體" w:hint="eastAsia"/>
          <w:sz w:val="28"/>
          <w:szCs w:val="28"/>
        </w:rPr>
        <w:t>工程契約金額。</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cs="標楷體" w:hint="eastAsia"/>
          <w:sz w:val="28"/>
          <w:szCs w:val="28"/>
        </w:rPr>
        <w:t>b.</w:t>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c.</w:t>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A349F5" w:rsidP="006E434B">
      <w:pPr>
        <w:spacing w:line="240" w:lineRule="atLeast"/>
        <w:ind w:leftChars="706" w:left="1921" w:hangingChars="81" w:hanging="227"/>
        <w:jc w:val="both"/>
        <w:rPr>
          <w:rFonts w:ascii="標楷體" w:eastAsia="標楷體" w:hAnsi="標楷體" w:cs="標楷體"/>
          <w:sz w:val="28"/>
          <w:szCs w:val="28"/>
        </w:rPr>
      </w:pPr>
      <w:r>
        <w:rPr>
          <w:rFonts w:ascii="標楷體" w:eastAsia="標楷體" w:hAnsi="標楷體" w:cs="標楷體" w:hint="eastAsia"/>
          <w:sz w:val="28"/>
          <w:szCs w:val="28"/>
        </w:rPr>
        <w:t>d.</w:t>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cs="標楷體" w:hint="eastAsia"/>
          <w:sz w:val="28"/>
          <w:szCs w:val="28"/>
        </w:rPr>
        <w:lastRenderedPageBreak/>
        <w:t>b.</w:t>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c.</w:t>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A349F5" w:rsidP="00582656">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d.</w:t>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0643FD" w:rsidRPr="000643FD">
        <w:rPr>
          <w:rFonts w:ascii="標楷體" w:eastAsia="標楷體" w:cs="標楷體" w:hint="eastAsia"/>
          <w:sz w:val="28"/>
          <w:szCs w:val="28"/>
        </w:rPr>
        <w:t>每一事故之廠商自負額上限：（由機關於招標時載明。因本工程特性，無需投保工程財物損失險者，機關得刪除(1)</w:t>
      </w:r>
      <w:r w:rsidR="007B6D75" w:rsidRPr="008B7752">
        <w:rPr>
          <w:rFonts w:ascii="標楷體" w:eastAsia="標楷體" w:cs="標楷體" w:hint="eastAsia"/>
          <w:sz w:val="28"/>
          <w:szCs w:val="28"/>
        </w:rPr>
        <w:t>）</w:t>
      </w:r>
    </w:p>
    <w:p w:rsidR="00DB6420" w:rsidRPr="008B7752" w:rsidRDefault="00AD5CF5" w:rsidP="000643FD">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w:t>
      </w:r>
      <w:r w:rsidR="000643FD" w:rsidRPr="000643FD">
        <w:rPr>
          <w:rFonts w:ascii="標楷體" w:eastAsia="標楷體" w:cs="標楷體" w:hint="eastAsia"/>
          <w:sz w:val="28"/>
          <w:szCs w:val="28"/>
        </w:rPr>
        <w:t>營造或安裝工程財物損失：＿＿＿。(視工程性質及規模，載明金額、損失金額比率；未載明者，為每一事故損失金額10%)</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2</w:t>
      </w:r>
      <w:r w:rsidRPr="008B7752">
        <w:rPr>
          <w:rFonts w:ascii="標楷體" w:eastAsia="標楷體" w:cs="標楷體" w:hint="eastAsia"/>
          <w:sz w:val="28"/>
          <w:szCs w:val="28"/>
        </w:rPr>
        <w:t>)</w:t>
      </w:r>
      <w:r w:rsidR="00AD5CF5" w:rsidRPr="008B7752">
        <w:rPr>
          <w:rFonts w:ascii="標楷體" w:eastAsia="標楷體" w:cs="標楷體" w:hint="eastAsia"/>
          <w:sz w:val="28"/>
          <w:szCs w:val="28"/>
        </w:rPr>
        <w:t>第三人意外責任險：</w:t>
      </w:r>
    </w:p>
    <w:p w:rsidR="00DB6420"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a.</w:t>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A349F5" w:rsidP="00C71F28">
      <w:pPr>
        <w:spacing w:line="240" w:lineRule="atLeast"/>
        <w:ind w:leftChars="472" w:left="1133" w:firstLineChars="200" w:firstLine="560"/>
        <w:jc w:val="both"/>
        <w:rPr>
          <w:rFonts w:ascii="標楷體" w:eastAsia="標楷體" w:cs="標楷體"/>
          <w:sz w:val="28"/>
          <w:szCs w:val="28"/>
        </w:rPr>
      </w:pPr>
      <w:r>
        <w:rPr>
          <w:rFonts w:ascii="標楷體" w:eastAsia="標楷體" w:hAnsi="標楷體" w:cs="標楷體" w:hint="eastAsia"/>
          <w:sz w:val="28"/>
          <w:szCs w:val="28"/>
        </w:rPr>
        <w:t>b.</w:t>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w:t>
      </w:r>
      <w:r w:rsidR="000643FD">
        <w:rPr>
          <w:rFonts w:ascii="標楷體" w:eastAsia="標楷體" w:cs="標楷體" w:hint="eastAsia"/>
          <w:sz w:val="28"/>
          <w:szCs w:val="28"/>
        </w:rPr>
        <w:t>3</w:t>
      </w:r>
      <w:r w:rsidRPr="008B7752">
        <w:rPr>
          <w:rFonts w:ascii="標楷體" w:eastAsia="標楷體" w:cs="標楷體" w:hint="eastAsia"/>
          <w:sz w:val="28"/>
          <w:szCs w:val="28"/>
        </w:rPr>
        <w:t>)其他：（由機關於招標文件載明）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w:t>
      </w:r>
      <w:r w:rsidR="00597118" w:rsidRPr="00597118">
        <w:rPr>
          <w:rFonts w:ascii="標楷體" w:eastAsia="標楷體" w:cs="標楷體" w:hint="eastAsia"/>
          <w:sz w:val="28"/>
          <w:szCs w:val="28"/>
        </w:rPr>
        <w:t>，但其內容不得限縮本契約對保險之要求</w:t>
      </w:r>
      <w:r w:rsidR="00AB33A5" w:rsidRPr="008B7752">
        <w:rPr>
          <w:rFonts w:ascii="標楷體" w:eastAsia="標楷體" w:cs="標楷體" w:hint="eastAsia"/>
          <w:sz w:val="28"/>
          <w:szCs w:val="28"/>
        </w:rPr>
        <w:t>：(由機關視工程性質，於招標時載明)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w:t>
      </w:r>
      <w:r w:rsidR="000643FD">
        <w:rPr>
          <w:rFonts w:ascii="標楷體" w:eastAsia="標楷體" w:cs="標楷體" w:hint="eastAsia"/>
          <w:sz w:val="28"/>
          <w:szCs w:val="28"/>
        </w:rPr>
        <w:t>第1</w:t>
      </w:r>
      <w:r w:rsidR="00AB33A5" w:rsidRPr="008B7752">
        <w:rPr>
          <w:rFonts w:ascii="標楷體" w:eastAsia="標楷體" w:cs="標楷體" w:hint="eastAsia"/>
          <w:sz w:val="28"/>
          <w:szCs w:val="28"/>
        </w:rPr>
        <w:t>款辦理之雇主意外責任保險，其內容如下：（由機關視保險性質擇定或調整後列入招標文件）</w:t>
      </w:r>
    </w:p>
    <w:p w:rsidR="00AB33A5" w:rsidRPr="008B7752" w:rsidRDefault="00AB33A5" w:rsidP="000643FD">
      <w:pPr>
        <w:overflowPunct w:val="0"/>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000643FD" w:rsidRPr="000643FD">
        <w:rPr>
          <w:rFonts w:ascii="標楷體" w:eastAsia="標楷體" w:cs="標楷體" w:hint="eastAsia"/>
          <w:sz w:val="28"/>
          <w:szCs w:val="28"/>
        </w:rPr>
        <w:t>承保範圍：廠商及其分包廠商(再分包亦同)之人員</w:t>
      </w:r>
      <w:r w:rsidR="00A349F5">
        <w:rPr>
          <w:rFonts w:ascii="標楷體" w:eastAsia="標楷體" w:cs="標楷體" w:hint="eastAsia"/>
          <w:sz w:val="28"/>
          <w:szCs w:val="28"/>
        </w:rPr>
        <w:t>(包括但不限於派遣人員)</w:t>
      </w:r>
      <w:r w:rsidR="000643FD" w:rsidRPr="000643FD">
        <w:rPr>
          <w:rFonts w:ascii="標楷體" w:eastAsia="標楷體" w:cs="標楷體" w:hint="eastAsia"/>
          <w:sz w:val="28"/>
          <w:szCs w:val="28"/>
        </w:rPr>
        <w:t>在保險期間內，因執行職務發生意外事故遭受體傷或死亡，依法應由</w:t>
      </w:r>
      <w:r w:rsidR="00A349F5">
        <w:rPr>
          <w:rFonts w:ascii="標楷體" w:eastAsia="標楷體" w:cs="標楷體" w:hint="eastAsia"/>
          <w:sz w:val="28"/>
          <w:szCs w:val="28"/>
        </w:rPr>
        <w:t>其雇主</w:t>
      </w:r>
      <w:r w:rsidR="000643FD" w:rsidRPr="000643FD">
        <w:rPr>
          <w:rFonts w:ascii="標楷體" w:eastAsia="標楷體" w:cs="標楷體" w:hint="eastAsia"/>
          <w:sz w:val="28"/>
          <w:szCs w:val="28"/>
        </w:rPr>
        <w:t>負賠償責任，而受賠償之請求。</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lastRenderedPageBreak/>
        <w:t>2.保險金額：（由機關於招標時載明最低投保金額，不得為無限制）</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(1)每一個人體傷或死亡：□新臺幣2,000,000元；□新臺幣3,000,000元；□新臺幣5,000,000元；□新臺幣6,000,000元；□新臺幣＿＿元（由機關於招標時載明；未載明者，為新臺幣5,000,000元）。</w:t>
      </w:r>
    </w:p>
    <w:p w:rsidR="000643FD" w:rsidRPr="000643FD"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(2)每一事故體傷或死亡：每一個人體傷或死亡保險金額之＿倍（由機關於招標時載明；未載明者，為5倍）。</w:t>
      </w:r>
    </w:p>
    <w:p w:rsidR="00AB33A5" w:rsidRPr="008B7752" w:rsidRDefault="000643FD" w:rsidP="000643FD">
      <w:pPr>
        <w:ind w:leftChars="473" w:left="1561" w:hangingChars="152" w:hanging="426"/>
        <w:jc w:val="both"/>
        <w:rPr>
          <w:rFonts w:ascii="標楷體" w:eastAsia="標楷體" w:hAnsi="標楷體"/>
          <w:sz w:val="28"/>
          <w:szCs w:val="28"/>
        </w:rPr>
      </w:pPr>
      <w:r w:rsidRPr="000643FD">
        <w:rPr>
          <w:rFonts w:ascii="標楷體" w:eastAsia="標楷體" w:hAnsi="標楷體" w:hint="eastAsia"/>
          <w:sz w:val="28"/>
          <w:szCs w:val="28"/>
        </w:rPr>
        <w:t>(3)保險期間內最高累積責任：每一個人體傷或死亡保險金額之＿倍（由機關於招標時載明；未載明者，為10倍）。</w:t>
      </w:r>
    </w:p>
    <w:p w:rsidR="00AB33A5"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4.保險期間：同前款第7目。</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5.未經機關同意之任何保險契約之變更或終止，無效。</w:t>
      </w:r>
    </w:p>
    <w:p w:rsidR="000643FD" w:rsidRPr="000643FD" w:rsidRDefault="000643FD" w:rsidP="000643FD">
      <w:pPr>
        <w:spacing w:line="240" w:lineRule="atLeast"/>
        <w:ind w:left="1135" w:hanging="284"/>
        <w:jc w:val="both"/>
        <w:textDirection w:val="lrTbV"/>
        <w:rPr>
          <w:rFonts w:ascii="標楷體" w:eastAsia="標楷體" w:cs="標楷體"/>
          <w:sz w:val="28"/>
          <w:szCs w:val="28"/>
        </w:rPr>
      </w:pPr>
      <w:r w:rsidRPr="000643FD">
        <w:rPr>
          <w:rFonts w:ascii="標楷體" w:eastAsia="標楷體" w:cs="標楷體" w:hint="eastAsia"/>
          <w:sz w:val="28"/>
          <w:szCs w:val="28"/>
        </w:rPr>
        <w:t>6.附加條款如下，但其內容不得限縮本契約對保險之要求(由機關視工程性質，於招標時載明)：</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cs="標楷體" w:hint="eastAsia"/>
          <w:sz w:val="28"/>
          <w:szCs w:val="28"/>
        </w:rPr>
        <w:t>■天災責任附</w:t>
      </w:r>
      <w:r w:rsidRPr="000643FD">
        <w:rPr>
          <w:rFonts w:ascii="標楷體" w:eastAsia="標楷體" w:hAnsi="標楷體" w:hint="eastAsia"/>
          <w:sz w:val="28"/>
          <w:szCs w:val="28"/>
        </w:rPr>
        <w:t>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□海外責任附加條款。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■定作人通知附加條款。</w:t>
      </w:r>
    </w:p>
    <w:p w:rsidR="000643FD" w:rsidRPr="000643FD" w:rsidRDefault="000643FD" w:rsidP="000643FD">
      <w:pPr>
        <w:ind w:leftChars="473" w:left="1561" w:hangingChars="152" w:hanging="426"/>
        <w:jc w:val="both"/>
        <w:textDirection w:val="lrTbV"/>
        <w:rPr>
          <w:rFonts w:ascii="標楷體" w:eastAsia="標楷體" w:hAnsi="標楷體"/>
          <w:sz w:val="28"/>
          <w:szCs w:val="28"/>
        </w:rPr>
      </w:pPr>
      <w:r w:rsidRPr="000643FD">
        <w:rPr>
          <w:rFonts w:ascii="標楷體" w:eastAsia="標楷體" w:hAnsi="標楷體" w:hint="eastAsia"/>
          <w:sz w:val="28"/>
          <w:szCs w:val="28"/>
        </w:rPr>
        <w:t>□上下班途中附加條款。</w:t>
      </w:r>
    </w:p>
    <w:p w:rsidR="000643FD" w:rsidRPr="008B7752" w:rsidRDefault="000643FD" w:rsidP="000643FD">
      <w:pPr>
        <w:ind w:leftChars="473" w:left="1561" w:hangingChars="152" w:hanging="426"/>
        <w:jc w:val="both"/>
        <w:textDirection w:val="lrTbV"/>
        <w:rPr>
          <w:rFonts w:ascii="標楷體" w:eastAsia="標楷體" w:cs="標楷體"/>
          <w:sz w:val="28"/>
          <w:szCs w:val="28"/>
        </w:rPr>
      </w:pPr>
      <w:r w:rsidRPr="000643FD">
        <w:rPr>
          <w:rFonts w:ascii="標楷體" w:eastAsia="標楷體" w:hAnsi="標楷體" w:hint="eastAsia"/>
          <w:sz w:val="28"/>
          <w:szCs w:val="28"/>
        </w:rPr>
        <w:t>□其他＿＿</w:t>
      </w:r>
      <w:r w:rsidRPr="000643FD">
        <w:rPr>
          <w:rFonts w:ascii="標楷體" w:eastAsia="標楷體" w:cs="標楷體" w:hint="eastAsia"/>
          <w:sz w:val="28"/>
          <w:szCs w:val="28"/>
        </w:rPr>
        <w:t>＿＿。</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(六)保險範圍不足或未能自保險人獲得足額理賠，其風險及可能之賠償由廠商負擔。但符合第4條第</w:t>
      </w:r>
      <w:r w:rsidR="00740EEF">
        <w:rPr>
          <w:rFonts w:ascii="標楷體" w:eastAsia="標楷體" w:cs="標楷體" w:hint="eastAsia"/>
          <w:sz w:val="28"/>
          <w:szCs w:val="28"/>
        </w:rPr>
        <w:t>7</w:t>
      </w:r>
      <w:r w:rsidRPr="000643FD">
        <w:rPr>
          <w:rFonts w:ascii="標楷體" w:eastAsia="標楷體" w:cs="標楷體" w:hint="eastAsia"/>
          <w:sz w:val="28"/>
          <w:szCs w:val="28"/>
        </w:rPr>
        <w:t>款約定由機關負擔必要費用之情形（屬機關承擔之風險），不在此限</w:t>
      </w:r>
      <w:r w:rsidR="00F05089" w:rsidRPr="008B7752">
        <w:rPr>
          <w:rFonts w:ascii="標楷體" w:eastAsia="標楷體" w:cs="標楷體" w:hint="eastAsia"/>
          <w:sz w:val="28"/>
          <w:szCs w:val="28"/>
        </w:rPr>
        <w:t>。</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0643FD" w:rsidP="00EB5C55">
      <w:pPr>
        <w:spacing w:line="240" w:lineRule="atLeast"/>
        <w:ind w:left="840" w:hanging="556"/>
        <w:jc w:val="both"/>
        <w:rPr>
          <w:rFonts w:ascii="標楷體" w:eastAsia="標楷體"/>
          <w:sz w:val="28"/>
          <w:szCs w:val="28"/>
        </w:rPr>
      </w:pPr>
      <w:r w:rsidRPr="000643FD">
        <w:rPr>
          <w:rFonts w:ascii="標楷體" w:eastAsia="標楷體" w:cs="標楷體" w:hint="eastAsia"/>
          <w:sz w:val="28"/>
          <w:szCs w:val="28"/>
        </w:rPr>
        <w:t>(八)廠商未依本契約約定辦理保險者，其損失或損害賠償，由廠商負擔</w:t>
      </w:r>
      <w:r w:rsidR="00432F87" w:rsidRPr="008B7752">
        <w:rPr>
          <w:rFonts w:ascii="標楷體" w:eastAsia="標楷體" w:cs="標楷體" w:hint="eastAsia"/>
          <w:sz w:val="28"/>
          <w:szCs w:val="28"/>
        </w:rPr>
        <w:t>。</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0643FD" w:rsidP="003349AC">
      <w:pPr>
        <w:spacing w:line="240" w:lineRule="atLeast"/>
        <w:ind w:left="840" w:hanging="556"/>
        <w:jc w:val="both"/>
        <w:rPr>
          <w:rFonts w:ascii="標楷體" w:eastAsia="標楷體" w:cs="標楷體"/>
          <w:sz w:val="28"/>
          <w:szCs w:val="28"/>
        </w:rPr>
      </w:pPr>
      <w:r w:rsidRPr="000643FD">
        <w:rPr>
          <w:rFonts w:ascii="標楷體" w:eastAsia="標楷體" w:cs="標楷體" w:hint="eastAsia"/>
          <w:sz w:val="28"/>
          <w:szCs w:val="28"/>
        </w:rPr>
        <w:t>(十一)廠</w:t>
      </w:r>
      <w:r w:rsidR="00BA12B8" w:rsidRPr="00BA12B8">
        <w:rPr>
          <w:rFonts w:ascii="標楷體" w:eastAsia="標楷體" w:cs="標楷體" w:hint="eastAsia"/>
          <w:sz w:val="28"/>
          <w:szCs w:val="28"/>
        </w:rPr>
        <w:t>商應依中華民國法規為其員工及車輛投保勞工保險、就業保險、勞工職業災害保險、全民健康保險及汽機車第三人責任險。廠商並應為其屬勞工保險條例、勞工職業災害保險及保護法所定應參加或得參加勞工保險、勞工職業災害保險對象之員工投保；其員工非屬前開對象者，始得以其他商業保險代之</w:t>
      </w:r>
      <w:r w:rsidR="00E518AE" w:rsidRPr="008B7752">
        <w:rPr>
          <w:rFonts w:ascii="標楷體" w:eastAsia="標楷體" w:cs="標楷體" w:hint="eastAsia"/>
          <w:sz w:val="28"/>
          <w:szCs w:val="28"/>
        </w:rPr>
        <w:t>。</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p>
    <w:p w:rsidR="00E518AE" w:rsidRDefault="00E518AE"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□差額保證金之發還，同履約保證金。</w:t>
      </w:r>
    </w:p>
    <w:p w:rsidR="00000000" w:rsidRDefault="00597118">
      <w:pPr>
        <w:spacing w:line="240" w:lineRule="atLeast"/>
        <w:ind w:left="1135"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□植栽工程養護期保證金（僅適用於植栽工程驗收合格後給付全部植</w:t>
      </w:r>
    </w:p>
    <w:p w:rsidR="00000000" w:rsidRDefault="00597118">
      <w:pPr>
        <w:spacing w:line="240" w:lineRule="atLeast"/>
        <w:ind w:left="1418" w:hanging="284"/>
        <w:jc w:val="both"/>
        <w:rPr>
          <w:rFonts w:ascii="標楷體" w:eastAsia="標楷體" w:cs="標楷體"/>
          <w:color w:val="000000"/>
          <w:sz w:val="28"/>
          <w:szCs w:val="28"/>
        </w:rPr>
      </w:pPr>
      <w:r w:rsidRPr="00597118">
        <w:rPr>
          <w:rFonts w:ascii="標楷體" w:eastAsia="標楷體" w:cs="標楷體" w:hint="eastAsia"/>
          <w:color w:val="000000"/>
          <w:sz w:val="28"/>
          <w:szCs w:val="28"/>
        </w:rPr>
        <w:t>栽價金之情形），依植栽養護規範所定合格標準發還。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未依契約約定履約或契約經終止或解除者，機關得就預付款還款保證尚未遞減之部分加計年息＿%（由機關於招標時合理訂定，如未填寫，則依機關撥付預付款當日中華郵政股份有限公司牌告一年期郵政定期儲金機動利率）之利息（於非可歸責廠商之事由之情形，免加計利息），隨時要求返還或折抵機關尚待支付廠商之價金</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w:t>
      </w:r>
      <w:r w:rsidRPr="00BA32D1">
        <w:rPr>
          <w:rFonts w:ascii="標楷體" w:eastAsia="標楷體" w:cs="標楷體" w:hint="eastAsia"/>
          <w:sz w:val="28"/>
          <w:szCs w:val="28"/>
        </w:rPr>
        <w:lastRenderedPageBreak/>
        <w:t>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A9431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00597118" w:rsidRPr="00597118">
        <w:rPr>
          <w:rFonts w:ascii="標楷體" w:eastAsia="標楷體" w:cs="標楷體" w:hint="eastAsia"/>
          <w:color w:val="000000"/>
          <w:sz w:val="28"/>
          <w:szCs w:val="28"/>
        </w:rPr>
        <w:t>優良廠商或押標金保證金暨其他擔保作業辦法第33條之6所稱全球化廠商而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r w:rsidR="00597118" w:rsidRPr="00597118">
        <w:rPr>
          <w:rFonts w:ascii="標楷體" w:eastAsia="標楷體" w:cs="標楷體" w:hint="eastAsia"/>
          <w:color w:val="000000"/>
          <w:sz w:val="28"/>
          <w:szCs w:val="28"/>
        </w:rPr>
        <w:t>其經採購法主管機關或相關中央目的事業主管機關取消優良廠商資格或全球化廠商資格，或經各機關依採購法第</w:t>
      </w:r>
      <w:r w:rsidR="00597118" w:rsidRPr="00597118">
        <w:rPr>
          <w:rFonts w:ascii="標楷體" w:eastAsia="標楷體" w:cs="標楷體"/>
          <w:color w:val="000000"/>
          <w:sz w:val="28"/>
          <w:szCs w:val="28"/>
        </w:rPr>
        <w:t xml:space="preserve">102 </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 xml:space="preserve">3 </w:t>
      </w:r>
      <w:r w:rsidR="00597118" w:rsidRPr="00597118">
        <w:rPr>
          <w:rFonts w:ascii="標楷體" w:eastAsia="標楷體" w:cs="標楷體" w:hint="eastAsia"/>
          <w:color w:val="000000"/>
          <w:sz w:val="28"/>
          <w:szCs w:val="28"/>
        </w:rPr>
        <w:t>項規定刊登政府採購公報，且尚在採購法第</w:t>
      </w:r>
      <w:r w:rsidR="00597118" w:rsidRPr="00597118">
        <w:rPr>
          <w:rFonts w:ascii="標楷體" w:eastAsia="標楷體" w:cs="標楷體"/>
          <w:color w:val="000000"/>
          <w:sz w:val="28"/>
          <w:szCs w:val="28"/>
        </w:rPr>
        <w:t>103</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1</w:t>
      </w:r>
      <w:r w:rsidR="00597118" w:rsidRPr="00597118">
        <w:rPr>
          <w:rFonts w:ascii="標楷體" w:eastAsia="標楷體" w:cs="標楷體" w:hint="eastAsia"/>
          <w:color w:val="000000"/>
          <w:sz w:val="28"/>
          <w:szCs w:val="28"/>
        </w:rPr>
        <w:t>項所定期限內者，亦同。</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D51630" w:rsidRPr="00D51630">
        <w:rPr>
          <w:rFonts w:ascii="標楷體" w:eastAsia="標楷體" w:cs="標楷體" w:hint="eastAsia"/>
          <w:color w:val="000000"/>
          <w:sz w:val="28"/>
          <w:szCs w:val="28"/>
        </w:rPr>
        <w:t>商應於各搶險搶修履約標的預定竣工日前或竣工當日，將竣工日期書面通知監造單位/工程司及機關。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除契約另有約定外，廠商應於竣工後7日內提送工程竣工圖表；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Pr="0004441F"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A83697">
        <w:rPr>
          <w:rFonts w:ascii="標楷體" w:eastAsia="標楷體" w:cs="標楷體" w:hint="eastAsia"/>
          <w:color w:val="000000"/>
          <w:sz w:val="28"/>
          <w:szCs w:val="28"/>
        </w:rPr>
        <w:t>初驗及</w:t>
      </w:r>
      <w:r>
        <w:rPr>
          <w:rFonts w:ascii="標楷體" w:eastAsia="標楷體" w:cs="標楷體" w:hint="eastAsia"/>
          <w:color w:val="000000"/>
          <w:sz w:val="28"/>
          <w:szCs w:val="28"/>
        </w:rPr>
        <w:t>驗收：</w:t>
      </w:r>
      <w:r w:rsidR="00597118" w:rsidRPr="00597118">
        <w:rPr>
          <w:rFonts w:ascii="標楷體" w:eastAsia="標楷體" w:cs="標楷體" w:hint="eastAsia"/>
          <w:color w:val="000000"/>
          <w:sz w:val="28"/>
          <w:szCs w:val="28"/>
        </w:rPr>
        <w:t>（由機關擇一勾選；未勾選者，無初驗程序）</w:t>
      </w:r>
    </w:p>
    <w:p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DFKaiShu-SB-Estd-BF" w:eastAsia="DFKaiShu-SB-Estd-BF" w:hAnsi="MS Serif" w:cs="DFKaiShu-SB-Estd-BF" w:hint="eastAsia"/>
          <w:kern w:val="0"/>
          <w:sz w:val="28"/>
          <w:szCs w:val="28"/>
        </w:rPr>
        <w:t xml:space="preserve"> </w:t>
      </w:r>
      <w:r w:rsidR="00597118" w:rsidRPr="00597118">
        <w:rPr>
          <w:rFonts w:ascii="標楷體" w:eastAsia="標楷體" w:cs="標楷體" w:hint="eastAsia"/>
          <w:color w:val="000000"/>
          <w:sz w:val="28"/>
          <w:szCs w:val="28"/>
        </w:rPr>
        <w:t>□工程竣工後，</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w:t>
      </w:r>
      <w:r w:rsidR="00E518AE" w:rsidRPr="002433AB">
        <w:rPr>
          <w:rFonts w:ascii="標楷體" w:eastAsia="標楷體" w:cs="標楷體" w:hint="eastAsia"/>
          <w:color w:val="000000"/>
          <w:sz w:val="28"/>
          <w:szCs w:val="28"/>
        </w:rPr>
        <w:lastRenderedPageBreak/>
        <w:t>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04441F" w:rsidP="00991780">
      <w:pPr>
        <w:spacing w:line="240" w:lineRule="atLeast"/>
        <w:ind w:leftChars="471" w:left="1558" w:hangingChars="153" w:hanging="428"/>
        <w:jc w:val="both"/>
        <w:textDirection w:val="lrTbV"/>
        <w:rPr>
          <w:rFonts w:ascii="標楷體" w:eastAsia="標楷體"/>
          <w:color w:val="000000"/>
          <w:sz w:val="28"/>
          <w:szCs w:val="28"/>
        </w:rPr>
      </w:pPr>
      <w:r w:rsidRPr="0004441F">
        <w:rPr>
          <w:rFonts w:ascii="標楷體" w:eastAsia="標楷體" w:cs="標楷體" w:hint="eastAsia"/>
          <w:color w:val="000000"/>
          <w:sz w:val="28"/>
          <w:szCs w:val="28"/>
        </w:rPr>
        <w:t xml:space="preserve"> □工程竣工後，</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w:t>
      </w:r>
      <w:r w:rsidR="004B7912" w:rsidRPr="002433AB">
        <w:rPr>
          <w:rFonts w:ascii="標楷體" w:eastAsia="標楷體" w:cs="標楷體" w:hint="eastAsia"/>
          <w:color w:val="000000"/>
          <w:sz w:val="28"/>
          <w:szCs w:val="28"/>
        </w:rPr>
        <w:lastRenderedPageBreak/>
        <w:t>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1"/>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D51630" w:rsidRPr="00D51630" w:rsidRDefault="00E518AE" w:rsidP="00D51630">
      <w:pPr>
        <w:pStyle w:val="af1"/>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r w:rsidR="00D51630" w:rsidRPr="00D51630">
        <w:rPr>
          <w:rFonts w:ascii="標楷體" w:eastAsia="標楷體" w:cs="標楷體" w:hint="eastAsia"/>
          <w:color w:val="000000"/>
        </w:rPr>
        <w:t>(十</w:t>
      </w:r>
      <w:r w:rsidR="001A7EA7">
        <w:rPr>
          <w:rFonts w:ascii="標楷體" w:eastAsia="標楷體" w:cs="標楷體" w:hint="eastAsia"/>
          <w:color w:val="000000"/>
        </w:rPr>
        <w:t>三</w:t>
      </w:r>
      <w:r w:rsidR="00D51630" w:rsidRPr="00D51630">
        <w:rPr>
          <w:rFonts w:ascii="標楷體" w:eastAsia="標楷體" w:cs="標楷體" w:hint="eastAsia"/>
          <w:color w:val="000000"/>
        </w:rPr>
        <w:t>)廠商履行本契約涉及工程會訂定之「公共工程施工廠商履約情形計分要點」所載加減分事項者，應配合機關要求提供相關履約事證，機關應將廠商履約相關事實登錄於工程會「公共工程標案管理系統」，並於驗收完成後據以辦理計分作業。廠商提供事證未完整者，機關仍得本於事實予以登錄。</w:t>
      </w:r>
    </w:p>
    <w:p w:rsidR="00D51630" w:rsidRDefault="00D51630" w:rsidP="00D51630">
      <w:pPr>
        <w:pStyle w:val="af1"/>
        <w:spacing w:line="240" w:lineRule="atLeast"/>
        <w:ind w:left="851" w:firstLine="0"/>
        <w:rPr>
          <w:rFonts w:ascii="標楷體" w:eastAsia="標楷體" w:cs="標楷體"/>
          <w:color w:val="000000"/>
        </w:rPr>
      </w:pPr>
      <w:r w:rsidRPr="00D51630">
        <w:rPr>
          <w:rFonts w:ascii="標楷體" w:eastAsia="標楷體" w:cs="標楷體" w:hint="eastAsia"/>
          <w:color w:val="000000"/>
        </w:rPr>
        <w:t>驗收完成後，廠商應於收到機關書面通知之計分結果後，確實檢視各項計分內容及結果，是否與實際履約情形相符。</w:t>
      </w:r>
    </w:p>
    <w:p w:rsidR="00E518AE" w:rsidRPr="002433AB" w:rsidRDefault="00E518AE" w:rsidP="003349AC">
      <w:pPr>
        <w:pStyle w:val="af1"/>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bookmarkStart w:id="0" w:name="_Hlk157756059"/>
      <w:r w:rsidRPr="002433AB">
        <w:rPr>
          <w:rFonts w:ascii="標楷體" w:eastAsia="標楷體" w:cs="標楷體" w:hint="eastAsia"/>
          <w:color w:val="000000"/>
          <w:sz w:val="28"/>
          <w:szCs w:val="28"/>
        </w:rPr>
        <w:t>□</w:t>
      </w:r>
      <w:bookmarkEnd w:id="0"/>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w:t>
      </w:r>
      <w:r w:rsidR="000816B0" w:rsidRPr="00947928">
        <w:rPr>
          <w:rFonts w:ascii="標楷體" w:eastAsia="標楷體" w:cs="標楷體" w:hint="eastAsia"/>
          <w:color w:val="000000"/>
          <w:sz w:val="28"/>
          <w:szCs w:val="28"/>
        </w:rPr>
        <w:t>之</w:t>
      </w:r>
      <w:r w:rsidR="000816B0">
        <w:rPr>
          <w:rFonts w:ascii="標楷體" w:eastAsia="標楷體" w:hAnsi="標楷體" w:cs="標楷體" w:hint="eastAsia"/>
          <w:color w:val="000000"/>
          <w:sz w:val="28"/>
          <w:szCs w:val="28"/>
        </w:rPr>
        <w:t>a</w:t>
      </w:r>
      <w:r w:rsidR="000816B0" w:rsidRPr="002433AB">
        <w:rPr>
          <w:rFonts w:ascii="標楷體" w:eastAsia="標楷體" w:cs="標楷體" w:hint="eastAsia"/>
          <w:color w:val="000000"/>
          <w:sz w:val="28"/>
          <w:szCs w:val="28"/>
        </w:rPr>
        <w:t>及</w:t>
      </w:r>
      <w:r w:rsidR="000816B0">
        <w:rPr>
          <w:rFonts w:ascii="標楷體" w:eastAsia="標楷體" w:hAnsi="標楷體" w:cs="標楷體" w:hint="eastAsia"/>
          <w:color w:val="000000"/>
          <w:sz w:val="28"/>
          <w:szCs w:val="28"/>
        </w:rPr>
        <w:t>b</w:t>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0816B0" w:rsidP="005B685C">
      <w:pPr>
        <w:spacing w:line="240" w:lineRule="atLeast"/>
        <w:ind w:leftChars="650" w:left="1560"/>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a.</w:t>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rPr>
      </w:pPr>
      <w:r>
        <w:rPr>
          <w:rFonts w:ascii="標楷體" w:eastAsia="標楷體" w:hAnsi="標楷體" w:cs="標楷體" w:hint="eastAsia"/>
          <w:color w:val="000000"/>
          <w:sz w:val="28"/>
          <w:szCs w:val="28"/>
        </w:rPr>
        <w:t>b.</w:t>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lastRenderedPageBreak/>
        <w:t>c.</w:t>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0816B0" w:rsidP="005B685C">
      <w:pPr>
        <w:spacing w:line="240" w:lineRule="atLeast"/>
        <w:ind w:leftChars="647" w:left="1839" w:hangingChars="102" w:hanging="286"/>
        <w:jc w:val="both"/>
        <w:textDirection w:val="lrTbV"/>
        <w:rPr>
          <w:rFonts w:ascii="標楷體" w:eastAsia="標楷體"/>
          <w:color w:val="000000"/>
          <w:sz w:val="28"/>
          <w:szCs w:val="28"/>
        </w:rPr>
      </w:pPr>
      <w:r>
        <w:rPr>
          <w:rFonts w:ascii="標楷體" w:eastAsia="標楷體" w:hAnsi="標楷體" w:cs="標楷體" w:hint="eastAsia"/>
          <w:color w:val="000000"/>
          <w:sz w:val="28"/>
          <w:szCs w:val="28"/>
        </w:rPr>
        <w:t>a.</w:t>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1" w:name="OLE_LINK1"/>
      <w:bookmarkStart w:id="2" w:name="OLE_LINK2"/>
      <w:r w:rsidR="00E518AE" w:rsidRPr="002433AB">
        <w:rPr>
          <w:rFonts w:ascii="標楷體" w:eastAsia="標楷體" w:cs="標楷體" w:hint="eastAsia"/>
          <w:color w:val="000000"/>
          <w:sz w:val="28"/>
          <w:szCs w:val="28"/>
        </w:rPr>
        <w:t>未載明者</w:t>
      </w:r>
      <w:bookmarkEnd w:id="1"/>
      <w:bookmarkEnd w:id="2"/>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0816B0" w:rsidP="005B685C">
      <w:pPr>
        <w:spacing w:line="240" w:lineRule="atLeast"/>
        <w:ind w:leftChars="647" w:left="1839" w:hangingChars="102" w:hanging="286"/>
        <w:jc w:val="both"/>
        <w:textDirection w:val="lrTbV"/>
        <w:rPr>
          <w:rFonts w:ascii="標楷體" w:eastAsia="標楷體" w:cs="標楷體"/>
          <w:sz w:val="28"/>
          <w:szCs w:val="28"/>
        </w:rPr>
      </w:pPr>
      <w:r>
        <w:rPr>
          <w:rFonts w:ascii="標楷體" w:eastAsia="標楷體" w:hAnsi="標楷體" w:cs="標楷體" w:hint="eastAsia"/>
          <w:color w:val="000000"/>
          <w:sz w:val="28"/>
          <w:szCs w:val="28"/>
        </w:rPr>
        <w:t>b.</w:t>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0816B0" w:rsidP="005B685C">
      <w:pPr>
        <w:spacing w:line="240" w:lineRule="atLeast"/>
        <w:ind w:leftChars="647" w:left="1839" w:hangingChars="102" w:hanging="286"/>
        <w:jc w:val="both"/>
        <w:textDirection w:val="lrTbV"/>
        <w:rPr>
          <w:rFonts w:ascii="標楷體" w:eastAsia="標楷體" w:hAnsi="標楷體" w:cs="標楷體"/>
          <w:sz w:val="28"/>
          <w:szCs w:val="28"/>
        </w:rPr>
      </w:pPr>
      <w:r>
        <w:rPr>
          <w:rFonts w:ascii="標楷體" w:eastAsia="標楷體" w:hAnsi="標楷體" w:cs="標楷體" w:hint="eastAsia"/>
          <w:sz w:val="28"/>
          <w:szCs w:val="28"/>
        </w:rPr>
        <w:t>c.</w:t>
      </w:r>
      <w:r w:rsidR="009B1E42" w:rsidRPr="00AB0723">
        <w:rPr>
          <w:rFonts w:ascii="標楷體" w:eastAsia="標楷體" w:hAnsi="標楷體" w:cs="標楷體" w:hint="eastAsia"/>
          <w:sz w:val="28"/>
          <w:szCs w:val="28"/>
        </w:rPr>
        <w:t>臨時設施之保固期為其使用期間。</w:t>
      </w:r>
    </w:p>
    <w:p w:rsidR="00F12B71" w:rsidRPr="002433AB" w:rsidRDefault="000816B0"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Pr>
          <w:rFonts w:ascii="標楷體" w:eastAsia="標楷體" w:hAnsi="標楷體" w:cs="標楷體" w:hint="eastAsia"/>
          <w:sz w:val="28"/>
          <w:szCs w:val="28"/>
        </w:rPr>
        <w:t>d.</w:t>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w:t>
      </w:r>
      <w:r w:rsidR="00E518AE" w:rsidRPr="002433AB">
        <w:rPr>
          <w:rFonts w:ascii="標楷體" w:eastAsia="標楷體" w:cs="標楷體" w:hint="eastAsia"/>
          <w:color w:val="000000"/>
          <w:sz w:val="28"/>
          <w:szCs w:val="28"/>
        </w:rPr>
        <w:lastRenderedPageBreak/>
        <w:t>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w:t>
      </w:r>
      <w:r w:rsidR="00597118" w:rsidRPr="00597118">
        <w:rPr>
          <w:rFonts w:ascii="標楷體" w:eastAsia="標楷體" w:cs="標楷體" w:hint="eastAsia"/>
          <w:color w:val="000000" w:themeColor="text1"/>
          <w:sz w:val="28"/>
          <w:szCs w:val="28"/>
        </w:rPr>
        <w:t>1％</w:t>
      </w:r>
      <w:r w:rsidR="00335B62" w:rsidRPr="00335B62">
        <w:rPr>
          <w:rFonts w:ascii="標楷體" w:eastAsia="標楷體" w:cs="標楷體" w:hint="eastAsia"/>
          <w:color w:val="000000"/>
          <w:sz w:val="28"/>
          <w:szCs w:val="28"/>
        </w:rPr>
        <w:t>）計算逾期違約金；竣工期限以小時為單位者，本目計算時間單位改為小時。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a.</w:t>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Default="00295501" w:rsidP="00655B7A">
      <w:pPr>
        <w:spacing w:line="240" w:lineRule="atLeast"/>
        <w:ind w:leftChars="659" w:left="1901" w:hangingChars="114" w:hanging="319"/>
        <w:jc w:val="both"/>
        <w:rPr>
          <w:rFonts w:ascii="標楷體" w:eastAsia="標楷體" w:cs="標楷體"/>
          <w:color w:val="000000"/>
          <w:sz w:val="28"/>
          <w:szCs w:val="28"/>
        </w:rPr>
      </w:pPr>
      <w:r>
        <w:rPr>
          <w:rFonts w:ascii="標楷體" w:eastAsia="標楷體" w:hint="eastAsia"/>
          <w:color w:val="000000"/>
          <w:sz w:val="28"/>
          <w:szCs w:val="28"/>
        </w:rPr>
        <w:t>b.</w:t>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D51630" w:rsidRPr="00C71F28" w:rsidRDefault="00D51630" w:rsidP="00D51630">
      <w:pPr>
        <w:spacing w:line="240" w:lineRule="atLeast"/>
        <w:ind w:leftChars="470" w:left="1565" w:hangingChars="156" w:hanging="437"/>
        <w:jc w:val="both"/>
        <w:rPr>
          <w:rFonts w:ascii="標楷體" w:eastAsia="標楷體" w:cs="標楷體"/>
          <w:color w:val="000000"/>
          <w:sz w:val="28"/>
          <w:szCs w:val="28"/>
        </w:rPr>
      </w:pPr>
      <w:r w:rsidRPr="00D51630">
        <w:rPr>
          <w:rFonts w:ascii="標楷體" w:eastAsia="標楷體" w:cs="標楷體" w:hint="eastAsia"/>
          <w:color w:val="000000"/>
          <w:sz w:val="28"/>
          <w:szCs w:val="28"/>
        </w:rPr>
        <w:t>(3)未完成履約/初驗或驗收有瑕疵之部分不影響其他已完成且無瑕疵部分之使用者（不以機關已有使用事實為限，亦即機關可得使用之狀態），按未完成履約/初驗或驗收有瑕疵部分之契約價金，每日依其</w:t>
      </w:r>
      <w:r w:rsidR="00597118" w:rsidRPr="00597118">
        <w:rPr>
          <w:rFonts w:ascii="標楷體" w:eastAsia="標楷體" w:cs="標楷體" w:hint="eastAsia"/>
          <w:color w:val="000000" w:themeColor="text1"/>
          <w:sz w:val="28"/>
          <w:szCs w:val="28"/>
        </w:rPr>
        <w:t>＿％（由機關於招標時載明比率；未載明者，為3％</w:t>
      </w:r>
      <w:r w:rsidR="00B20664">
        <w:rPr>
          <w:rFonts w:ascii="標楷體" w:eastAsia="標楷體" w:cs="標楷體" w:hint="eastAsia"/>
          <w:color w:val="000000" w:themeColor="text1"/>
          <w:sz w:val="28"/>
          <w:szCs w:val="28"/>
        </w:rPr>
        <w:t>）</w:t>
      </w:r>
      <w:r w:rsidR="00B20664" w:rsidRPr="00B20664">
        <w:rPr>
          <w:rFonts w:ascii="標楷體" w:eastAsia="標楷體" w:cs="標楷體" w:hint="eastAsia"/>
          <w:color w:val="000000" w:themeColor="text1"/>
          <w:sz w:val="28"/>
          <w:szCs w:val="28"/>
        </w:rPr>
        <w:t>計算逾期違約金</w:t>
      </w:r>
      <w:r w:rsidR="00597118" w:rsidRPr="00597118">
        <w:rPr>
          <w:rFonts w:ascii="標楷體" w:eastAsia="標楷體" w:cs="標楷體" w:hint="eastAsia"/>
          <w:color w:val="000000" w:themeColor="text1"/>
          <w:sz w:val="28"/>
          <w:szCs w:val="28"/>
        </w:rPr>
        <w:t>，</w:t>
      </w:r>
      <w:r w:rsidR="00B20664">
        <w:rPr>
          <w:rFonts w:ascii="標楷體" w:eastAsia="標楷體" w:cs="標楷體" w:hint="eastAsia"/>
          <w:color w:val="000000" w:themeColor="text1"/>
          <w:sz w:val="28"/>
          <w:szCs w:val="28"/>
        </w:rPr>
        <w:t>其數額</w:t>
      </w:r>
      <w:r w:rsidR="00597118" w:rsidRPr="00597118">
        <w:rPr>
          <w:rFonts w:ascii="標楷體" w:eastAsia="標楷體" w:cs="標楷體" w:hint="eastAsia"/>
          <w:color w:val="000000" w:themeColor="text1"/>
          <w:sz w:val="28"/>
          <w:szCs w:val="28"/>
        </w:rPr>
        <w:t>以每日依該次通知辦理內容之契約價金總額計算之數額為上限。</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65CB" w:rsidRDefault="00B20664" w:rsidP="00B20664">
      <w:pPr>
        <w:spacing w:line="240" w:lineRule="atLeast"/>
        <w:ind w:left="840" w:hanging="556"/>
        <w:jc w:val="both"/>
        <w:rPr>
          <w:rFonts w:ascii="標楷體" w:eastAsia="標楷體" w:cs="標楷體"/>
          <w:color w:val="000000"/>
          <w:sz w:val="28"/>
          <w:szCs w:val="28"/>
        </w:rPr>
      </w:pP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四</w:t>
      </w:r>
      <w:r w:rsidRPr="00B20664">
        <w:rPr>
          <w:rFonts w:ascii="標楷體" w:eastAsia="標楷體" w:cs="標楷體"/>
          <w:color w:val="000000"/>
          <w:sz w:val="28"/>
          <w:szCs w:val="28"/>
        </w:rPr>
        <w:t>)</w:t>
      </w:r>
      <w:r w:rsidRPr="00B20664">
        <w:rPr>
          <w:rFonts w:ascii="標楷體" w:eastAsia="標楷體" w:cs="標楷體" w:hint="eastAsia"/>
          <w:color w:val="000000"/>
          <w:sz w:val="28"/>
          <w:szCs w:val="28"/>
        </w:rPr>
        <w:t>逾期違約金為損害賠償額預定性違約金，其計罰總額（含逾期未改正之</w:t>
      </w:r>
      <w:r w:rsidRPr="00B20664">
        <w:rPr>
          <w:rFonts w:ascii="標楷體" w:eastAsia="標楷體" w:cs="標楷體" w:hint="eastAsia"/>
          <w:color w:val="000000"/>
          <w:sz w:val="28"/>
          <w:szCs w:val="28"/>
        </w:rPr>
        <w:lastRenderedPageBreak/>
        <w:t>違約金）</w:t>
      </w:r>
      <w:r w:rsidR="00E565CB">
        <w:rPr>
          <w:rFonts w:ascii="標楷體" w:eastAsia="標楷體" w:cs="標楷體" w:hint="eastAsia"/>
          <w:color w:val="000000"/>
          <w:sz w:val="28"/>
          <w:szCs w:val="28"/>
        </w:rPr>
        <w:t>如下：(由機關於招標時擇一勾選；未勾選者，為第1選項)</w:t>
      </w:r>
    </w:p>
    <w:p w:rsidR="00000000"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B20664" w:rsidRPr="00B20664">
        <w:rPr>
          <w:rFonts w:ascii="標楷體" w:eastAsia="標楷體" w:cs="標楷體" w:hint="eastAsia"/>
          <w:color w:val="000000"/>
          <w:sz w:val="28"/>
          <w:szCs w:val="28"/>
        </w:rPr>
        <w:t>以該次通知辦理內容之契約價金總額之</w:t>
      </w:r>
      <w:r>
        <w:rPr>
          <w:rFonts w:ascii="標楷體" w:eastAsia="標楷體" w:cs="標楷體" w:hint="eastAsia"/>
          <w:color w:val="000000"/>
          <w:sz w:val="28"/>
          <w:szCs w:val="28"/>
        </w:rPr>
        <w:t>10</w:t>
      </w:r>
      <w:r w:rsidR="00B20664" w:rsidRPr="00B20664">
        <w:rPr>
          <w:rFonts w:ascii="標楷體" w:eastAsia="標楷體" w:cs="標楷體"/>
          <w:color w:val="000000"/>
          <w:sz w:val="28"/>
          <w:szCs w:val="28"/>
        </w:rPr>
        <w:t>%</w:t>
      </w:r>
      <w:r w:rsidR="00B20664" w:rsidRPr="00B20664">
        <w:rPr>
          <w:rFonts w:ascii="標楷體" w:eastAsia="標楷體" w:cs="標楷體" w:hint="eastAsia"/>
          <w:color w:val="000000"/>
          <w:sz w:val="28"/>
          <w:szCs w:val="28"/>
        </w:rPr>
        <w:t>（</w:t>
      </w:r>
      <w:r>
        <w:rPr>
          <w:rFonts w:ascii="標楷體" w:eastAsia="標楷體" w:cs="標楷體" w:hint="eastAsia"/>
          <w:color w:val="000000"/>
          <w:sz w:val="28"/>
          <w:szCs w:val="28"/>
        </w:rPr>
        <w:t>如機關基於個案特殊需要，得於招標時另為載明，但不高於20%）</w:t>
      </w:r>
      <w:r w:rsidR="00B20664" w:rsidRPr="00B20664">
        <w:rPr>
          <w:rFonts w:ascii="標楷體" w:eastAsia="標楷體" w:cs="標楷體" w:hint="eastAsia"/>
          <w:color w:val="000000"/>
          <w:sz w:val="28"/>
          <w:szCs w:val="28"/>
        </w:rPr>
        <w:t>為上限，且不計入第</w:t>
      </w:r>
      <w:r w:rsidR="00B20664" w:rsidRPr="00B20664">
        <w:rPr>
          <w:rFonts w:ascii="標楷體" w:eastAsia="標楷體" w:cs="標楷體"/>
          <w:color w:val="000000"/>
          <w:sz w:val="28"/>
          <w:szCs w:val="28"/>
        </w:rPr>
        <w:t>18</w:t>
      </w:r>
      <w:r w:rsidR="00B20664" w:rsidRPr="00B20664">
        <w:rPr>
          <w:rFonts w:ascii="標楷體" w:eastAsia="標楷體" w:cs="標楷體" w:hint="eastAsia"/>
          <w:color w:val="000000"/>
          <w:sz w:val="28"/>
          <w:szCs w:val="28"/>
        </w:rPr>
        <w:t>條第</w:t>
      </w:r>
      <w:r w:rsidR="00B20664" w:rsidRPr="00B20664">
        <w:rPr>
          <w:rFonts w:ascii="標楷體" w:eastAsia="標楷體" w:cs="標楷體"/>
          <w:color w:val="000000"/>
          <w:sz w:val="28"/>
          <w:szCs w:val="28"/>
        </w:rPr>
        <w:t>8</w:t>
      </w:r>
      <w:r w:rsidR="00B20664" w:rsidRPr="00B20664">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[適用於通知辦理內容，施作難易度、工作量多寡或工址遠近等差異不大之情形]</w:t>
      </w:r>
    </w:p>
    <w:p w:rsidR="00000000" w:rsidRDefault="00E565CB">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597118" w:rsidRPr="00597118">
        <w:rPr>
          <w:rFonts w:ascii="標楷體" w:eastAsia="標楷體" w:cs="標楷體" w:hint="eastAsia"/>
          <w:color w:val="000000"/>
          <w:sz w:val="28"/>
          <w:szCs w:val="28"/>
        </w:rPr>
        <w:t>以累計履約期限內所有通知辦理內容之契約價金總額之</w:t>
      </w:r>
      <w:r w:rsidR="00597118" w:rsidRPr="00597118">
        <w:rPr>
          <w:rFonts w:ascii="標楷體" w:eastAsia="標楷體" w:cs="標楷體"/>
          <w:color w:val="000000"/>
          <w:sz w:val="28"/>
          <w:szCs w:val="28"/>
        </w:rPr>
        <w:t>10%</w:t>
      </w:r>
      <w:r w:rsidR="00597118" w:rsidRPr="00597118">
        <w:rPr>
          <w:rFonts w:ascii="標楷體" w:eastAsia="標楷體" w:cs="標楷體" w:hint="eastAsia"/>
          <w:color w:val="000000"/>
          <w:sz w:val="28"/>
          <w:szCs w:val="28"/>
        </w:rPr>
        <w:t>（如機關基於個案特殊需要，得於招標時另為載明，但不高於</w:t>
      </w:r>
      <w:r w:rsidR="00597118" w:rsidRPr="00597118">
        <w:rPr>
          <w:rFonts w:ascii="標楷體" w:eastAsia="標楷體" w:cs="標楷體"/>
          <w:color w:val="000000"/>
          <w:sz w:val="28"/>
          <w:szCs w:val="28"/>
        </w:rPr>
        <w:t>20%）為上限，且不計入第18</w:t>
      </w:r>
      <w:r w:rsidR="00597118" w:rsidRPr="00597118">
        <w:rPr>
          <w:rFonts w:ascii="標楷體" w:eastAsia="標楷體" w:cs="標楷體" w:hint="eastAsia"/>
          <w:color w:val="000000"/>
          <w:sz w:val="28"/>
          <w:szCs w:val="28"/>
        </w:rPr>
        <w:t>條第</w:t>
      </w:r>
      <w:r w:rsidR="00597118" w:rsidRPr="00597118">
        <w:rPr>
          <w:rFonts w:ascii="標楷體" w:eastAsia="標楷體" w:cs="標楷體"/>
          <w:color w:val="000000"/>
          <w:sz w:val="28"/>
          <w:szCs w:val="28"/>
        </w:rPr>
        <w:t>8</w:t>
      </w:r>
      <w:r w:rsidR="00597118" w:rsidRPr="00597118">
        <w:rPr>
          <w:rFonts w:ascii="標楷體" w:eastAsia="標楷體" w:cs="標楷體" w:hint="eastAsia"/>
          <w:color w:val="000000"/>
          <w:sz w:val="28"/>
          <w:szCs w:val="28"/>
        </w:rPr>
        <w:t>款之賠償責任上限金額內。</w:t>
      </w:r>
      <w:r w:rsidR="00597118" w:rsidRPr="00597118">
        <w:rPr>
          <w:rFonts w:ascii="標楷體" w:eastAsia="標楷體" w:cs="標楷體"/>
          <w:color w:val="000000"/>
          <w:sz w:val="28"/>
          <w:szCs w:val="28"/>
        </w:rPr>
        <w:t>[適用於通知辦理內容，施作難易度、工作量多寡或工址遠近等差異較大情形。]</w:t>
      </w:r>
    </w:p>
    <w:p w:rsidR="00E518AE" w:rsidRPr="002433AB" w:rsidRDefault="00024F91"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 xml:space="preserve"> </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五</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00E518AE"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00E518AE"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00E518AE"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3"/>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契約訂有分段進度及最後履約期限，且均訂有逾期違約金者，屬全部完工後使用或移交之情形，其逾期違約金之計算原則如下：</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3"/>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w:t>
      </w:r>
      <w:r w:rsidR="00281868">
        <w:rPr>
          <w:rFonts w:ascii="標楷體" w:eastAsia="標楷體" w:cs="標楷體" w:hint="eastAsia"/>
          <w:sz w:val="28"/>
          <w:szCs w:val="28"/>
        </w:rPr>
        <w:t>文件</w:t>
      </w:r>
      <w:r w:rsidR="00536CB4" w:rsidRPr="00294A35">
        <w:rPr>
          <w:rFonts w:ascii="標楷體" w:eastAsia="標楷體" w:cs="標楷體" w:hint="eastAsia"/>
          <w:sz w:val="28"/>
          <w:szCs w:val="28"/>
        </w:rPr>
        <w:t>所載結算總價，並加計可歸責於廠商之驗收扣款金額。有契約變更之情形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w:t>
      </w:r>
      <w:r w:rsidRPr="002433AB">
        <w:rPr>
          <w:rFonts w:ascii="標楷體" w:eastAsia="標楷體" w:cs="標楷體" w:hint="eastAsia"/>
          <w:color w:val="000000"/>
          <w:sz w:val="28"/>
          <w:szCs w:val="28"/>
        </w:rPr>
        <w:lastRenderedPageBreak/>
        <w:t>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3"/>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lastRenderedPageBreak/>
        <w:t>(十六)契約之一方未請求他方依契約履約者，不得視為或構成一方放棄請求他方依契約履約之權利。</w:t>
      </w:r>
    </w:p>
    <w:p w:rsidR="008875F1" w:rsidRPr="0084607B" w:rsidRDefault="000B7EFA" w:rsidP="00E840C7">
      <w:pPr>
        <w:spacing w:line="240" w:lineRule="atLeast"/>
        <w:ind w:left="840" w:hanging="556"/>
        <w:jc w:val="both"/>
        <w:textDirection w:val="lrTbV"/>
        <w:rPr>
          <w:rFonts w:ascii="標楷體" w:eastAsia="標楷體"/>
          <w:sz w:val="28"/>
          <w:szCs w:val="28"/>
        </w:rPr>
      </w:pPr>
      <w:r w:rsidRPr="0084607B" w:rsidDel="000B7EFA">
        <w:rPr>
          <w:rFonts w:ascii="標楷體" w:eastAsia="標楷體" w:hint="eastAsia"/>
          <w:sz w:val="28"/>
          <w:szCs w:val="28"/>
        </w:rPr>
        <w:t xml:space="preserve"> </w:t>
      </w:r>
      <w:r w:rsidR="008875F1" w:rsidRPr="0084607B">
        <w:rPr>
          <w:rFonts w:ascii="標楷體" w:eastAsia="標楷體" w:hint="eastAsia"/>
          <w:sz w:val="28"/>
          <w:szCs w:val="28"/>
        </w:rPr>
        <w:t>(十</w:t>
      </w:r>
      <w:r>
        <w:rPr>
          <w:rFonts w:ascii="標楷體" w:eastAsia="標楷體" w:hint="eastAsia"/>
          <w:sz w:val="28"/>
          <w:szCs w:val="28"/>
        </w:rPr>
        <w:t>七</w:t>
      </w:r>
      <w:r w:rsidR="008875F1" w:rsidRPr="0084607B">
        <w:rPr>
          <w:rFonts w:ascii="標楷體" w:eastAsia="標楷體" w:hint="eastAsia"/>
          <w:sz w:val="28"/>
          <w:szCs w:val="28"/>
        </w:rPr>
        <w:t>)機關不得於本契約納列提供機關使用之</w:t>
      </w:r>
      <w:r>
        <w:rPr>
          <w:rFonts w:ascii="標楷體" w:eastAsia="標楷體" w:hint="eastAsia"/>
          <w:sz w:val="28"/>
          <w:szCs w:val="28"/>
        </w:rPr>
        <w:t>公務車輛及油料、</w:t>
      </w:r>
      <w:r w:rsidR="008875F1" w:rsidRPr="0084607B">
        <w:rPr>
          <w:rFonts w:ascii="標楷體" w:eastAsia="標楷體" w:hint="eastAsia"/>
          <w:sz w:val="28"/>
          <w:szCs w:val="28"/>
        </w:rPr>
        <w:t>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w:t>
      </w:r>
      <w:r w:rsidR="000B7EFA">
        <w:rPr>
          <w:rFonts w:ascii="標楷體" w:eastAsia="標楷體" w:hint="eastAsia"/>
          <w:sz w:val="28"/>
          <w:szCs w:val="28"/>
        </w:rPr>
        <w:t>八</w:t>
      </w:r>
      <w:r w:rsidRPr="0084607B">
        <w:rPr>
          <w:rFonts w:ascii="標楷體" w:eastAsia="標楷體" w:hint="eastAsia"/>
          <w:sz w:val="28"/>
          <w:szCs w:val="28"/>
        </w:rPr>
        <w:t>)機關不得指揮廠商人員從事與本契約無關之工作。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r w:rsidR="00AC1411">
        <w:rPr>
          <w:rFonts w:ascii="標楷體" w:eastAsia="標楷體" w:cs="標楷體" w:hint="eastAsia"/>
          <w:color w:val="000000"/>
          <w:sz w:val="28"/>
          <w:szCs w:val="28"/>
        </w:rPr>
        <w:t>/備查</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未請領</w:t>
      </w:r>
      <w:r w:rsidR="00AC1411">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工程款</w:t>
      </w:r>
      <w:r w:rsidR="00AC1411">
        <w:rPr>
          <w:rFonts w:ascii="標楷體" w:eastAsia="標楷體" w:cs="標楷體" w:hint="eastAsia"/>
          <w:color w:val="000000"/>
          <w:sz w:val="28"/>
          <w:szCs w:val="28"/>
        </w:rPr>
        <w:t>（得包括</w:t>
      </w:r>
      <w:r w:rsidR="00AC1411" w:rsidRPr="002433AB">
        <w:rPr>
          <w:rFonts w:ascii="標楷體" w:eastAsia="標楷體" w:cs="標楷體" w:hint="eastAsia"/>
          <w:color w:val="000000"/>
          <w:sz w:val="28"/>
          <w:szCs w:val="28"/>
        </w:rPr>
        <w:t>已施作</w:t>
      </w:r>
      <w:r w:rsidR="00AC1411">
        <w:rPr>
          <w:rFonts w:ascii="標楷體" w:eastAsia="標楷體" w:cs="標楷體" w:hint="eastAsia"/>
          <w:color w:val="000000"/>
          <w:sz w:val="28"/>
          <w:szCs w:val="28"/>
        </w:rPr>
        <w:t>部分)，得標</w:t>
      </w:r>
      <w:r w:rsidRPr="002433AB">
        <w:rPr>
          <w:rFonts w:ascii="標楷體" w:eastAsia="標楷體" w:cs="標楷體" w:hint="eastAsia"/>
          <w:color w:val="000000"/>
          <w:sz w:val="28"/>
          <w:szCs w:val="28"/>
        </w:rPr>
        <w:t>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w:t>
      </w:r>
      <w:r w:rsidR="00597118" w:rsidRPr="00597118">
        <w:rPr>
          <w:rFonts w:ascii="標楷體" w:eastAsia="標楷體" w:cs="標楷體" w:hint="eastAsia"/>
          <w:color w:val="000000"/>
          <w:sz w:val="28"/>
          <w:szCs w:val="28"/>
        </w:rPr>
        <w:t>；涉及議價者，並於</w:t>
      </w:r>
      <w:r w:rsidR="008924B0">
        <w:rPr>
          <w:rFonts w:ascii="標楷體" w:eastAsia="標楷體" w:cs="標楷體" w:hint="eastAsia"/>
          <w:color w:val="000000"/>
          <w:sz w:val="28"/>
          <w:szCs w:val="28"/>
        </w:rPr>
        <w:t>___</w:t>
      </w:r>
      <w:r w:rsidR="00597118" w:rsidRPr="00597118">
        <w:rPr>
          <w:rFonts w:ascii="標楷體" w:eastAsia="標楷體" w:cs="標楷體" w:hint="eastAsia"/>
          <w:color w:val="000000"/>
          <w:sz w:val="28"/>
          <w:szCs w:val="28"/>
        </w:rPr>
        <w:t>個月（由機關於招標時載明；未載明者，為</w:t>
      </w:r>
      <w:r w:rsidR="00597118" w:rsidRPr="00597118">
        <w:rPr>
          <w:rFonts w:ascii="標楷體" w:eastAsia="標楷體" w:cs="標楷體"/>
          <w:color w:val="000000"/>
          <w:sz w:val="28"/>
          <w:szCs w:val="28"/>
        </w:rPr>
        <w:t>3</w:t>
      </w:r>
      <w:r w:rsidR="00597118" w:rsidRPr="00597118">
        <w:rPr>
          <w:rFonts w:ascii="標楷體" w:eastAsia="標楷體" w:cs="標楷體" w:hint="eastAsia"/>
          <w:color w:val="000000"/>
          <w:sz w:val="28"/>
          <w:szCs w:val="28"/>
        </w:rPr>
        <w:t>個月）內辦理議價程序（應先確認符合限制性招標議價之規定）</w:t>
      </w:r>
      <w:r w:rsidR="008924B0" w:rsidRPr="008924B0">
        <w:rPr>
          <w:rFonts w:ascii="標楷體" w:eastAsia="標楷體" w:cs="標楷體" w:hint="eastAsia"/>
          <w:color w:val="000000"/>
          <w:sz w:val="28"/>
          <w:szCs w:val="28"/>
        </w:rPr>
        <w:t>；</w:t>
      </w:r>
      <w:r w:rsidRPr="002433AB">
        <w:rPr>
          <w:rFonts w:ascii="標楷體" w:eastAsia="標楷體" w:cs="標楷體" w:hint="eastAsia"/>
          <w:color w:val="000000"/>
          <w:sz w:val="28"/>
          <w:szCs w:val="28"/>
        </w:rPr>
        <w:t>其後未依合意之期限辦理</w:t>
      </w:r>
      <w:r w:rsidRPr="002433AB">
        <w:rPr>
          <w:rFonts w:ascii="標楷體" w:eastAsia="標楷體" w:cs="標楷體" w:hint="eastAsia"/>
          <w:color w:val="000000"/>
          <w:sz w:val="28"/>
          <w:szCs w:val="28"/>
        </w:rPr>
        <w:lastRenderedPageBreak/>
        <w:t>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w:t>
      </w:r>
      <w:r w:rsidRPr="002433AB">
        <w:rPr>
          <w:rFonts w:ascii="標楷體" w:eastAsia="標楷體" w:cs="標楷體" w:hint="eastAsia"/>
          <w:color w:val="000000"/>
          <w:sz w:val="28"/>
          <w:szCs w:val="28"/>
        </w:rPr>
        <w:lastRenderedPageBreak/>
        <w:t>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w:t>
      </w:r>
      <w:r w:rsidR="007E1ED4">
        <w:rPr>
          <w:rFonts w:ascii="標楷體" w:eastAsia="標楷體" w:cs="標楷體" w:hint="eastAsia"/>
          <w:color w:val="000000"/>
          <w:sz w:val="28"/>
          <w:szCs w:val="28"/>
        </w:rPr>
        <w:t>，巨額之工程為10%，未達巨額之工程</w:t>
      </w:r>
      <w:r w:rsidRPr="00C64619">
        <w:rPr>
          <w:rFonts w:ascii="標楷體" w:eastAsia="標楷體" w:cs="標楷體" w:hint="eastAsia"/>
          <w:color w:val="000000"/>
          <w:sz w:val="28"/>
          <w:szCs w:val="28"/>
        </w:rPr>
        <w:t>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780024" w:rsidRDefault="00E518AE">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597118" w:rsidRPr="00597118">
        <w:rPr>
          <w:rFonts w:ascii="標楷體" w:eastAsia="標楷體" w:cs="標楷體" w:hint="eastAsia"/>
          <w:color w:val="000000"/>
          <w:sz w:val="28"/>
          <w:szCs w:val="28"/>
        </w:rPr>
        <w:t>非因政策變更且非可歸責於廠商事由（例如但不限於不可抗力之事由所致）而有終止或解除契約必要者，準用前</w:t>
      </w:r>
      <w:r w:rsidR="00597118" w:rsidRPr="00597118">
        <w:rPr>
          <w:rFonts w:ascii="標楷體" w:eastAsia="標楷體" w:cs="標楷體"/>
          <w:color w:val="000000"/>
          <w:sz w:val="28"/>
          <w:szCs w:val="28"/>
        </w:rPr>
        <w:t>2</w:t>
      </w:r>
      <w:r w:rsidR="00597118" w:rsidRPr="00597118">
        <w:rPr>
          <w:rFonts w:ascii="標楷體" w:eastAsia="標楷體" w:cs="標楷體" w:hint="eastAsia"/>
          <w:color w:val="000000"/>
          <w:sz w:val="28"/>
          <w:szCs w:val="28"/>
        </w:rPr>
        <w:t>款。</w:t>
      </w:r>
    </w:p>
    <w:p w:rsidR="00780024" w:rsidRDefault="00A7208B">
      <w:pPr>
        <w:spacing w:line="240" w:lineRule="atLeast"/>
        <w:ind w:left="840" w:hanging="556"/>
        <w:jc w:val="both"/>
        <w:rPr>
          <w:rFonts w:ascii="標楷體" w:eastAsia="標楷體" w:cs="標楷體"/>
          <w:color w:val="000000"/>
          <w:sz w:val="28"/>
          <w:szCs w:val="28"/>
        </w:rPr>
      </w:pPr>
      <w:r>
        <w:rPr>
          <w:rFonts w:ascii="標楷體" w:eastAsia="標楷體" w:cs="標楷體" w:hint="eastAsia"/>
          <w:color w:val="000000"/>
          <w:sz w:val="28"/>
          <w:szCs w:val="28"/>
        </w:rPr>
        <w:t>(八)</w:t>
      </w:r>
      <w:r w:rsidR="00E518AE"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A7208B">
        <w:rPr>
          <w:rFonts w:ascii="標楷體" w:eastAsia="標楷體" w:cs="標楷體" w:hint="eastAsia"/>
          <w:sz w:val="28"/>
          <w:szCs w:val="28"/>
        </w:rPr>
        <w:t>九</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A7208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3"/>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00D51630" w:rsidRPr="00D51630">
        <w:rPr>
          <w:rFonts w:ascii="標楷體" w:eastAsia="標楷體" w:cs="標楷體" w:hint="eastAsia"/>
        </w:rPr>
        <w:t>由機關於招標時合理訂定，如未填寫，履約期間1年以上者為6個月；未達1年者為4個月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w:t>
      </w:r>
      <w:r w:rsidR="00FC4D9F" w:rsidRPr="00FC4D9F">
        <w:rPr>
          <w:rFonts w:ascii="標楷體" w:eastAsia="標楷體" w:cs="標楷體" w:hint="eastAsia"/>
          <w:color w:val="000000"/>
        </w:rPr>
        <w:lastRenderedPageBreak/>
        <w:t>金機動利率</w:t>
      </w:r>
      <w:r w:rsidRPr="002433AB">
        <w:rPr>
          <w:rFonts w:ascii="標楷體" w:eastAsia="標楷體" w:cs="標楷體" w:hint="eastAsia"/>
          <w:color w:val="000000"/>
        </w:rPr>
        <w:t>）之遲延利息。</w:t>
      </w:r>
    </w:p>
    <w:p w:rsidR="00E518AE" w:rsidRPr="002433AB" w:rsidRDefault="00E518AE" w:rsidP="003349AC">
      <w:pPr>
        <w:pStyle w:val="af3"/>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3"/>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A7208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A7208B">
        <w:rPr>
          <w:rFonts w:ascii="標楷體" w:eastAsia="標楷體" w:cs="標楷體" w:hint="eastAsia"/>
          <w:sz w:val="28"/>
          <w:szCs w:val="28"/>
        </w:rPr>
        <w:t>第5款、第7款、第13款</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00935189">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F76709">
        <w:rPr>
          <w:rFonts w:ascii="標楷體" w:eastAsia="標楷體" w:cs="標楷體" w:hint="eastAsia"/>
          <w:color w:val="000000"/>
          <w:sz w:val="28"/>
          <w:szCs w:val="28"/>
        </w:rPr>
        <w:t>機關</w:t>
      </w:r>
      <w:r w:rsidR="00AB6F9B" w:rsidRPr="00AB6F9B">
        <w:rPr>
          <w:rFonts w:ascii="標楷體" w:eastAsia="標楷體" w:cs="標楷體" w:hint="eastAsia"/>
          <w:color w:val="000000"/>
          <w:sz w:val="28"/>
          <w:szCs w:val="28"/>
        </w:rPr>
        <w:t>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lastRenderedPageBreak/>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w:t>
      </w:r>
      <w:r w:rsidR="006E2405">
        <w:rPr>
          <w:rFonts w:ascii="標楷體" w:eastAsia="標楷體" w:cs="標楷體" w:hint="eastAsia"/>
          <w:color w:val="000000"/>
          <w:sz w:val="28"/>
          <w:szCs w:val="28"/>
        </w:rPr>
        <w:t>機制</w:t>
      </w:r>
      <w:r w:rsidR="00895B14" w:rsidRPr="00895B14">
        <w:rPr>
          <w:rFonts w:ascii="標楷體" w:eastAsia="標楷體" w:cs="標楷體" w:hint="eastAsia"/>
          <w:color w:val="000000"/>
          <w:sz w:val="28"/>
          <w:szCs w:val="28"/>
        </w:rPr>
        <w:t>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得為常設性，於</w:t>
      </w:r>
      <w:r w:rsidR="008C5AF1">
        <w:rPr>
          <w:rFonts w:ascii="標楷體" w:eastAsia="標楷體" w:cs="標楷體" w:hint="eastAsia"/>
          <w:color w:val="000000"/>
          <w:sz w:val="28"/>
          <w:szCs w:val="28"/>
        </w:rPr>
        <w:t>契約無待解決事項</w:t>
      </w:r>
      <w:r w:rsidRPr="00895B14">
        <w:rPr>
          <w:rFonts w:ascii="標楷體" w:eastAsia="標楷體" w:cs="標楷體" w:hint="eastAsia"/>
          <w:color w:val="000000"/>
          <w:sz w:val="28"/>
          <w:szCs w:val="28"/>
        </w:rPr>
        <w:t>後解散。</w:t>
      </w:r>
    </w:p>
    <w:p w:rsidR="00000000" w:rsidRDefault="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r w:rsidR="00597118" w:rsidRPr="00597118">
        <w:rPr>
          <w:rFonts w:ascii="標楷體" w:eastAsia="標楷體" w:cs="標楷體" w:hint="eastAsia"/>
          <w:color w:val="000000"/>
          <w:sz w:val="28"/>
          <w:szCs w:val="28"/>
        </w:rPr>
        <w:t>由機關首長或其指定之機關內部人員擔任召集委員，</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另由機關聘（派）</w:t>
      </w:r>
      <w:r w:rsidR="00597118" w:rsidRPr="00597118">
        <w:rPr>
          <w:rFonts w:ascii="標楷體" w:eastAsia="標楷體" w:cs="標楷體"/>
          <w:color w:val="000000"/>
          <w:sz w:val="28"/>
          <w:szCs w:val="28"/>
        </w:rPr>
        <w:t xml:space="preserve"> 2 </w:t>
      </w:r>
      <w:r w:rsidR="00597118" w:rsidRPr="00597118">
        <w:rPr>
          <w:rFonts w:ascii="標楷體" w:eastAsia="標楷體" w:cs="標楷體" w:hint="eastAsia"/>
          <w:color w:val="000000"/>
          <w:sz w:val="28"/>
          <w:szCs w:val="28"/>
        </w:rPr>
        <w:t>位以上</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之</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公正人士擔任委員（包括機關人員及外聘人士），</w:t>
      </w:r>
      <w:r w:rsidR="00597118" w:rsidRPr="00597118">
        <w:rPr>
          <w:rFonts w:ascii="標楷體" w:eastAsia="標楷體" w:cs="標楷體"/>
          <w:color w:val="000000"/>
          <w:sz w:val="28"/>
          <w:szCs w:val="28"/>
        </w:rPr>
        <w:t xml:space="preserve"> </w:t>
      </w:r>
      <w:r w:rsidR="00597118" w:rsidRPr="00597118">
        <w:rPr>
          <w:rFonts w:ascii="標楷體" w:eastAsia="標楷體" w:cs="標楷體" w:hint="eastAsia"/>
          <w:color w:val="000000"/>
          <w:sz w:val="28"/>
          <w:szCs w:val="28"/>
        </w:rPr>
        <w:t>共</w:t>
      </w:r>
      <w:r w:rsidR="00597118" w:rsidRPr="00597118">
        <w:rPr>
          <w:rFonts w:ascii="標楷體" w:eastAsia="標楷體" w:cs="標楷體"/>
          <w:color w:val="000000"/>
          <w:sz w:val="28"/>
          <w:szCs w:val="28"/>
        </w:rPr>
        <w:t xml:space="preserve"> 3 </w:t>
      </w:r>
      <w:r w:rsidR="00597118" w:rsidRPr="00597118">
        <w:rPr>
          <w:rFonts w:ascii="標楷體" w:eastAsia="標楷體" w:cs="標楷體" w:hint="eastAsia"/>
          <w:color w:val="000000"/>
          <w:sz w:val="28"/>
          <w:szCs w:val="28"/>
        </w:rPr>
        <w:t>人以上（應為奇數）組成。廠商得</w:t>
      </w:r>
      <w:r w:rsidR="00597118" w:rsidRPr="00597118">
        <w:rPr>
          <w:rFonts w:ascii="標楷體" w:eastAsia="標楷體" w:cs="標楷體" w:hint="eastAsia"/>
          <w:color w:val="000000"/>
          <w:sz w:val="28"/>
          <w:szCs w:val="28"/>
        </w:rPr>
        <w:lastRenderedPageBreak/>
        <w:t>推薦公正人士作為機關聘任委員之參考。</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3</w:t>
      </w:r>
      <w:r w:rsidR="00895B14" w:rsidRPr="00895B14">
        <w:rPr>
          <w:rFonts w:ascii="標楷體" w:eastAsia="標楷體" w:cs="標楷體" w:hint="eastAsia"/>
          <w:color w:val="000000"/>
          <w:sz w:val="28"/>
          <w:szCs w:val="28"/>
        </w:rPr>
        <w:t>.</w:t>
      </w:r>
      <w:r w:rsidR="00895B14" w:rsidRPr="00895B14">
        <w:rPr>
          <w:rFonts w:ascii="標楷體" w:eastAsia="標楷體" w:hint="eastAsia"/>
          <w:color w:val="000000"/>
          <w:sz w:val="28"/>
          <w:szCs w:val="28"/>
        </w:rPr>
        <w:t>當事人</w:t>
      </w:r>
      <w:r w:rsidR="00895B14"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w:t>
      </w:r>
      <w:r>
        <w:rPr>
          <w:rFonts w:ascii="標楷體" w:eastAsia="標楷體" w:cs="標楷體" w:hint="eastAsia"/>
          <w:color w:val="000000"/>
          <w:sz w:val="28"/>
          <w:szCs w:val="28"/>
        </w:rPr>
        <w:t>向召集委員</w:t>
      </w:r>
      <w:r w:rsidR="00895B14" w:rsidRPr="00895B14">
        <w:rPr>
          <w:rFonts w:ascii="標楷體" w:eastAsia="標楷體" w:cs="標楷體" w:hint="eastAsia"/>
          <w:color w:val="000000"/>
          <w:sz w:val="28"/>
          <w:szCs w:val="28"/>
        </w:rPr>
        <w:t>內提出書面回應及建議解決方案，並將繕本送達他方。</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w:t>
      </w:r>
      <w:r w:rsidR="00597118" w:rsidRPr="00597118">
        <w:rPr>
          <w:rFonts w:ascii="標楷體" w:eastAsia="標楷體" w:hint="eastAsia"/>
          <w:color w:val="000000"/>
          <w:sz w:val="28"/>
          <w:szCs w:val="28"/>
        </w:rPr>
        <w:t>、機關主</w:t>
      </w:r>
      <w:r w:rsidR="00597118" w:rsidRPr="00597118">
        <w:rPr>
          <w:rFonts w:ascii="標楷體" w:eastAsia="標楷體"/>
          <w:color w:val="000000"/>
          <w:sz w:val="28"/>
          <w:szCs w:val="28"/>
        </w:rPr>
        <w:t>(會)計及政風單位</w:t>
      </w:r>
      <w:r w:rsidRPr="00895B14">
        <w:rPr>
          <w:rFonts w:ascii="標楷體" w:eastAsia="標楷體" w:hint="eastAsia"/>
          <w:color w:val="000000"/>
          <w:sz w:val="28"/>
          <w:szCs w:val="28"/>
        </w:rPr>
        <w:t>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5</w:t>
      </w:r>
      <w:r w:rsidR="00895B14" w:rsidRPr="00895B14">
        <w:rPr>
          <w:rFonts w:ascii="標楷體" w:eastAsia="標楷體" w:cs="標楷體" w:hint="eastAsia"/>
          <w:color w:val="000000"/>
          <w:sz w:val="28"/>
          <w:szCs w:val="28"/>
        </w:rPr>
        <w:t>.爭議處理小組委員應迴避之事由，參照採購申訴審議委員會組織準則第13條規定。委員因迴避或其他事由出缺者，依第2目辦理。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6</w:t>
      </w:r>
      <w:r w:rsidR="00895B14" w:rsidRPr="00895B14">
        <w:rPr>
          <w:rFonts w:ascii="標楷體" w:eastAsia="標楷體" w:cs="標楷體" w:hint="eastAsia"/>
          <w:color w:val="000000"/>
          <w:sz w:val="28"/>
          <w:szCs w:val="28"/>
        </w:rPr>
        <w:t>.爭議處理小組就爭議所為之決議，除任一方於收受決議後14日內以書面向召集委員及他方表示異議外，視為</w:t>
      </w:r>
      <w:r>
        <w:rPr>
          <w:rFonts w:ascii="標楷體" w:eastAsia="標楷體" w:cs="標楷體" w:hint="eastAsia"/>
          <w:color w:val="000000"/>
          <w:sz w:val="28"/>
          <w:szCs w:val="28"/>
        </w:rPr>
        <w:t>雙方同意該決議，而</w:t>
      </w:r>
      <w:r w:rsidR="00895B14" w:rsidRPr="00895B14">
        <w:rPr>
          <w:rFonts w:ascii="標楷體" w:eastAsia="標楷體" w:cs="標楷體" w:hint="eastAsia"/>
          <w:color w:val="000000"/>
          <w:sz w:val="28"/>
          <w:szCs w:val="28"/>
        </w:rPr>
        <w:t>有契約之</w:t>
      </w:r>
      <w:r>
        <w:rPr>
          <w:rFonts w:ascii="標楷體" w:eastAsia="標楷體" w:cs="標楷體" w:hint="eastAsia"/>
          <w:color w:val="000000"/>
          <w:sz w:val="28"/>
          <w:szCs w:val="28"/>
        </w:rPr>
        <w:t>效</w:t>
      </w:r>
      <w:r w:rsidR="00895B14" w:rsidRPr="00895B14">
        <w:rPr>
          <w:rFonts w:ascii="標楷體" w:eastAsia="標楷體" w:cs="標楷體" w:hint="eastAsia"/>
          <w:color w:val="000000"/>
          <w:sz w:val="28"/>
          <w:szCs w:val="28"/>
        </w:rPr>
        <w:t>力。惟涉及改變契約內容者，雙方應先辦理契約變更。如有爭議，得再循爭議處理程序辦理。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7</w:t>
      </w:r>
      <w:r w:rsidR="00895B14" w:rsidRPr="00895B14">
        <w:rPr>
          <w:rFonts w:ascii="標楷體" w:eastAsia="標楷體" w:cs="標楷體" w:hint="eastAsia"/>
          <w:color w:val="000000"/>
          <w:sz w:val="28"/>
          <w:szCs w:val="28"/>
        </w:rPr>
        <w:t>.爭議事項經一方請求協調，爭議處理小組未能依第</w:t>
      </w:r>
      <w:r>
        <w:rPr>
          <w:rFonts w:ascii="標楷體" w:eastAsia="標楷體" w:cs="標楷體" w:hint="eastAsia"/>
          <w:color w:val="000000"/>
          <w:sz w:val="28"/>
          <w:szCs w:val="28"/>
        </w:rPr>
        <w:t>4</w:t>
      </w:r>
      <w:r w:rsidR="00895B14" w:rsidRPr="00895B14">
        <w:rPr>
          <w:rFonts w:ascii="標楷體" w:eastAsia="標楷體" w:cs="標楷體" w:hint="eastAsia"/>
          <w:color w:val="000000"/>
          <w:sz w:val="28"/>
          <w:szCs w:val="28"/>
        </w:rPr>
        <w:t>目或當事人協議之期限召開會議或作成決議，或任一方於收受決議後14日內以書面表示異議者，協調不成立，雙方得依第1款所定其他方式辦理。</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8</w:t>
      </w:r>
      <w:r w:rsidR="00895B14" w:rsidRPr="00895B14">
        <w:rPr>
          <w:rFonts w:ascii="標楷體" w:eastAsia="標楷體" w:cs="標楷體" w:hint="eastAsia"/>
          <w:color w:val="000000"/>
          <w:sz w:val="28"/>
          <w:szCs w:val="28"/>
        </w:rPr>
        <w:t>.爭議處理小組運作所需經費</w:t>
      </w:r>
      <w:r>
        <w:rPr>
          <w:rFonts w:ascii="標楷體" w:eastAsia="標楷體" w:cs="標楷體" w:hint="eastAsia"/>
          <w:color w:val="000000"/>
          <w:sz w:val="28"/>
          <w:szCs w:val="28"/>
        </w:rPr>
        <w:t>，除雙方另有協議外</w:t>
      </w:r>
      <w:r w:rsidR="00895B14" w:rsidRPr="00895B14">
        <w:rPr>
          <w:rFonts w:ascii="標楷體" w:eastAsia="標楷體" w:cs="標楷體" w:hint="eastAsia"/>
          <w:color w:val="000000"/>
          <w:sz w:val="28"/>
          <w:szCs w:val="28"/>
        </w:rPr>
        <w:t>，由</w:t>
      </w:r>
      <w:r>
        <w:rPr>
          <w:rFonts w:ascii="標楷體" w:eastAsia="標楷體" w:cs="標楷體" w:hint="eastAsia"/>
          <w:color w:val="000000"/>
          <w:sz w:val="28"/>
          <w:szCs w:val="28"/>
        </w:rPr>
        <w:t>機關</w:t>
      </w:r>
      <w:r w:rsidR="00895B14" w:rsidRPr="00895B14">
        <w:rPr>
          <w:rFonts w:ascii="標楷體" w:eastAsia="標楷體" w:cs="標楷體" w:hint="eastAsia"/>
          <w:color w:val="000000"/>
          <w:sz w:val="28"/>
          <w:szCs w:val="28"/>
        </w:rPr>
        <w:t>負擔。</w:t>
      </w:r>
    </w:p>
    <w:p w:rsidR="00895B14" w:rsidRPr="00895B14" w:rsidRDefault="0042707D" w:rsidP="00895B14">
      <w:pPr>
        <w:spacing w:line="240" w:lineRule="atLeast"/>
        <w:ind w:left="1135" w:hanging="284"/>
        <w:jc w:val="both"/>
        <w:rPr>
          <w:rFonts w:ascii="標楷體" w:eastAsia="標楷體" w:cs="標楷體"/>
          <w:color w:val="000000"/>
          <w:sz w:val="28"/>
          <w:szCs w:val="28"/>
        </w:rPr>
      </w:pPr>
      <w:r>
        <w:rPr>
          <w:rFonts w:ascii="標楷體" w:eastAsia="標楷體" w:cs="標楷體" w:hint="eastAsia"/>
          <w:color w:val="000000"/>
          <w:sz w:val="28"/>
          <w:szCs w:val="28"/>
        </w:rPr>
        <w:t>9</w:t>
      </w:r>
      <w:r w:rsidR="00895B14" w:rsidRPr="00895B14">
        <w:rPr>
          <w:rFonts w:ascii="標楷體" w:eastAsia="標楷體" w:cs="標楷體" w:hint="eastAsia"/>
          <w:color w:val="000000"/>
          <w:sz w:val="28"/>
          <w:szCs w:val="28"/>
        </w:rPr>
        <w:t>.本款所定期限及其他必要事項，得由雙方另行協議。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3B6D84" w:rsidRPr="00A028CC" w:rsidRDefault="00012B53" w:rsidP="003B6D84">
      <w:pPr>
        <w:pStyle w:val="02-"/>
      </w:pPr>
      <w:r w:rsidRPr="003C3943">
        <w:rPr>
          <w:rFonts w:hint="eastAsia"/>
        </w:rPr>
        <w:t>(九)</w:t>
      </w:r>
      <w:r w:rsidR="003B6D84" w:rsidRPr="00A028CC">
        <w:rPr>
          <w:rFonts w:hint="eastAsia"/>
        </w:rPr>
        <w:t>廠商內部揭弊者保護制度及機關處理方式：</w:t>
      </w:r>
    </w:p>
    <w:p w:rsidR="003B6D84" w:rsidRPr="00A028CC" w:rsidRDefault="003B6D84" w:rsidP="003B6D84">
      <w:pPr>
        <w:pStyle w:val="03-"/>
        <w:rPr>
          <w:spacing w:val="-4"/>
        </w:rPr>
      </w:pPr>
      <w:r w:rsidRPr="00A028CC">
        <w:t>1.</w:t>
      </w:r>
      <w:r w:rsidRPr="00A028CC">
        <w:rPr>
          <w:rFonts w:hint="eastAsia"/>
        </w:rPr>
        <w:t>廠商人員（包括勞工及其主管）針對本採購案發現其雇主、所屬員工或機關人員（包括代理或代表機關處理</w:t>
      </w:r>
      <w:r w:rsidR="001C13D8">
        <w:rPr>
          <w:rFonts w:hint="eastAsia"/>
        </w:rPr>
        <w:t>採購事務之廠商）涉有違反採購法、本契約或其他影響公共安全或品質</w:t>
      </w:r>
      <w:r w:rsidRPr="00A028CC">
        <w:rPr>
          <w:rFonts w:hint="eastAsia"/>
        </w:rPr>
        <w:t>，具名揭弊者，廠商應保障揭弊人員之權益，不得因該揭弊行為而為不利措施（包括但不限解僱、資遣、降調、不利之考績、懲處、懲罰、減薪、罰款〈薪〉、剝奪或減少獎金、退休〈職〉金、剝奪與陞遷有關之教育或訓練機會、福利、工作地點、職務內容或其他工作條件、管理措施之不利變更、非依法令規定揭露揭弊者之身分）。但若發生違法或違約之行為（例如無故曠職、洩漏公司機密等</w:t>
      </w:r>
      <w:r w:rsidRPr="00A028CC">
        <w:t>）</w:t>
      </w:r>
      <w:r w:rsidRPr="00A028CC">
        <w:rPr>
          <w:rFonts w:hint="eastAsia"/>
        </w:rPr>
        <w:t>，不在此限</w:t>
      </w:r>
      <w:r w:rsidRPr="00A028CC">
        <w:t>。</w:t>
      </w:r>
    </w:p>
    <w:p w:rsidR="003B6D84" w:rsidRPr="00A028CC" w:rsidRDefault="003B6D84" w:rsidP="003B6D84">
      <w:pPr>
        <w:pStyle w:val="03-"/>
        <w:rPr>
          <w:spacing w:val="-4"/>
        </w:rPr>
      </w:pPr>
      <w:r w:rsidRPr="00A028CC">
        <w:rPr>
          <w:rFonts w:hint="eastAsia"/>
          <w:spacing w:val="-4"/>
        </w:rPr>
        <w:t>2.廠商人員之揭弊內容有下列情形之一者，仍得受前目之保護：</w:t>
      </w:r>
    </w:p>
    <w:p w:rsidR="003B6D84" w:rsidRPr="00A028CC" w:rsidRDefault="003B6D84" w:rsidP="003B6D84">
      <w:pPr>
        <w:pStyle w:val="04-1"/>
      </w:pPr>
      <w:r w:rsidRPr="00A028CC">
        <w:t>(1)</w:t>
      </w:r>
      <w:r w:rsidRPr="00A028CC">
        <w:rPr>
          <w:rFonts w:hint="eastAsia"/>
        </w:rPr>
        <w:t>所揭露之內容無法證實。但明顯虛偽不實或揭弊行為經以誣告、偽證罪緩起訴或判決有罪者，不在此限。</w:t>
      </w:r>
    </w:p>
    <w:p w:rsidR="003B6D84" w:rsidRPr="00A028CC" w:rsidRDefault="003B6D84" w:rsidP="003B6D84">
      <w:pPr>
        <w:pStyle w:val="04-1"/>
      </w:pPr>
      <w:r w:rsidRPr="00A028CC">
        <w:t>(</w:t>
      </w:r>
      <w:r w:rsidRPr="00A028CC">
        <w:rPr>
          <w:rFonts w:hint="eastAsia"/>
        </w:rPr>
        <w:t>2</w:t>
      </w:r>
      <w:r w:rsidRPr="00A028CC">
        <w:t>)</w:t>
      </w:r>
      <w:r w:rsidRPr="00A028CC">
        <w:rPr>
          <w:rFonts w:hint="eastAsia"/>
        </w:rPr>
        <w:t>所揭露之內容業經他人檢舉或受理揭弊機關已知悉。但案件已公開或揭弊者明知已有他人檢舉者，不在此限。</w:t>
      </w:r>
    </w:p>
    <w:p w:rsidR="003B6D84" w:rsidRPr="00A028CC" w:rsidRDefault="003B6D84" w:rsidP="003B6D84">
      <w:pPr>
        <w:pStyle w:val="03-"/>
        <w:rPr>
          <w:spacing w:val="-4"/>
        </w:rPr>
      </w:pPr>
      <w:r w:rsidRPr="00A028CC">
        <w:rPr>
          <w:rFonts w:hint="eastAsia"/>
          <w:spacing w:val="-4"/>
        </w:rPr>
        <w:t>3.廠商內部訂有禁止所屬員工揭弊條款者，該約定於本採購案無效。</w:t>
      </w:r>
    </w:p>
    <w:p w:rsidR="00012B53" w:rsidRPr="003B6D84" w:rsidRDefault="003B6D84" w:rsidP="003B6D84">
      <w:pPr>
        <w:pStyle w:val="03-"/>
        <w:textDirection w:val="lrTbV"/>
        <w:rPr>
          <w:spacing w:val="-4"/>
        </w:rPr>
      </w:pPr>
      <w:r w:rsidRPr="00A028CC">
        <w:rPr>
          <w:rFonts w:hint="eastAsia"/>
          <w:spacing w:val="-4"/>
        </w:rPr>
        <w:t>4.為兼顧公益及採購效率，機關於接獲揭弊內容後，應積極釐清揭弊事由，立即啟動調查；除經調查後有具體事證，依契約及法律為必要處置外，廠商及機關仍應依契約約定正常履約及估驗。</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w:t>
      </w:r>
      <w:r w:rsidR="00012B53">
        <w:rPr>
          <w:rFonts w:ascii="標楷體" w:eastAsia="標楷體" w:cs="標楷體" w:hint="eastAsia"/>
          <w:sz w:val="28"/>
          <w:szCs w:val="28"/>
        </w:rPr>
        <w:t>十</w:t>
      </w:r>
      <w:r w:rsidRPr="003C3943">
        <w:rPr>
          <w:rFonts w:ascii="標楷體" w:eastAsia="標楷體" w:cs="標楷體" w:hint="eastAsia"/>
          <w:sz w:val="28"/>
          <w:szCs w:val="28"/>
        </w:rPr>
        <w:t>)</w:t>
      </w:r>
      <w:r w:rsidR="00E518AE" w:rsidRPr="003C3943">
        <w:rPr>
          <w:rFonts w:ascii="標楷體" w:eastAsia="標楷體" w:cs="標楷體" w:hint="eastAsia"/>
          <w:sz w:val="28"/>
          <w:szCs w:val="28"/>
        </w:rPr>
        <w:t>本契約未載明之事項，依採購法及民法等相關法令。</w:t>
      </w:r>
    </w:p>
    <w:p w:rsidR="00000000" w:rsidRDefault="006426E5" w:rsidP="00063799">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安全衛生法及其施行細則、</w:t>
      </w:r>
      <w:r w:rsidR="005E7902">
        <w:rPr>
          <w:rFonts w:ascii="標楷體" w:eastAsia="標楷體" w:cs="標楷體" w:hint="eastAsia"/>
          <w:color w:val="000000"/>
          <w:sz w:val="28"/>
          <w:szCs w:val="28"/>
        </w:rPr>
        <w:t>職業</w:t>
      </w:r>
      <w:r w:rsidRPr="002433AB">
        <w:rPr>
          <w:rFonts w:ascii="標楷體" w:eastAsia="標楷體" w:cs="標楷體" w:hint="eastAsia"/>
          <w:color w:val="000000"/>
          <w:sz w:val="28"/>
          <w:szCs w:val="28"/>
        </w:rPr>
        <w:t>安全衛生設施規則、營造安全衛生設施標準</w:t>
      </w:r>
      <w:r w:rsidR="005E7902">
        <w:rPr>
          <w:rFonts w:ascii="標楷體" w:eastAsia="標楷體" w:cs="標楷體" w:hint="eastAsia"/>
          <w:color w:val="000000"/>
          <w:sz w:val="28"/>
          <w:szCs w:val="28"/>
        </w:rPr>
        <w:t>、職業安全衛生管理辦法</w:t>
      </w:r>
      <w:r w:rsidRPr="002433AB">
        <w:rPr>
          <w:rFonts w:ascii="標楷體" w:eastAsia="標楷體" w:cs="標楷體" w:hint="eastAsia"/>
          <w:color w:val="000000"/>
          <w:sz w:val="28"/>
          <w:szCs w:val="28"/>
        </w:rPr>
        <w:t>、勞動檢查法及其施行細則、危險性工作場所審查</w:t>
      </w:r>
      <w:r w:rsidR="005E7902">
        <w:rPr>
          <w:rFonts w:ascii="標楷體" w:eastAsia="標楷體" w:cs="標楷體" w:hint="eastAsia"/>
          <w:color w:val="000000"/>
          <w:sz w:val="28"/>
          <w:szCs w:val="28"/>
        </w:rPr>
        <w:t>及</w:t>
      </w:r>
      <w:r w:rsidRPr="002433AB">
        <w:rPr>
          <w:rFonts w:ascii="標楷體" w:eastAsia="標楷體" w:cs="標楷體" w:hint="eastAsia"/>
          <w:color w:val="000000"/>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w:t>
      </w:r>
      <w:r w:rsidR="00A650F2">
        <w:rPr>
          <w:rFonts w:ascii="標楷體" w:eastAsia="標楷體" w:cs="標楷體" w:hint="eastAsia"/>
          <w:color w:val="000000"/>
          <w:sz w:val="28"/>
          <w:szCs w:val="28"/>
        </w:rPr>
        <w:t>施工</w:t>
      </w:r>
      <w:r w:rsidRPr="002433AB">
        <w:rPr>
          <w:rFonts w:ascii="標楷體" w:eastAsia="標楷體" w:cs="標楷體" w:hint="eastAsia"/>
          <w:color w:val="000000"/>
          <w:sz w:val="28"/>
          <w:szCs w:val="28"/>
        </w:rPr>
        <w:t>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w:t>
      </w:r>
      <w:r w:rsidR="00D157D0">
        <w:rPr>
          <w:rFonts w:ascii="標楷體" w:eastAsia="標楷體" w:hint="eastAsia"/>
          <w:color w:val="000000"/>
          <w:sz w:val="28"/>
          <w:szCs w:val="28"/>
        </w:rPr>
        <w:t>職業</w:t>
      </w:r>
      <w:r w:rsidRPr="002433AB">
        <w:rPr>
          <w:rFonts w:ascii="標楷體" w:eastAsia="標楷體" w:hint="eastAsia"/>
          <w:color w:val="000000"/>
          <w:sz w:val="28"/>
          <w:szCs w:val="28"/>
        </w:rPr>
        <w:t>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w:t>
      </w:r>
      <w:r w:rsidRPr="002433AB">
        <w:rPr>
          <w:rFonts w:ascii="標楷體" w:eastAsia="標楷體" w:hint="eastAsia"/>
          <w:color w:val="000000"/>
          <w:sz w:val="28"/>
          <w:szCs w:val="28"/>
        </w:rPr>
        <w:lastRenderedPageBreak/>
        <w:t>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597118" w:rsidRPr="00597118">
        <w:rPr>
          <w:rFonts w:ascii="標楷體" w:eastAsia="標楷體" w:hAnsi="標楷體" w:hint="eastAsia"/>
          <w:color w:val="000000"/>
          <w:sz w:val="28"/>
          <w:szCs w:val="28"/>
        </w:rPr>
        <w:t>開工前</w:t>
      </w:r>
      <w:r w:rsidR="00D0565D" w:rsidRPr="002433AB">
        <w:rPr>
          <w:rFonts w:ascii="標楷體" w:eastAsia="標楷體" w:hAnsi="標楷體" w:hint="eastAsia"/>
          <w:color w:val="000000"/>
          <w:sz w:val="28"/>
          <w:szCs w:val="28"/>
        </w:rPr>
        <w:t>登錄安全衛生人員資料，報請監造單位/工程司審查，經機關核定後</w:t>
      </w:r>
      <w:r w:rsidRPr="002433AB">
        <w:rPr>
          <w:rFonts w:ascii="標楷體" w:eastAsia="標楷體" w:hAnsi="標楷體" w:hint="eastAsia"/>
          <w:color w:val="000000"/>
          <w:sz w:val="28"/>
          <w:szCs w:val="28"/>
        </w:rPr>
        <w:t>，由機關</w:t>
      </w:r>
      <w:r w:rsidR="00497705">
        <w:rPr>
          <w:rFonts w:ascii="標楷體" w:eastAsia="標楷體" w:hAnsi="標楷體" w:hint="eastAsia"/>
          <w:color w:val="000000"/>
          <w:sz w:val="28"/>
          <w:szCs w:val="28"/>
        </w:rPr>
        <w:t>督導廠商</w:t>
      </w:r>
      <w:r w:rsidRPr="002433AB">
        <w:rPr>
          <w:rFonts w:ascii="標楷體" w:eastAsia="標楷體" w:hAnsi="標楷體" w:hint="eastAsia"/>
          <w:color w:val="000000"/>
          <w:sz w:val="28"/>
          <w:szCs w:val="28"/>
        </w:rPr>
        <w:t>依規定報請</w:t>
      </w:r>
      <w:r w:rsidR="00497705">
        <w:rPr>
          <w:rFonts w:ascii="標楷體" w:eastAsia="標楷體" w:hAnsi="標楷體" w:hint="eastAsia"/>
          <w:color w:val="000000"/>
          <w:sz w:val="28"/>
          <w:szCs w:val="28"/>
        </w:rPr>
        <w:t>勞動</w:t>
      </w:r>
      <w:r w:rsidRPr="002433AB">
        <w:rPr>
          <w:rFonts w:ascii="標楷體" w:eastAsia="標楷體" w:hAnsi="標楷體" w:hint="eastAsia"/>
          <w:color w:val="000000"/>
          <w:sz w:val="28"/>
          <w:szCs w:val="28"/>
        </w:rPr>
        <w:t>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497705">
        <w:rPr>
          <w:rFonts w:ascii="標楷體" w:eastAsia="標楷體" w:hint="eastAsia"/>
          <w:color w:val="000000"/>
          <w:sz w:val="28"/>
          <w:szCs w:val="28"/>
        </w:rPr>
        <w:t>依規定設置之專職</w:t>
      </w:r>
      <w:r w:rsidRPr="002433AB">
        <w:rPr>
          <w:rFonts w:ascii="標楷體" w:eastAsia="標楷體" w:hint="eastAsia"/>
          <w:color w:val="000000"/>
          <w:sz w:val="28"/>
          <w:szCs w:val="28"/>
        </w:rPr>
        <w:t>安全衛生人員於施工時，應在工地執行職務</w:t>
      </w:r>
      <w:r w:rsidR="00912D7D">
        <w:rPr>
          <w:rFonts w:ascii="標楷體" w:eastAsia="標楷體" w:hint="eastAsia"/>
          <w:color w:val="000000"/>
          <w:sz w:val="28"/>
          <w:szCs w:val="28"/>
        </w:rPr>
        <w:t>，不得兼任其他與安全衛生無關之工作</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w:t>
      </w:r>
      <w:r w:rsidR="00EF5F5F">
        <w:rPr>
          <w:rFonts w:ascii="標楷體" w:eastAsia="標楷體" w:hint="eastAsia"/>
          <w:color w:val="000000"/>
          <w:sz w:val="28"/>
          <w:szCs w:val="28"/>
        </w:rPr>
        <w:t>職業</w:t>
      </w:r>
      <w:r w:rsidRPr="002433AB">
        <w:rPr>
          <w:rFonts w:ascii="標楷體" w:eastAsia="標楷體" w:hint="eastAsia"/>
          <w:color w:val="000000"/>
          <w:sz w:val="28"/>
          <w:szCs w:val="28"/>
        </w:rPr>
        <w:t>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w:t>
      </w:r>
      <w:r w:rsidR="00EF5F5F">
        <w:rPr>
          <w:rFonts w:ascii="標楷體" w:eastAsia="標楷體" w:hAnsi="標楷體" w:cs="標楷體" w:hint="eastAsia"/>
          <w:bCs/>
          <w:sz w:val="28"/>
          <w:szCs w:val="28"/>
        </w:rPr>
        <w:t>該</w:t>
      </w:r>
      <w:r w:rsidR="004B0DB8" w:rsidRPr="007B754C">
        <w:rPr>
          <w:rFonts w:ascii="標楷體" w:eastAsia="標楷體" w:hAnsi="標楷體" w:cs="標楷體" w:hint="eastAsia"/>
          <w:bCs/>
          <w:sz w:val="28"/>
          <w:szCs w:val="28"/>
        </w:rPr>
        <w:t>人員</w:t>
      </w:r>
      <w:r w:rsidRPr="002433AB">
        <w:rPr>
          <w:rFonts w:ascii="標楷體" w:eastAsia="標楷體" w:hint="eastAsia"/>
          <w:color w:val="000000"/>
          <w:sz w:val="28"/>
          <w:szCs w:val="28"/>
        </w:rPr>
        <w:t>者，機關得通知廠商於＿＿日內撤換</w:t>
      </w:r>
      <w:r w:rsidR="00EF5F5F">
        <w:rPr>
          <w:rFonts w:ascii="標楷體" w:eastAsia="標楷體" w:hint="eastAsia"/>
          <w:color w:val="000000"/>
          <w:sz w:val="28"/>
          <w:szCs w:val="28"/>
        </w:rPr>
        <w:t>之</w:t>
      </w:r>
      <w:r w:rsidRPr="002433AB">
        <w:rPr>
          <w:rFonts w:ascii="標楷體" w:eastAsia="標楷體" w:hint="eastAsia"/>
          <w:color w:val="000000"/>
          <w:sz w:val="28"/>
          <w:szCs w:val="28"/>
        </w:rPr>
        <w:t>。</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lastRenderedPageBreak/>
        <w:tab/>
        <w:t>機關對同一公共工程，依不同標的分別辦理採購時，得指定廠商負責主辦</w:t>
      </w:r>
      <w:r w:rsidR="00584260">
        <w:rPr>
          <w:rFonts w:ascii="標楷體" w:eastAsia="標楷體" w:hint="eastAsia"/>
          <w:color w:val="000000"/>
          <w:sz w:val="28"/>
          <w:szCs w:val="28"/>
        </w:rPr>
        <w:t>職業</w:t>
      </w:r>
      <w:r w:rsidRPr="002433AB">
        <w:rPr>
          <w:rFonts w:ascii="標楷體" w:eastAsia="標楷體" w:hint="eastAsia"/>
          <w:color w:val="000000"/>
          <w:sz w:val="28"/>
          <w:szCs w:val="28"/>
        </w:rPr>
        <w:t>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w:t>
      </w:r>
      <w:r w:rsidR="00497705">
        <w:rPr>
          <w:rFonts w:ascii="標楷體" w:eastAsia="標楷體" w:hint="eastAsia"/>
          <w:color w:val="000000"/>
          <w:sz w:val="28"/>
          <w:szCs w:val="28"/>
        </w:rPr>
        <w:t>職業</w:t>
      </w:r>
      <w:r w:rsidRPr="002433AB">
        <w:rPr>
          <w:rFonts w:ascii="標楷體" w:eastAsia="標楷體" w:hint="eastAsia"/>
          <w:color w:val="000000"/>
          <w:sz w:val="28"/>
          <w:szCs w:val="28"/>
        </w:rPr>
        <w:t>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w:t>
      </w:r>
      <w:r w:rsidR="00497705">
        <w:rPr>
          <w:rFonts w:ascii="標楷體" w:eastAsia="標楷體" w:hint="eastAsia"/>
          <w:color w:val="000000"/>
          <w:sz w:val="28"/>
          <w:szCs w:val="28"/>
        </w:rPr>
        <w:t>8</w:t>
      </w:r>
      <w:r w:rsidRPr="002433AB">
        <w:rPr>
          <w:rFonts w:ascii="標楷體" w:eastAsia="標楷體" w:hint="eastAsia"/>
          <w:color w:val="000000"/>
          <w:sz w:val="28"/>
          <w:szCs w:val="28"/>
        </w:rPr>
        <w:t>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497705">
        <w:rPr>
          <w:rFonts w:ascii="標楷體" w:eastAsia="標楷體" w:hint="eastAsia"/>
          <w:sz w:val="28"/>
          <w:szCs w:val="28"/>
        </w:rPr>
        <w:t>5</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000000" w:rsidRDefault="00597118">
      <w:pPr>
        <w:numPr>
          <w:ilvl w:val="0"/>
          <w:numId w:val="3"/>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rsidR="00000000"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專職安全衛生人員違反第</w:t>
      </w:r>
      <w:r w:rsidRPr="00597118">
        <w:rPr>
          <w:rFonts w:ascii="標楷體" w:eastAsia="標楷體"/>
          <w:color w:val="000000"/>
          <w:sz w:val="28"/>
          <w:szCs w:val="28"/>
        </w:rPr>
        <w:t>6.3.5</w:t>
      </w:r>
      <w:r w:rsidRPr="00597118">
        <w:rPr>
          <w:rFonts w:ascii="標楷體" w:eastAsia="標楷體" w:hint="eastAsia"/>
          <w:color w:val="000000"/>
          <w:sz w:val="28"/>
          <w:szCs w:val="28"/>
        </w:rPr>
        <w:t>點不得兼職約定者，每日處以廠商懲罰性違約金新臺幣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000000"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000000" w:rsidRDefault="00597118">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rsidR="00000000" w:rsidRDefault="007638D0" w:rsidP="00595DED">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D51630" w:rsidRPr="00D51630">
        <w:rPr>
          <w:rFonts w:ascii="標楷體" w:eastAsia="標楷體" w:hint="eastAsia"/>
          <w:color w:val="000000"/>
          <w:sz w:val="28"/>
          <w:szCs w:val="28"/>
        </w:rPr>
        <w:t>人員及機具</w:t>
      </w:r>
      <w:r w:rsidRPr="002433AB">
        <w:rPr>
          <w:rFonts w:ascii="標楷體" w:eastAsia="標楷體" w:hint="eastAsia"/>
          <w:color w:val="000000"/>
          <w:sz w:val="28"/>
          <w:szCs w:val="28"/>
        </w:rPr>
        <w:t>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w:t>
      </w:r>
      <w:r w:rsidR="00E15BB4" w:rsidRPr="00E15BB4">
        <w:rPr>
          <w:rFonts w:ascii="標楷體" w:eastAsia="標楷體" w:hint="eastAsia"/>
          <w:color w:val="000000"/>
          <w:sz w:val="28"/>
          <w:szCs w:val="28"/>
        </w:rPr>
        <w:t>投保勞工保險、勞工職業災害保險之勞工（應依第2.2點辦理報備</w:t>
      </w:r>
      <w:r w:rsidRPr="002433AB">
        <w:rPr>
          <w:rFonts w:ascii="標楷體" w:eastAsia="標楷體" w:hint="eastAsia"/>
          <w:color w:val="000000"/>
          <w:sz w:val="28"/>
          <w:szCs w:val="28"/>
        </w:rPr>
        <w:t>）。</w:t>
      </w:r>
    </w:p>
    <w:p w:rsidR="009A2B01"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E15BB4" w:rsidRPr="00E15BB4"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未依第2.4點登記之人員（第2.4點未勾選者，本點不適用）。</w:t>
      </w:r>
    </w:p>
    <w:p w:rsidR="00E15BB4" w:rsidRPr="002433AB" w:rsidRDefault="00E15BB4" w:rsidP="00E15BB4">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涉關鍵基礎設施(或機關指定之設施)，未</w:t>
      </w:r>
      <w:r w:rsidR="00B24CE8" w:rsidRPr="00B24CE8">
        <w:rPr>
          <w:rFonts w:ascii="標楷體" w:eastAsia="標楷體" w:hint="eastAsia"/>
          <w:color w:val="000000"/>
          <w:sz w:val="28"/>
          <w:szCs w:val="28"/>
        </w:rPr>
        <w:t>通過機關要求適任性查</w:t>
      </w:r>
      <w:r w:rsidR="00B24CE8">
        <w:rPr>
          <w:rFonts w:ascii="標楷體" w:eastAsia="標楷體" w:hint="eastAsia"/>
          <w:color w:val="000000"/>
          <w:sz w:val="28"/>
          <w:szCs w:val="28"/>
        </w:rPr>
        <w:t>核</w:t>
      </w:r>
      <w:r w:rsidRPr="00E15BB4">
        <w:rPr>
          <w:rFonts w:ascii="標楷體" w:eastAsia="標楷體" w:hint="eastAsia"/>
          <w:color w:val="000000"/>
          <w:sz w:val="28"/>
          <w:szCs w:val="28"/>
        </w:rPr>
        <w:t>之人員。</w:t>
      </w:r>
    </w:p>
    <w:p w:rsidR="009A2B01" w:rsidRDefault="00E15BB4"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工程開工前，廠商向機關報備工作場所人員名單（含分包廠商員工），並提報該等人員之勞工保險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資料（依第13條第1</w:t>
      </w:r>
      <w:r w:rsidR="009D17E2">
        <w:rPr>
          <w:rFonts w:ascii="標楷體" w:eastAsia="標楷體" w:hint="eastAsia"/>
          <w:color w:val="000000"/>
          <w:sz w:val="28"/>
          <w:szCs w:val="28"/>
        </w:rPr>
        <w:t>1</w:t>
      </w:r>
      <w:r w:rsidRPr="00E15BB4">
        <w:rPr>
          <w:rFonts w:ascii="標楷體" w:eastAsia="標楷體" w:hint="eastAsia"/>
          <w:color w:val="000000"/>
          <w:sz w:val="28"/>
          <w:szCs w:val="28"/>
        </w:rPr>
        <w:t>款得以其他商業保險代之者，提報該等人員之商業保險資料）及依職業安全衛生法規應完成之安全衛生教育訓練紀錄送機關備查，方可使勞工進場施工；人員異動時，亦同。</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契約施工期間，廠商應指派安全衛生人員於每日施工前辦理下列事項，並記載於施工日誌及回報監造單位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勤前教育（包含：工地預防災變及危害告知）。</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ab/>
        <w:t>檢查工作場所新進勞工是否提報第2.2點約定之勞工保險</w:t>
      </w:r>
      <w:r w:rsidR="007046AC">
        <w:rPr>
          <w:rFonts w:ascii="標楷體" w:eastAsia="標楷體" w:hint="eastAsia"/>
          <w:color w:val="000000"/>
          <w:sz w:val="28"/>
          <w:szCs w:val="28"/>
        </w:rPr>
        <w:t>、勞工職業災害保險</w:t>
      </w:r>
      <w:r w:rsidRPr="00E15BB4">
        <w:rPr>
          <w:rFonts w:ascii="標楷體" w:eastAsia="標楷體" w:hint="eastAsia"/>
          <w:color w:val="000000"/>
          <w:sz w:val="28"/>
          <w:szCs w:val="28"/>
        </w:rPr>
        <w:t>資料及安全衛生教育訓練紀錄。</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檢查勞工個人防護具。</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廠商未完成上開事項，不得要求勞工進場施工。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color w:val="000000"/>
          <w:sz w:val="28"/>
          <w:szCs w:val="28"/>
        </w:rPr>
        <w:tab/>
      </w:r>
      <w:r w:rsidRPr="00E15BB4">
        <w:rPr>
          <w:rFonts w:ascii="標楷體" w:eastAsia="標楷體" w:hint="eastAsia"/>
          <w:color w:val="000000"/>
          <w:sz w:val="28"/>
          <w:szCs w:val="28"/>
        </w:rPr>
        <w:t>□人員進入工作場所應予登記，登記資料應包含勞工姓名與隸屬廠商等，該登記文件應逐月送交監造單位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工程司備查，且機關及監造單位</w:t>
      </w:r>
      <w:r w:rsidRPr="00E15BB4">
        <w:rPr>
          <w:rFonts w:ascii="標楷體" w:eastAsia="標楷體"/>
          <w:color w:val="000000"/>
          <w:sz w:val="28"/>
          <w:szCs w:val="28"/>
        </w:rPr>
        <w:t>/</w:t>
      </w:r>
      <w:r w:rsidRPr="00E15BB4">
        <w:rPr>
          <w:rFonts w:ascii="標楷體" w:eastAsia="標楷體" w:hint="eastAsia"/>
          <w:color w:val="000000"/>
          <w:sz w:val="28"/>
          <w:szCs w:val="28"/>
        </w:rPr>
        <w:t>工程司得隨時抽查。</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廠商使用之柴油車輛，應符合空氣污染物排放標準。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tab/>
        <w:t>廠商使用以下車輛，應裝設道路交通安全規則規定之行車視野輔助系統等相關安全裝置：（由機關於招標時載明；未載明者無。109年1月1日起應依前開規則辦理）</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□總重量逾3.5公噸之貨車。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□混凝土預拌車及總重量20公噸以上之貨車（包括聯結車）。</w:t>
      </w:r>
    </w:p>
    <w:p w:rsidR="00E15BB4" w:rsidRPr="00E15BB4" w:rsidRDefault="00E15BB4" w:rsidP="00E15BB4">
      <w:pPr>
        <w:spacing w:line="240" w:lineRule="atLeast"/>
        <w:ind w:left="1080"/>
        <w:jc w:val="both"/>
        <w:rPr>
          <w:rFonts w:ascii="標楷體" w:eastAsia="標楷體"/>
          <w:color w:val="000000"/>
          <w:sz w:val="28"/>
          <w:szCs w:val="28"/>
        </w:rPr>
      </w:pPr>
      <w:r w:rsidRPr="00E15BB4">
        <w:rPr>
          <w:rFonts w:ascii="標楷體" w:eastAsia="標楷體" w:hint="eastAsia"/>
          <w:color w:val="000000"/>
          <w:sz w:val="28"/>
          <w:szCs w:val="28"/>
        </w:rPr>
        <w:t>□其他：</w:t>
      </w:r>
    </w:p>
    <w:p w:rsidR="00E15BB4" w:rsidRPr="00E15BB4" w:rsidRDefault="00E15BB4" w:rsidP="00E15BB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E15BB4">
        <w:rPr>
          <w:rFonts w:ascii="標楷體" w:eastAsia="標楷體" w:hint="eastAsia"/>
          <w:color w:val="000000"/>
          <w:sz w:val="28"/>
          <w:szCs w:val="28"/>
        </w:rPr>
        <w:lastRenderedPageBreak/>
        <w:tab/>
        <w:t>□關鍵基礎設施(或機關指定之設施)人員管制特別約定：</w:t>
      </w:r>
    </w:p>
    <w:p w:rsidR="00E15BB4" w:rsidRPr="00E15BB4"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本採購履約標的涉關鍵基礎設施(或機關指定之設施)，廠商及分包廠商之履約人員於進場或參與工作前，</w:t>
      </w:r>
      <w:r w:rsidR="00B24CE8" w:rsidRPr="00B24CE8">
        <w:rPr>
          <w:rFonts w:ascii="標楷體" w:eastAsia="標楷體" w:hint="eastAsia"/>
          <w:color w:val="000000"/>
          <w:sz w:val="28"/>
          <w:szCs w:val="28"/>
        </w:rPr>
        <w:t>應配合機關之要求辦理適任性查核經機關審核同意者</w:t>
      </w:r>
      <w:r w:rsidRPr="00E15BB4">
        <w:rPr>
          <w:rFonts w:ascii="標楷體" w:eastAsia="標楷體" w:hint="eastAsia"/>
          <w:color w:val="000000"/>
          <w:sz w:val="28"/>
          <w:szCs w:val="28"/>
        </w:rPr>
        <w:t>，始得進場或參與工作。屬臨時性進場者（例如送貨或預拌混凝土車司機及其隨車人員）得免</w:t>
      </w:r>
      <w:r w:rsidR="00B24CE8" w:rsidRPr="00B24CE8">
        <w:rPr>
          <w:rFonts w:ascii="標楷體" w:eastAsia="標楷體" w:hint="eastAsia"/>
          <w:color w:val="000000"/>
          <w:sz w:val="28"/>
          <w:szCs w:val="28"/>
        </w:rPr>
        <w:t>辦理查核</w:t>
      </w:r>
      <w:r w:rsidRPr="00E15BB4">
        <w:rPr>
          <w:rFonts w:ascii="標楷體" w:eastAsia="標楷體" w:hint="eastAsia"/>
          <w:color w:val="000000"/>
          <w:sz w:val="28"/>
          <w:szCs w:val="28"/>
        </w:rPr>
        <w:t>，但應接受機關或監造單位人員全程陪同或監督管理。</w:t>
      </w:r>
    </w:p>
    <w:p w:rsidR="00E15BB4" w:rsidRPr="002433AB" w:rsidRDefault="00E15BB4" w:rsidP="00E15BB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E15BB4">
        <w:rPr>
          <w:rFonts w:ascii="標楷體" w:eastAsia="標楷體" w:hint="eastAsia"/>
          <w:color w:val="000000"/>
          <w:sz w:val="28"/>
          <w:szCs w:val="28"/>
        </w:rPr>
        <w:t>廠商及分包廠商之履約人員執行工作，應接受機關或監造單位人員全程陪同或監督管理。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w:t>
      </w:r>
      <w:r w:rsidR="00C45782">
        <w:rPr>
          <w:rFonts w:ascii="標楷體" w:eastAsia="標楷體" w:hint="eastAsia"/>
          <w:color w:val="000000"/>
          <w:sz w:val="28"/>
          <w:szCs w:val="28"/>
        </w:rPr>
        <w:t>施工</w:t>
      </w:r>
      <w:r w:rsidRPr="002433AB">
        <w:rPr>
          <w:rFonts w:ascii="標楷體" w:eastAsia="標楷體" w:hint="eastAsia"/>
          <w:color w:val="000000"/>
          <w:sz w:val="28"/>
          <w:szCs w:val="28"/>
        </w:rPr>
        <w:t>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w:t>
      </w:r>
      <w:r w:rsidRPr="002433AB">
        <w:rPr>
          <w:rFonts w:ascii="標楷體" w:eastAsia="標楷體" w:hint="eastAsia"/>
          <w:color w:val="000000"/>
          <w:sz w:val="28"/>
          <w:szCs w:val="28"/>
        </w:rPr>
        <w:lastRenderedPageBreak/>
        <w:t>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lastRenderedPageBreak/>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w:t>
      </w:r>
      <w:r w:rsidR="00E15BB4" w:rsidRPr="00E15BB4">
        <w:rPr>
          <w:rFonts w:ascii="標楷體" w:eastAsia="標楷體" w:hint="eastAsia"/>
          <w:color w:val="000000"/>
          <w:sz w:val="28"/>
          <w:szCs w:val="28"/>
        </w:rPr>
        <w:t>程名稱、主辦機關/起造人（建築工程）、設計單位/設計人（建築工程）、監造單位/監造人（建築工程）、施工廠商/承造人（建築工程）、工程概要、施工起迄時間、工地主任（負責人）姓名與電話、專任工程人員姓名與電話、經費來源（包含中央政府機關補助經費）、重要公告事項、建築地址或地號（建築工程）、建造執照（建築工程）、全民督工電話及網址等相關通報專線</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w:t>
      </w:r>
      <w:r w:rsidR="00E15BB4" w:rsidRPr="00E15BB4">
        <w:rPr>
          <w:rFonts w:ascii="標楷體" w:eastAsia="標楷體" w:hint="eastAsia"/>
          <w:color w:val="000000"/>
          <w:sz w:val="28"/>
          <w:szCs w:val="28"/>
        </w:rPr>
        <w:t>核金額以上之工程，應增列品質管理人員、安全衛生人員姓名與電話、工程透視圖或平面位置圖等</w:t>
      </w:r>
      <w:r w:rsidRPr="002433AB">
        <w:rPr>
          <w:rFonts w:ascii="標楷體" w:eastAsia="標楷體" w:hint="eastAsia"/>
          <w:color w:val="000000"/>
          <w:sz w:val="28"/>
          <w:szCs w:val="28"/>
        </w:rPr>
        <w:t>。</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w:t>
      </w:r>
      <w:r w:rsidR="00E15BB4" w:rsidRPr="00E15BB4">
        <w:rPr>
          <w:rFonts w:ascii="標楷體" w:eastAsia="標楷體" w:hint="eastAsia"/>
          <w:color w:val="000000"/>
          <w:sz w:val="28"/>
          <w:szCs w:val="28"/>
        </w:rPr>
        <w:t>額之工程，應再增列工程效益等</w:t>
      </w:r>
      <w:r w:rsidRPr="002433AB">
        <w:rPr>
          <w:rFonts w:ascii="標楷體" w:eastAsia="標楷體" w:hint="eastAsia"/>
          <w:color w:val="000000"/>
          <w:sz w:val="28"/>
          <w:szCs w:val="28"/>
        </w:rPr>
        <w:t>。</w:t>
      </w:r>
    </w:p>
    <w:p w:rsidR="00000000"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營造業廠商應於專業工程特定施工項目施工期間設置技術士，其專業工程、特定施工項目、技術士種類及人數如下：（由機關依「營造業專業工程特定施工項目應置之技術士種類比率或人數標準表」及個案契約特性載明；未載明或載明之人數低於該標準表規定者，依該標準表設置）</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鋼構工程</w:t>
      </w:r>
    </w:p>
    <w:p w:rsidR="00000000"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鋼構構件吊裝及組裝：□一般手工電銲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人、□半自動電銲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人、□氬氣鎢極電銲</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人、□建築塗裝</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基礎工程</w:t>
      </w:r>
    </w:p>
    <w:p w:rsidR="00000000"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擋土牆：□鋼筋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土質改良及灌漿：□鋼筋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錨樁工程：□鋼筋</w:t>
      </w:r>
      <w:r w:rsidR="000C0900">
        <w:rPr>
          <w:rFonts w:ascii="標楷體" w:eastAsia="標楷體" w:hint="eastAsia"/>
          <w:color w:val="000000"/>
          <w:sz w:val="28"/>
          <w:szCs w:val="28"/>
        </w:rPr>
        <w:t>__</w:t>
      </w:r>
      <w:r w:rsidRPr="00597118">
        <w:rPr>
          <w:rFonts w:ascii="標楷體" w:eastAsia="標楷體" w:hint="eastAsia"/>
          <w:color w:val="000000"/>
          <w:sz w:val="28"/>
          <w:szCs w:val="28"/>
        </w:rPr>
        <w:t>人、□模板</w:t>
      </w:r>
      <w:r w:rsidR="000C0900">
        <w:rPr>
          <w:rFonts w:ascii="標楷體" w:eastAsia="標楷體" w:hint="eastAsia"/>
          <w:color w:val="000000"/>
          <w:sz w:val="28"/>
          <w:szCs w:val="28"/>
        </w:rPr>
        <w:t>__</w:t>
      </w:r>
      <w:r w:rsidRPr="00597118">
        <w:rPr>
          <w:rFonts w:ascii="標楷體" w:eastAsia="標楷體" w:hint="eastAsia"/>
          <w:color w:val="000000"/>
          <w:sz w:val="28"/>
          <w:szCs w:val="28"/>
        </w:rPr>
        <w:t>人、□測量</w:t>
      </w:r>
      <w:r w:rsidR="000C0900">
        <w:rPr>
          <w:rFonts w:ascii="標楷體" w:eastAsia="標楷體" w:hint="eastAsia"/>
          <w:color w:val="000000"/>
          <w:sz w:val="28"/>
          <w:szCs w:val="28"/>
        </w:rPr>
        <w:t>__</w:t>
      </w:r>
      <w:r w:rsidRPr="00597118">
        <w:rPr>
          <w:rFonts w:ascii="標楷體" w:eastAsia="標楷體" w:hint="eastAsia"/>
          <w:color w:val="000000"/>
          <w:sz w:val="28"/>
          <w:szCs w:val="28"/>
        </w:rPr>
        <w:t>人、□混凝土</w:t>
      </w:r>
      <w:r w:rsidR="000C0900">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0C0900">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施工塔架吊裝及模版工程</w:t>
      </w:r>
    </w:p>
    <w:p w:rsidR="00000000"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結構體模板工程：模板</w:t>
      </w:r>
      <w:r w:rsidR="00873F4A">
        <w:rPr>
          <w:rFonts w:ascii="標楷體" w:eastAsia="標楷體"/>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lastRenderedPageBreak/>
        <w:t>庭園、景觀工程</w:t>
      </w:r>
    </w:p>
    <w:p w:rsidR="00000000"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造園景觀施工：造園景觀（造園施工）</w:t>
      </w:r>
      <w:r w:rsidR="00873F4A">
        <w:rPr>
          <w:rFonts w:ascii="標楷體" w:eastAsia="標楷體"/>
          <w:color w:val="000000"/>
          <w:sz w:val="28"/>
          <w:szCs w:val="28"/>
        </w:rPr>
        <w:t>__</w:t>
      </w:r>
      <w:r w:rsidRPr="00597118">
        <w:rPr>
          <w:rFonts w:ascii="標楷體" w:eastAsia="標楷體" w:hint="eastAsia"/>
          <w:color w:val="000000"/>
          <w:sz w:val="28"/>
          <w:szCs w:val="28"/>
        </w:rPr>
        <w:t>人、□園藝</w:t>
      </w:r>
      <w:r w:rsidR="00873F4A">
        <w:rPr>
          <w:rFonts w:ascii="標楷體" w:eastAsia="標楷體"/>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597118">
        <w:rPr>
          <w:rFonts w:ascii="標楷體" w:eastAsia="標楷體" w:hint="eastAsia"/>
          <w:color w:val="000000"/>
          <w:sz w:val="28"/>
          <w:szCs w:val="28"/>
        </w:rPr>
        <w:t>植生綠化及養護：造園景觀（造園施工）</w:t>
      </w:r>
      <w:r w:rsidR="00C4220B">
        <w:rPr>
          <w:rFonts w:ascii="標楷體" w:eastAsia="標楷體" w:hint="eastAsia"/>
          <w:color w:val="000000"/>
          <w:sz w:val="28"/>
          <w:szCs w:val="28"/>
        </w:rPr>
        <w:t>__</w:t>
      </w:r>
      <w:r w:rsidRPr="00597118">
        <w:rPr>
          <w:rFonts w:ascii="標楷體" w:eastAsia="標楷體" w:hint="eastAsia"/>
          <w:color w:val="000000"/>
          <w:sz w:val="28"/>
          <w:szCs w:val="28"/>
        </w:rPr>
        <w:t>人、□園藝</w:t>
      </w:r>
      <w:r w:rsidR="00C4220B">
        <w:rPr>
          <w:rFonts w:ascii="標楷體" w:eastAsia="標楷體" w:hint="eastAsia"/>
          <w:color w:val="000000"/>
          <w:sz w:val="28"/>
          <w:szCs w:val="28"/>
        </w:rPr>
        <w:t>__</w:t>
      </w:r>
      <w:r w:rsidRPr="00597118">
        <w:rPr>
          <w:rFonts w:ascii="標楷體" w:eastAsia="標楷體" w:hint="eastAsia"/>
          <w:color w:val="000000"/>
          <w:sz w:val="28"/>
          <w:szCs w:val="28"/>
        </w:rPr>
        <w:t>人；或□前開種類技術士共</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防水工程</w:t>
      </w:r>
    </w:p>
    <w:p w:rsidR="00000000"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營建防水：營建防水</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預拌混凝土工程</w:t>
      </w:r>
    </w:p>
    <w:p w:rsidR="00000000"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預拌混凝土澆置工程：混凝土</w:t>
      </w:r>
      <w:r w:rsidR="00C4220B">
        <w:rPr>
          <w:rFonts w:ascii="標楷體" w:eastAsia="標楷體" w:hint="eastAsia"/>
          <w:color w:val="000000"/>
          <w:sz w:val="28"/>
          <w:szCs w:val="28"/>
        </w:rPr>
        <w:t>__</w:t>
      </w:r>
      <w:r w:rsidRPr="00597118">
        <w:rPr>
          <w:rFonts w:ascii="標楷體" w:eastAsia="標楷體" w:hint="eastAsia"/>
          <w:color w:val="000000"/>
          <w:sz w:val="28"/>
          <w:szCs w:val="28"/>
        </w:rPr>
        <w:t>人。</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p>
    <w:p w:rsidR="00000000" w:rsidRDefault="00597118">
      <w:pPr>
        <w:spacing w:line="240" w:lineRule="atLeast"/>
        <w:ind w:left="1080"/>
        <w:jc w:val="both"/>
        <w:rPr>
          <w:rFonts w:ascii="標楷體" w:eastAsia="標楷體"/>
          <w:color w:val="000000"/>
          <w:sz w:val="28"/>
          <w:szCs w:val="28"/>
        </w:rPr>
      </w:pPr>
      <w:r w:rsidRPr="00597118">
        <w:rPr>
          <w:rFonts w:ascii="標楷體" w:eastAsia="標楷體" w:hint="eastAsia"/>
          <w:color w:val="000000"/>
          <w:sz w:val="28"/>
          <w:szCs w:val="28"/>
        </w:rPr>
        <w:t>（由機關載明；未載明者無）</w:t>
      </w:r>
    </w:p>
    <w:p w:rsidR="00000000" w:rsidRDefault="00597118">
      <w:pPr>
        <w:numPr>
          <w:ilvl w:val="0"/>
          <w:numId w:val="12"/>
        </w:numPr>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懲罰性違約金</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工地主任違反第</w:t>
      </w:r>
      <w:r w:rsidRPr="00597118">
        <w:rPr>
          <w:rFonts w:ascii="標楷體" w:eastAsia="標楷體"/>
          <w:color w:val="000000"/>
          <w:sz w:val="28"/>
          <w:szCs w:val="28"/>
        </w:rPr>
        <w:t>9</w:t>
      </w:r>
      <w:r w:rsidRPr="00597118">
        <w:rPr>
          <w:rFonts w:ascii="標楷體" w:eastAsia="標楷體" w:hint="eastAsia"/>
          <w:color w:val="000000"/>
          <w:sz w:val="28"/>
          <w:szCs w:val="28"/>
        </w:rPr>
        <w:t>條第</w:t>
      </w:r>
      <w:r w:rsidRPr="00597118">
        <w:rPr>
          <w:rFonts w:ascii="標楷體" w:eastAsia="標楷體"/>
          <w:color w:val="000000"/>
          <w:sz w:val="28"/>
          <w:szCs w:val="28"/>
        </w:rPr>
        <w:t>3</w:t>
      </w:r>
      <w:r w:rsidRPr="00597118">
        <w:rPr>
          <w:rFonts w:ascii="標楷體" w:eastAsia="標楷體" w:hint="eastAsia"/>
          <w:color w:val="000000"/>
          <w:sz w:val="28"/>
          <w:szCs w:val="28"/>
        </w:rPr>
        <w:t>款約定者，每日處以廠商懲罰性違約金新臺幣</w:t>
      </w:r>
      <w:r w:rsidRPr="00597118">
        <w:rPr>
          <w:rFonts w:ascii="標楷體" w:eastAsia="標楷體"/>
          <w:color w:val="000000"/>
          <w:sz w:val="28"/>
          <w:szCs w:val="28"/>
        </w:rPr>
        <w:t>______</w:t>
      </w:r>
      <w:r w:rsidRPr="00597118">
        <w:rPr>
          <w:rFonts w:ascii="標楷體" w:eastAsia="標楷體" w:hint="eastAsia"/>
          <w:color w:val="000000"/>
          <w:sz w:val="28"/>
          <w:szCs w:val="28"/>
        </w:rPr>
        <w:t>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000000" w:rsidRDefault="00597118">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r w:rsidR="00873F4A">
        <w:rPr>
          <w:rFonts w:ascii="標楷體" w:eastAsia="標楷體"/>
          <w:color w:val="000000"/>
          <w:sz w:val="28"/>
          <w:szCs w:val="28"/>
        </w:rPr>
        <w:br w:type="page"/>
      </w:r>
      <w:r w:rsidR="00873F4A">
        <w:rPr>
          <w:rFonts w:ascii="標楷體" w:eastAsia="標楷體" w:cs="標楷體" w:hint="eastAsia"/>
          <w:b/>
          <w:bCs/>
          <w:color w:val="000000"/>
          <w:sz w:val="28"/>
          <w:szCs w:val="28"/>
        </w:rPr>
        <w:lastRenderedPageBreak/>
        <w:t>附錄</w:t>
      </w:r>
      <w:r w:rsidR="00873F4A">
        <w:rPr>
          <w:rFonts w:ascii="標楷體" w:eastAsia="標楷體" w:cs="標楷體"/>
          <w:b/>
          <w:bCs/>
          <w:color w:val="000000"/>
          <w:sz w:val="28"/>
          <w:szCs w:val="28"/>
        </w:rPr>
        <w:t>3</w:t>
      </w:r>
      <w:r w:rsidR="00873F4A">
        <w:rPr>
          <w:rFonts w:ascii="標楷體" w:eastAsia="標楷體" w:cs="標楷體" w:hint="eastAsia"/>
          <w:b/>
          <w:bCs/>
          <w:color w:val="000000"/>
          <w:sz w:val="28"/>
          <w:szCs w:val="28"/>
        </w:rPr>
        <w:t>、工作協調及工程會議(由機關視實際需要調整)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w:t>
      </w:r>
      <w:r w:rsidR="000549F8">
        <w:rPr>
          <w:rFonts w:ascii="標楷體" w:eastAsia="標楷體" w:hint="eastAsia"/>
          <w:sz w:val="28"/>
          <w:szCs w:val="28"/>
        </w:rPr>
        <w:t>6</w:t>
      </w:r>
      <w:r w:rsidR="00031A91" w:rsidRPr="007E4B34">
        <w:rPr>
          <w:rFonts w:ascii="標楷體" w:eastAsia="標楷體" w:hint="eastAsia"/>
          <w:sz w:val="28"/>
          <w:szCs w:val="28"/>
        </w:rPr>
        <w:t>.1外觀</w:t>
      </w:r>
      <w:r w:rsidR="000549F8">
        <w:rPr>
          <w:rFonts w:ascii="標楷體" w:eastAsia="標楷體" w:hint="eastAsia"/>
          <w:sz w:val="28"/>
          <w:szCs w:val="28"/>
        </w:rPr>
        <w:t>檢查</w:t>
      </w:r>
      <w:r w:rsidR="00031A91" w:rsidRPr="007E4B34">
        <w:rPr>
          <w:rFonts w:ascii="標楷體" w:eastAsia="標楷體" w:hint="eastAsia"/>
          <w:sz w:val="28"/>
          <w:szCs w:val="28"/>
        </w:rPr>
        <w:t>、</w:t>
      </w:r>
      <w:r w:rsidR="000549F8">
        <w:rPr>
          <w:rFonts w:ascii="標楷體" w:eastAsia="標楷體" w:hint="eastAsia"/>
          <w:sz w:val="28"/>
          <w:szCs w:val="28"/>
        </w:rPr>
        <w:t>6.2</w:t>
      </w:r>
      <w:r w:rsidR="00031A91" w:rsidRPr="007E4B34">
        <w:rPr>
          <w:rFonts w:ascii="標楷體" w:eastAsia="標楷體" w:hint="eastAsia"/>
          <w:sz w:val="28"/>
          <w:szCs w:val="28"/>
        </w:rPr>
        <w:t>尺度及其許可差</w:t>
      </w:r>
      <w:r w:rsidR="000549F8">
        <w:rPr>
          <w:rFonts w:ascii="標楷體" w:eastAsia="標楷體" w:hint="eastAsia"/>
          <w:sz w:val="28"/>
          <w:szCs w:val="28"/>
        </w:rPr>
        <w:t>量測</w:t>
      </w:r>
      <w:r w:rsidR="00031A91" w:rsidRPr="007E4B34">
        <w:rPr>
          <w:rFonts w:ascii="標楷體" w:eastAsia="標楷體" w:hint="eastAsia"/>
          <w:sz w:val="28"/>
          <w:szCs w:val="28"/>
        </w:rPr>
        <w:t>、</w:t>
      </w:r>
      <w:r w:rsidR="000549F8">
        <w:rPr>
          <w:rFonts w:ascii="標楷體" w:eastAsia="標楷體" w:hint="eastAsia"/>
          <w:sz w:val="28"/>
          <w:szCs w:val="28"/>
        </w:rPr>
        <w:t>6</w:t>
      </w:r>
      <w:r w:rsidR="00031A91" w:rsidRPr="007E4B34">
        <w:rPr>
          <w:rFonts w:ascii="標楷體" w:eastAsia="標楷體" w:hint="eastAsia"/>
          <w:sz w:val="28"/>
          <w:szCs w:val="28"/>
        </w:rPr>
        <w:t>.3抗壓強度</w:t>
      </w:r>
      <w:r w:rsidR="000549F8">
        <w:rPr>
          <w:rFonts w:ascii="標楷體" w:eastAsia="標楷體" w:hint="eastAsia"/>
          <w:sz w:val="28"/>
          <w:szCs w:val="28"/>
        </w:rPr>
        <w:t>試驗計</w:t>
      </w:r>
      <w:r w:rsidR="00031A91" w:rsidRPr="007E4B34">
        <w:rPr>
          <w:rFonts w:ascii="標楷體" w:eastAsia="標楷體" w:hint="eastAsia"/>
          <w:sz w:val="28"/>
          <w:szCs w:val="28"/>
        </w:rPr>
        <w:t>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以上之工程，廠商應提報以下品質計畫，送機關核准後確實執行：</w:t>
      </w:r>
    </w:p>
    <w:p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w:t>
      </w:r>
      <w:r w:rsidR="00D65AB3" w:rsidRPr="00163A27">
        <w:rPr>
          <w:rFonts w:ascii="標楷體" w:eastAsia="標楷體" w:cs="標楷體" w:hint="eastAsia"/>
          <w:sz w:val="28"/>
          <w:szCs w:val="28"/>
        </w:rPr>
        <w:t>開工</w:t>
      </w:r>
      <w:r w:rsidR="00D65AB3" w:rsidRPr="00163A27">
        <w:rPr>
          <w:rFonts w:ascii="標楷體" w:eastAsia="標楷體" w:hint="eastAsia"/>
          <w:sz w:val="28"/>
          <w:szCs w:val="28"/>
        </w:rPr>
        <w:t>前＿日（由機關依工程規模及性質，於招標時載明；未載明者，為開工前1日）提報整體品質計畫。</w:t>
      </w:r>
    </w:p>
    <w:p w:rsidR="00D65AB3" w:rsidRPr="00163A27" w:rsidRDefault="004523D2" w:rsidP="00D65AB3">
      <w:pPr>
        <w:numPr>
          <w:ilvl w:val="0"/>
          <w:numId w:val="15"/>
        </w:numPr>
        <w:spacing w:line="240" w:lineRule="atLeast"/>
        <w:jc w:val="both"/>
        <w:rPr>
          <w:rFonts w:ascii="標楷體" w:eastAsia="標楷體"/>
          <w:sz w:val="28"/>
          <w:szCs w:val="28"/>
        </w:rPr>
      </w:pPr>
      <w:r>
        <w:rPr>
          <w:rFonts w:ascii="標楷體" w:eastAsia="標楷體" w:hint="eastAsia"/>
          <w:sz w:val="28"/>
          <w:szCs w:val="28"/>
        </w:rPr>
        <w:t>至遲</w:t>
      </w:r>
      <w:r w:rsidR="00D65AB3" w:rsidRPr="00163A27">
        <w:rPr>
          <w:rFonts w:ascii="標楷體" w:eastAsia="標楷體" w:hint="eastAsia"/>
          <w:sz w:val="28"/>
          <w:szCs w:val="28"/>
        </w:rPr>
        <w:t>於分項工程施工前＿日（由機關依工程規模及性質，於招標時載明；未載明者，為施工前1日）提報分項品質計畫，須提報之分項工程如下：＿＿。</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65AB3" w:rsidRPr="00163A27">
        <w:rPr>
          <w:rFonts w:ascii="標楷體" w:eastAsia="標楷體" w:hint="eastAsia"/>
          <w:sz w:val="28"/>
          <w:szCs w:val="28"/>
        </w:rPr>
        <w:t>以上之工程，</w:t>
      </w:r>
      <w:r w:rsidR="00255CD9"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rsidR="004523D2" w:rsidRDefault="004523D2" w:rsidP="008803F2">
      <w:pPr>
        <w:numPr>
          <w:ilvl w:val="0"/>
          <w:numId w:val="16"/>
        </w:numPr>
        <w:spacing w:line="240" w:lineRule="atLeast"/>
        <w:jc w:val="both"/>
        <w:rPr>
          <w:rFonts w:ascii="標楷體" w:eastAsia="標楷體"/>
          <w:sz w:val="28"/>
          <w:szCs w:val="28"/>
        </w:rPr>
      </w:pPr>
      <w:r>
        <w:rPr>
          <w:rFonts w:ascii="標楷體" w:eastAsia="標楷體" w:hint="eastAsia"/>
          <w:sz w:val="28"/>
          <w:szCs w:val="28"/>
        </w:rPr>
        <w:t>計畫範圍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w:t>
      </w:r>
      <w:r w:rsidR="004523D2">
        <w:rPr>
          <w:rFonts w:ascii="標楷體" w:eastAsia="標楷體" w:hint="eastAsia"/>
          <w:sz w:val="28"/>
          <w:szCs w:val="28"/>
        </w:rPr>
        <w:t>權</w:t>
      </w:r>
      <w:r w:rsidRPr="00163A27">
        <w:rPr>
          <w:rFonts w:ascii="標楷體" w:eastAsia="標楷體" w:hint="eastAsia"/>
          <w:sz w:val="28"/>
          <w:szCs w:val="28"/>
        </w:rPr>
        <w:t>責</w:t>
      </w:r>
      <w:r w:rsidR="004523D2">
        <w:rPr>
          <w:rFonts w:ascii="標楷體" w:eastAsia="標楷體" w:hint="eastAsia"/>
          <w:sz w:val="28"/>
          <w:szCs w:val="28"/>
        </w:rPr>
        <w:t>及分工</w:t>
      </w:r>
      <w:r w:rsidRPr="00163A27">
        <w:rPr>
          <w:rFonts w:ascii="標楷體" w:eastAsia="標楷體" w:hint="eastAsia"/>
          <w:sz w:val="28"/>
          <w:szCs w:val="28"/>
        </w:rPr>
        <w:t>。</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4523D2">
        <w:rPr>
          <w:rFonts w:ascii="標楷體" w:eastAsia="標楷體" w:hint="eastAsia"/>
          <w:sz w:val="28"/>
          <w:szCs w:val="28"/>
        </w:rPr>
        <w:t>運轉類</w:t>
      </w:r>
      <w:r w:rsidRPr="00163A27">
        <w:rPr>
          <w:rFonts w:ascii="標楷體" w:eastAsia="標楷體" w:hint="eastAsia"/>
          <w:sz w:val="28"/>
          <w:szCs w:val="28"/>
        </w:rPr>
        <w:t>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w:t>
      </w:r>
      <w:r w:rsidR="00FE02A8">
        <w:rPr>
          <w:rFonts w:ascii="標楷體" w:eastAsia="標楷體" w:hint="eastAsia"/>
          <w:sz w:val="28"/>
          <w:szCs w:val="28"/>
        </w:rPr>
        <w:t>5,000萬元</w:t>
      </w:r>
      <w:r w:rsidRPr="00163A27">
        <w:rPr>
          <w:rFonts w:ascii="標楷體" w:eastAsia="標楷體" w:hint="eastAsia"/>
          <w:sz w:val="28"/>
          <w:szCs w:val="28"/>
        </w:rPr>
        <w:t>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w:t>
      </w:r>
      <w:r w:rsidRPr="00163A27">
        <w:rPr>
          <w:rFonts w:ascii="標楷體" w:eastAsia="標楷體" w:hint="eastAsia"/>
          <w:sz w:val="28"/>
          <w:szCs w:val="28"/>
        </w:rPr>
        <w:lastRenderedPageBreak/>
        <w:t>內容包括：</w:t>
      </w:r>
    </w:p>
    <w:p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計畫範圍。</w:t>
      </w:r>
    </w:p>
    <w:p w:rsidR="00BB392C" w:rsidRDefault="00BB392C" w:rsidP="008803F2">
      <w:pPr>
        <w:numPr>
          <w:ilvl w:val="0"/>
          <w:numId w:val="17"/>
        </w:numPr>
        <w:spacing w:line="240" w:lineRule="atLeast"/>
        <w:jc w:val="both"/>
        <w:rPr>
          <w:rFonts w:ascii="標楷體" w:eastAsia="標楷體"/>
          <w:sz w:val="28"/>
          <w:szCs w:val="28"/>
        </w:rPr>
      </w:pPr>
      <w:r>
        <w:rPr>
          <w:rFonts w:ascii="標楷體" w:eastAsia="標楷體" w:hint="eastAsia"/>
          <w:sz w:val="28"/>
          <w:szCs w:val="28"/>
        </w:rPr>
        <w:t>管理權責及分工。</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BB392C" w:rsidRPr="00163A27" w:rsidRDefault="00BB392C" w:rsidP="00BB392C">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w:t>
      </w:r>
      <w:r w:rsidR="00BB392C">
        <w:rPr>
          <w:rFonts w:ascii="標楷體" w:eastAsia="標楷體" w:hint="eastAsia"/>
          <w:sz w:val="28"/>
          <w:szCs w:val="28"/>
        </w:rPr>
        <w:t>運轉類</w:t>
      </w:r>
      <w:r w:rsidRPr="00163A27">
        <w:rPr>
          <w:rFonts w:ascii="標楷體" w:eastAsia="標楷體" w:hint="eastAsia"/>
          <w:sz w:val="28"/>
          <w:szCs w:val="28"/>
        </w:rPr>
        <w:t>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FE02A8"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新臺幣150萬元</w:t>
      </w:r>
      <w:r w:rsidR="00D65AB3" w:rsidRPr="00163A27">
        <w:rPr>
          <w:rFonts w:ascii="標楷體" w:eastAsia="標楷體" w:hint="eastAsia"/>
          <w:sz w:val="28"/>
          <w:szCs w:val="28"/>
        </w:rPr>
        <w:t>以上未達1,000萬元之工程，</w:t>
      </w:r>
      <w:r w:rsidR="00163A27" w:rsidRPr="00163A27">
        <w:rPr>
          <w:rFonts w:ascii="標楷體" w:eastAsia="標楷體" w:hint="eastAsia"/>
          <w:sz w:val="28"/>
          <w:szCs w:val="28"/>
        </w:rPr>
        <w:t>整體</w:t>
      </w:r>
      <w:r w:rsidR="00D65AB3" w:rsidRPr="00163A27">
        <w:rPr>
          <w:rFonts w:ascii="標楷體" w:eastAsia="標楷體" w:hint="eastAsia"/>
          <w:sz w:val="28"/>
          <w:szCs w:val="28"/>
        </w:rPr>
        <w:t>品質計畫之內容包括：</w:t>
      </w:r>
    </w:p>
    <w:p w:rsidR="00D65AB3" w:rsidRPr="00163A27" w:rsidRDefault="00FF7E5C" w:rsidP="008803F2">
      <w:pPr>
        <w:numPr>
          <w:ilvl w:val="0"/>
          <w:numId w:val="18"/>
        </w:numPr>
        <w:spacing w:line="240" w:lineRule="atLeast"/>
        <w:jc w:val="both"/>
        <w:rPr>
          <w:rFonts w:ascii="標楷體" w:eastAsia="標楷體"/>
          <w:sz w:val="28"/>
          <w:szCs w:val="28"/>
        </w:rPr>
      </w:pPr>
      <w:r>
        <w:rPr>
          <w:rFonts w:ascii="標楷體" w:eastAsia="標楷體" w:hint="eastAsia"/>
          <w:sz w:val="28"/>
          <w:szCs w:val="28"/>
        </w:rPr>
        <w:t>管理權責及分工</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FF7E5C" w:rsidRPr="00FF7E5C" w:rsidRDefault="00FF7E5C"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自主檢查表</w:t>
      </w:r>
      <w:r>
        <w:rPr>
          <w:rFonts w:ascii="標楷體" w:eastAsia="標楷體" w:hint="eastAsia"/>
          <w:sz w:val="28"/>
          <w:szCs w:val="28"/>
        </w:rPr>
        <w:t>。</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w:t>
      </w:r>
      <w:r w:rsidR="00FF7E5C">
        <w:rPr>
          <w:rFonts w:ascii="標楷體" w:eastAsia="標楷體" w:hint="eastAsia"/>
          <w:sz w:val="28"/>
          <w:szCs w:val="28"/>
        </w:rPr>
        <w:t>運轉類</w:t>
      </w:r>
      <w:r w:rsidRPr="00163A27">
        <w:rPr>
          <w:rFonts w:ascii="標楷體" w:eastAsia="標楷體" w:hint="eastAsia"/>
          <w:sz w:val="28"/>
          <w:szCs w:val="28"/>
        </w:rPr>
        <w:t>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w:t>
      </w:r>
      <w:r w:rsidR="00FE02A8">
        <w:rPr>
          <w:rFonts w:ascii="標楷體" w:eastAsia="標楷體" w:hint="eastAsia"/>
          <w:sz w:val="28"/>
          <w:szCs w:val="28"/>
        </w:rPr>
        <w:t>,000</w:t>
      </w:r>
      <w:r w:rsidRPr="00163A27">
        <w:rPr>
          <w:rFonts w:ascii="標楷體" w:eastAsia="標楷體" w:hint="eastAsia"/>
          <w:sz w:val="28"/>
          <w:szCs w:val="28"/>
        </w:rPr>
        <w:t>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w:t>
      </w:r>
      <w:r w:rsidR="00FE02A8">
        <w:rPr>
          <w:rFonts w:ascii="標楷體" w:eastAsia="標楷體" w:hint="eastAsia"/>
          <w:sz w:val="28"/>
          <w:szCs w:val="28"/>
        </w:rPr>
        <w:t>,000</w:t>
      </w:r>
      <w:r w:rsidR="00FE02A8" w:rsidRPr="00163A27">
        <w:rPr>
          <w:rFonts w:ascii="標楷體" w:eastAsia="標楷體" w:hint="eastAsia"/>
          <w:sz w:val="28"/>
          <w:szCs w:val="28"/>
        </w:rPr>
        <w:t>萬</w:t>
      </w:r>
      <w:r w:rsidR="00D05819" w:rsidRPr="00163A27">
        <w:rPr>
          <w:rFonts w:ascii="標楷體" w:eastAsia="標楷體" w:hint="eastAsia"/>
          <w:sz w:val="28"/>
          <w:szCs w:val="28"/>
        </w:rPr>
        <w:t>元</w:t>
      </w:r>
      <w:r w:rsidRPr="00163A27">
        <w:rPr>
          <w:rFonts w:ascii="標楷體" w:eastAsia="標楷體" w:hint="eastAsia"/>
          <w:sz w:val="28"/>
          <w:szCs w:val="28"/>
        </w:rPr>
        <w:t>以上，未達</w:t>
      </w:r>
      <w:r w:rsidR="00FE02A8">
        <w:rPr>
          <w:rFonts w:ascii="標楷體" w:eastAsia="標楷體" w:hint="eastAsia"/>
          <w:sz w:val="28"/>
          <w:szCs w:val="28"/>
        </w:rPr>
        <w:t>2億元</w:t>
      </w:r>
      <w:r w:rsidRPr="00163A27">
        <w:rPr>
          <w:rFonts w:ascii="標楷體" w:eastAsia="標楷體" w:hint="eastAsia"/>
          <w:sz w:val="28"/>
          <w:szCs w:val="28"/>
        </w:rPr>
        <w:t>之工程，至少1人。</w:t>
      </w:r>
      <w:r w:rsidR="00FE02A8">
        <w:rPr>
          <w:rFonts w:ascii="標楷體" w:eastAsia="標楷體" w:hint="eastAsia"/>
          <w:sz w:val="28"/>
          <w:szCs w:val="28"/>
        </w:rPr>
        <w:t>2億元以上</w:t>
      </w:r>
      <w:r w:rsidRPr="00163A27">
        <w:rPr>
          <w:rFonts w:ascii="標楷體" w:eastAsia="標楷體" w:hint="eastAsia"/>
          <w:sz w:val="28"/>
          <w:szCs w:val="28"/>
        </w:rPr>
        <w:t>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w:t>
      </w:r>
      <w:r w:rsidR="00867B4D">
        <w:rPr>
          <w:rFonts w:ascii="標楷體" w:eastAsia="標楷體" w:hint="eastAsia"/>
          <w:sz w:val="28"/>
          <w:szCs w:val="28"/>
        </w:rPr>
        <w:t>符合</w:t>
      </w:r>
      <w:r w:rsidRPr="00163A27">
        <w:rPr>
          <w:rFonts w:ascii="標楷體" w:eastAsia="標楷體" w:hint="eastAsia"/>
          <w:sz w:val="28"/>
          <w:szCs w:val="28"/>
        </w:rPr>
        <w:t>公共工程</w:t>
      </w:r>
      <w:r w:rsidR="00867B4D">
        <w:rPr>
          <w:rFonts w:ascii="標楷體" w:eastAsia="標楷體" w:hint="eastAsia"/>
          <w:sz w:val="28"/>
          <w:szCs w:val="28"/>
        </w:rPr>
        <w:t>施工</w:t>
      </w:r>
      <w:r w:rsidRPr="00163A27">
        <w:rPr>
          <w:rFonts w:ascii="標楷體" w:eastAsia="標楷體" w:hint="eastAsia"/>
          <w:sz w:val="28"/>
          <w:szCs w:val="28"/>
        </w:rPr>
        <w:t>品質管理</w:t>
      </w:r>
      <w:r w:rsidR="00867B4D">
        <w:rPr>
          <w:rFonts w:ascii="標楷體" w:eastAsia="標楷體" w:hint="eastAsia"/>
          <w:sz w:val="28"/>
          <w:szCs w:val="28"/>
        </w:rPr>
        <w:t>作業要點第5點之人員</w:t>
      </w:r>
      <w:r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AF4D6C"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Pr>
          <w:rFonts w:ascii="標楷體" w:eastAsia="標楷體" w:hint="eastAsia"/>
          <w:sz w:val="28"/>
          <w:szCs w:val="28"/>
        </w:rPr>
        <w:t>新臺幣5,000萬元</w:t>
      </w:r>
      <w:r w:rsidR="00D05819" w:rsidRPr="00163A27">
        <w:rPr>
          <w:rFonts w:ascii="標楷體" w:eastAsia="標楷體" w:hint="eastAsia"/>
          <w:sz w:val="28"/>
          <w:szCs w:val="28"/>
        </w:rPr>
        <w:t>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w:t>
      </w:r>
      <w:r w:rsidR="0008749B">
        <w:rPr>
          <w:rFonts w:ascii="標楷體" w:eastAsia="標楷體" w:hint="eastAsia"/>
          <w:sz w:val="28"/>
          <w:szCs w:val="28"/>
        </w:rPr>
        <w:t>契約</w:t>
      </w:r>
      <w:r w:rsidR="00D65AB3" w:rsidRPr="00163A27">
        <w:rPr>
          <w:rFonts w:ascii="標楷體" w:eastAsia="標楷體" w:hint="eastAsia"/>
          <w:sz w:val="28"/>
          <w:szCs w:val="28"/>
        </w:rPr>
        <w:t>施工</w:t>
      </w:r>
      <w:r w:rsidR="0008749B">
        <w:rPr>
          <w:rFonts w:ascii="標楷體" w:eastAsia="標楷體" w:hint="eastAsia"/>
          <w:sz w:val="28"/>
          <w:szCs w:val="28"/>
        </w:rPr>
        <w:t>期間</w:t>
      </w:r>
      <w:r w:rsidR="00D65AB3" w:rsidRPr="00163A27">
        <w:rPr>
          <w:rFonts w:ascii="標楷體" w:eastAsia="標楷體" w:hint="eastAsia"/>
          <w:sz w:val="28"/>
          <w:szCs w:val="28"/>
        </w:rPr>
        <w:t>應在工地執行職務</w:t>
      </w:r>
      <w:r w:rsidR="00D05819" w:rsidRPr="00163A27">
        <w:rPr>
          <w:rFonts w:ascii="標楷體" w:eastAsia="標楷體" w:hint="eastAsia"/>
          <w:sz w:val="28"/>
          <w:szCs w:val="28"/>
        </w:rPr>
        <w:t>；新臺幣2</w:t>
      </w:r>
      <w:r>
        <w:rPr>
          <w:rFonts w:ascii="標楷體" w:eastAsia="標楷體" w:hint="eastAsia"/>
          <w:sz w:val="28"/>
          <w:szCs w:val="28"/>
        </w:rPr>
        <w:t>,000</w:t>
      </w:r>
      <w:r w:rsidRPr="00163A27">
        <w:rPr>
          <w:rFonts w:ascii="標楷體" w:eastAsia="標楷體" w:hint="eastAsia"/>
          <w:sz w:val="28"/>
          <w:szCs w:val="28"/>
        </w:rPr>
        <w:t>萬</w:t>
      </w:r>
      <w:r w:rsidR="00D05819" w:rsidRPr="00163A27">
        <w:rPr>
          <w:rFonts w:ascii="標楷體" w:eastAsia="標楷體" w:hint="eastAsia"/>
          <w:sz w:val="28"/>
          <w:szCs w:val="28"/>
        </w:rPr>
        <w:t>元以上未達</w:t>
      </w:r>
      <w:r>
        <w:rPr>
          <w:rFonts w:ascii="標楷體" w:eastAsia="標楷體" w:hint="eastAsia"/>
          <w:sz w:val="28"/>
          <w:szCs w:val="28"/>
        </w:rPr>
        <w:t>5,000萬元</w:t>
      </w:r>
      <w:r w:rsidR="00D05819" w:rsidRPr="00163A27">
        <w:rPr>
          <w:rFonts w:ascii="標楷體" w:eastAsia="標楷體" w:hint="eastAsia"/>
          <w:sz w:val="28"/>
          <w:szCs w:val="28"/>
        </w:rPr>
        <w:t>之工程，品管人員得同時擔任其他法規允許之職務，但不得跨越其他標案，且</w:t>
      </w:r>
      <w:r w:rsidR="0008749B">
        <w:rPr>
          <w:rFonts w:ascii="標楷體" w:eastAsia="標楷體" w:hint="eastAsia"/>
          <w:sz w:val="28"/>
          <w:szCs w:val="28"/>
        </w:rPr>
        <w:t>契約</w:t>
      </w:r>
      <w:r w:rsidR="00D05819" w:rsidRPr="00163A27">
        <w:rPr>
          <w:rFonts w:ascii="標楷體" w:eastAsia="標楷體" w:hint="eastAsia"/>
          <w:sz w:val="28"/>
          <w:szCs w:val="28"/>
        </w:rPr>
        <w:t>施工</w:t>
      </w:r>
      <w:r w:rsidR="0008749B">
        <w:rPr>
          <w:rFonts w:ascii="標楷體" w:eastAsia="標楷體" w:hint="eastAsia"/>
          <w:sz w:val="28"/>
          <w:szCs w:val="28"/>
        </w:rPr>
        <w:t>期間</w:t>
      </w:r>
      <w:r w:rsidR="00D05819" w:rsidRPr="00163A27">
        <w:rPr>
          <w:rFonts w:ascii="標楷體" w:eastAsia="標楷體" w:hint="eastAsia"/>
          <w:sz w:val="28"/>
          <w:szCs w:val="28"/>
        </w:rPr>
        <w:t>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C94CFD"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w:t>
      </w:r>
      <w:r w:rsidR="00AF4D6C">
        <w:rPr>
          <w:rFonts w:ascii="標楷體" w:eastAsia="標楷體" w:hint="eastAsia"/>
          <w:sz w:val="28"/>
          <w:szCs w:val="28"/>
        </w:rPr>
        <w:t>,000</w:t>
      </w:r>
      <w:r w:rsidR="00295535" w:rsidRPr="00163A27">
        <w:rPr>
          <w:rFonts w:ascii="標楷體" w:eastAsia="標楷體" w:hint="eastAsia"/>
          <w:sz w:val="28"/>
          <w:szCs w:val="28"/>
        </w:rPr>
        <w:t>萬元</w:t>
      </w:r>
      <w:r w:rsidRPr="00163A27">
        <w:rPr>
          <w:rFonts w:ascii="標楷體" w:eastAsia="標楷體" w:hint="eastAsia"/>
          <w:sz w:val="28"/>
          <w:szCs w:val="28"/>
        </w:rPr>
        <w:t>之工程，廠商</w:t>
      </w:r>
      <w:r w:rsidR="0008749B">
        <w:rPr>
          <w:rFonts w:ascii="標楷體" w:eastAsia="標楷體" w:hint="eastAsia"/>
          <w:sz w:val="28"/>
          <w:szCs w:val="28"/>
        </w:rPr>
        <w:t>辦理</w:t>
      </w:r>
      <w:r w:rsidRPr="00163A27">
        <w:rPr>
          <w:rFonts w:ascii="標楷體" w:eastAsia="標楷體" w:hint="eastAsia"/>
          <w:sz w:val="28"/>
          <w:szCs w:val="28"/>
        </w:rPr>
        <w:t>品管</w:t>
      </w:r>
      <w:r w:rsidR="0008749B">
        <w:rPr>
          <w:rFonts w:ascii="標楷體" w:eastAsia="標楷體" w:hint="eastAsia"/>
          <w:sz w:val="28"/>
          <w:szCs w:val="28"/>
        </w:rPr>
        <w:t>業務</w:t>
      </w:r>
      <w:r w:rsidRPr="00163A27">
        <w:rPr>
          <w:rFonts w:ascii="標楷體" w:eastAsia="標楷體" w:hint="eastAsia"/>
          <w:sz w:val="28"/>
          <w:szCs w:val="28"/>
        </w:rPr>
        <w:t>人員</w:t>
      </w:r>
      <w:r w:rsidR="0008749B">
        <w:rPr>
          <w:rFonts w:ascii="標楷體" w:eastAsia="標楷體" w:hint="eastAsia"/>
          <w:sz w:val="28"/>
          <w:szCs w:val="28"/>
        </w:rPr>
        <w:t>(</w:t>
      </w:r>
      <w:r w:rsidR="00597118" w:rsidRPr="00597118">
        <w:rPr>
          <w:rFonts w:ascii="標楷體" w:eastAsia="標楷體" w:hint="eastAsia"/>
          <w:sz w:val="28"/>
          <w:szCs w:val="28"/>
        </w:rPr>
        <w:t>須取得結業證書）</w:t>
      </w:r>
      <w:r w:rsidRPr="00163A27">
        <w:rPr>
          <w:rFonts w:ascii="標楷體" w:eastAsia="標楷體" w:hint="eastAsia"/>
          <w:sz w:val="28"/>
          <w:szCs w:val="28"/>
        </w:rPr>
        <w:t>之設置</w:t>
      </w:r>
      <w:r w:rsidR="0008749B">
        <w:rPr>
          <w:rFonts w:ascii="標楷體" w:eastAsia="標楷體" w:hint="eastAsia"/>
          <w:sz w:val="28"/>
          <w:szCs w:val="28"/>
        </w:rPr>
        <w:t>約</w:t>
      </w:r>
      <w:r w:rsidRPr="00163A27">
        <w:rPr>
          <w:rFonts w:ascii="標楷體" w:eastAsia="標楷體" w:hint="eastAsia"/>
          <w:sz w:val="28"/>
          <w:szCs w:val="28"/>
        </w:rPr>
        <w:t>定如下：</w:t>
      </w:r>
      <w:r w:rsidRPr="002433AB">
        <w:rPr>
          <w:rFonts w:ascii="標楷體" w:eastAsia="標楷體" w:hint="eastAsia"/>
          <w:color w:val="000000"/>
          <w:sz w:val="28"/>
          <w:szCs w:val="28"/>
        </w:rPr>
        <w:t>（由機關視個案特性於招標時載明</w:t>
      </w:r>
      <w:r w:rsidR="0008749B">
        <w:rPr>
          <w:rFonts w:ascii="標楷體" w:eastAsia="標楷體" w:hint="eastAsia"/>
          <w:color w:val="000000"/>
          <w:sz w:val="28"/>
          <w:szCs w:val="28"/>
        </w:rPr>
        <w:t>，並依設</w:t>
      </w:r>
      <w:r w:rsidR="0008749B">
        <w:rPr>
          <w:rFonts w:ascii="標楷體" w:eastAsia="標楷體" w:hint="eastAsia"/>
          <w:color w:val="000000"/>
          <w:sz w:val="28"/>
          <w:szCs w:val="28"/>
        </w:rPr>
        <w:lastRenderedPageBreak/>
        <w:t>置情形編列相關費用</w:t>
      </w:r>
      <w:r w:rsidRPr="002433AB">
        <w:rPr>
          <w:rFonts w:ascii="標楷體" w:eastAsia="標楷體" w:hint="eastAsia"/>
          <w:color w:val="000000"/>
          <w:sz w:val="28"/>
          <w:szCs w:val="28"/>
        </w:rPr>
        <w:t>；未載明者無）</w:t>
      </w:r>
    </w:p>
    <w:p w:rsidR="00000000"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□專職＿人。</w:t>
      </w:r>
    </w:p>
    <w:p w:rsidR="00000000"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□非專職不可跨越標案＿人。</w:t>
      </w:r>
    </w:p>
    <w:p w:rsidR="00000000" w:rsidRDefault="00597118">
      <w:pPr>
        <w:spacing w:line="240" w:lineRule="atLeast"/>
        <w:ind w:leftChars="455" w:left="1092"/>
        <w:jc w:val="both"/>
        <w:rPr>
          <w:rFonts w:ascii="標楷體" w:eastAsia="標楷體"/>
          <w:color w:val="000000"/>
          <w:sz w:val="28"/>
          <w:szCs w:val="28"/>
        </w:rPr>
      </w:pPr>
      <w:r w:rsidRPr="00597118">
        <w:rPr>
          <w:rFonts w:ascii="標楷體" w:eastAsia="標楷體" w:hint="eastAsia"/>
          <w:color w:val="000000"/>
          <w:sz w:val="28"/>
          <w:szCs w:val="28"/>
        </w:rPr>
        <w:t>□非專職可跨越標案＿人。</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w:t>
      </w:r>
      <w:r w:rsidR="00867B4D">
        <w:rPr>
          <w:rFonts w:ascii="標楷體" w:eastAsia="標楷體" w:hint="eastAsia"/>
          <w:color w:val="000000"/>
          <w:sz w:val="28"/>
          <w:szCs w:val="28"/>
        </w:rPr>
        <w:t>未符合資格，或</w:t>
      </w:r>
      <w:r w:rsidR="00C94CFD">
        <w:rPr>
          <w:rFonts w:ascii="標楷體" w:eastAsia="標楷體" w:hint="eastAsia"/>
          <w:color w:val="000000"/>
          <w:sz w:val="28"/>
          <w:szCs w:val="28"/>
        </w:rPr>
        <w:t>未</w:t>
      </w:r>
      <w:r w:rsidRPr="002433AB">
        <w:rPr>
          <w:rFonts w:ascii="標楷體" w:eastAsia="標楷體" w:hint="eastAsia"/>
          <w:color w:val="000000"/>
          <w:sz w:val="28"/>
          <w:szCs w:val="28"/>
        </w:rPr>
        <w:t>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000000"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hint="eastAsia"/>
          <w:color w:val="000000"/>
          <w:sz w:val="28"/>
          <w:szCs w:val="28"/>
        </w:rPr>
        <w:t>專任工程人員以外技師或建築師之設置約定</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□不需設置；□需設置</w:t>
      </w:r>
      <w:r w:rsidRPr="00597118">
        <w:rPr>
          <w:rFonts w:ascii="標楷體" w:eastAsia="標楷體"/>
          <w:color w:val="000000"/>
          <w:sz w:val="28"/>
          <w:szCs w:val="28"/>
        </w:rPr>
        <w:t>___</w:t>
      </w:r>
      <w:r w:rsidRPr="00597118">
        <w:rPr>
          <w:rFonts w:ascii="標楷體" w:eastAsia="標楷體" w:hint="eastAsia"/>
          <w:color w:val="000000"/>
          <w:sz w:val="28"/>
          <w:szCs w:val="28"/>
        </w:rPr>
        <w:t>人（由機關視個案特性於招標時載明；未載明者，不需設置。如需設置者，所需費用應以人月方式編列）。</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如需設置者，技師或建築師應專職，不得跨越其他標案，且施工時應在工地執行職務。</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如需設置者，資格為：（由機關於招標時載明）</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如需設置者，工作範圍及職掌：（由機關於招標時載明，惟應有別於營造業法所定之專任工程人員）。</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000000" w:rsidRDefault="00597118">
      <w:pPr>
        <w:numPr>
          <w:ilvl w:val="0"/>
          <w:numId w:val="14"/>
        </w:numPr>
        <w:tabs>
          <w:tab w:val="num" w:pos="1680"/>
        </w:tabs>
        <w:spacing w:line="240" w:lineRule="atLeast"/>
        <w:jc w:val="both"/>
        <w:rPr>
          <w:rFonts w:ascii="標楷體" w:eastAsia="標楷體"/>
          <w:color w:val="000000"/>
          <w:sz w:val="28"/>
          <w:szCs w:val="28"/>
        </w:rPr>
      </w:pPr>
      <w:r w:rsidRPr="00597118">
        <w:rPr>
          <w:rFonts w:ascii="標楷體" w:eastAsia="標楷體"/>
          <w:color w:val="000000"/>
          <w:sz w:val="28"/>
          <w:szCs w:val="28"/>
        </w:rPr>
        <w:t xml:space="preserve"> </w:t>
      </w:r>
      <w:r w:rsidRPr="00597118">
        <w:rPr>
          <w:rFonts w:ascii="標楷體" w:eastAsia="標楷體" w:hint="eastAsia"/>
          <w:color w:val="000000"/>
          <w:sz w:val="28"/>
          <w:szCs w:val="28"/>
        </w:rPr>
        <w:t>懲罰性違約金</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品管人員違反第</w:t>
      </w:r>
      <w:r w:rsidRPr="00597118">
        <w:rPr>
          <w:rFonts w:ascii="標楷體" w:eastAsia="標楷體"/>
          <w:color w:val="000000"/>
          <w:sz w:val="28"/>
          <w:szCs w:val="28"/>
        </w:rPr>
        <w:t>3.2.1</w:t>
      </w:r>
      <w:r w:rsidRPr="00597118">
        <w:rPr>
          <w:rFonts w:ascii="標楷體" w:eastAsia="標楷體" w:hint="eastAsia"/>
          <w:color w:val="000000"/>
          <w:sz w:val="28"/>
          <w:szCs w:val="28"/>
        </w:rPr>
        <w:t>點至第</w:t>
      </w:r>
      <w:r w:rsidRPr="00597118">
        <w:rPr>
          <w:rFonts w:ascii="標楷體" w:eastAsia="標楷體"/>
          <w:color w:val="000000"/>
          <w:sz w:val="28"/>
          <w:szCs w:val="28"/>
        </w:rPr>
        <w:t>3.2.4</w:t>
      </w:r>
      <w:r w:rsidRPr="00597118">
        <w:rPr>
          <w:rFonts w:ascii="標楷體" w:eastAsia="標楷體" w:hint="eastAsia"/>
          <w:color w:val="000000"/>
          <w:sz w:val="28"/>
          <w:szCs w:val="28"/>
        </w:rPr>
        <w:t>點、</w:t>
      </w:r>
      <w:r w:rsidRPr="00597118">
        <w:rPr>
          <w:rFonts w:ascii="標楷體" w:eastAsia="標楷體"/>
          <w:color w:val="000000"/>
          <w:sz w:val="28"/>
          <w:szCs w:val="28"/>
        </w:rPr>
        <w:t>3.3</w:t>
      </w:r>
      <w:r w:rsidRPr="00597118">
        <w:rPr>
          <w:rFonts w:ascii="標楷體" w:eastAsia="標楷體" w:hint="eastAsia"/>
          <w:color w:val="000000"/>
          <w:sz w:val="28"/>
          <w:szCs w:val="28"/>
        </w:rPr>
        <w:t>點，或專任工程人員未依第</w:t>
      </w:r>
      <w:r w:rsidRPr="00597118">
        <w:rPr>
          <w:rFonts w:ascii="標楷體" w:eastAsia="標楷體"/>
          <w:color w:val="000000"/>
          <w:sz w:val="28"/>
          <w:szCs w:val="28"/>
        </w:rPr>
        <w:t>3.6.3</w:t>
      </w:r>
      <w:r w:rsidRPr="00597118">
        <w:rPr>
          <w:rFonts w:ascii="標楷體" w:eastAsia="標楷體" w:hint="eastAsia"/>
          <w:color w:val="000000"/>
          <w:sz w:val="28"/>
          <w:szCs w:val="28"/>
        </w:rPr>
        <w:t>點到場說明且無故缺席，或專任工程人員以外技師或建築</w:t>
      </w:r>
      <w:r w:rsidRPr="00597118">
        <w:rPr>
          <w:rFonts w:ascii="標楷體" w:eastAsia="標楷體" w:hint="eastAsia"/>
          <w:color w:val="000000"/>
          <w:sz w:val="28"/>
          <w:szCs w:val="28"/>
        </w:rPr>
        <w:lastRenderedPageBreak/>
        <w:t>師違反第</w:t>
      </w:r>
      <w:r w:rsidRPr="00597118">
        <w:rPr>
          <w:rFonts w:ascii="標楷體" w:eastAsia="標楷體"/>
          <w:color w:val="000000"/>
          <w:sz w:val="28"/>
          <w:szCs w:val="28"/>
        </w:rPr>
        <w:t>4.1</w:t>
      </w:r>
      <w:r w:rsidRPr="00597118">
        <w:rPr>
          <w:rFonts w:ascii="標楷體" w:eastAsia="標楷體" w:hint="eastAsia"/>
          <w:color w:val="000000"/>
          <w:sz w:val="28"/>
          <w:szCs w:val="28"/>
        </w:rPr>
        <w:t>點至第</w:t>
      </w:r>
      <w:r w:rsidRPr="00597118">
        <w:rPr>
          <w:rFonts w:ascii="標楷體" w:eastAsia="標楷體"/>
          <w:color w:val="000000"/>
          <w:sz w:val="28"/>
          <w:szCs w:val="28"/>
        </w:rPr>
        <w:t>4.3</w:t>
      </w:r>
      <w:r w:rsidRPr="00597118">
        <w:rPr>
          <w:rFonts w:ascii="標楷體" w:eastAsia="標楷體" w:hint="eastAsia"/>
          <w:color w:val="000000"/>
          <w:sz w:val="28"/>
          <w:szCs w:val="28"/>
        </w:rPr>
        <w:t>點約定者，每日處以廠商懲罰性違約金新臺幣＿＿元（由機關於招標時載明；未載明者，為新臺幣</w:t>
      </w:r>
      <w:r w:rsidRPr="00597118">
        <w:rPr>
          <w:rFonts w:ascii="標楷體" w:eastAsia="標楷體"/>
          <w:color w:val="000000"/>
          <w:sz w:val="28"/>
          <w:szCs w:val="28"/>
        </w:rPr>
        <w:t>2,500</w:t>
      </w:r>
      <w:r w:rsidRPr="00597118">
        <w:rPr>
          <w:rFonts w:ascii="標楷體" w:eastAsia="標楷體" w:hint="eastAsia"/>
          <w:color w:val="000000"/>
          <w:sz w:val="28"/>
          <w:szCs w:val="28"/>
        </w:rPr>
        <w:t>元）。</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其他：</w:t>
      </w:r>
      <w:r w:rsidRPr="00597118">
        <w:rPr>
          <w:rFonts w:ascii="標楷體" w:eastAsia="標楷體"/>
          <w:color w:val="000000"/>
          <w:sz w:val="28"/>
          <w:szCs w:val="28"/>
        </w:rPr>
        <w:t>_______</w:t>
      </w:r>
      <w:r w:rsidRPr="00597118">
        <w:rPr>
          <w:rFonts w:ascii="標楷體" w:eastAsia="標楷體" w:hint="eastAsia"/>
          <w:color w:val="000000"/>
          <w:sz w:val="28"/>
          <w:szCs w:val="28"/>
        </w:rPr>
        <w:t>（由機關於招標時載明；未載明者無）。</w:t>
      </w:r>
    </w:p>
    <w:p w:rsidR="00000000" w:rsidRDefault="00597118">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597118">
        <w:rPr>
          <w:rFonts w:ascii="標楷體" w:eastAsia="標楷體" w:hint="eastAsia"/>
          <w:color w:val="000000"/>
          <w:sz w:val="28"/>
          <w:szCs w:val="28"/>
        </w:rPr>
        <w:t>上開懲罰性違約金之總額，一併納入第</w:t>
      </w:r>
      <w:r w:rsidRPr="00597118">
        <w:rPr>
          <w:rFonts w:ascii="標楷體" w:eastAsia="標楷體"/>
          <w:color w:val="000000"/>
          <w:sz w:val="28"/>
          <w:szCs w:val="28"/>
        </w:rPr>
        <w:t xml:space="preserve">11 </w:t>
      </w:r>
      <w:r w:rsidRPr="00597118">
        <w:rPr>
          <w:rFonts w:ascii="標楷體" w:eastAsia="標楷體" w:hint="eastAsia"/>
          <w:color w:val="000000"/>
          <w:sz w:val="28"/>
          <w:szCs w:val="28"/>
        </w:rPr>
        <w:t>條第</w:t>
      </w:r>
      <w:r w:rsidRPr="00597118">
        <w:rPr>
          <w:rFonts w:ascii="標楷體" w:eastAsia="標楷體"/>
          <w:color w:val="000000"/>
          <w:sz w:val="28"/>
          <w:szCs w:val="28"/>
        </w:rPr>
        <w:t xml:space="preserve">10 </w:t>
      </w:r>
      <w:r w:rsidRPr="00597118">
        <w:rPr>
          <w:rFonts w:ascii="標楷體" w:eastAsia="標楷體" w:hint="eastAsia"/>
          <w:color w:val="000000"/>
          <w:sz w:val="28"/>
          <w:szCs w:val="28"/>
        </w:rPr>
        <w:t>款所載上限計算。</w:t>
      </w: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597118" w:rsidP="009B3E7F">
            <w:pPr>
              <w:widowControl/>
              <w:adjustRightInd/>
              <w:jc w:val="center"/>
              <w:textAlignment w:val="auto"/>
              <w:rPr>
                <w:rFonts w:ascii="標楷體" w:eastAsia="標楷體" w:hAnsi="標楷體" w:cs="新細明體"/>
                <w:color w:val="000000"/>
                <w:kern w:val="0"/>
                <w:sz w:val="36"/>
                <w:szCs w:val="36"/>
              </w:rPr>
            </w:pPr>
            <w:r w:rsidRPr="00597118">
              <w:rPr>
                <w:noProof/>
                <w:color w:val="000000"/>
              </w:rPr>
              <w:lastRenderedPageBreak/>
              <w:pict>
                <v:shapetype id="_x0000_t202" coordsize="21600,21600" o:spt="202" path="m,l,21600r21600,l21600,xe">
                  <v:stroke joinstyle="miter"/>
                  <v:path gradientshapeok="t" o:connecttype="rect"/>
                </v:shapetype>
                <v:shape id="Text Box 16" o:spid="_x0000_s2054" type="#_x0000_t202" style="position:absolute;left:0;text-align:left;margin-left:435.65pt;margin-top:-6.6pt;width:66pt;height:2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GCv8gEAAMkDAAAOAAAAZHJzL2Uyb0RvYy54bWysU8tu2zAQvBfoPxC81/IrrStYDhIHLgqk&#10;DyDtB1AUJRGhuMyStuR+fZeU4xjprYgOBJdLzu7MrNbXQ2fYQaHXYAs+m0w5U1ZCpW1T8N+/dh9W&#10;nPkgbCUMWFXwo/L8evP+3bp3uZpDC6ZSyAjE+rx3BW9DcHmWedmqTvgJOGUpWQN2IlCITVah6Am9&#10;M9l8Ov2Y9YCVQ5DKezq9G5N8k/DrWsnwo669CswUnHoLacW0lnHNNmuRNyhcq+WpDfEfXXRCWyp6&#10;hroTQbA96n+gOi0RPNRhIqHLoK61VIkDsZlNX7F5aIVTiQuJ491ZJv92sPL74cH9RBaGWxjIwETC&#10;u3uQj55Z2LbCNuoGEfpWiYoKz6JkWe98fnoapfa5jyBl/w0qMlnsAySgocYuqkI8GaGTAcez6GoI&#10;TNLharEiIzmTlFrMF6urZEom8ufHDn34oqBjcVNwJE8TuDjc+xCbEfnzlVjLg9HVThuTAmzKrUF2&#10;EOT/Ln2p/1fXjI2XLcRnI2I8SSwjsZFiGMqBkpFtCdWR+CKM80TzT5sW8A9nPc1Swf3TXqDizHy1&#10;pNnn2XIZhy8Fy6tPcwrwMlNeZoSVBFXwwNm43YZxYPcOddNSpdElCzekc62TBi9dnfqmeUnSnGY7&#10;DuRlnG69/IGbvwAAAP//AwBQSwMEFAAGAAgAAAAhAEUGIfLfAAAACwEAAA8AAABkcnMvZG93bnJl&#10;di54bWxMj8FOg0AQhu8mvsNmTLyYdqFooZSlURON19Y+wMBOgcjOEnZb6Nu7PelxZr788/3Fbja9&#10;uNDoOssK4mUEgri2uuNGwfH7Y5GBcB5ZY2+ZFFzJwa68vysw13biPV0OvhEhhF2OClrvh1xKV7dk&#10;0C3tQBxuJzsa9GEcG6lHnEK46eUqitbSYMfhQ4sDvbdU/xzORsHpa3p62UzVpz+m++f1G3ZpZa9K&#10;PT7Mr1sQnmb/B8NNP6hDGZwqe2btRK8gS+MkoAoWcbICcSOiKAmrSkGSZiDLQv7vUP4CAAD//wMA&#10;UEsBAi0AFAAGAAgAAAAhALaDOJL+AAAA4QEAABMAAAAAAAAAAAAAAAAAAAAAAFtDb250ZW50X1R5&#10;cGVzXS54bWxQSwECLQAUAAYACAAAACEAOP0h/9YAAACUAQAACwAAAAAAAAAAAAAAAAAvAQAAX3Jl&#10;bHMvLnJlbHNQSwECLQAUAAYACAAAACEAOHhgr/IBAADJAwAADgAAAAAAAAAAAAAAAAAuAgAAZHJz&#10;L2Uyb0RvYy54bWxQSwECLQAUAAYACAAAACEARQYh8t8AAAALAQAADwAAAAAAAAAAAAAAAABMBAAA&#10;ZHJzL2Rvd25yZXYueG1sUEsFBgAAAAAEAAQA8wAAAFgFAAAAAA==&#10;" stroked="f">
                  <v:textbox>
                    <w:txbxContent>
                      <w:p w:rsidR="003361D1" w:rsidRPr="00516DBE" w:rsidRDefault="003361D1"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3" w:name="RANGE!A1:H150"/>
            <w:r w:rsidRPr="002433AB">
              <w:rPr>
                <w:rFonts w:ascii="標楷體" w:eastAsia="標楷體" w:hAnsi="標楷體" w:cs="新細明體" w:hint="eastAsia"/>
                <w:color w:val="000000"/>
                <w:kern w:val="0"/>
              </w:rPr>
              <w:t>工程名稱</w:t>
            </w:r>
            <w:bookmarkEnd w:id="3"/>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597118" w:rsidP="00361847">
      <w:pPr>
        <w:jc w:val="center"/>
        <w:rPr>
          <w:rFonts w:ascii="標楷體" w:eastAsia="標楷體" w:hAnsi="標楷體"/>
          <w:b/>
          <w:color w:val="000000"/>
          <w:sz w:val="44"/>
          <w:szCs w:val="44"/>
        </w:rPr>
      </w:pPr>
      <w:r>
        <w:rPr>
          <w:rFonts w:ascii="標楷體" w:eastAsia="標楷體" w:hAnsi="標楷體"/>
          <w:b/>
          <w:noProof/>
          <w:color w:val="000000"/>
          <w:sz w:val="44"/>
          <w:szCs w:val="44"/>
        </w:rPr>
        <w:pict>
          <v:shape id="Text Box 19" o:spid="_x0000_s2053" type="#_x0000_t202" style="position:absolute;left:0;text-align:left;margin-left:356.9pt;margin-top:-.85pt;width:2in;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JHL8wEAANEDAAAOAAAAZHJzL2Uyb0RvYy54bWysU1Fv0zAQfkfiP1h+p2lLgS5qOo1ORUhj&#10;II39AMdxEgvHZ85uk/LrOTtZV+BtIg/WXe783X3fnTfXQ2fYUaHXYAu+mM05U1ZCpW1T8Mfv+zdr&#10;znwQthIGrCr4SXl+vX39atO7XC2hBVMpZARifd67grchuDzLvGxVJ/wMnLIUrAE7EcjFJqtQ9ITe&#10;mWw5n7/PesDKIUjlPf29HYN8m/DrWsnwta69CswUnHoL6cR0lvHMthuRNyhcq+XUhnhBF53Qloqe&#10;oW5FEOyA+h+oTksED3WYSegyqGstVeJAbBbzv9g8tMKpxIXE8e4sk/9/sPL++OC+IQvDRxhogImE&#10;d3cgf3hmYdcK26gbROhbJSoqvIiSZb3z+XQ1Su1zH0HK/gtUNGRxCJCAhhq7qArxZIROAzidRVdD&#10;YDKWXC/X6zmFJMXerpZXZMcSIn+67dCHTwo6Fo2CIw01oYvjnQ9j6lNKLObB6GqvjUkONuXOIDsK&#10;WoB9+ib0P9KMjckW4rURMf5JNCOzkWMYyoHpatIgsi6hOhFvhHGv6B2Q0QL+4qynnSq4/3kQqDgz&#10;ny1pd7VYreISJmf17sOSHLyMlJcRYSVBFTxwNpq7MC7uwaFuWqo0TsvCDeld6yTFc1dT+7Q3Scxp&#10;x+NiXvop6/klbn8DAAD//wMAUEsDBBQABgAIAAAAIQD3Ykk63wAAAAoBAAAPAAAAZHJzL2Rvd25y&#10;ZXYueG1sTI/BTsMwEETvSPyDtUhcUGunpQ1Ns6kACcS1pR+wid0kIl5Hsdukf497guPOjmbe5LvJ&#10;duJiBt86RkjmCoThyumWa4Tj98fsBYQPxJo6xwbhajzsivu7nDLtRt6byyHUIoawzwihCaHPpPRV&#10;Yyz5uesNx9/JDZZCPIda6oHGGG47uVBqLS21HBsa6s17Y6qfw9kinL7Gp9VmLD/DMd0/r9+oTUt3&#10;RXx8mF63IIKZwp8ZbvgRHYrIVLozay86hDRZRvSAMEtSEDeDUklUSoTVYgmyyOX/CcUvAAAA//8D&#10;AFBLAQItABQABgAIAAAAIQC2gziS/gAAAOEBAAATAAAAAAAAAAAAAAAAAAAAAABbQ29udGVudF9U&#10;eXBlc10ueG1sUEsBAi0AFAAGAAgAAAAhADj9If/WAAAAlAEAAAsAAAAAAAAAAAAAAAAALwEAAF9y&#10;ZWxzLy5yZWxzUEsBAi0AFAAGAAgAAAAhAKbUkcvzAQAA0QMAAA4AAAAAAAAAAAAAAAAALgIAAGRy&#10;cy9lMm9Eb2MueG1sUEsBAi0AFAAGAAgAAAAhAPdiSTrfAAAACgEAAA8AAAAAAAAAAAAAAAAATQQA&#10;AGRycy9kb3ducmV2LnhtbFBLBQYAAAAABAAEAPMAAABZBQ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b"/>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597118" w:rsidP="00361847">
      <w:pPr>
        <w:rPr>
          <w:rFonts w:ascii="標楷體" w:eastAsia="標楷體" w:hAnsi="標楷體"/>
          <w:color w:val="000000"/>
        </w:rPr>
      </w:pPr>
      <w:r w:rsidRPr="00597118">
        <w:rPr>
          <w:rFonts w:ascii="標楷體" w:eastAsia="標楷體" w:hAnsi="標楷體"/>
          <w:b/>
          <w:noProof/>
          <w:color w:val="000000"/>
          <w:sz w:val="44"/>
          <w:szCs w:val="44"/>
        </w:rPr>
        <w:pict>
          <v:shape id="Text Box 20" o:spid="_x0000_s2052" type="#_x0000_t202" style="position:absolute;margin-left:362.15pt;margin-top:9.55pt;width:150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nU9QEAANEDAAAOAAAAZHJzL2Uyb0RvYy54bWysU1Fv0zAQfkfiP1h+p0lLBzRqOo1ORUhj&#10;II39AMdxEgvHZ85uk/LrOTtdV9gbIg/WXe783X3fndfXY2/YQaHXYEs+n+WcKSuh1rYt+eP33ZsP&#10;nPkgbC0MWFXyo/L8evP61XpwhVpAB6ZWyAjE+mJwJe9CcEWWedmpXvgZOGUp2AD2IpCLbVajGAi9&#10;N9kiz99lA2DtEKTynv7eTkG+SfhNo2T42jReBWZKTr2FdGI6q3hmm7UoWhSu0/LUhviHLnqhLRU9&#10;Q92KINge9QuoXksED02YSegzaBotVeJAbOb5X2weOuFU4kLieHeWyf8/WHl/eHDfkIXxI4w0wETC&#10;uzuQPzyzsO2EbdUNIgydEjUVnkfJssH54nQ1Su0LH0Gq4QvUNGSxD5CAxgb7qArxZIROAzieRVdj&#10;YDKWXOVXeU4hSbG3y8WK7FhCFE+3HfrwSUHPolFypKEmdHG482FKfUqJxTwYXe+0McnBttoaZAdB&#10;C7BL3wn9jzRjY7KFeG1CjH8Szchs4hjGamS6LvkiQkTWFdRH4o0w7RW9AzI6wF+cDbRTJfc/9wIV&#10;Z+azJe1W8+UyLmFyllfvF+TgZaS6jAgrCarkgbPJ3IZpcfcOddtRpWlaFm5I70YnKZ67OrVPe5PE&#10;PO14XMxLP2U9v8TNbwAAAP//AwBQSwMEFAAGAAgAAAAhAF68FYvcAAAACgEAAA8AAABkcnMvZG93&#10;bnJldi54bWxMj8FOg0AQhu8mvsNmTLwYu9DWYpGlURNNr619gAGmQGRnCbst9O2detHjzPfnn2+y&#10;zWQ7dabBt44NxLMIFHHpqpZrA4evj8dnUD4gV9g5JgMX8rDJb28yTCs38o7O+1ArKWGfooEmhD7V&#10;2pcNWfQz1xMLO7rBYpBxqHU14CjlttPzKFppiy3LhQZ7em+o/N6frIHjdnx4Wo/FZzgku+XqDduk&#10;cBdj7u+m1xdQgabwF4arvqhDLk6FO3HlVWcgmS8XEhWwjkFdA9HvphC0iEHnmf7/Qv4DAAD//wMA&#10;UEsBAi0AFAAGAAgAAAAhALaDOJL+AAAA4QEAABMAAAAAAAAAAAAAAAAAAAAAAFtDb250ZW50X1R5&#10;cGVzXS54bWxQSwECLQAUAAYACAAAACEAOP0h/9YAAACUAQAACwAAAAAAAAAAAAAAAAAvAQAAX3Jl&#10;bHMvLnJlbHNQSwECLQAUAAYACAAAACEAnpdJ1PUBAADRAwAADgAAAAAAAAAAAAAAAAAuAgAAZHJz&#10;L2Uyb0RvYy54bWxQSwECLQAUAAYACAAAACEAXrwVi9wAAAAKAQAADwAAAAAAAAAAAAAAAABPBAAA&#10;ZHJzL2Rvd25yZXYueG1sUEsFBgAAAAAEAAQA8wAAAFgFA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597118" w:rsidP="00361847">
      <w:pPr>
        <w:rPr>
          <w:rFonts w:ascii="標楷體" w:eastAsia="標楷體" w:hAnsi="標楷體"/>
          <w:color w:val="000000"/>
        </w:rPr>
      </w:pPr>
      <w:r w:rsidRPr="00597118">
        <w:rPr>
          <w:rFonts w:ascii="標楷體" w:eastAsia="標楷體" w:hAnsi="標楷體"/>
          <w:b/>
          <w:noProof/>
          <w:color w:val="000000"/>
          <w:sz w:val="40"/>
          <w:szCs w:val="40"/>
        </w:rPr>
        <w:pict>
          <v:shape id="Text Box 22" o:spid="_x0000_s2051" type="#_x0000_t202" style="position:absolute;margin-left:435.25pt;margin-top:10.75pt;width:66pt;height: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Md9gEAANADAAAOAAAAZHJzL2Uyb0RvYy54bWysU8tu2zAQvBfoPxC81/IrrStYDhIHLgqk&#10;DyDtB1AUJRGhuMyStuR+fZeU4xjprYgOBJdLzu7MrNbXQ2fYQaHXYAs+m0w5U1ZCpW1T8N+/dh9W&#10;nPkgbCUMWFXwo/L8evP+3bp3uZpDC6ZSyAjE+rx3BW9DcHmWedmqTvgJOGUpWQN2IlCITVah6Am9&#10;M9l8Ov2Y9YCVQ5DKezq9G5N8k/DrWsnwo669CswUnHoLacW0lnHNNmuRNyhcq+WpDfEfXXRCWyp6&#10;hroTQbA96n+gOi0RPNRhIqHLoK61VIkDsZlNX7F5aIVTiQuJ491ZJv92sPL74cH9RBaGWxjIwETC&#10;u3uQj55Z2LbCNuoGEfpWiYoKz6JkWe98fnoapfa5jyBl/w0qMlnsAySgocYuqkI8GaGTAcez6GoI&#10;TNLharEiIzmTlFrMF6urZEom8ufHDn34oqBjcVNwJE8TuDjc+xCbEfnzlVjLg9HVThuTAmzKrUF2&#10;EOT/Ln2p/1fXjI2XLcRnI2I8SSwjsZFiGMqB6Yq6jBCRdAnVkWgjjGNFvwFtWsA/nPU0UgX3T3uB&#10;ijPz1ZJ0n2fLZZzBFCyvPs0pwMtMeZkRVhJUwQNn43YbxrndO9RNS5VGsyzckNy1TlK8dHVqn8Ym&#10;KXQa8TiXl3G69fIjbv4CAAD//wMAUEsDBBQABgAIAAAAIQDLiJ+43QAAAAoBAAAPAAAAZHJzL2Rv&#10;d25yZXYueG1sTI/BTsNADETvSPzDykhcEN1tRJsS4lSABOLa0g9wkm0SkfVG2W2T/j3uCU5ja0bj&#10;53w7u16d7Rg6zwjLhQFlufJ1xw3C4fvjcQMqROKaes8W4WIDbIvbm5yy2k+8s+d9bJSUcMgIoY1x&#10;yLQOVWsdhYUfLIt39KOjKOvY6HqkScpdrxNj1tpRx3KhpcG+t7b62Z8cwvFrelg9T+VnPKS7p/Ub&#10;dWnpL4j3d/PrC6ho5/gXhiu+oEMhTKU/cR1Uj7BJzUqiCMlS9BowJpGpREhFdZHr/y8UvwAAAP//&#10;AwBQSwECLQAUAAYACAAAACEAtoM4kv4AAADhAQAAEwAAAAAAAAAAAAAAAAAAAAAAW0NvbnRlbnRf&#10;VHlwZXNdLnhtbFBLAQItABQABgAIAAAAIQA4/SH/1gAAAJQBAAALAAAAAAAAAAAAAAAAAC8BAABf&#10;cmVscy8ucmVsc1BLAQItABQABgAIAAAAIQC7XqMd9gEAANADAAAOAAAAAAAAAAAAAAAAAC4CAABk&#10;cnMvZTJvRG9jLnhtbFBLAQItABQABgAIAAAAIQDLiJ+43QAAAAoBAAAPAAAAAAAAAAAAAAAAAFAE&#10;AABkcnMvZG93bnJldi54bWxQSwUGAAAAAAQABADzAAAAWgUAAAAA&#10;" stroked="f">
            <v:textbox>
              <w:txbxContent>
                <w:p w:rsidR="003361D1" w:rsidRPr="00516DBE" w:rsidRDefault="003361D1"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lastRenderedPageBreak/>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597118" w:rsidP="00361847">
      <w:pPr>
        <w:snapToGrid w:val="0"/>
        <w:jc w:val="center"/>
        <w:rPr>
          <w:rFonts w:ascii="標楷體" w:eastAsia="標楷體"/>
          <w:b/>
          <w:color w:val="000000"/>
          <w:sz w:val="44"/>
          <w:szCs w:val="44"/>
        </w:rPr>
      </w:pPr>
      <w:r>
        <w:rPr>
          <w:rFonts w:ascii="標楷體" w:eastAsia="標楷體"/>
          <w:b/>
          <w:noProof/>
          <w:color w:val="000000"/>
          <w:sz w:val="44"/>
          <w:szCs w:val="44"/>
        </w:rPr>
        <w:pict>
          <v:shape id="Text Box 21" o:spid="_x0000_s2050" type="#_x0000_t202" style="position:absolute;left:0;text-align:left;margin-left:433.3pt;margin-top:.05pt;width:5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9Rm9QEAANADAAAOAAAAZHJzL2Uyb0RvYy54bWysU1Fv0zAQfkfiP1h+p2lLN7q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r9dX6zlFJIXerpY3ZMcKIn9+7NCHDwo6Fo2CI800gYvjgw9j6nNKrOXB6GqvjUkONuXOIDsK&#10;mv8+fRP6b2nGxmQL8dmIGG8Sy0hspBiGcmC6KvgqQkTSJVQnoo0wrhX9BmS0gD8562mlCu5/HAQq&#10;zsxHS9LdLFaruIPJWV29W5KDl5HyMiKsJKiCB85GcxfGvT041E1LlcZhWbgjuWudpHjpamqf1iaJ&#10;Oa143MtLP2W9/IjbXwAAAP//AwBQSwMEFAAGAAgAAAAhANwxlITaAAAABwEAAA8AAABkcnMvZG93&#10;bnJldi54bWxMjs1OwzAQhO9IvIO1SFwQdYpSpw1xKkACce3PA2zibRIR21HsNunbsz3BcfSNZr5i&#10;O9teXGgMnXcalosEBLnam841Go6Hz+c1iBDRGey9Iw1XCrAt7+8KzI2f3I4u+9gIHnEhRw1tjEMu&#10;ZahbshgWfiDH7ORHi5Hj2Egz4sTjtpcvSaKkxc7xQ4sDfbRU/+zPVsPpe3pababqKx6zXarescsq&#10;f9X68WF+ewURaY5/ZbjpszqU7FT5szNB9BrWSimu3oBgvMlSjpWGVboEWRbyv3/5CwAA//8DAFBL&#10;AQItABQABgAIAAAAIQC2gziS/gAAAOEBAAATAAAAAAAAAAAAAAAAAAAAAABbQ29udGVudF9UeXBl&#10;c10ueG1sUEsBAi0AFAAGAAgAAAAhADj9If/WAAAAlAEAAAsAAAAAAAAAAAAAAAAALwEAAF9yZWxz&#10;Ly5yZWxzUEsBAi0AFAAGAAgAAAAhAK5f1Gb1AQAA0AMAAA4AAAAAAAAAAAAAAAAALgIAAGRycy9l&#10;Mm9Eb2MueG1sUEsBAi0AFAAGAAgAAAAhANwxlITaAAAABwEAAA8AAAAAAAAAAAAAAAAATwQAAGRy&#10;cy9kb3ducmV2LnhtbFBLBQYAAAAABAAEAPMAAABWBQAAAAA=&#10;" stroked="f">
            <v:textbox>
              <w:txbxContent>
                <w:p w:rsidR="003361D1" w:rsidRPr="00A77E47" w:rsidRDefault="003361D1"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lastRenderedPageBreak/>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sectPr w:rsidR="00361847" w:rsidRPr="002433AB" w:rsidSect="0044593E">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7A2" w:rsidRDefault="001647A2">
      <w:r>
        <w:separator/>
      </w:r>
    </w:p>
  </w:endnote>
  <w:endnote w:type="continuationSeparator" w:id="0">
    <w:p w:rsidR="001647A2" w:rsidRDefault="001647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F1002BFF" w:usb1="29DFFFFF" w:usb2="00000037" w:usb3="00000000" w:csb0="003F00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E0000" w:usb2="00000010" w:usb3="00000000" w:csb0="0014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1D1" w:rsidRDefault="003361D1">
    <w:pPr>
      <w:pStyle w:val="a8"/>
      <w:jc w:val="center"/>
      <w:rPr>
        <w:rFonts w:eastAsia="標楷體"/>
      </w:rPr>
    </w:pPr>
    <w:r>
      <w:rPr>
        <w:rStyle w:val="a9"/>
        <w:rFonts w:eastAsia="標楷體" w:hAnsi="標楷體" w:cs="標楷體" w:hint="eastAsia"/>
      </w:rPr>
      <w:t>第</w:t>
    </w:r>
    <w:r w:rsidR="00597118">
      <w:rPr>
        <w:rStyle w:val="a9"/>
        <w:rFonts w:eastAsia="標楷體"/>
      </w:rPr>
      <w:fldChar w:fldCharType="begin"/>
    </w:r>
    <w:r>
      <w:rPr>
        <w:rStyle w:val="a9"/>
        <w:rFonts w:eastAsia="標楷體"/>
      </w:rPr>
      <w:instrText xml:space="preserve"> PAGE </w:instrText>
    </w:r>
    <w:r w:rsidR="00597118">
      <w:rPr>
        <w:rStyle w:val="a9"/>
        <w:rFonts w:eastAsia="標楷體"/>
      </w:rPr>
      <w:fldChar w:fldCharType="separate"/>
    </w:r>
    <w:r w:rsidR="005A7FD4">
      <w:rPr>
        <w:rStyle w:val="a9"/>
        <w:rFonts w:eastAsia="標楷體"/>
        <w:noProof/>
      </w:rPr>
      <w:t>17</w:t>
    </w:r>
    <w:r w:rsidR="00597118">
      <w:rPr>
        <w:rStyle w:val="a9"/>
        <w:rFonts w:eastAsia="標楷體"/>
      </w:rPr>
      <w:fldChar w:fldCharType="end"/>
    </w:r>
    <w:r>
      <w:rPr>
        <w:rStyle w:val="a9"/>
        <w:rFonts w:eastAsia="標楷體" w:hAnsi="標楷體" w:cs="標楷體" w:hint="eastAsia"/>
      </w:rPr>
      <w:t>頁，共</w:t>
    </w:r>
    <w:r w:rsidR="00597118">
      <w:rPr>
        <w:rStyle w:val="a9"/>
        <w:rFonts w:eastAsia="標楷體"/>
      </w:rPr>
      <w:fldChar w:fldCharType="begin"/>
    </w:r>
    <w:r>
      <w:rPr>
        <w:rStyle w:val="a9"/>
        <w:rFonts w:eastAsia="標楷體"/>
      </w:rPr>
      <w:instrText xml:space="preserve"> NUMPAGES </w:instrText>
    </w:r>
    <w:r w:rsidR="00597118">
      <w:rPr>
        <w:rStyle w:val="a9"/>
        <w:rFonts w:eastAsia="標楷體"/>
      </w:rPr>
      <w:fldChar w:fldCharType="separate"/>
    </w:r>
    <w:r w:rsidR="005A7FD4">
      <w:rPr>
        <w:rStyle w:val="a9"/>
        <w:rFonts w:eastAsia="標楷體"/>
        <w:noProof/>
      </w:rPr>
      <w:t>70</w:t>
    </w:r>
    <w:r w:rsidR="00597118">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7A2" w:rsidRDefault="001647A2">
      <w:r>
        <w:separator/>
      </w:r>
    </w:p>
  </w:footnote>
  <w:footnote w:type="continuationSeparator" w:id="0">
    <w:p w:rsidR="001647A2" w:rsidRDefault="001647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597118">
    <w:pPr>
      <w:pStyle w:val="aa"/>
      <w:jc w:val="right"/>
      <w:rPr>
        <w:rFonts w:ascii="標楷體" w:eastAsia="標楷體" w:hAnsi="標楷體"/>
        <w:color w:val="808080" w:themeColor="background1" w:themeShade="80"/>
      </w:rPr>
    </w:pPr>
    <w:r w:rsidRPr="00597118">
      <w:rPr>
        <w:rFonts w:ascii="標楷體" w:eastAsia="標楷體" w:hAnsi="標楷體" w:hint="eastAsia"/>
        <w:color w:val="808080" w:themeColor="background1" w:themeShade="80"/>
      </w:rPr>
      <w:t>災害搶險搶修開口契約範本</w:t>
    </w:r>
  </w:p>
  <w:p w:rsidR="003361D1" w:rsidRDefault="003361D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2B53"/>
    <w:rsid w:val="000130CF"/>
    <w:rsid w:val="00013606"/>
    <w:rsid w:val="000161AF"/>
    <w:rsid w:val="00016E6F"/>
    <w:rsid w:val="00023406"/>
    <w:rsid w:val="00023D85"/>
    <w:rsid w:val="00024CB9"/>
    <w:rsid w:val="00024F91"/>
    <w:rsid w:val="00027288"/>
    <w:rsid w:val="00027EE3"/>
    <w:rsid w:val="00031A91"/>
    <w:rsid w:val="000349BF"/>
    <w:rsid w:val="00035578"/>
    <w:rsid w:val="00036ACC"/>
    <w:rsid w:val="00036FBF"/>
    <w:rsid w:val="00041C1C"/>
    <w:rsid w:val="0004441F"/>
    <w:rsid w:val="000456D3"/>
    <w:rsid w:val="000463B1"/>
    <w:rsid w:val="00046588"/>
    <w:rsid w:val="00047FD6"/>
    <w:rsid w:val="00050000"/>
    <w:rsid w:val="000537A3"/>
    <w:rsid w:val="00054054"/>
    <w:rsid w:val="0005418B"/>
    <w:rsid w:val="00054927"/>
    <w:rsid w:val="000549F8"/>
    <w:rsid w:val="00055173"/>
    <w:rsid w:val="000558AA"/>
    <w:rsid w:val="00055E26"/>
    <w:rsid w:val="00055FCA"/>
    <w:rsid w:val="00056276"/>
    <w:rsid w:val="00056AE3"/>
    <w:rsid w:val="00056DA3"/>
    <w:rsid w:val="00057501"/>
    <w:rsid w:val="00062827"/>
    <w:rsid w:val="00063799"/>
    <w:rsid w:val="000643FD"/>
    <w:rsid w:val="00064BAE"/>
    <w:rsid w:val="00064C08"/>
    <w:rsid w:val="00070358"/>
    <w:rsid w:val="0007092C"/>
    <w:rsid w:val="000721EB"/>
    <w:rsid w:val="00073109"/>
    <w:rsid w:val="00073158"/>
    <w:rsid w:val="0008140A"/>
    <w:rsid w:val="000816B0"/>
    <w:rsid w:val="0008272E"/>
    <w:rsid w:val="00085895"/>
    <w:rsid w:val="00085ADB"/>
    <w:rsid w:val="0008749B"/>
    <w:rsid w:val="000917DC"/>
    <w:rsid w:val="00093EA9"/>
    <w:rsid w:val="00096CD4"/>
    <w:rsid w:val="0009710A"/>
    <w:rsid w:val="000A2278"/>
    <w:rsid w:val="000A28C4"/>
    <w:rsid w:val="000A2EF9"/>
    <w:rsid w:val="000A769D"/>
    <w:rsid w:val="000B098B"/>
    <w:rsid w:val="000B1463"/>
    <w:rsid w:val="000B256B"/>
    <w:rsid w:val="000B3D71"/>
    <w:rsid w:val="000B5735"/>
    <w:rsid w:val="000B6B7B"/>
    <w:rsid w:val="000B7EFA"/>
    <w:rsid w:val="000C0900"/>
    <w:rsid w:val="000C0AD5"/>
    <w:rsid w:val="000C0B0C"/>
    <w:rsid w:val="000C0D25"/>
    <w:rsid w:val="000C185F"/>
    <w:rsid w:val="000C42E5"/>
    <w:rsid w:val="000D128B"/>
    <w:rsid w:val="000D1E5B"/>
    <w:rsid w:val="000D30DF"/>
    <w:rsid w:val="000D4B01"/>
    <w:rsid w:val="000D600A"/>
    <w:rsid w:val="000E09C9"/>
    <w:rsid w:val="000E0DDC"/>
    <w:rsid w:val="000E158F"/>
    <w:rsid w:val="000E2F46"/>
    <w:rsid w:val="000E3BE6"/>
    <w:rsid w:val="000E4531"/>
    <w:rsid w:val="000E5093"/>
    <w:rsid w:val="000E5A68"/>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2461"/>
    <w:rsid w:val="00125016"/>
    <w:rsid w:val="00126636"/>
    <w:rsid w:val="00131076"/>
    <w:rsid w:val="0013413A"/>
    <w:rsid w:val="0013625B"/>
    <w:rsid w:val="00141A99"/>
    <w:rsid w:val="00142444"/>
    <w:rsid w:val="00143AAA"/>
    <w:rsid w:val="00145CB9"/>
    <w:rsid w:val="00146D5B"/>
    <w:rsid w:val="00150C7E"/>
    <w:rsid w:val="001515CC"/>
    <w:rsid w:val="001543B2"/>
    <w:rsid w:val="00156C20"/>
    <w:rsid w:val="001577E8"/>
    <w:rsid w:val="00161DA3"/>
    <w:rsid w:val="00161E59"/>
    <w:rsid w:val="00163010"/>
    <w:rsid w:val="00163A27"/>
    <w:rsid w:val="001647A2"/>
    <w:rsid w:val="001649E6"/>
    <w:rsid w:val="00164CBA"/>
    <w:rsid w:val="00164EDB"/>
    <w:rsid w:val="0017032F"/>
    <w:rsid w:val="00175AA5"/>
    <w:rsid w:val="00176389"/>
    <w:rsid w:val="00182BE2"/>
    <w:rsid w:val="0018306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A7EA7"/>
    <w:rsid w:val="001B03F4"/>
    <w:rsid w:val="001B1675"/>
    <w:rsid w:val="001B56BE"/>
    <w:rsid w:val="001B69CF"/>
    <w:rsid w:val="001B6AC6"/>
    <w:rsid w:val="001B741D"/>
    <w:rsid w:val="001C0E66"/>
    <w:rsid w:val="001C13D8"/>
    <w:rsid w:val="001C5AE0"/>
    <w:rsid w:val="001C605A"/>
    <w:rsid w:val="001C72EB"/>
    <w:rsid w:val="001D07D3"/>
    <w:rsid w:val="001D092D"/>
    <w:rsid w:val="001D09DB"/>
    <w:rsid w:val="001D172D"/>
    <w:rsid w:val="001D37F6"/>
    <w:rsid w:val="001D3CDD"/>
    <w:rsid w:val="001D49AA"/>
    <w:rsid w:val="001D4F41"/>
    <w:rsid w:val="001D531B"/>
    <w:rsid w:val="001D561D"/>
    <w:rsid w:val="001D7B30"/>
    <w:rsid w:val="001E7D2B"/>
    <w:rsid w:val="001F0A7B"/>
    <w:rsid w:val="001F0B8B"/>
    <w:rsid w:val="001F3F4F"/>
    <w:rsid w:val="001F5144"/>
    <w:rsid w:val="001F5205"/>
    <w:rsid w:val="001F5ED4"/>
    <w:rsid w:val="001F60F3"/>
    <w:rsid w:val="001F6284"/>
    <w:rsid w:val="001F75E3"/>
    <w:rsid w:val="002046A3"/>
    <w:rsid w:val="0020611C"/>
    <w:rsid w:val="00207521"/>
    <w:rsid w:val="002075E7"/>
    <w:rsid w:val="00207AC6"/>
    <w:rsid w:val="002111B4"/>
    <w:rsid w:val="002129CD"/>
    <w:rsid w:val="002132A5"/>
    <w:rsid w:val="00214DB5"/>
    <w:rsid w:val="00217C7C"/>
    <w:rsid w:val="00217E71"/>
    <w:rsid w:val="00220CE7"/>
    <w:rsid w:val="00221A54"/>
    <w:rsid w:val="00222225"/>
    <w:rsid w:val="00222BB9"/>
    <w:rsid w:val="00222F25"/>
    <w:rsid w:val="00223D6C"/>
    <w:rsid w:val="00225266"/>
    <w:rsid w:val="00225611"/>
    <w:rsid w:val="00226009"/>
    <w:rsid w:val="00226716"/>
    <w:rsid w:val="0022774A"/>
    <w:rsid w:val="00231D4F"/>
    <w:rsid w:val="0023522C"/>
    <w:rsid w:val="00235311"/>
    <w:rsid w:val="00237545"/>
    <w:rsid w:val="0023769E"/>
    <w:rsid w:val="00240ED7"/>
    <w:rsid w:val="002433AB"/>
    <w:rsid w:val="002457CA"/>
    <w:rsid w:val="00246CA4"/>
    <w:rsid w:val="0025221C"/>
    <w:rsid w:val="002539C8"/>
    <w:rsid w:val="00255BCD"/>
    <w:rsid w:val="00255CD9"/>
    <w:rsid w:val="00256108"/>
    <w:rsid w:val="0025688F"/>
    <w:rsid w:val="002602D6"/>
    <w:rsid w:val="002613FB"/>
    <w:rsid w:val="00263AF2"/>
    <w:rsid w:val="00264549"/>
    <w:rsid w:val="00270BE8"/>
    <w:rsid w:val="002711B8"/>
    <w:rsid w:val="00271265"/>
    <w:rsid w:val="00271E69"/>
    <w:rsid w:val="00272961"/>
    <w:rsid w:val="00272A6C"/>
    <w:rsid w:val="00272C9B"/>
    <w:rsid w:val="002740DF"/>
    <w:rsid w:val="00274299"/>
    <w:rsid w:val="00275CEC"/>
    <w:rsid w:val="002760B3"/>
    <w:rsid w:val="002770C5"/>
    <w:rsid w:val="00281849"/>
    <w:rsid w:val="00281868"/>
    <w:rsid w:val="0028194D"/>
    <w:rsid w:val="00283976"/>
    <w:rsid w:val="00285508"/>
    <w:rsid w:val="002859EE"/>
    <w:rsid w:val="00286A9D"/>
    <w:rsid w:val="002873EF"/>
    <w:rsid w:val="00294350"/>
    <w:rsid w:val="00294A35"/>
    <w:rsid w:val="00295501"/>
    <w:rsid w:val="00295535"/>
    <w:rsid w:val="002972AD"/>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5FE4"/>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34BD"/>
    <w:rsid w:val="003349AC"/>
    <w:rsid w:val="00335B62"/>
    <w:rsid w:val="00335D3B"/>
    <w:rsid w:val="003361D1"/>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750"/>
    <w:rsid w:val="00353CC8"/>
    <w:rsid w:val="003544FE"/>
    <w:rsid w:val="003545E6"/>
    <w:rsid w:val="00355D09"/>
    <w:rsid w:val="0036124D"/>
    <w:rsid w:val="00361847"/>
    <w:rsid w:val="00361886"/>
    <w:rsid w:val="0036278C"/>
    <w:rsid w:val="00362A63"/>
    <w:rsid w:val="003642DB"/>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85242"/>
    <w:rsid w:val="00390101"/>
    <w:rsid w:val="003945E8"/>
    <w:rsid w:val="00394F29"/>
    <w:rsid w:val="00396505"/>
    <w:rsid w:val="003969A4"/>
    <w:rsid w:val="00397088"/>
    <w:rsid w:val="003A0E05"/>
    <w:rsid w:val="003A1438"/>
    <w:rsid w:val="003A1D79"/>
    <w:rsid w:val="003A1F9C"/>
    <w:rsid w:val="003A270B"/>
    <w:rsid w:val="003A5C89"/>
    <w:rsid w:val="003A657D"/>
    <w:rsid w:val="003A7B11"/>
    <w:rsid w:val="003B30F1"/>
    <w:rsid w:val="003B39C6"/>
    <w:rsid w:val="003B4B11"/>
    <w:rsid w:val="003B5229"/>
    <w:rsid w:val="003B6D84"/>
    <w:rsid w:val="003C0C84"/>
    <w:rsid w:val="003C1E7C"/>
    <w:rsid w:val="003C3943"/>
    <w:rsid w:val="003C4909"/>
    <w:rsid w:val="003C67B8"/>
    <w:rsid w:val="003C7B7F"/>
    <w:rsid w:val="003D1C79"/>
    <w:rsid w:val="003D2041"/>
    <w:rsid w:val="003D2BB2"/>
    <w:rsid w:val="003D51E1"/>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400F"/>
    <w:rsid w:val="00406116"/>
    <w:rsid w:val="00406163"/>
    <w:rsid w:val="004100B7"/>
    <w:rsid w:val="00411D79"/>
    <w:rsid w:val="0041300F"/>
    <w:rsid w:val="00413061"/>
    <w:rsid w:val="004200BC"/>
    <w:rsid w:val="00421D1A"/>
    <w:rsid w:val="0042707D"/>
    <w:rsid w:val="00427306"/>
    <w:rsid w:val="00427EBC"/>
    <w:rsid w:val="00430A51"/>
    <w:rsid w:val="00432F87"/>
    <w:rsid w:val="004338C1"/>
    <w:rsid w:val="004346C9"/>
    <w:rsid w:val="0043526A"/>
    <w:rsid w:val="00435CE9"/>
    <w:rsid w:val="004434C7"/>
    <w:rsid w:val="0044386D"/>
    <w:rsid w:val="00443EBB"/>
    <w:rsid w:val="0044593E"/>
    <w:rsid w:val="00445964"/>
    <w:rsid w:val="00446C02"/>
    <w:rsid w:val="00446FAE"/>
    <w:rsid w:val="004477C6"/>
    <w:rsid w:val="004523A7"/>
    <w:rsid w:val="004523D2"/>
    <w:rsid w:val="00455D90"/>
    <w:rsid w:val="0045669D"/>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97705"/>
    <w:rsid w:val="004A4344"/>
    <w:rsid w:val="004A680E"/>
    <w:rsid w:val="004A7173"/>
    <w:rsid w:val="004A74CC"/>
    <w:rsid w:val="004A755F"/>
    <w:rsid w:val="004B0A4B"/>
    <w:rsid w:val="004B0DB8"/>
    <w:rsid w:val="004B2682"/>
    <w:rsid w:val="004B2886"/>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0C6"/>
    <w:rsid w:val="004D1CB7"/>
    <w:rsid w:val="004D2DB4"/>
    <w:rsid w:val="004D2E4C"/>
    <w:rsid w:val="004D5434"/>
    <w:rsid w:val="004D59BD"/>
    <w:rsid w:val="004E2577"/>
    <w:rsid w:val="004E550C"/>
    <w:rsid w:val="004E7B5B"/>
    <w:rsid w:val="004F115F"/>
    <w:rsid w:val="004F14ED"/>
    <w:rsid w:val="004F2415"/>
    <w:rsid w:val="004F5808"/>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173A8"/>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B6C"/>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67606"/>
    <w:rsid w:val="00570F14"/>
    <w:rsid w:val="00574D61"/>
    <w:rsid w:val="00577B4B"/>
    <w:rsid w:val="00580177"/>
    <w:rsid w:val="00581BDA"/>
    <w:rsid w:val="00582656"/>
    <w:rsid w:val="0058291F"/>
    <w:rsid w:val="00582D81"/>
    <w:rsid w:val="00584260"/>
    <w:rsid w:val="005857BC"/>
    <w:rsid w:val="00586C57"/>
    <w:rsid w:val="005911B7"/>
    <w:rsid w:val="00591A46"/>
    <w:rsid w:val="0059482A"/>
    <w:rsid w:val="00595759"/>
    <w:rsid w:val="00595CB8"/>
    <w:rsid w:val="00595DED"/>
    <w:rsid w:val="00595FC5"/>
    <w:rsid w:val="00597118"/>
    <w:rsid w:val="005973AE"/>
    <w:rsid w:val="005A0355"/>
    <w:rsid w:val="005A1289"/>
    <w:rsid w:val="005A4F63"/>
    <w:rsid w:val="005A5238"/>
    <w:rsid w:val="005A7FD4"/>
    <w:rsid w:val="005B00E7"/>
    <w:rsid w:val="005B040D"/>
    <w:rsid w:val="005B1525"/>
    <w:rsid w:val="005B33EF"/>
    <w:rsid w:val="005B421B"/>
    <w:rsid w:val="005B430B"/>
    <w:rsid w:val="005B4EB3"/>
    <w:rsid w:val="005B5603"/>
    <w:rsid w:val="005B6586"/>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902"/>
    <w:rsid w:val="005E7DDC"/>
    <w:rsid w:val="005F1336"/>
    <w:rsid w:val="005F3388"/>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761"/>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2FE7"/>
    <w:rsid w:val="006A305B"/>
    <w:rsid w:val="006A4E7F"/>
    <w:rsid w:val="006A5899"/>
    <w:rsid w:val="006A643B"/>
    <w:rsid w:val="006B0CCA"/>
    <w:rsid w:val="006B149F"/>
    <w:rsid w:val="006B630A"/>
    <w:rsid w:val="006B7291"/>
    <w:rsid w:val="006B74D1"/>
    <w:rsid w:val="006C1027"/>
    <w:rsid w:val="006C2161"/>
    <w:rsid w:val="006C2732"/>
    <w:rsid w:val="006C5324"/>
    <w:rsid w:val="006C5D67"/>
    <w:rsid w:val="006C747F"/>
    <w:rsid w:val="006D08C6"/>
    <w:rsid w:val="006D096C"/>
    <w:rsid w:val="006D0E93"/>
    <w:rsid w:val="006D0F17"/>
    <w:rsid w:val="006D5380"/>
    <w:rsid w:val="006D7E82"/>
    <w:rsid w:val="006E13BE"/>
    <w:rsid w:val="006E2405"/>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046AC"/>
    <w:rsid w:val="00704FAC"/>
    <w:rsid w:val="00706F9B"/>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0FE"/>
    <w:rsid w:val="00735D26"/>
    <w:rsid w:val="00737223"/>
    <w:rsid w:val="00737E2D"/>
    <w:rsid w:val="00740120"/>
    <w:rsid w:val="00740E14"/>
    <w:rsid w:val="00740EEF"/>
    <w:rsid w:val="007415F1"/>
    <w:rsid w:val="00741E5C"/>
    <w:rsid w:val="007422BA"/>
    <w:rsid w:val="00743DA7"/>
    <w:rsid w:val="00747063"/>
    <w:rsid w:val="00750696"/>
    <w:rsid w:val="007517A4"/>
    <w:rsid w:val="00754360"/>
    <w:rsid w:val="007550FB"/>
    <w:rsid w:val="00756731"/>
    <w:rsid w:val="0075724C"/>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024"/>
    <w:rsid w:val="00780269"/>
    <w:rsid w:val="00781218"/>
    <w:rsid w:val="007834F1"/>
    <w:rsid w:val="00784243"/>
    <w:rsid w:val="007846CF"/>
    <w:rsid w:val="00790AEA"/>
    <w:rsid w:val="00794D2A"/>
    <w:rsid w:val="00794FFB"/>
    <w:rsid w:val="00795C44"/>
    <w:rsid w:val="007A03D9"/>
    <w:rsid w:val="007A1DE8"/>
    <w:rsid w:val="007A1E53"/>
    <w:rsid w:val="007A3E76"/>
    <w:rsid w:val="007A417B"/>
    <w:rsid w:val="007A4BA7"/>
    <w:rsid w:val="007A6638"/>
    <w:rsid w:val="007B0732"/>
    <w:rsid w:val="007B134A"/>
    <w:rsid w:val="007B151F"/>
    <w:rsid w:val="007B15B4"/>
    <w:rsid w:val="007B1B5E"/>
    <w:rsid w:val="007B51F6"/>
    <w:rsid w:val="007B527F"/>
    <w:rsid w:val="007B6772"/>
    <w:rsid w:val="007B6AB2"/>
    <w:rsid w:val="007B6D75"/>
    <w:rsid w:val="007B754C"/>
    <w:rsid w:val="007C21CB"/>
    <w:rsid w:val="007C2D82"/>
    <w:rsid w:val="007C3C13"/>
    <w:rsid w:val="007C663D"/>
    <w:rsid w:val="007D01DB"/>
    <w:rsid w:val="007D0B09"/>
    <w:rsid w:val="007D252C"/>
    <w:rsid w:val="007D2BAD"/>
    <w:rsid w:val="007D2CEE"/>
    <w:rsid w:val="007D3031"/>
    <w:rsid w:val="007D3490"/>
    <w:rsid w:val="007D4A1E"/>
    <w:rsid w:val="007D5AB1"/>
    <w:rsid w:val="007E166F"/>
    <w:rsid w:val="007E1ED4"/>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7F6092"/>
    <w:rsid w:val="008023BE"/>
    <w:rsid w:val="00803006"/>
    <w:rsid w:val="008040F9"/>
    <w:rsid w:val="00804666"/>
    <w:rsid w:val="00805497"/>
    <w:rsid w:val="0080787E"/>
    <w:rsid w:val="00810CCA"/>
    <w:rsid w:val="008168DF"/>
    <w:rsid w:val="00816A35"/>
    <w:rsid w:val="00816FB1"/>
    <w:rsid w:val="00820D9F"/>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5F8C"/>
    <w:rsid w:val="00856537"/>
    <w:rsid w:val="00856D6C"/>
    <w:rsid w:val="00861172"/>
    <w:rsid w:val="00862E8A"/>
    <w:rsid w:val="00863ECD"/>
    <w:rsid w:val="00867B4D"/>
    <w:rsid w:val="008707D8"/>
    <w:rsid w:val="008726D7"/>
    <w:rsid w:val="00873452"/>
    <w:rsid w:val="00873F4A"/>
    <w:rsid w:val="00875E3E"/>
    <w:rsid w:val="008803F2"/>
    <w:rsid w:val="00881906"/>
    <w:rsid w:val="008826D8"/>
    <w:rsid w:val="00883888"/>
    <w:rsid w:val="00883A9D"/>
    <w:rsid w:val="00885FBD"/>
    <w:rsid w:val="008875F1"/>
    <w:rsid w:val="0088764A"/>
    <w:rsid w:val="0088777A"/>
    <w:rsid w:val="00890AA4"/>
    <w:rsid w:val="008914A1"/>
    <w:rsid w:val="00891DFB"/>
    <w:rsid w:val="008924B0"/>
    <w:rsid w:val="0089450B"/>
    <w:rsid w:val="00895816"/>
    <w:rsid w:val="00895B07"/>
    <w:rsid w:val="00895B14"/>
    <w:rsid w:val="00895FFA"/>
    <w:rsid w:val="008978AF"/>
    <w:rsid w:val="008A23E0"/>
    <w:rsid w:val="008A27A5"/>
    <w:rsid w:val="008A48B7"/>
    <w:rsid w:val="008A741F"/>
    <w:rsid w:val="008B5F8A"/>
    <w:rsid w:val="008B7752"/>
    <w:rsid w:val="008B7F2A"/>
    <w:rsid w:val="008C0024"/>
    <w:rsid w:val="008C31E7"/>
    <w:rsid w:val="008C5025"/>
    <w:rsid w:val="008C5AF1"/>
    <w:rsid w:val="008C5C7A"/>
    <w:rsid w:val="008C5ED9"/>
    <w:rsid w:val="008C6C64"/>
    <w:rsid w:val="008C708D"/>
    <w:rsid w:val="008D052B"/>
    <w:rsid w:val="008D0B37"/>
    <w:rsid w:val="008D1FFA"/>
    <w:rsid w:val="008D4146"/>
    <w:rsid w:val="008D4515"/>
    <w:rsid w:val="008D7836"/>
    <w:rsid w:val="008E044C"/>
    <w:rsid w:val="008E5444"/>
    <w:rsid w:val="008E56EF"/>
    <w:rsid w:val="008E7211"/>
    <w:rsid w:val="008E781F"/>
    <w:rsid w:val="008E795E"/>
    <w:rsid w:val="008E7E6E"/>
    <w:rsid w:val="008F003F"/>
    <w:rsid w:val="008F0AB6"/>
    <w:rsid w:val="008F180A"/>
    <w:rsid w:val="008F3554"/>
    <w:rsid w:val="008F3935"/>
    <w:rsid w:val="008F3BEE"/>
    <w:rsid w:val="008F5C08"/>
    <w:rsid w:val="008F611C"/>
    <w:rsid w:val="008F64A4"/>
    <w:rsid w:val="008F7679"/>
    <w:rsid w:val="00900E76"/>
    <w:rsid w:val="00905198"/>
    <w:rsid w:val="00910953"/>
    <w:rsid w:val="009129F8"/>
    <w:rsid w:val="00912D7D"/>
    <w:rsid w:val="00913697"/>
    <w:rsid w:val="00916245"/>
    <w:rsid w:val="00916BF6"/>
    <w:rsid w:val="009171F9"/>
    <w:rsid w:val="00917610"/>
    <w:rsid w:val="00917BF8"/>
    <w:rsid w:val="00920160"/>
    <w:rsid w:val="0092441B"/>
    <w:rsid w:val="009259E8"/>
    <w:rsid w:val="009267F0"/>
    <w:rsid w:val="009279BB"/>
    <w:rsid w:val="0093115B"/>
    <w:rsid w:val="00931885"/>
    <w:rsid w:val="009336FE"/>
    <w:rsid w:val="00933923"/>
    <w:rsid w:val="00935189"/>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59B2"/>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511"/>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7E2"/>
    <w:rsid w:val="009D1FCA"/>
    <w:rsid w:val="009D544E"/>
    <w:rsid w:val="009D5BDE"/>
    <w:rsid w:val="009D5E49"/>
    <w:rsid w:val="009D6253"/>
    <w:rsid w:val="009D689A"/>
    <w:rsid w:val="009E2D12"/>
    <w:rsid w:val="009E3153"/>
    <w:rsid w:val="009E328C"/>
    <w:rsid w:val="009F059C"/>
    <w:rsid w:val="009F077E"/>
    <w:rsid w:val="009F0F7C"/>
    <w:rsid w:val="009F14EC"/>
    <w:rsid w:val="009F371A"/>
    <w:rsid w:val="009F620D"/>
    <w:rsid w:val="00A01A0B"/>
    <w:rsid w:val="00A023AB"/>
    <w:rsid w:val="00A02859"/>
    <w:rsid w:val="00A02908"/>
    <w:rsid w:val="00A02992"/>
    <w:rsid w:val="00A02EBD"/>
    <w:rsid w:val="00A02FA8"/>
    <w:rsid w:val="00A034A2"/>
    <w:rsid w:val="00A05E47"/>
    <w:rsid w:val="00A10385"/>
    <w:rsid w:val="00A1093A"/>
    <w:rsid w:val="00A1098C"/>
    <w:rsid w:val="00A12869"/>
    <w:rsid w:val="00A13C48"/>
    <w:rsid w:val="00A141EF"/>
    <w:rsid w:val="00A15452"/>
    <w:rsid w:val="00A16933"/>
    <w:rsid w:val="00A16CCF"/>
    <w:rsid w:val="00A17003"/>
    <w:rsid w:val="00A24BED"/>
    <w:rsid w:val="00A259AA"/>
    <w:rsid w:val="00A26FF1"/>
    <w:rsid w:val="00A271A0"/>
    <w:rsid w:val="00A27DD7"/>
    <w:rsid w:val="00A33B60"/>
    <w:rsid w:val="00A349F5"/>
    <w:rsid w:val="00A34EF8"/>
    <w:rsid w:val="00A35E36"/>
    <w:rsid w:val="00A371AE"/>
    <w:rsid w:val="00A374DB"/>
    <w:rsid w:val="00A37E44"/>
    <w:rsid w:val="00A42391"/>
    <w:rsid w:val="00A42866"/>
    <w:rsid w:val="00A4326F"/>
    <w:rsid w:val="00A46030"/>
    <w:rsid w:val="00A46844"/>
    <w:rsid w:val="00A50593"/>
    <w:rsid w:val="00A50AED"/>
    <w:rsid w:val="00A529A2"/>
    <w:rsid w:val="00A53E12"/>
    <w:rsid w:val="00A543FA"/>
    <w:rsid w:val="00A60748"/>
    <w:rsid w:val="00A60814"/>
    <w:rsid w:val="00A624FC"/>
    <w:rsid w:val="00A62D53"/>
    <w:rsid w:val="00A63357"/>
    <w:rsid w:val="00A63398"/>
    <w:rsid w:val="00A63C7E"/>
    <w:rsid w:val="00A650F2"/>
    <w:rsid w:val="00A66A74"/>
    <w:rsid w:val="00A67E48"/>
    <w:rsid w:val="00A7208B"/>
    <w:rsid w:val="00A72B11"/>
    <w:rsid w:val="00A74764"/>
    <w:rsid w:val="00A75C62"/>
    <w:rsid w:val="00A760D2"/>
    <w:rsid w:val="00A76326"/>
    <w:rsid w:val="00A80AB4"/>
    <w:rsid w:val="00A824E5"/>
    <w:rsid w:val="00A83697"/>
    <w:rsid w:val="00A840BB"/>
    <w:rsid w:val="00A8540C"/>
    <w:rsid w:val="00A90805"/>
    <w:rsid w:val="00A9278E"/>
    <w:rsid w:val="00A92A7F"/>
    <w:rsid w:val="00A94110"/>
    <w:rsid w:val="00A9431A"/>
    <w:rsid w:val="00A955B1"/>
    <w:rsid w:val="00A96561"/>
    <w:rsid w:val="00AA2D5B"/>
    <w:rsid w:val="00AA7609"/>
    <w:rsid w:val="00AB0723"/>
    <w:rsid w:val="00AB095D"/>
    <w:rsid w:val="00AB107B"/>
    <w:rsid w:val="00AB33A5"/>
    <w:rsid w:val="00AB3A09"/>
    <w:rsid w:val="00AB437B"/>
    <w:rsid w:val="00AB5B98"/>
    <w:rsid w:val="00AB60AB"/>
    <w:rsid w:val="00AB6275"/>
    <w:rsid w:val="00AB6F9B"/>
    <w:rsid w:val="00AB7687"/>
    <w:rsid w:val="00AB79E6"/>
    <w:rsid w:val="00AB7FA3"/>
    <w:rsid w:val="00AC1411"/>
    <w:rsid w:val="00AC263E"/>
    <w:rsid w:val="00AC43AA"/>
    <w:rsid w:val="00AC48F6"/>
    <w:rsid w:val="00AC4D1C"/>
    <w:rsid w:val="00AC6476"/>
    <w:rsid w:val="00AC688D"/>
    <w:rsid w:val="00AD0018"/>
    <w:rsid w:val="00AD05AD"/>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4D6C"/>
    <w:rsid w:val="00AF7C05"/>
    <w:rsid w:val="00B01E95"/>
    <w:rsid w:val="00B03BC4"/>
    <w:rsid w:val="00B042D7"/>
    <w:rsid w:val="00B04D97"/>
    <w:rsid w:val="00B0678F"/>
    <w:rsid w:val="00B068E9"/>
    <w:rsid w:val="00B12251"/>
    <w:rsid w:val="00B133C0"/>
    <w:rsid w:val="00B140F3"/>
    <w:rsid w:val="00B158DE"/>
    <w:rsid w:val="00B16440"/>
    <w:rsid w:val="00B20664"/>
    <w:rsid w:val="00B21AF0"/>
    <w:rsid w:val="00B24CE8"/>
    <w:rsid w:val="00B2575C"/>
    <w:rsid w:val="00B30CED"/>
    <w:rsid w:val="00B31228"/>
    <w:rsid w:val="00B34DA8"/>
    <w:rsid w:val="00B35E2E"/>
    <w:rsid w:val="00B402D0"/>
    <w:rsid w:val="00B41A4F"/>
    <w:rsid w:val="00B42C62"/>
    <w:rsid w:val="00B45155"/>
    <w:rsid w:val="00B4588F"/>
    <w:rsid w:val="00B45E0A"/>
    <w:rsid w:val="00B46390"/>
    <w:rsid w:val="00B46726"/>
    <w:rsid w:val="00B5014B"/>
    <w:rsid w:val="00B615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36D7"/>
    <w:rsid w:val="00B84A81"/>
    <w:rsid w:val="00B85749"/>
    <w:rsid w:val="00B87774"/>
    <w:rsid w:val="00B922B6"/>
    <w:rsid w:val="00B9281B"/>
    <w:rsid w:val="00B92EAC"/>
    <w:rsid w:val="00B936FE"/>
    <w:rsid w:val="00B93C45"/>
    <w:rsid w:val="00B9422B"/>
    <w:rsid w:val="00B9422E"/>
    <w:rsid w:val="00B947D4"/>
    <w:rsid w:val="00B96CC1"/>
    <w:rsid w:val="00B97DCB"/>
    <w:rsid w:val="00BA12B8"/>
    <w:rsid w:val="00BA2960"/>
    <w:rsid w:val="00BA32D1"/>
    <w:rsid w:val="00BA55F5"/>
    <w:rsid w:val="00BA5682"/>
    <w:rsid w:val="00BB036D"/>
    <w:rsid w:val="00BB06DF"/>
    <w:rsid w:val="00BB08A8"/>
    <w:rsid w:val="00BB392C"/>
    <w:rsid w:val="00BB73E0"/>
    <w:rsid w:val="00BC070C"/>
    <w:rsid w:val="00BC1881"/>
    <w:rsid w:val="00BC72F4"/>
    <w:rsid w:val="00BC7316"/>
    <w:rsid w:val="00BD20B1"/>
    <w:rsid w:val="00BD2925"/>
    <w:rsid w:val="00BD537A"/>
    <w:rsid w:val="00BD61D7"/>
    <w:rsid w:val="00BD773A"/>
    <w:rsid w:val="00BE09A4"/>
    <w:rsid w:val="00BE0D20"/>
    <w:rsid w:val="00BE1E57"/>
    <w:rsid w:val="00BE62B8"/>
    <w:rsid w:val="00BE6C5C"/>
    <w:rsid w:val="00BF13D1"/>
    <w:rsid w:val="00BF2F2C"/>
    <w:rsid w:val="00C01865"/>
    <w:rsid w:val="00C021EA"/>
    <w:rsid w:val="00C02B86"/>
    <w:rsid w:val="00C05666"/>
    <w:rsid w:val="00C118D8"/>
    <w:rsid w:val="00C12367"/>
    <w:rsid w:val="00C12657"/>
    <w:rsid w:val="00C12A51"/>
    <w:rsid w:val="00C13B2D"/>
    <w:rsid w:val="00C13E00"/>
    <w:rsid w:val="00C151A5"/>
    <w:rsid w:val="00C243DD"/>
    <w:rsid w:val="00C2538F"/>
    <w:rsid w:val="00C274BD"/>
    <w:rsid w:val="00C27A9E"/>
    <w:rsid w:val="00C27D05"/>
    <w:rsid w:val="00C312A8"/>
    <w:rsid w:val="00C319F9"/>
    <w:rsid w:val="00C31BB1"/>
    <w:rsid w:val="00C33326"/>
    <w:rsid w:val="00C33830"/>
    <w:rsid w:val="00C36C67"/>
    <w:rsid w:val="00C400AA"/>
    <w:rsid w:val="00C4220B"/>
    <w:rsid w:val="00C43D43"/>
    <w:rsid w:val="00C44A42"/>
    <w:rsid w:val="00C45782"/>
    <w:rsid w:val="00C45FE1"/>
    <w:rsid w:val="00C4641A"/>
    <w:rsid w:val="00C50BA9"/>
    <w:rsid w:val="00C567B1"/>
    <w:rsid w:val="00C5736B"/>
    <w:rsid w:val="00C575A3"/>
    <w:rsid w:val="00C57EB5"/>
    <w:rsid w:val="00C601D1"/>
    <w:rsid w:val="00C61698"/>
    <w:rsid w:val="00C61FE5"/>
    <w:rsid w:val="00C62959"/>
    <w:rsid w:val="00C629AC"/>
    <w:rsid w:val="00C64619"/>
    <w:rsid w:val="00C6646E"/>
    <w:rsid w:val="00C67482"/>
    <w:rsid w:val="00C70B71"/>
    <w:rsid w:val="00C7173D"/>
    <w:rsid w:val="00C71F28"/>
    <w:rsid w:val="00C74B99"/>
    <w:rsid w:val="00C75BD1"/>
    <w:rsid w:val="00C90DD8"/>
    <w:rsid w:val="00C9144D"/>
    <w:rsid w:val="00C91814"/>
    <w:rsid w:val="00C92E4B"/>
    <w:rsid w:val="00C933D0"/>
    <w:rsid w:val="00C93C52"/>
    <w:rsid w:val="00C94CFD"/>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E6B89"/>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46F"/>
    <w:rsid w:val="00D10BF0"/>
    <w:rsid w:val="00D113BC"/>
    <w:rsid w:val="00D123BE"/>
    <w:rsid w:val="00D157D0"/>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630"/>
    <w:rsid w:val="00D51AE0"/>
    <w:rsid w:val="00D52FFD"/>
    <w:rsid w:val="00D538BD"/>
    <w:rsid w:val="00D53F7B"/>
    <w:rsid w:val="00D543D4"/>
    <w:rsid w:val="00D54576"/>
    <w:rsid w:val="00D54A28"/>
    <w:rsid w:val="00D5529A"/>
    <w:rsid w:val="00D60871"/>
    <w:rsid w:val="00D62078"/>
    <w:rsid w:val="00D6441F"/>
    <w:rsid w:val="00D6474D"/>
    <w:rsid w:val="00D65785"/>
    <w:rsid w:val="00D65AB3"/>
    <w:rsid w:val="00D713D7"/>
    <w:rsid w:val="00D71B34"/>
    <w:rsid w:val="00D72032"/>
    <w:rsid w:val="00D728FE"/>
    <w:rsid w:val="00D73130"/>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C7CE0"/>
    <w:rsid w:val="00DD1785"/>
    <w:rsid w:val="00DD26E4"/>
    <w:rsid w:val="00DD2E58"/>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15BB4"/>
    <w:rsid w:val="00E16976"/>
    <w:rsid w:val="00E223BB"/>
    <w:rsid w:val="00E26688"/>
    <w:rsid w:val="00E271B5"/>
    <w:rsid w:val="00E3099F"/>
    <w:rsid w:val="00E31202"/>
    <w:rsid w:val="00E31BB0"/>
    <w:rsid w:val="00E321C5"/>
    <w:rsid w:val="00E35E45"/>
    <w:rsid w:val="00E37384"/>
    <w:rsid w:val="00E37A3B"/>
    <w:rsid w:val="00E40726"/>
    <w:rsid w:val="00E41315"/>
    <w:rsid w:val="00E42837"/>
    <w:rsid w:val="00E4485C"/>
    <w:rsid w:val="00E50F23"/>
    <w:rsid w:val="00E518AE"/>
    <w:rsid w:val="00E52BFC"/>
    <w:rsid w:val="00E54B5F"/>
    <w:rsid w:val="00E565CB"/>
    <w:rsid w:val="00E56C05"/>
    <w:rsid w:val="00E574E2"/>
    <w:rsid w:val="00E6094D"/>
    <w:rsid w:val="00E62A59"/>
    <w:rsid w:val="00E6454B"/>
    <w:rsid w:val="00E66262"/>
    <w:rsid w:val="00E72D86"/>
    <w:rsid w:val="00E73F65"/>
    <w:rsid w:val="00E80141"/>
    <w:rsid w:val="00E8108C"/>
    <w:rsid w:val="00E840C7"/>
    <w:rsid w:val="00E854C4"/>
    <w:rsid w:val="00E86060"/>
    <w:rsid w:val="00E862B3"/>
    <w:rsid w:val="00E91979"/>
    <w:rsid w:val="00E91D12"/>
    <w:rsid w:val="00E959B8"/>
    <w:rsid w:val="00E9664B"/>
    <w:rsid w:val="00E96AF4"/>
    <w:rsid w:val="00E975C3"/>
    <w:rsid w:val="00EA2A86"/>
    <w:rsid w:val="00EA79F9"/>
    <w:rsid w:val="00EA7BAD"/>
    <w:rsid w:val="00EB1760"/>
    <w:rsid w:val="00EB1F54"/>
    <w:rsid w:val="00EB2E2C"/>
    <w:rsid w:val="00EB5C55"/>
    <w:rsid w:val="00EB5CAE"/>
    <w:rsid w:val="00EB6ADB"/>
    <w:rsid w:val="00EB7343"/>
    <w:rsid w:val="00EB7DDF"/>
    <w:rsid w:val="00EC0784"/>
    <w:rsid w:val="00EC140F"/>
    <w:rsid w:val="00EC269D"/>
    <w:rsid w:val="00EC2A93"/>
    <w:rsid w:val="00EC4187"/>
    <w:rsid w:val="00EC45FB"/>
    <w:rsid w:val="00EC4CF6"/>
    <w:rsid w:val="00EC7F33"/>
    <w:rsid w:val="00ED028E"/>
    <w:rsid w:val="00ED1247"/>
    <w:rsid w:val="00ED245B"/>
    <w:rsid w:val="00ED3BA4"/>
    <w:rsid w:val="00ED3F90"/>
    <w:rsid w:val="00ED53D6"/>
    <w:rsid w:val="00EE1EA2"/>
    <w:rsid w:val="00EE4BF3"/>
    <w:rsid w:val="00EE557A"/>
    <w:rsid w:val="00EE593C"/>
    <w:rsid w:val="00EE664A"/>
    <w:rsid w:val="00EE7830"/>
    <w:rsid w:val="00EE7923"/>
    <w:rsid w:val="00EF0FFF"/>
    <w:rsid w:val="00EF1E55"/>
    <w:rsid w:val="00EF4FA1"/>
    <w:rsid w:val="00EF5F5F"/>
    <w:rsid w:val="00EF783C"/>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18E"/>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709"/>
    <w:rsid w:val="00F76D28"/>
    <w:rsid w:val="00F8066F"/>
    <w:rsid w:val="00F80F99"/>
    <w:rsid w:val="00F84130"/>
    <w:rsid w:val="00F84CF1"/>
    <w:rsid w:val="00F84D55"/>
    <w:rsid w:val="00F85084"/>
    <w:rsid w:val="00F86ED6"/>
    <w:rsid w:val="00F874D8"/>
    <w:rsid w:val="00F92307"/>
    <w:rsid w:val="00F95A03"/>
    <w:rsid w:val="00FA09A0"/>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2A8"/>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 w:val="00FF7E5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link w:val="ab"/>
    <w:uiPriority w:val="99"/>
    <w:rsid w:val="00446FAE"/>
    <w:pPr>
      <w:tabs>
        <w:tab w:val="center" w:pos="4153"/>
        <w:tab w:val="right" w:pos="8306"/>
      </w:tabs>
    </w:pPr>
    <w:rPr>
      <w:sz w:val="20"/>
      <w:szCs w:val="20"/>
    </w:rPr>
  </w:style>
  <w:style w:type="paragraph" w:styleId="ac">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d">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e">
    <w:name w:val="第十一條"/>
    <w:basedOn w:val="ad"/>
    <w:rsid w:val="00446FAE"/>
    <w:pPr>
      <w:ind w:left="1418" w:hanging="1418"/>
    </w:pPr>
    <w:rPr>
      <w:rFonts w:ascii="全真楷書" w:cs="全真楷書"/>
    </w:rPr>
  </w:style>
  <w:style w:type="paragraph" w:customStyle="1" w:styleId="af">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0">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1">
    <w:name w:val="條文一"/>
    <w:basedOn w:val="a0"/>
    <w:rsid w:val="00446FAE"/>
    <w:pPr>
      <w:ind w:left="512" w:right="57" w:hanging="540"/>
      <w:jc w:val="both"/>
    </w:pPr>
    <w:rPr>
      <w:rFonts w:ascii="全真楷書" w:eastAsia="全真楷書" w:cs="全真楷書"/>
      <w:sz w:val="28"/>
      <w:szCs w:val="28"/>
    </w:rPr>
  </w:style>
  <w:style w:type="paragraph" w:customStyle="1" w:styleId="af2">
    <w:name w:val="條文二"/>
    <w:basedOn w:val="a0"/>
    <w:rsid w:val="00446FAE"/>
    <w:pPr>
      <w:ind w:left="512" w:right="57"/>
      <w:jc w:val="both"/>
    </w:pPr>
    <w:rPr>
      <w:rFonts w:ascii="全真楷書" w:eastAsia="全真楷書" w:cs="全真楷書"/>
      <w:sz w:val="28"/>
      <w:szCs w:val="28"/>
    </w:rPr>
  </w:style>
  <w:style w:type="paragraph" w:customStyle="1" w:styleId="af3">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4">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5">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6">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7">
    <w:name w:val="Strong"/>
    <w:basedOn w:val="a1"/>
    <w:qFormat/>
    <w:rsid w:val="00446FAE"/>
    <w:rPr>
      <w:rFonts w:cs="Times New Roman"/>
      <w:b/>
      <w:bCs/>
    </w:rPr>
  </w:style>
  <w:style w:type="paragraph" w:styleId="af8">
    <w:name w:val="Balloon Text"/>
    <w:basedOn w:val="a0"/>
    <w:semiHidden/>
    <w:rsid w:val="002075E7"/>
    <w:rPr>
      <w:rFonts w:ascii="Arial" w:hAnsi="Arial" w:cs="Arial"/>
      <w:sz w:val="18"/>
      <w:szCs w:val="18"/>
    </w:rPr>
  </w:style>
  <w:style w:type="paragraph" w:styleId="af9">
    <w:name w:val="Salutation"/>
    <w:basedOn w:val="a0"/>
    <w:next w:val="a0"/>
    <w:rsid w:val="004D5434"/>
    <w:rPr>
      <w:rFonts w:ascii="標楷體" w:eastAsia="標楷體" w:cs="標楷體"/>
      <w:sz w:val="28"/>
      <w:szCs w:val="28"/>
    </w:rPr>
  </w:style>
  <w:style w:type="paragraph" w:styleId="afa">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b">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c">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 w:type="paragraph" w:customStyle="1" w:styleId="04-1">
    <w:name w:val="04-(1)"/>
    <w:basedOn w:val="a0"/>
    <w:rsid w:val="003B6D84"/>
    <w:pPr>
      <w:suppressAutoHyphens/>
      <w:overflowPunct w:val="0"/>
      <w:adjustRightInd/>
      <w:ind w:left="1575" w:hanging="441"/>
      <w:jc w:val="both"/>
    </w:pPr>
    <w:rPr>
      <w:rFonts w:ascii="標楷體" w:eastAsia="標楷體" w:hAnsi="標楷體" w:cs="標楷體"/>
      <w:sz w:val="28"/>
      <w:szCs w:val="28"/>
    </w:rPr>
  </w:style>
  <w:style w:type="paragraph" w:customStyle="1" w:styleId="02-">
    <w:name w:val="02-款"/>
    <w:basedOn w:val="a0"/>
    <w:rsid w:val="003B6D84"/>
    <w:pPr>
      <w:suppressAutoHyphens/>
      <w:overflowPunct w:val="0"/>
      <w:adjustRightInd/>
      <w:ind w:left="840" w:hanging="588"/>
      <w:jc w:val="both"/>
      <w:textAlignment w:val="auto"/>
    </w:pPr>
    <w:rPr>
      <w:rFonts w:ascii="標楷體" w:eastAsia="標楷體" w:hAnsi="標楷體" w:cs="標楷體"/>
      <w:sz w:val="28"/>
      <w:szCs w:val="28"/>
    </w:rPr>
  </w:style>
  <w:style w:type="paragraph" w:customStyle="1" w:styleId="03-">
    <w:name w:val="03-目"/>
    <w:basedOn w:val="a0"/>
    <w:rsid w:val="003B6D84"/>
    <w:pPr>
      <w:suppressAutoHyphens/>
      <w:overflowPunct w:val="0"/>
      <w:adjustRightInd/>
      <w:snapToGrid w:val="0"/>
      <w:ind w:left="1134" w:hanging="294"/>
      <w:jc w:val="both"/>
      <w:textAlignment w:val="auto"/>
    </w:pPr>
    <w:rPr>
      <w:rFonts w:ascii="標楷體" w:eastAsia="標楷體" w:hAnsi="標楷體" w:cs="標楷體"/>
      <w:sz w:val="28"/>
      <w:szCs w:val="28"/>
    </w:rPr>
  </w:style>
  <w:style w:type="paragraph" w:styleId="afd">
    <w:name w:val="List Paragraph"/>
    <w:basedOn w:val="a0"/>
    <w:uiPriority w:val="34"/>
    <w:qFormat/>
    <w:rsid w:val="003642DB"/>
    <w:pPr>
      <w:ind w:leftChars="200" w:left="480"/>
    </w:pPr>
  </w:style>
  <w:style w:type="character" w:customStyle="1" w:styleId="ab">
    <w:name w:val="頁首 字元"/>
    <w:basedOn w:val="a1"/>
    <w:link w:val="aa"/>
    <w:uiPriority w:val="99"/>
    <w:rsid w:val="005E7902"/>
    <w:rPr>
      <w:rFonts w:ascii="Times New Roman" w:hAnsi="Times New Roman"/>
      <w:kern w:val="2"/>
    </w:rPr>
  </w:style>
</w:styles>
</file>

<file path=word/webSettings.xml><?xml version="1.0" encoding="utf-8"?>
<w:webSettings xmlns:r="http://schemas.openxmlformats.org/officeDocument/2006/relationships" xmlns:w="http://schemas.openxmlformats.org/wordprocessingml/2006/main">
  <w:divs>
    <w:div w:id="338238803">
      <w:bodyDiv w:val="1"/>
      <w:marLeft w:val="0"/>
      <w:marRight w:val="0"/>
      <w:marTop w:val="0"/>
      <w:marBottom w:val="0"/>
      <w:divBdr>
        <w:top w:val="none" w:sz="0" w:space="0" w:color="auto"/>
        <w:left w:val="none" w:sz="0" w:space="0" w:color="auto"/>
        <w:bottom w:val="none" w:sz="0" w:space="0" w:color="auto"/>
        <w:right w:val="none" w:sz="0" w:space="0" w:color="auto"/>
      </w:divBdr>
    </w:div>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604261017">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 w:id="190422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8465</Words>
  <Characters>48253</Characters>
  <Application>Microsoft Office Word</Application>
  <DocSecurity>0</DocSecurity>
  <Lines>402</Lines>
  <Paragraphs>113</Paragraphs>
  <ScaleCrop>false</ScaleCrop>
  <Company>PCC</Company>
  <LinksUpToDate>false</LinksUpToDate>
  <CharactersWithSpaces>56605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1525</cp:lastModifiedBy>
  <cp:revision>5</cp:revision>
  <cp:lastPrinted>2024-03-06T06:51:00Z</cp:lastPrinted>
  <dcterms:created xsi:type="dcterms:W3CDTF">2024-04-30T01:28:00Z</dcterms:created>
  <dcterms:modified xsi:type="dcterms:W3CDTF">2024-04-30T01:34:00Z</dcterms:modified>
</cp:coreProperties>
</file>