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67806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bookmarkStart w:id="0" w:name="_GoBack"/>
      <w:bookmarkEnd w:id="0"/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867806">
      <w:pPr>
        <w:spacing w:before="200"/>
        <w:jc w:val="center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112</w:t>
      </w:r>
      <w:r>
        <w:rPr>
          <w:rFonts w:ascii="Calibri" w:eastAsia="微軟正黑體" w:hAnsi="微軟正黑體" w:cs="Calibri"/>
          <w:b/>
          <w:sz w:val="28"/>
        </w:rPr>
        <w:t>年</w:t>
      </w:r>
      <w:r>
        <w:rPr>
          <w:rFonts w:ascii="Calibri" w:eastAsia="微軟正黑體" w:hAnsi="微軟正黑體" w:cs="Calibri"/>
          <w:b/>
          <w:sz w:val="28"/>
        </w:rPr>
        <w:t>6</w:t>
      </w:r>
      <w:r>
        <w:rPr>
          <w:rFonts w:ascii="Calibri" w:eastAsia="微軟正黑體" w:hAnsi="微軟正黑體" w:cs="Calibri"/>
          <w:b/>
          <w:sz w:val="28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</w:rPr>
      </w:pPr>
    </w:p>
    <w:p w:rsidR="00A77B3E" w:rsidRDefault="00867806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82"/>
        <w:gridCol w:w="1493"/>
        <w:gridCol w:w="3483"/>
      </w:tblGrid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36-5230-1378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1120175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日院授發綜字第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BF17A7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更新共通性工項施工綱要規範，蒐集工項及大宗資材價格資料。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542"/>
        <w:gridCol w:w="1542"/>
        <w:gridCol w:w="1990"/>
        <w:gridCol w:w="2488"/>
      </w:tblGrid>
      <w:tr w:rsidR="00BF17A7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</w:p>
        </w:tc>
      </w:tr>
      <w:tr w:rsidR="00BF17A7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</w:p>
        </w:tc>
      </w:tr>
      <w:tr w:rsidR="00BF17A7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867806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6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5"/>
        <w:gridCol w:w="1015"/>
        <w:gridCol w:w="1218"/>
        <w:gridCol w:w="1218"/>
        <w:gridCol w:w="1218"/>
        <w:gridCol w:w="1218"/>
      </w:tblGrid>
      <w:tr w:rsidR="00BF17A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</w:p>
        </w:tc>
      </w:tr>
      <w:tr w:rsidR="00BF17A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BF17A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</w:p>
        </w:tc>
      </w:tr>
      <w:tr w:rsidR="00BF17A7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1120175-001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335,745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98.22%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09"/>
        <w:gridCol w:w="3518"/>
        <w:gridCol w:w="1307"/>
        <w:gridCol w:w="1307"/>
        <w:gridCol w:w="1307"/>
      </w:tblGrid>
      <w:tr w:rsidR="00BF17A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BF17A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335,745.00</w:t>
            </w:r>
          </w:p>
        </w:tc>
      </w:tr>
      <w:tr w:rsidR="00BF17A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6.00</w:t>
            </w:r>
          </w:p>
        </w:tc>
      </w:tr>
      <w:tr w:rsidR="00BF17A7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98.22</w:t>
            </w:r>
          </w:p>
        </w:tc>
      </w:tr>
      <w:tr w:rsidR="00BF17A7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</w:p>
        </w:tc>
      </w:tr>
      <w:tr w:rsidR="00BF17A7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335,745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98.22%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8466"/>
      </w:tblGrid>
      <w:tr w:rsidR="00BF17A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</w:p>
        </w:tc>
      </w:tr>
      <w:tr w:rsidR="00BF17A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 w:rsidP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7A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 w:rsidP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7A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 w:rsidP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7A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因應對策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 w:rsidP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7A7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 w:rsidP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工作項目一「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867806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BF17A7" w:rsidTr="0086780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</w:p>
        </w:tc>
      </w:tr>
      <w:tr w:rsidR="00BF17A7" w:rsidTr="0086780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49.59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 w:rsidTr="0086780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BF17A7" w:rsidTr="0086780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</w:tr>
      <w:tr w:rsidR="00BF17A7" w:rsidTr="00867806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</w:p>
        </w:tc>
      </w:tr>
      <w:tr w:rsidR="00BF17A7" w:rsidTr="00867806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335,745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867806" w:rsidP="00867806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98.22%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664"/>
        <w:gridCol w:w="1663"/>
        <w:gridCol w:w="1663"/>
        <w:gridCol w:w="1663"/>
        <w:gridCol w:w="1663"/>
      </w:tblGrid>
      <w:tr w:rsidR="00BF17A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BF17A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335,745.00</w:t>
            </w:r>
          </w:p>
        </w:tc>
      </w:tr>
      <w:tr w:rsidR="00BF17A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公布營建大宗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6.00</w:t>
            </w:r>
          </w:p>
        </w:tc>
      </w:tr>
      <w:tr w:rsidR="00BF17A7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867806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98.22</w:t>
            </w:r>
          </w:p>
        </w:tc>
      </w:tr>
      <w:tr w:rsidR="00BF17A7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BF17A7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867806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94"/>
        <w:gridCol w:w="1497"/>
        <w:gridCol w:w="1497"/>
        <w:gridCol w:w="3493"/>
      </w:tblGrid>
      <w:tr w:rsidR="00BF17A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</w:p>
        </w:tc>
      </w:tr>
      <w:tr w:rsidR="00BF17A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1~2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BF17A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112/4/20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112/06/16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3~5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日公布。</w:t>
            </w:r>
          </w:p>
        </w:tc>
      </w:tr>
      <w:tr w:rsidR="00BF17A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6~8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112/7/20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BF17A7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9~11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月營建大宗資材價格資料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分別於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112/10/20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、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12/20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前均如期公布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67806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BF17A7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A7" w:rsidRDefault="00BF17A7" w:rsidP="00BF17A7">
      <w:r>
        <w:separator/>
      </w:r>
    </w:p>
  </w:endnote>
  <w:endnote w:type="continuationSeparator" w:id="0">
    <w:p w:rsidR="00BF17A7" w:rsidRDefault="00BF17A7" w:rsidP="00BF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A7" w:rsidRDefault="00867806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BF17A7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BF17A7">
      <w:rPr>
        <w:rFonts w:ascii="Calibri" w:eastAsia="微軟正黑體" w:hAnsi="Calibri" w:cs="Calibri"/>
        <w:sz w:val="20"/>
      </w:rPr>
      <w:fldChar w:fldCharType="separate"/>
    </w:r>
    <w:r w:rsidR="00EA63DF">
      <w:rPr>
        <w:rFonts w:ascii="Calibri" w:eastAsia="微軟正黑體" w:hAnsi="Calibri" w:cs="Calibri"/>
        <w:noProof/>
        <w:sz w:val="20"/>
      </w:rPr>
      <w:t>2</w:t>
    </w:r>
    <w:r w:rsidR="00BF17A7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頁，共</w:t>
    </w:r>
    <w:r>
      <w:rPr>
        <w:rFonts w:ascii="Calibri" w:eastAsia="微軟正黑體" w:hAnsi="Calibri" w:cs="Calibri"/>
        <w:sz w:val="20"/>
      </w:rPr>
      <w:t xml:space="preserve"> </w:t>
    </w:r>
    <w:r w:rsidR="00BF17A7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BF17A7">
      <w:rPr>
        <w:rFonts w:ascii="Calibri" w:eastAsia="微軟正黑體" w:hAnsi="Calibri" w:cs="Calibri"/>
        <w:sz w:val="20"/>
      </w:rPr>
      <w:fldChar w:fldCharType="separate"/>
    </w:r>
    <w:r w:rsidR="00EA63DF">
      <w:rPr>
        <w:rFonts w:ascii="Calibri" w:eastAsia="微軟正黑體" w:hAnsi="Calibri" w:cs="Calibri"/>
        <w:noProof/>
        <w:sz w:val="20"/>
      </w:rPr>
      <w:t>5</w:t>
    </w:r>
    <w:r w:rsidR="00BF17A7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A7" w:rsidRDefault="00BF17A7" w:rsidP="00BF17A7">
      <w:r>
        <w:separator/>
      </w:r>
    </w:p>
  </w:footnote>
  <w:footnote w:type="continuationSeparator" w:id="0">
    <w:p w:rsidR="00BF17A7" w:rsidRDefault="00BF17A7" w:rsidP="00BF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67806"/>
    <w:rsid w:val="00A77B3E"/>
    <w:rsid w:val="00BF17A7"/>
    <w:rsid w:val="00CA2A55"/>
    <w:rsid w:val="00E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E76130B-9F79-4D40-8F00-16CA123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7806"/>
  </w:style>
  <w:style w:type="paragraph" w:styleId="a5">
    <w:name w:val="footer"/>
    <w:basedOn w:val="a"/>
    <w:link w:val="a6"/>
    <w:rsid w:val="0086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7806"/>
  </w:style>
  <w:style w:type="paragraph" w:styleId="a7">
    <w:name w:val="Balloon Text"/>
    <w:basedOn w:val="a"/>
    <w:link w:val="a8"/>
    <w:rsid w:val="00867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67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劉家鴻</dc:creator>
  <cp:lastModifiedBy>劉家鴻</cp:lastModifiedBy>
  <cp:revision>2</cp:revision>
  <dcterms:created xsi:type="dcterms:W3CDTF">2023-08-02T05:57:00Z</dcterms:created>
  <dcterms:modified xsi:type="dcterms:W3CDTF">2023-08-02T05:57:00Z</dcterms:modified>
</cp:coreProperties>
</file>