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862ED">
      <w:pPr>
        <w:widowControl/>
        <w:jc w:val="center"/>
        <w:divId w:val="1577935825"/>
        <w:rPr>
          <w:rFonts w:ascii="新細明體" w:hAnsi="新細明體" w:cs="新細明體"/>
          <w:kern w:val="0"/>
          <w:sz w:val="24"/>
          <w:szCs w:val="24"/>
        </w:rPr>
      </w:pPr>
      <w:bookmarkStart w:id="0" w:name="_GoBack"/>
      <w:bookmarkEnd w:id="0"/>
      <w:r>
        <w:rPr>
          <w:rFonts w:ascii="新細明體" w:hAnsi="新細明體" w:cs="新細明體" w:hint="eastAsia"/>
          <w:b/>
          <w:bCs/>
          <w:kern w:val="0"/>
          <w:sz w:val="24"/>
          <w:szCs w:val="24"/>
        </w:rPr>
        <w:t>行政院公共工程委員會</w:t>
      </w:r>
    </w:p>
    <w:p w:rsidR="00000000" w:rsidRDefault="00A862ED">
      <w:pPr>
        <w:widowControl/>
        <w:jc w:val="center"/>
        <w:divId w:val="1577935825"/>
        <w:rPr>
          <w:rFonts w:ascii="新細明體" w:hAnsi="新細明體" w:cs="新細明體" w:hint="eastAsia"/>
          <w:kern w:val="0"/>
          <w:sz w:val="24"/>
          <w:szCs w:val="24"/>
        </w:rPr>
      </w:pPr>
      <w:r>
        <w:rPr>
          <w:rFonts w:ascii="新細明體" w:hAnsi="新細明體" w:cs="新細明體" w:hint="eastAsia"/>
          <w:b/>
          <w:bCs/>
          <w:kern w:val="0"/>
          <w:sz w:val="24"/>
          <w:szCs w:val="24"/>
        </w:rPr>
        <w:t>107</w:t>
      </w:r>
      <w:r>
        <w:rPr>
          <w:rFonts w:ascii="新細明體" w:hAnsi="新細明體" w:cs="新細明體" w:hint="eastAsia"/>
          <w:b/>
          <w:bCs/>
          <w:kern w:val="0"/>
          <w:sz w:val="24"/>
          <w:szCs w:val="24"/>
        </w:rPr>
        <w:t>年度施政績效報告</w:t>
      </w:r>
    </w:p>
    <w:p w:rsidR="00000000" w:rsidRDefault="00A862ED">
      <w:pPr>
        <w:widowControl/>
        <w:jc w:val="right"/>
        <w:divId w:val="1577935825"/>
        <w:rPr>
          <w:rFonts w:ascii="新細明體" w:hAnsi="新細明體" w:cs="新細明體" w:hint="eastAsia"/>
          <w:kern w:val="0"/>
          <w:sz w:val="24"/>
          <w:szCs w:val="24"/>
        </w:rPr>
      </w:pPr>
      <w:r>
        <w:rPr>
          <w:rFonts w:ascii="新細明體" w:hAnsi="新細明體" w:cs="新細明體" w:hint="eastAsia"/>
          <w:kern w:val="0"/>
          <w:sz w:val="24"/>
          <w:szCs w:val="24"/>
        </w:rPr>
        <w:t>公告日期：</w:t>
      </w:r>
      <w:r>
        <w:rPr>
          <w:rFonts w:ascii="新細明體" w:hAnsi="新細明體" w:cs="新細明體" w:hint="eastAsia"/>
          <w:kern w:val="0"/>
          <w:sz w:val="24"/>
          <w:szCs w:val="24"/>
        </w:rPr>
        <w:t>108</w:t>
      </w:r>
      <w:r>
        <w:rPr>
          <w:rFonts w:ascii="新細明體" w:hAnsi="新細明體" w:cs="新細明體" w:hint="eastAsia"/>
          <w:kern w:val="0"/>
          <w:sz w:val="24"/>
          <w:szCs w:val="24"/>
        </w:rPr>
        <w:t>年</w:t>
      </w:r>
      <w:r>
        <w:rPr>
          <w:rFonts w:ascii="新細明體" w:hAnsi="新細明體" w:cs="新細明體" w:hint="eastAsia"/>
          <w:kern w:val="0"/>
          <w:sz w:val="24"/>
          <w:szCs w:val="24"/>
        </w:rPr>
        <w:t>03</w:t>
      </w:r>
      <w:r>
        <w:rPr>
          <w:rFonts w:ascii="新細明體" w:hAnsi="新細明體" w:cs="新細明體" w:hint="eastAsia"/>
          <w:kern w:val="0"/>
          <w:sz w:val="24"/>
          <w:szCs w:val="24"/>
        </w:rPr>
        <w:t>月</w:t>
      </w:r>
      <w:r>
        <w:rPr>
          <w:rFonts w:ascii="新細明體" w:hAnsi="新細明體" w:cs="新細明體" w:hint="eastAsia"/>
          <w:kern w:val="0"/>
          <w:sz w:val="24"/>
          <w:szCs w:val="24"/>
        </w:rPr>
        <w:t>15</w:t>
      </w:r>
      <w:r>
        <w:rPr>
          <w:rFonts w:ascii="新細明體" w:hAnsi="新細明體" w:cs="新細明體" w:hint="eastAsia"/>
          <w:kern w:val="0"/>
          <w:sz w:val="24"/>
          <w:szCs w:val="24"/>
        </w:rPr>
        <w:t>日</w:t>
      </w:r>
    </w:p>
    <w:p w:rsidR="00000000" w:rsidRDefault="00A862ED">
      <w:pPr>
        <w:pStyle w:val="ppetitle"/>
        <w:divId w:val="1577935825"/>
        <w:rPr>
          <w:rFonts w:hint="eastAsia"/>
        </w:rPr>
      </w:pPr>
      <w:r>
        <w:rPr>
          <w:rFonts w:hint="eastAsia"/>
          <w:b/>
          <w:bCs/>
        </w:rPr>
        <w:t>壹、前言</w:t>
      </w:r>
    </w:p>
    <w:p w:rsidR="00000000" w:rsidRDefault="00A862ED">
      <w:pPr>
        <w:pStyle w:val="Web"/>
        <w:spacing w:before="0" w:beforeAutospacing="0" w:after="0" w:afterAutospacing="0"/>
        <w:ind w:left="480" w:hanging="480"/>
        <w:jc w:val="both"/>
        <w:divId w:val="1577935825"/>
        <w:rPr>
          <w:rFonts w:hint="eastAsia"/>
        </w:rPr>
      </w:pPr>
      <w:r>
        <w:rPr>
          <w:rFonts w:hint="eastAsia"/>
        </w:rPr>
        <w:t>一、行政院公共工程委員會（以下簡稱本會）之職掌為統籌公共工程之規劃、審議、協調及督導，並為政府採購法、技師法、工程技術顧問公司管理條例之主管機關。本會對於公共建設的理念與規劃，秉持與時俱進、持續檢討創新之原則，努力建構國家未來發展之願景。</w:t>
      </w:r>
    </w:p>
    <w:p w:rsidR="00000000" w:rsidRDefault="00A862ED">
      <w:pPr>
        <w:pStyle w:val="Web"/>
        <w:spacing w:before="0" w:beforeAutospacing="0" w:after="0" w:afterAutospacing="0"/>
        <w:ind w:left="480"/>
        <w:jc w:val="both"/>
        <w:divId w:val="1577935825"/>
        <w:rPr>
          <w:rFonts w:hint="eastAsia"/>
        </w:rPr>
      </w:pPr>
      <w:r>
        <w:rPr>
          <w:rFonts w:hint="eastAsia"/>
        </w:rPr>
        <w:t>本會當前的施政主軸，係配合國家發展政策及方向，重點如下：一、加速推動公共工程建設完工時程，提升公共建設施工品質；二、結合科技，鼓勵創新，精進計畫與經費審議，提升公共工程技術與效能，協</w:t>
      </w:r>
      <w:r>
        <w:rPr>
          <w:rFonts w:hint="eastAsia"/>
        </w:rPr>
        <w:t>助工程產業爭取海外建設商機；三、推動政府採購公開化、透明化及電子化；健全政府採購法規，推動政府採購審查制度，協助工程採購因案制宜採最有利標，慎選有履約能力之優質廠商，並迅速、客觀、公正處理政府採購爭議；四、強化國家災防韌性，加速災區重建復原；五、媒合鼓勵公共工程應用產業再生材料，落實推動循環經濟；六、盤點低度利用公設，媒合衛福觀光等需求推動活化轉型。</w:t>
      </w:r>
    </w:p>
    <w:p w:rsidR="00000000" w:rsidRDefault="00A862ED">
      <w:pPr>
        <w:pStyle w:val="Web"/>
        <w:spacing w:before="0" w:beforeAutospacing="0" w:after="0" w:afterAutospacing="0"/>
        <w:ind w:left="480"/>
        <w:jc w:val="both"/>
        <w:divId w:val="1577935825"/>
        <w:rPr>
          <w:rFonts w:hint="eastAsia"/>
        </w:rPr>
      </w:pPr>
      <w:r>
        <w:rPr>
          <w:rFonts w:hint="eastAsia"/>
        </w:rPr>
        <w:t>本會依據行政院</w:t>
      </w:r>
      <w:r>
        <w:rPr>
          <w:rFonts w:hint="eastAsia"/>
        </w:rPr>
        <w:t>107</w:t>
      </w:r>
      <w:r>
        <w:rPr>
          <w:rFonts w:hint="eastAsia"/>
        </w:rPr>
        <w:t>年度施政方針，配合中程施政計畫及核定預算額度，並針對經社情勢變化及本會未來發展需要，編定</w:t>
      </w:r>
      <w:r>
        <w:rPr>
          <w:rFonts w:hint="eastAsia"/>
        </w:rPr>
        <w:t>107</w:t>
      </w:r>
      <w:r>
        <w:rPr>
          <w:rFonts w:hint="eastAsia"/>
        </w:rPr>
        <w:t>年度施政計畫，其目標及重要執行策略如次：</w:t>
      </w:r>
    </w:p>
    <w:p w:rsidR="00000000" w:rsidRDefault="00A862ED">
      <w:pPr>
        <w:pStyle w:val="Web"/>
        <w:spacing w:before="0" w:beforeAutospacing="0" w:after="0" w:afterAutospacing="0"/>
        <w:ind w:left="720" w:hanging="720"/>
        <w:jc w:val="both"/>
        <w:divId w:val="1577935825"/>
        <w:rPr>
          <w:rFonts w:hint="eastAsia"/>
        </w:rPr>
      </w:pPr>
      <w:r>
        <w:rPr>
          <w:rFonts w:hint="eastAsia"/>
        </w:rPr>
        <w:t>（</w:t>
      </w:r>
      <w:r>
        <w:rPr>
          <w:rFonts w:hint="eastAsia"/>
        </w:rPr>
        <w:t>一）精進列管公共工程計畫機制，提升重大公共建設執行率。</w:t>
      </w:r>
    </w:p>
    <w:p w:rsidR="00000000" w:rsidRDefault="00A862ED">
      <w:pPr>
        <w:pStyle w:val="Web"/>
        <w:spacing w:before="0" w:beforeAutospacing="0" w:after="0" w:afterAutospacing="0"/>
        <w:ind w:left="720" w:hanging="720"/>
        <w:jc w:val="both"/>
        <w:divId w:val="1577935825"/>
        <w:rPr>
          <w:rFonts w:hint="eastAsia"/>
        </w:rPr>
      </w:pPr>
      <w:r>
        <w:rPr>
          <w:rFonts w:hint="eastAsia"/>
        </w:rPr>
        <w:t>（二）建構公共工程品質管理機制，提升工程人員品管觀念及法律素養。</w:t>
      </w:r>
    </w:p>
    <w:p w:rsidR="00000000" w:rsidRDefault="00A862ED">
      <w:pPr>
        <w:pStyle w:val="Web"/>
        <w:spacing w:before="0" w:beforeAutospacing="0" w:after="0" w:afterAutospacing="0"/>
        <w:ind w:left="720" w:hanging="720"/>
        <w:jc w:val="both"/>
        <w:divId w:val="1577935825"/>
        <w:rPr>
          <w:rFonts w:hint="eastAsia"/>
        </w:rPr>
      </w:pPr>
      <w:r>
        <w:rPr>
          <w:rFonts w:hint="eastAsia"/>
        </w:rPr>
        <w:t>（三）提升工程相關產業競爭力，適時與國際接軌。</w:t>
      </w:r>
    </w:p>
    <w:p w:rsidR="00000000" w:rsidRDefault="00A862ED">
      <w:pPr>
        <w:pStyle w:val="Web"/>
        <w:spacing w:before="0" w:beforeAutospacing="0" w:after="0" w:afterAutospacing="0"/>
        <w:ind w:left="720" w:hanging="720"/>
        <w:jc w:val="both"/>
        <w:divId w:val="1577935825"/>
        <w:rPr>
          <w:rFonts w:hint="eastAsia"/>
        </w:rPr>
      </w:pPr>
      <w:r>
        <w:rPr>
          <w:rFonts w:hint="eastAsia"/>
        </w:rPr>
        <w:t>（四）辦理重大公共工程計畫審議，核實經費編列。</w:t>
      </w:r>
    </w:p>
    <w:p w:rsidR="00000000" w:rsidRDefault="00A862ED">
      <w:pPr>
        <w:pStyle w:val="Web"/>
        <w:spacing w:before="0" w:beforeAutospacing="0" w:after="0" w:afterAutospacing="0"/>
        <w:ind w:left="720" w:hanging="720"/>
        <w:jc w:val="both"/>
        <w:divId w:val="1577935825"/>
        <w:rPr>
          <w:rFonts w:hint="eastAsia"/>
        </w:rPr>
      </w:pPr>
      <w:r>
        <w:rPr>
          <w:rFonts w:hint="eastAsia"/>
        </w:rPr>
        <w:t>（五）推動公共工程結合科技，鼓勵創新，提升營建產業生產力。</w:t>
      </w:r>
    </w:p>
    <w:p w:rsidR="00000000" w:rsidRDefault="00A862ED">
      <w:pPr>
        <w:pStyle w:val="Web"/>
        <w:spacing w:before="0" w:beforeAutospacing="0" w:after="0" w:afterAutospacing="0"/>
        <w:ind w:left="720" w:hanging="720"/>
        <w:jc w:val="both"/>
        <w:divId w:val="1577935825"/>
        <w:rPr>
          <w:rFonts w:hint="eastAsia"/>
        </w:rPr>
      </w:pPr>
      <w:r>
        <w:rPr>
          <w:rFonts w:hint="eastAsia"/>
        </w:rPr>
        <w:t>（六）精進政府採購電子化業務，營造公開透明之優質採購環境。</w:t>
      </w:r>
    </w:p>
    <w:p w:rsidR="00000000" w:rsidRDefault="00A862ED">
      <w:pPr>
        <w:pStyle w:val="Web"/>
        <w:spacing w:before="0" w:beforeAutospacing="0" w:after="0" w:afterAutospacing="0"/>
        <w:ind w:left="720" w:hanging="720"/>
        <w:jc w:val="both"/>
        <w:divId w:val="1577935825"/>
        <w:rPr>
          <w:rFonts w:hint="eastAsia"/>
        </w:rPr>
      </w:pPr>
      <w:r>
        <w:rPr>
          <w:rFonts w:hint="eastAsia"/>
        </w:rPr>
        <w:t>（七）推動重大工程採用最有利標決標，營造公平合理的公共工程環境。</w:t>
      </w:r>
    </w:p>
    <w:p w:rsidR="00000000" w:rsidRDefault="00A862ED">
      <w:pPr>
        <w:pStyle w:val="Web"/>
        <w:spacing w:before="0" w:beforeAutospacing="0" w:after="0" w:afterAutospacing="0"/>
        <w:ind w:left="720" w:hanging="720"/>
        <w:jc w:val="both"/>
        <w:divId w:val="1577935825"/>
        <w:rPr>
          <w:rFonts w:hint="eastAsia"/>
        </w:rPr>
      </w:pPr>
      <w:r>
        <w:rPr>
          <w:rFonts w:hint="eastAsia"/>
        </w:rPr>
        <w:t>（八）妥適配置預算資源，提升預算執行效率。</w:t>
      </w:r>
    </w:p>
    <w:p w:rsidR="00000000" w:rsidRDefault="00A862ED">
      <w:pPr>
        <w:pStyle w:val="Web"/>
        <w:spacing w:before="0" w:beforeAutospacing="0" w:after="0" w:afterAutospacing="0"/>
        <w:ind w:left="480" w:hanging="480"/>
        <w:jc w:val="both"/>
        <w:divId w:val="1577935825"/>
        <w:rPr>
          <w:rFonts w:hint="eastAsia"/>
        </w:rPr>
      </w:pPr>
      <w:r>
        <w:rPr>
          <w:rFonts w:hint="eastAsia"/>
        </w:rPr>
        <w:t>二、績效評估作業情形：</w:t>
      </w:r>
    </w:p>
    <w:p w:rsidR="00000000" w:rsidRDefault="00A862ED">
      <w:pPr>
        <w:pStyle w:val="Web"/>
        <w:spacing w:before="0" w:beforeAutospacing="0" w:after="0" w:afterAutospacing="0"/>
        <w:ind w:left="720" w:hanging="720"/>
        <w:jc w:val="both"/>
        <w:divId w:val="1577935825"/>
        <w:rPr>
          <w:rFonts w:hint="eastAsia"/>
        </w:rPr>
      </w:pPr>
      <w:r>
        <w:rPr>
          <w:rFonts w:hint="eastAsia"/>
        </w:rPr>
        <w:t>（一）單位自評部分：所屬單位均依規定於本</w:t>
      </w:r>
      <w:r>
        <w:rPr>
          <w:rFonts w:hint="eastAsia"/>
        </w:rPr>
        <w:t>（</w:t>
      </w:r>
      <w:r>
        <w:rPr>
          <w:rFonts w:hint="eastAsia"/>
        </w:rPr>
        <w:t>108</w:t>
      </w:r>
      <w:r>
        <w:rPr>
          <w:rFonts w:hint="eastAsia"/>
        </w:rPr>
        <w:t>）年</w:t>
      </w:r>
      <w:r>
        <w:rPr>
          <w:rFonts w:hint="eastAsia"/>
        </w:rPr>
        <w:t>1</w:t>
      </w:r>
      <w:r>
        <w:rPr>
          <w:rFonts w:hint="eastAsia"/>
        </w:rPr>
        <w:t>月</w:t>
      </w:r>
      <w:r>
        <w:rPr>
          <w:rFonts w:hint="eastAsia"/>
        </w:rPr>
        <w:t>31</w:t>
      </w:r>
      <w:r>
        <w:rPr>
          <w:rFonts w:hint="eastAsia"/>
        </w:rPr>
        <w:t>日前完成自評。</w:t>
      </w:r>
    </w:p>
    <w:p w:rsidR="00000000" w:rsidRDefault="00A862ED">
      <w:pPr>
        <w:pStyle w:val="Web"/>
        <w:spacing w:before="0" w:beforeAutospacing="0" w:after="0" w:afterAutospacing="0"/>
        <w:ind w:left="720" w:hanging="720"/>
        <w:jc w:val="both"/>
        <w:divId w:val="1577935825"/>
        <w:rPr>
          <w:rFonts w:hint="eastAsia"/>
        </w:rPr>
      </w:pPr>
      <w:r>
        <w:rPr>
          <w:rFonts w:hint="eastAsia"/>
        </w:rPr>
        <w:t>（二）機關評估作業部分：本會評估作業會議由本會顏副主任委員於本（</w:t>
      </w:r>
      <w:r>
        <w:rPr>
          <w:rFonts w:hint="eastAsia"/>
        </w:rPr>
        <w:t>108</w:t>
      </w:r>
      <w:r>
        <w:rPr>
          <w:rFonts w:hint="eastAsia"/>
        </w:rPr>
        <w:t>）年</w:t>
      </w:r>
      <w:smartTag w:uri="urn:schemas-microsoft-com:office:smarttags" w:element="chsdate">
        <w:smartTagPr>
          <w:attr w:name="Year" w:val="2019"/>
          <w:attr w:name="Month" w:val="3"/>
          <w:attr w:name="Day" w:val="11"/>
          <w:attr w:name="IsLunarDate" w:val="False"/>
          <w:attr w:name="IsROCDate" w:val="False"/>
        </w:smartTagPr>
        <w:r>
          <w:rPr>
            <w:rFonts w:hint="eastAsia"/>
          </w:rPr>
          <w:t>3</w:t>
        </w:r>
        <w:r>
          <w:rPr>
            <w:rFonts w:hint="eastAsia"/>
          </w:rPr>
          <w:t>月</w:t>
        </w:r>
        <w:r>
          <w:rPr>
            <w:rFonts w:hint="eastAsia"/>
          </w:rPr>
          <w:t>11</w:t>
        </w:r>
        <w:r>
          <w:rPr>
            <w:rFonts w:hint="eastAsia"/>
          </w:rPr>
          <w:t>日</w:t>
        </w:r>
      </w:smartTag>
      <w:r>
        <w:rPr>
          <w:rFonts w:hint="eastAsia"/>
        </w:rPr>
        <w:t>邀集本會相關單位召開辦理。</w:t>
      </w:r>
    </w:p>
    <w:p w:rsidR="00000000" w:rsidRDefault="00A862ED">
      <w:pPr>
        <w:pStyle w:val="Web"/>
        <w:spacing w:before="0" w:beforeAutospacing="0" w:after="0" w:afterAutospacing="0"/>
        <w:ind w:left="480" w:hanging="480"/>
        <w:jc w:val="both"/>
        <w:divId w:val="1577935825"/>
        <w:rPr>
          <w:rFonts w:hint="eastAsia"/>
        </w:rPr>
      </w:pPr>
      <w:r>
        <w:rPr>
          <w:rFonts w:hint="eastAsia"/>
        </w:rPr>
        <w:t>三、本會</w:t>
      </w:r>
      <w:r>
        <w:rPr>
          <w:rFonts w:hint="eastAsia"/>
        </w:rPr>
        <w:t>107</w:t>
      </w:r>
      <w:r>
        <w:rPr>
          <w:rFonts w:hint="eastAsia"/>
        </w:rPr>
        <w:t>年度施政績效評核結果：</w:t>
      </w:r>
      <w:r>
        <w:rPr>
          <w:rFonts w:hint="eastAsia"/>
        </w:rPr>
        <w:t>107</w:t>
      </w:r>
      <w:r>
        <w:rPr>
          <w:rFonts w:hint="eastAsia"/>
        </w:rPr>
        <w:t>年整體績效目標計</w:t>
      </w:r>
      <w:r>
        <w:rPr>
          <w:rFonts w:hint="eastAsia"/>
        </w:rPr>
        <w:t>9</w:t>
      </w:r>
      <w:r>
        <w:rPr>
          <w:rFonts w:hint="eastAsia"/>
        </w:rPr>
        <w:t>項，機關評核結果：燈號為綠燈計</w:t>
      </w:r>
      <w:r>
        <w:rPr>
          <w:rFonts w:hint="eastAsia"/>
        </w:rPr>
        <w:t>8</w:t>
      </w:r>
      <w:r>
        <w:rPr>
          <w:rFonts w:hint="eastAsia"/>
        </w:rPr>
        <w:t>項，另黃燈計</w:t>
      </w:r>
      <w:r>
        <w:rPr>
          <w:rFonts w:hint="eastAsia"/>
        </w:rPr>
        <w:t>1</w:t>
      </w:r>
      <w:r>
        <w:rPr>
          <w:rFonts w:hint="eastAsia"/>
        </w:rPr>
        <w:t>項，無紅燈及白燈情形。</w:t>
      </w:r>
    </w:p>
    <w:p w:rsidR="00000000" w:rsidRDefault="00A862ED">
      <w:pPr>
        <w:pStyle w:val="ppetitle"/>
        <w:divId w:val="1577935825"/>
        <w:rPr>
          <w:rFonts w:hint="eastAsia"/>
        </w:rPr>
      </w:pPr>
      <w:r>
        <w:rPr>
          <w:rFonts w:hint="eastAsia"/>
          <w:b/>
          <w:bCs/>
        </w:rPr>
        <w:t>貳、機關</w:t>
      </w:r>
      <w:r>
        <w:rPr>
          <w:rFonts w:hint="eastAsia"/>
          <w:b/>
          <w:bCs/>
        </w:rPr>
        <w:t>104</w:t>
      </w:r>
      <w:r>
        <w:rPr>
          <w:rFonts w:hint="eastAsia"/>
          <w:b/>
          <w:bCs/>
        </w:rPr>
        <w:t>至</w:t>
      </w:r>
      <w:r>
        <w:rPr>
          <w:rFonts w:hint="eastAsia"/>
          <w:b/>
          <w:bCs/>
        </w:rPr>
        <w:t>107</w:t>
      </w:r>
      <w:r>
        <w:rPr>
          <w:rFonts w:hint="eastAsia"/>
          <w:b/>
          <w:bCs/>
        </w:rPr>
        <w:t>年度預算及人力</w:t>
      </w:r>
    </w:p>
    <w:p w:rsidR="00000000" w:rsidRDefault="00A862ED">
      <w:pPr>
        <w:pStyle w:val="Web"/>
        <w:spacing w:before="0" w:beforeAutospacing="0" w:after="0" w:afterAutospacing="0"/>
        <w:ind w:left="480" w:hanging="480"/>
        <w:jc w:val="both"/>
        <w:divId w:val="1577935825"/>
        <w:rPr>
          <w:rFonts w:hint="eastAsia"/>
        </w:rPr>
      </w:pPr>
      <w:r>
        <w:rPr>
          <w:rFonts w:hint="eastAsia"/>
        </w:rPr>
        <w:t>一、近</w:t>
      </w:r>
      <w:r>
        <w:rPr>
          <w:rFonts w:hint="eastAsia"/>
        </w:rPr>
        <w:t>4</w:t>
      </w:r>
      <w:r>
        <w:rPr>
          <w:rFonts w:hint="eastAsia"/>
        </w:rPr>
        <w:t>年預、決算趨勢（單位</w:t>
      </w:r>
      <w:r>
        <w:rPr>
          <w:rFonts w:hint="eastAsia"/>
        </w:rPr>
        <w:t>:</w:t>
      </w:r>
      <w:r>
        <w:rPr>
          <w:rFonts w:hint="eastAsia"/>
        </w:rPr>
        <w:t>百萬元）</w:t>
      </w:r>
    </w:p>
    <w:p w:rsidR="00000000" w:rsidRDefault="00A862ED">
      <w:pPr>
        <w:widowControl/>
        <w:jc w:val="center"/>
        <w:divId w:val="1577935825"/>
        <w:rPr>
          <w:rFonts w:ascii="新細明體" w:hAnsi="新細明體" w:cs="新細明體" w:hint="eastAsia"/>
          <w:noProof/>
          <w:kern w:val="0"/>
          <w:sz w:val="24"/>
          <w:szCs w:val="24"/>
        </w:rPr>
      </w:pPr>
      <w:r>
        <w:rPr>
          <w:rFonts w:ascii="新細明體" w:hAnsi="新細明體" w:cs="新細明體"/>
          <w:noProof/>
          <w:kern w:val="0"/>
          <w:sz w:val="24"/>
          <w:szCs w:val="24"/>
        </w:rPr>
        <w:lastRenderedPageBreak/>
        <w:drawing>
          <wp:inline distT="0" distB="0" distL="0" distR="0">
            <wp:extent cx="5355590" cy="2482215"/>
            <wp:effectExtent l="0" t="0" r="0" b="0"/>
            <wp:docPr id="1" name="圖片 1" descr="C:\file001.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le001.fil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5590" cy="2482215"/>
                    </a:xfrm>
                    <a:prstGeom prst="rect">
                      <a:avLst/>
                    </a:prstGeom>
                    <a:noFill/>
                    <a:ln>
                      <a:noFill/>
                    </a:ln>
                  </pic:spPr>
                </pic:pic>
              </a:graphicData>
            </a:graphic>
          </wp:inline>
        </w:drawing>
      </w:r>
    </w:p>
    <w:p w:rsidR="00000000" w:rsidRDefault="00A862ED">
      <w:pPr>
        <w:widowControl/>
        <w:jc w:val="right"/>
        <w:divId w:val="1577935825"/>
        <w:rPr>
          <w:rFonts w:ascii="新細明體" w:hAnsi="新細明體" w:cs="新細明體" w:hint="eastAsia"/>
          <w:kern w:val="0"/>
          <w:sz w:val="24"/>
          <w:szCs w:val="24"/>
        </w:rPr>
      </w:pPr>
      <w:r>
        <w:rPr>
          <w:rFonts w:ascii="新細明體" w:hAnsi="新細明體" w:cs="新細明體" w:hint="eastAsia"/>
          <w:kern w:val="0"/>
          <w:sz w:val="20"/>
          <w:szCs w:val="20"/>
        </w:rPr>
        <w:t>預決算</w:t>
      </w:r>
      <w:r>
        <w:rPr>
          <w:rFonts w:ascii="新細明體" w:hAnsi="新細明體" w:cs="新細明體" w:hint="eastAsia"/>
          <w:kern w:val="0"/>
          <w:sz w:val="20"/>
          <w:szCs w:val="20"/>
        </w:rPr>
        <w:t>單位：百萬元</w:t>
      </w:r>
    </w:p>
    <w:tbl>
      <w:tblPr>
        <w:tblW w:w="5000" w:type="pct"/>
        <w:tblBorders>
          <w:top w:val="outset" w:sz="12" w:space="0" w:color="111111"/>
          <w:left w:val="outset" w:sz="12" w:space="0" w:color="111111"/>
          <w:bottom w:val="outset" w:sz="12" w:space="0" w:color="111111"/>
          <w:right w:val="outset" w:sz="12" w:space="0" w:color="111111"/>
        </w:tblBorders>
        <w:tblLook w:val="04A0" w:firstRow="1" w:lastRow="0" w:firstColumn="1" w:lastColumn="0" w:noHBand="0" w:noVBand="1"/>
      </w:tblPr>
      <w:tblGrid>
        <w:gridCol w:w="3134"/>
        <w:gridCol w:w="1044"/>
        <w:gridCol w:w="1568"/>
        <w:gridCol w:w="1568"/>
        <w:gridCol w:w="1568"/>
        <w:gridCol w:w="1568"/>
      </w:tblGrid>
      <w:tr w:rsidR="00000000">
        <w:trPr>
          <w:divId w:val="1577935825"/>
        </w:trPr>
        <w:tc>
          <w:tcPr>
            <w:tcW w:w="1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項目</w:t>
            </w:r>
          </w:p>
        </w:tc>
        <w:tc>
          <w:tcPr>
            <w:tcW w:w="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預決算</w:t>
            </w:r>
          </w:p>
        </w:tc>
        <w:tc>
          <w:tcPr>
            <w:tcW w:w="7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104</w:t>
            </w:r>
          </w:p>
        </w:tc>
        <w:tc>
          <w:tcPr>
            <w:tcW w:w="7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105</w:t>
            </w:r>
          </w:p>
        </w:tc>
        <w:tc>
          <w:tcPr>
            <w:tcW w:w="7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106</w:t>
            </w:r>
          </w:p>
        </w:tc>
        <w:tc>
          <w:tcPr>
            <w:tcW w:w="7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107</w:t>
            </w:r>
          </w:p>
        </w:tc>
      </w:tr>
      <w:tr w:rsidR="00000000">
        <w:trPr>
          <w:divId w:val="1577935825"/>
        </w:trPr>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合計</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365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375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374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372</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346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351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356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364</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執行率</w:t>
            </w:r>
            <w:r>
              <w:rPr>
                <w:rFonts w:ascii="新細明體" w:hAnsi="新細明體" w:cs="新細明體" w:hint="eastAsia"/>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94.79%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93.60%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95.19%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97.85%</w:t>
            </w:r>
          </w:p>
        </w:tc>
      </w:tr>
      <w:tr w:rsidR="00000000">
        <w:trPr>
          <w:divId w:val="1577935825"/>
        </w:trPr>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普通基金</w:t>
            </w:r>
            <w:r>
              <w:rPr>
                <w:rFonts w:ascii="新細明體" w:hAnsi="新細明體" w:cs="新細明體" w:hint="eastAsia"/>
                <w:kern w:val="0"/>
                <w:sz w:val="24"/>
                <w:szCs w:val="24"/>
              </w:rPr>
              <w:t>(</w:t>
            </w:r>
            <w:r>
              <w:rPr>
                <w:rFonts w:ascii="新細明體" w:hAnsi="新細明體" w:cs="新細明體" w:hint="eastAsia"/>
                <w:kern w:val="0"/>
                <w:sz w:val="24"/>
                <w:szCs w:val="24"/>
              </w:rPr>
              <w:t>總預算</w:t>
            </w:r>
            <w:r>
              <w:rPr>
                <w:rFonts w:ascii="新細明體" w:hAnsi="新細明體" w:cs="新細明體" w:hint="eastAsia"/>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365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375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374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372</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346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351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356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364</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執行率</w:t>
            </w:r>
            <w:r>
              <w:rPr>
                <w:rFonts w:ascii="新細明體" w:hAnsi="新細明體" w:cs="新細明體" w:hint="eastAsia"/>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94.79%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93.60%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95.19%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97.85%</w:t>
            </w:r>
          </w:p>
        </w:tc>
      </w:tr>
      <w:tr w:rsidR="00000000">
        <w:trPr>
          <w:divId w:val="1577935825"/>
        </w:trPr>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普通基金</w:t>
            </w:r>
            <w:r>
              <w:rPr>
                <w:rFonts w:ascii="新細明體" w:hAnsi="新細明體" w:cs="新細明體" w:hint="eastAsia"/>
                <w:kern w:val="0"/>
                <w:sz w:val="24"/>
                <w:szCs w:val="24"/>
              </w:rPr>
              <w:t>(</w:t>
            </w:r>
            <w:r>
              <w:rPr>
                <w:rFonts w:ascii="新細明體" w:hAnsi="新細明體" w:cs="新細明體" w:hint="eastAsia"/>
                <w:kern w:val="0"/>
                <w:sz w:val="24"/>
                <w:szCs w:val="24"/>
              </w:rPr>
              <w:t>特別預算</w:t>
            </w:r>
            <w:r>
              <w:rPr>
                <w:rFonts w:ascii="新細明體" w:hAnsi="新細明體" w:cs="新細明體" w:hint="eastAsia"/>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執行率</w:t>
            </w:r>
            <w:r>
              <w:rPr>
                <w:rFonts w:ascii="新細明體" w:hAnsi="新細明體" w:cs="新細明體" w:hint="eastAsia"/>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r>
      <w:tr w:rsidR="00000000">
        <w:trPr>
          <w:divId w:val="1577935825"/>
        </w:trPr>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特種基金</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預算</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決算</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執行率</w:t>
            </w:r>
            <w:r>
              <w:rPr>
                <w:rFonts w:ascii="新細明體" w:hAnsi="新細明體" w:cs="新細明體" w:hint="eastAsia"/>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r>
    </w:tbl>
    <w:p w:rsidR="00000000" w:rsidRDefault="00A862ED">
      <w:pPr>
        <w:widowControl/>
        <w:divId w:val="1577935825"/>
        <w:rPr>
          <w:rFonts w:ascii="新細明體" w:hAnsi="新細明體" w:cs="新細明體" w:hint="eastAsia"/>
          <w:kern w:val="0"/>
          <w:sz w:val="24"/>
          <w:szCs w:val="24"/>
        </w:rPr>
      </w:pPr>
      <w:r>
        <w:rPr>
          <w:rFonts w:ascii="新細明體" w:hAnsi="新細明體" w:cs="新細明體" w:hint="eastAsia"/>
          <w:kern w:val="0"/>
          <w:sz w:val="20"/>
          <w:szCs w:val="20"/>
        </w:rPr>
        <w:t>＊本施政績效係就普通基金部分評估，特種基金不納入評估。</w:t>
      </w:r>
      <w:r>
        <w:rPr>
          <w:rFonts w:ascii="新細明體" w:hAnsi="新細明體" w:cs="新細明體" w:hint="eastAsia"/>
          <w:kern w:val="0"/>
          <w:sz w:val="24"/>
          <w:szCs w:val="24"/>
        </w:rPr>
        <w:br/>
      </w:r>
      <w:r>
        <w:rPr>
          <w:rFonts w:ascii="新細明體" w:hAnsi="新細明體" w:cs="新細明體" w:hint="eastAsia"/>
          <w:kern w:val="0"/>
          <w:sz w:val="24"/>
          <w:szCs w:val="24"/>
        </w:rPr>
        <w:t>二、預、決算趨勢說明</w:t>
      </w:r>
    </w:p>
    <w:p w:rsidR="00000000" w:rsidRDefault="00A862ED">
      <w:pPr>
        <w:pStyle w:val="Web"/>
        <w:spacing w:before="0" w:beforeAutospacing="0" w:after="0" w:afterAutospacing="0"/>
        <w:ind w:left="480"/>
        <w:jc w:val="both"/>
        <w:divId w:val="1577935825"/>
        <w:rPr>
          <w:rFonts w:hint="eastAsia"/>
        </w:rPr>
      </w:pPr>
      <w:r>
        <w:rPr>
          <w:rFonts w:hint="eastAsia"/>
        </w:rPr>
        <w:t>預算部分，</w:t>
      </w:r>
      <w:r>
        <w:rPr>
          <w:rFonts w:hint="eastAsia"/>
        </w:rPr>
        <w:t>107</w:t>
      </w:r>
      <w:r>
        <w:rPr>
          <w:rFonts w:hint="eastAsia"/>
        </w:rPr>
        <w:t>年度較</w:t>
      </w:r>
      <w:r>
        <w:rPr>
          <w:rFonts w:hint="eastAsia"/>
        </w:rPr>
        <w:t>106</w:t>
      </w:r>
      <w:r>
        <w:rPr>
          <w:rFonts w:hint="eastAsia"/>
        </w:rPr>
        <w:t>年度減列</w:t>
      </w:r>
      <w:r>
        <w:rPr>
          <w:rFonts w:hint="eastAsia"/>
        </w:rPr>
        <w:t>2</w:t>
      </w:r>
      <w:r>
        <w:rPr>
          <w:rFonts w:hint="eastAsia"/>
        </w:rPr>
        <w:t>佰萬元，減列比率為</w:t>
      </w:r>
      <w:r>
        <w:rPr>
          <w:rFonts w:hint="eastAsia"/>
        </w:rPr>
        <w:t>0.53</w:t>
      </w:r>
      <w:r>
        <w:rPr>
          <w:rFonts w:hint="eastAsia"/>
        </w:rPr>
        <w:t>％，亦即</w:t>
      </w:r>
      <w:r>
        <w:rPr>
          <w:rFonts w:hint="eastAsia"/>
        </w:rPr>
        <w:t>107</w:t>
      </w:r>
      <w:r>
        <w:rPr>
          <w:rFonts w:hint="eastAsia"/>
        </w:rPr>
        <w:t>年度歲出預算為</w:t>
      </w:r>
      <w:r>
        <w:rPr>
          <w:rFonts w:hint="eastAsia"/>
        </w:rPr>
        <w:t>106</w:t>
      </w:r>
      <w:r>
        <w:rPr>
          <w:rFonts w:hint="eastAsia"/>
        </w:rPr>
        <w:t>年度之</w:t>
      </w:r>
      <w:r>
        <w:rPr>
          <w:rFonts w:hint="eastAsia"/>
        </w:rPr>
        <w:t>99.47</w:t>
      </w:r>
      <w:r>
        <w:rPr>
          <w:rFonts w:hint="eastAsia"/>
        </w:rPr>
        <w:t>％。</w:t>
      </w:r>
    </w:p>
    <w:p w:rsidR="00000000" w:rsidRDefault="00A862ED">
      <w:pPr>
        <w:pStyle w:val="Web"/>
        <w:spacing w:before="0" w:beforeAutospacing="0" w:after="0" w:afterAutospacing="0"/>
        <w:ind w:left="480"/>
        <w:jc w:val="both"/>
        <w:divId w:val="1577935825"/>
        <w:rPr>
          <w:rFonts w:hint="eastAsia"/>
        </w:rPr>
      </w:pPr>
      <w:r>
        <w:rPr>
          <w:rFonts w:hint="eastAsia"/>
        </w:rPr>
        <w:t>決算部分，</w:t>
      </w:r>
      <w:r>
        <w:rPr>
          <w:rFonts w:hint="eastAsia"/>
        </w:rPr>
        <w:t>107</w:t>
      </w:r>
      <w:r>
        <w:rPr>
          <w:rFonts w:hint="eastAsia"/>
        </w:rPr>
        <w:t>年度較</w:t>
      </w:r>
      <w:r>
        <w:rPr>
          <w:rFonts w:hint="eastAsia"/>
        </w:rPr>
        <w:t>106</w:t>
      </w:r>
      <w:r>
        <w:rPr>
          <w:rFonts w:hint="eastAsia"/>
        </w:rPr>
        <w:t>年度增加</w:t>
      </w:r>
      <w:r>
        <w:rPr>
          <w:rFonts w:hint="eastAsia"/>
        </w:rPr>
        <w:t>8</w:t>
      </w:r>
      <w:r>
        <w:rPr>
          <w:rFonts w:hint="eastAsia"/>
        </w:rPr>
        <w:t>佰萬元，增加比率為</w:t>
      </w:r>
      <w:r>
        <w:rPr>
          <w:rFonts w:hint="eastAsia"/>
        </w:rPr>
        <w:t>2.25</w:t>
      </w:r>
      <w:r>
        <w:rPr>
          <w:rFonts w:hint="eastAsia"/>
        </w:rPr>
        <w:t>％，亦即</w:t>
      </w:r>
      <w:r>
        <w:rPr>
          <w:rFonts w:hint="eastAsia"/>
        </w:rPr>
        <w:t>107</w:t>
      </w:r>
      <w:r>
        <w:rPr>
          <w:rFonts w:hint="eastAsia"/>
        </w:rPr>
        <w:t>年度決算數為</w:t>
      </w:r>
      <w:r>
        <w:rPr>
          <w:rFonts w:hint="eastAsia"/>
        </w:rPr>
        <w:t>106</w:t>
      </w:r>
      <w:r>
        <w:rPr>
          <w:rFonts w:hint="eastAsia"/>
        </w:rPr>
        <w:t>年度之</w:t>
      </w:r>
      <w:r>
        <w:rPr>
          <w:rFonts w:hint="eastAsia"/>
        </w:rPr>
        <w:t>102.25</w:t>
      </w:r>
      <w:r>
        <w:rPr>
          <w:rFonts w:hint="eastAsia"/>
        </w:rPr>
        <w:t>％。</w:t>
      </w:r>
    </w:p>
    <w:p w:rsidR="00000000" w:rsidRDefault="00A862ED">
      <w:pPr>
        <w:pStyle w:val="Web"/>
        <w:spacing w:before="0" w:beforeAutospacing="0" w:after="0" w:afterAutospacing="0"/>
        <w:ind w:left="480" w:hanging="480"/>
        <w:jc w:val="both"/>
        <w:divId w:val="1577935825"/>
        <w:rPr>
          <w:rFonts w:hint="eastAsia"/>
        </w:rPr>
      </w:pPr>
      <w:r>
        <w:rPr>
          <w:rFonts w:hint="eastAsia"/>
        </w:rPr>
        <w:t>三、機關實際員額</w:t>
      </w:r>
    </w:p>
    <w:tbl>
      <w:tblPr>
        <w:tblW w:w="5000" w:type="pct"/>
        <w:tblInd w:w="480" w:type="dxa"/>
        <w:tblBorders>
          <w:top w:val="outset" w:sz="12" w:space="0" w:color="111111"/>
          <w:left w:val="outset" w:sz="12" w:space="0" w:color="111111"/>
          <w:bottom w:val="outset" w:sz="12" w:space="0" w:color="111111"/>
          <w:right w:val="outset" w:sz="12" w:space="0" w:color="111111"/>
        </w:tblBorders>
        <w:tblLook w:val="04A0" w:firstRow="1" w:lastRow="0" w:firstColumn="1" w:lastColumn="0" w:noHBand="0" w:noVBand="1"/>
      </w:tblPr>
      <w:tblGrid>
        <w:gridCol w:w="4179"/>
        <w:gridCol w:w="1567"/>
        <w:gridCol w:w="1568"/>
        <w:gridCol w:w="1568"/>
        <w:gridCol w:w="1568"/>
      </w:tblGrid>
      <w:tr w:rsidR="00000000">
        <w:trPr>
          <w:divId w:val="1577935825"/>
        </w:trPr>
        <w:tc>
          <w:tcPr>
            <w:tcW w:w="2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年度</w:t>
            </w:r>
          </w:p>
        </w:tc>
        <w:tc>
          <w:tcPr>
            <w:tcW w:w="7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104</w:t>
            </w:r>
          </w:p>
        </w:tc>
        <w:tc>
          <w:tcPr>
            <w:tcW w:w="7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105</w:t>
            </w:r>
          </w:p>
        </w:tc>
        <w:tc>
          <w:tcPr>
            <w:tcW w:w="7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106</w:t>
            </w:r>
          </w:p>
        </w:tc>
        <w:tc>
          <w:tcPr>
            <w:tcW w:w="7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107</w:t>
            </w:r>
          </w:p>
        </w:tc>
      </w:tr>
      <w:tr w:rsidR="00000000">
        <w:trPr>
          <w:divId w:val="1577935825"/>
        </w:trPr>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人事費占決算比例</w:t>
            </w:r>
            <w:r>
              <w:rPr>
                <w:rFonts w:ascii="新細明體" w:hAnsi="新細明體" w:cs="新細明體" w:hint="eastAsia"/>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56.63%</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55.66%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54.07%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54.28%</w:t>
            </w:r>
          </w:p>
        </w:tc>
      </w:tr>
      <w:tr w:rsidR="00000000">
        <w:trPr>
          <w:divId w:val="1577935825"/>
        </w:trPr>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人事費</w:t>
            </w:r>
            <w:r>
              <w:rPr>
                <w:rFonts w:ascii="新細明體" w:hAnsi="新細明體" w:cs="新細明體" w:hint="eastAsia"/>
                <w:kern w:val="0"/>
                <w:sz w:val="24"/>
                <w:szCs w:val="24"/>
              </w:rPr>
              <w:t>(</w:t>
            </w:r>
            <w:r>
              <w:rPr>
                <w:rFonts w:ascii="新細明體" w:hAnsi="新細明體" w:cs="新細明體" w:hint="eastAsia"/>
                <w:kern w:val="0"/>
                <w:sz w:val="24"/>
                <w:szCs w:val="24"/>
              </w:rPr>
              <w:t>單位：千元</w:t>
            </w:r>
            <w:r>
              <w:rPr>
                <w:rFonts w:ascii="新細明體" w:hAnsi="新細明體" w:cs="新細明體" w:hint="eastAsia"/>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195,926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195,382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192,480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197,566</w:t>
            </w:r>
          </w:p>
        </w:tc>
      </w:tr>
      <w:tr w:rsidR="00000000">
        <w:trPr>
          <w:divId w:val="1577935825"/>
        </w:trPr>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合計</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165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154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155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158</w:t>
            </w:r>
          </w:p>
        </w:tc>
      </w:tr>
      <w:tr w:rsidR="00000000">
        <w:trPr>
          <w:divId w:val="1577935825"/>
        </w:trPr>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職員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124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117</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120</w:t>
            </w:r>
          </w:p>
        </w:tc>
      </w:tr>
      <w:tr w:rsidR="00000000">
        <w:trPr>
          <w:divId w:val="1577935825"/>
        </w:trPr>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lastRenderedPageBreak/>
              <w:t>約聘僱人員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26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26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26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26</w:t>
            </w:r>
          </w:p>
        </w:tc>
      </w:tr>
      <w:tr w:rsidR="00000000">
        <w:trPr>
          <w:divId w:val="1577935825"/>
        </w:trPr>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警員</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r>
      <w:tr w:rsidR="00000000">
        <w:trPr>
          <w:divId w:val="1577935825"/>
        </w:trPr>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技工工友</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13</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12</w:t>
            </w:r>
          </w:p>
        </w:tc>
      </w:tr>
    </w:tbl>
    <w:p w:rsidR="00000000" w:rsidRDefault="00A862ED">
      <w:pPr>
        <w:pStyle w:val="Web"/>
        <w:spacing w:before="0" w:beforeAutospacing="0" w:after="0" w:afterAutospacing="0"/>
        <w:ind w:left="480"/>
        <w:jc w:val="both"/>
        <w:divId w:val="1577935825"/>
        <w:rPr>
          <w:rFonts w:hint="eastAsia"/>
        </w:rPr>
      </w:pPr>
      <w:r>
        <w:rPr>
          <w:rFonts w:hint="eastAsia"/>
          <w:sz w:val="20"/>
          <w:szCs w:val="20"/>
        </w:rPr>
        <w:t>＊警員包括警察、法警及駐警；技工工友包括駕駛；約聘僱人員包括駐外僱員。</w:t>
      </w:r>
    </w:p>
    <w:p w:rsidR="00000000" w:rsidRDefault="00A862ED">
      <w:pPr>
        <w:pStyle w:val="ppetitle"/>
        <w:divId w:val="1577935825"/>
        <w:rPr>
          <w:rFonts w:hint="eastAsia"/>
        </w:rPr>
      </w:pPr>
      <w:r>
        <w:rPr>
          <w:rFonts w:hint="eastAsia"/>
          <w:b/>
          <w:bCs/>
        </w:rPr>
        <w:t>參、關鍵策略目標達成情形</w:t>
      </w:r>
      <w:r>
        <w:rPr>
          <w:rFonts w:hint="eastAsia"/>
        </w:rPr>
        <w:t>（「</w:t>
      </w:r>
      <w:r>
        <w:rPr>
          <w:rFonts w:hint="eastAsia"/>
          <w:color w:val="008000"/>
        </w:rPr>
        <w:t>★</w:t>
      </w:r>
      <w:r>
        <w:rPr>
          <w:rFonts w:hint="eastAsia"/>
        </w:rPr>
        <w:t>」表示綠燈；「</w:t>
      </w:r>
      <w:r>
        <w:rPr>
          <w:rFonts w:hint="eastAsia"/>
          <w:color w:val="FFCC00"/>
        </w:rPr>
        <w:t>▲</w:t>
      </w:r>
      <w:r>
        <w:rPr>
          <w:rFonts w:hint="eastAsia"/>
        </w:rPr>
        <w:t>」表示黃燈；「</w:t>
      </w:r>
      <w:r>
        <w:rPr>
          <w:rFonts w:hint="eastAsia"/>
          <w:color w:val="FF0000"/>
        </w:rPr>
        <w:t>●</w:t>
      </w:r>
      <w:r>
        <w:rPr>
          <w:rFonts w:hint="eastAsia"/>
        </w:rPr>
        <w:t>」表示紅燈；「</w:t>
      </w:r>
      <w:r>
        <w:rPr>
          <w:rFonts w:hint="eastAsia"/>
          <w:color w:val="000000"/>
        </w:rPr>
        <w:t>□</w:t>
      </w:r>
      <w:r>
        <w:rPr>
          <w:rFonts w:hint="eastAsia"/>
        </w:rPr>
        <w:t>」表示白燈）。「初核」表示部會自行評估</w:t>
      </w:r>
      <w:r>
        <w:rPr>
          <w:rFonts w:hint="eastAsia"/>
        </w:rPr>
        <w:t>結果；「複核」表示行政院評估結果。</w:t>
      </w:r>
    </w:p>
    <w:p w:rsidR="00000000" w:rsidRDefault="00A862ED">
      <w:pPr>
        <w:pStyle w:val="Web"/>
        <w:spacing w:before="0" w:beforeAutospacing="0" w:after="0" w:afterAutospacing="0"/>
        <w:ind w:left="480" w:hanging="480"/>
        <w:jc w:val="both"/>
        <w:divId w:val="1577935825"/>
        <w:rPr>
          <w:rFonts w:hint="eastAsia"/>
        </w:rPr>
      </w:pPr>
      <w:r>
        <w:rPr>
          <w:rFonts w:hint="eastAsia"/>
          <w:b/>
          <w:bCs/>
        </w:rPr>
        <w:t>一、關鍵策略目標</w:t>
      </w:r>
    </w:p>
    <w:p w:rsidR="00000000" w:rsidRDefault="00A862ED">
      <w:pPr>
        <w:pStyle w:val="Web"/>
        <w:spacing w:before="0" w:beforeAutospacing="0" w:after="0" w:afterAutospacing="0"/>
        <w:ind w:left="720" w:hanging="720"/>
        <w:jc w:val="both"/>
        <w:divId w:val="1577935825"/>
        <w:rPr>
          <w:rFonts w:hint="eastAsia"/>
        </w:rPr>
      </w:pPr>
      <w:r>
        <w:rPr>
          <w:rFonts w:hint="eastAsia"/>
        </w:rPr>
        <w:t>（一）關鍵策略目標：精進列管公共工程計畫機制，提升重大公共建設執行率。</w:t>
      </w:r>
    </w:p>
    <w:p w:rsidR="00000000" w:rsidRDefault="00A862ED">
      <w:pPr>
        <w:pStyle w:val="Web"/>
        <w:spacing w:before="0" w:beforeAutospacing="0" w:after="0" w:afterAutospacing="0"/>
        <w:ind w:left="1200" w:hanging="480"/>
        <w:jc w:val="both"/>
        <w:divId w:val="1577935825"/>
        <w:rPr>
          <w:rFonts w:hint="eastAsia"/>
        </w:rPr>
      </w:pPr>
      <w:r>
        <w:rPr>
          <w:rFonts w:hint="eastAsia"/>
        </w:rPr>
        <w:t>１、關鍵績效指標：列管</w:t>
      </w:r>
      <w:r>
        <w:rPr>
          <w:rFonts w:hint="eastAsia"/>
        </w:rPr>
        <w:t>1</w:t>
      </w:r>
      <w:r>
        <w:rPr>
          <w:rFonts w:hint="eastAsia"/>
        </w:rPr>
        <w:t>億元以上重大公共建設計畫執行率（備註：「前瞻基礎建設計畫」之公共工程計畫特別預算執行率大於年度目標值。）</w:t>
      </w:r>
    </w:p>
    <w:tbl>
      <w:tblPr>
        <w:tblW w:w="5000" w:type="pct"/>
        <w:tblBorders>
          <w:top w:val="outset" w:sz="12" w:space="0" w:color="111111"/>
          <w:left w:val="outset" w:sz="12" w:space="0" w:color="111111"/>
          <w:bottom w:val="outset" w:sz="12" w:space="0" w:color="111111"/>
          <w:right w:val="outset" w:sz="12" w:space="0" w:color="111111"/>
        </w:tblBorders>
        <w:tblLook w:val="04A0" w:firstRow="1" w:lastRow="0" w:firstColumn="1" w:lastColumn="0" w:noHBand="0" w:noVBand="1"/>
      </w:tblPr>
      <w:tblGrid>
        <w:gridCol w:w="2090"/>
        <w:gridCol w:w="2090"/>
        <w:gridCol w:w="2090"/>
        <w:gridCol w:w="2090"/>
        <w:gridCol w:w="2090"/>
      </w:tblGrid>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104</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105</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106</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107</w:t>
            </w:r>
            <w:r>
              <w:rPr>
                <w:rFonts w:ascii="新細明體" w:hAnsi="新細明體" w:cs="新細明體" w:hint="eastAsia"/>
                <w:kern w:val="0"/>
                <w:sz w:val="24"/>
                <w:szCs w:val="24"/>
              </w:rPr>
              <w:t>年度</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（累計執行數÷年度可支用預算數）×</w:t>
            </w:r>
            <w:r>
              <w:rPr>
                <w:rFonts w:ascii="新細明體" w:hAnsi="新細明體" w:cs="新細明體" w:hint="eastAsia"/>
                <w:kern w:val="0"/>
                <w:sz w:val="24"/>
                <w:szCs w:val="24"/>
              </w:rPr>
              <w:t>100</w:t>
            </w:r>
            <w:r>
              <w:rPr>
                <w:rFonts w:ascii="新細明體" w:hAnsi="新細明體" w:cs="新細明體" w:hint="eastAsia"/>
                <w:kern w:val="0"/>
                <w:sz w:val="24"/>
                <w:szCs w:val="24"/>
              </w:rPr>
              <w:t>％</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92.8</w:t>
            </w:r>
            <w:r>
              <w:rPr>
                <w:rFonts w:ascii="新細明體" w:hAnsi="新細明體" w:cs="新細明體" w:hint="eastAsia"/>
                <w:kern w:val="0"/>
                <w:sz w:val="24"/>
                <w:szCs w:val="24"/>
              </w:rPr>
              <w:t>％</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93.94</w:t>
            </w:r>
            <w:r>
              <w:rPr>
                <w:rFonts w:ascii="新細明體" w:hAnsi="新細明體" w:cs="新細明體" w:hint="eastAsia"/>
                <w:kern w:val="0"/>
                <w:sz w:val="24"/>
                <w:szCs w:val="24"/>
              </w:rPr>
              <w:t>％</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w:t>
            </w:r>
            <w:r>
              <w:rPr>
                <w:rFonts w:ascii="新細明體" w:hAnsi="新細明體" w:cs="新細明體" w:hint="eastAsia"/>
                <w:kern w:val="0"/>
                <w:sz w:val="24"/>
                <w:szCs w:val="24"/>
              </w:rPr>
              <w:t>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bl>
    <w:p w:rsidR="00000000" w:rsidRDefault="00A862ED">
      <w:pPr>
        <w:pStyle w:val="Web"/>
        <w:spacing w:before="0" w:beforeAutospacing="0" w:after="0" w:afterAutospacing="0"/>
        <w:ind w:left="1200"/>
        <w:jc w:val="both"/>
        <w:divId w:val="1577935825"/>
        <w:rPr>
          <w:rFonts w:hint="eastAsia"/>
        </w:rPr>
      </w:pPr>
      <w:r>
        <w:rPr>
          <w:rFonts w:hint="eastAsia"/>
        </w:rPr>
        <w:t>---</w:t>
      </w:r>
      <w:r>
        <w:rPr>
          <w:rFonts w:hint="eastAsia"/>
        </w:rPr>
        <w:t>表示本指標係部會評估指標，依部會評核結果核列</w:t>
      </w:r>
    </w:p>
    <w:p w:rsidR="00000000" w:rsidRDefault="00A862ED">
      <w:pPr>
        <w:pStyle w:val="Web"/>
        <w:spacing w:before="0" w:beforeAutospacing="0" w:after="0" w:afterAutospacing="0"/>
        <w:ind w:left="1200"/>
        <w:jc w:val="both"/>
        <w:divId w:val="1577935825"/>
        <w:rPr>
          <w:rFonts w:hint="eastAsia"/>
        </w:rPr>
      </w:pPr>
      <w:r>
        <w:rPr>
          <w:rFonts w:hint="eastAsia"/>
        </w:rPr>
        <w:t>衡量標準：</w:t>
      </w:r>
    </w:p>
    <w:p w:rsidR="00000000" w:rsidRDefault="00A862ED">
      <w:pPr>
        <w:pStyle w:val="Web"/>
        <w:spacing w:before="0" w:beforeAutospacing="0" w:after="0" w:afterAutospacing="0"/>
        <w:ind w:left="1200"/>
        <w:jc w:val="both"/>
        <w:divId w:val="1577935825"/>
        <w:rPr>
          <w:rFonts w:hint="eastAsia"/>
        </w:rPr>
      </w:pPr>
      <w:r>
        <w:rPr>
          <w:rFonts w:hint="eastAsia"/>
        </w:rPr>
        <w:t>（累計執行數÷年度可支用預算數）×</w:t>
      </w:r>
      <w:r>
        <w:rPr>
          <w:rFonts w:hint="eastAsia"/>
        </w:rPr>
        <w:t>100</w:t>
      </w:r>
      <w:r>
        <w:rPr>
          <w:rFonts w:hint="eastAsia"/>
        </w:rPr>
        <w:t>％</w:t>
      </w:r>
    </w:p>
    <w:p w:rsidR="00000000" w:rsidRDefault="00A862ED">
      <w:pPr>
        <w:pStyle w:val="Web"/>
        <w:spacing w:before="0" w:beforeAutospacing="0" w:after="0" w:afterAutospacing="0"/>
        <w:ind w:left="1200"/>
        <w:jc w:val="both"/>
        <w:divId w:val="1577935825"/>
        <w:rPr>
          <w:rFonts w:hint="eastAsia"/>
        </w:rPr>
      </w:pPr>
      <w:r>
        <w:rPr>
          <w:rFonts w:hint="eastAsia"/>
        </w:rPr>
        <w:t>績效衡量暨達成情形分析：</w:t>
      </w:r>
    </w:p>
    <w:p w:rsidR="00000000" w:rsidRDefault="00A862ED">
      <w:pPr>
        <w:pStyle w:val="Web"/>
        <w:spacing w:before="0" w:beforeAutospacing="0" w:after="0" w:afterAutospacing="0"/>
        <w:ind w:left="1680" w:hanging="720"/>
        <w:jc w:val="both"/>
        <w:divId w:val="1577935825"/>
        <w:rPr>
          <w:rFonts w:hint="eastAsia"/>
        </w:rPr>
      </w:pPr>
      <w:r>
        <w:rPr>
          <w:rFonts w:hint="eastAsia"/>
        </w:rPr>
        <w:t>（１）為追蹤列管重大公共建設計畫執行情形，並協調解決跨部會或通案性問題，本會每月召開「公共建設督導會報」，管控重大公共建設計畫進度及經費支用情形。</w:t>
      </w:r>
    </w:p>
    <w:p w:rsidR="00000000" w:rsidRDefault="00A862ED">
      <w:pPr>
        <w:pStyle w:val="Web"/>
        <w:spacing w:before="0" w:beforeAutospacing="0" w:after="0" w:afterAutospacing="0"/>
        <w:ind w:left="1680" w:hanging="720"/>
        <w:jc w:val="both"/>
        <w:divId w:val="1577935825"/>
        <w:rPr>
          <w:rFonts w:hint="eastAsia"/>
        </w:rPr>
      </w:pPr>
      <w:r>
        <w:rPr>
          <w:rFonts w:hint="eastAsia"/>
        </w:rPr>
        <w:t>（２）</w:t>
      </w:r>
      <w:r>
        <w:rPr>
          <w:rFonts w:hint="eastAsia"/>
        </w:rPr>
        <w:t>107</w:t>
      </w:r>
      <w:r>
        <w:rPr>
          <w:rFonts w:hint="eastAsia"/>
        </w:rPr>
        <w:t>年度列管</w:t>
      </w:r>
      <w:r>
        <w:rPr>
          <w:rFonts w:hint="eastAsia"/>
        </w:rPr>
        <w:t>284</w:t>
      </w:r>
      <w:r>
        <w:rPr>
          <w:rFonts w:hint="eastAsia"/>
        </w:rPr>
        <w:t>項重大公共計畫（一般公共建設計畫</w:t>
      </w:r>
      <w:r>
        <w:rPr>
          <w:rFonts w:hint="eastAsia"/>
        </w:rPr>
        <w:t>215</w:t>
      </w:r>
      <w:r>
        <w:rPr>
          <w:rFonts w:hint="eastAsia"/>
        </w:rPr>
        <w:t>項，前瞻基礎建設公共建設類計畫</w:t>
      </w:r>
      <w:r>
        <w:rPr>
          <w:rFonts w:hint="eastAsia"/>
        </w:rPr>
        <w:t>69</w:t>
      </w:r>
      <w:r>
        <w:rPr>
          <w:rFonts w:hint="eastAsia"/>
        </w:rPr>
        <w:t>項），可支用預算</w:t>
      </w:r>
      <w:r>
        <w:rPr>
          <w:rFonts w:hint="eastAsia"/>
        </w:rPr>
        <w:t>4,138.02</w:t>
      </w:r>
      <w:r>
        <w:rPr>
          <w:rFonts w:hint="eastAsia"/>
        </w:rPr>
        <w:t>億元（一般公共建設計畫</w:t>
      </w:r>
      <w:r>
        <w:rPr>
          <w:rFonts w:hint="eastAsia"/>
        </w:rPr>
        <w:t>3,305.67</w:t>
      </w:r>
      <w:r>
        <w:rPr>
          <w:rFonts w:hint="eastAsia"/>
        </w:rPr>
        <w:t>億元，前瞻基礎建設公共建設類計畫</w:t>
      </w:r>
      <w:r>
        <w:rPr>
          <w:rFonts w:hint="eastAsia"/>
        </w:rPr>
        <w:t>832.35</w:t>
      </w:r>
      <w:r>
        <w:rPr>
          <w:rFonts w:hint="eastAsia"/>
        </w:rPr>
        <w:t>億元）。截至</w:t>
      </w:r>
      <w:r>
        <w:rPr>
          <w:rFonts w:hint="eastAsia"/>
        </w:rPr>
        <w:t>107</w:t>
      </w:r>
      <w:r>
        <w:rPr>
          <w:rFonts w:hint="eastAsia"/>
        </w:rPr>
        <w:t>年</w:t>
      </w:r>
      <w:r>
        <w:rPr>
          <w:rFonts w:hint="eastAsia"/>
        </w:rPr>
        <w:t>12</w:t>
      </w:r>
      <w:r>
        <w:rPr>
          <w:rFonts w:hint="eastAsia"/>
        </w:rPr>
        <w:t>月底，一般公共建設計畫已執行</w:t>
      </w:r>
      <w:r>
        <w:rPr>
          <w:rFonts w:hint="eastAsia"/>
        </w:rPr>
        <w:t>3,105.35</w:t>
      </w:r>
      <w:r>
        <w:rPr>
          <w:rFonts w:hint="eastAsia"/>
        </w:rPr>
        <w:t>億元，年可支用預算達成率</w:t>
      </w:r>
      <w:r>
        <w:rPr>
          <w:rFonts w:hint="eastAsia"/>
        </w:rPr>
        <w:t>93.94</w:t>
      </w:r>
      <w:r>
        <w:rPr>
          <w:rFonts w:hint="eastAsia"/>
        </w:rPr>
        <w:t>％（前瞻基礎建設公共建設類計畫已執行</w:t>
      </w:r>
      <w:r>
        <w:rPr>
          <w:rFonts w:hint="eastAsia"/>
        </w:rPr>
        <w:t>761.17</w:t>
      </w:r>
      <w:r>
        <w:rPr>
          <w:rFonts w:hint="eastAsia"/>
        </w:rPr>
        <w:t>億元，總計畫經費達成率</w:t>
      </w:r>
      <w:r>
        <w:rPr>
          <w:rFonts w:hint="eastAsia"/>
        </w:rPr>
        <w:t>91.45</w:t>
      </w:r>
      <w:r>
        <w:rPr>
          <w:rFonts w:hint="eastAsia"/>
        </w:rPr>
        <w:t>％，其中</w:t>
      </w:r>
      <w:r>
        <w:rPr>
          <w:rFonts w:hint="eastAsia"/>
        </w:rPr>
        <w:t>107</w:t>
      </w:r>
      <w:r>
        <w:rPr>
          <w:rFonts w:hint="eastAsia"/>
        </w:rPr>
        <w:t>年度列管特別預算</w:t>
      </w:r>
      <w:r>
        <w:rPr>
          <w:rFonts w:hint="eastAsia"/>
        </w:rPr>
        <w:t>694.43</w:t>
      </w:r>
      <w:r>
        <w:rPr>
          <w:rFonts w:hint="eastAsia"/>
        </w:rPr>
        <w:t>億元，執行數</w:t>
      </w:r>
      <w:r>
        <w:rPr>
          <w:rFonts w:hint="eastAsia"/>
        </w:rPr>
        <w:t>650.74</w:t>
      </w:r>
      <w:r>
        <w:rPr>
          <w:rFonts w:hint="eastAsia"/>
        </w:rPr>
        <w:t>億元，年度經費達成率</w:t>
      </w:r>
      <w:r>
        <w:rPr>
          <w:rFonts w:hint="eastAsia"/>
        </w:rPr>
        <w:t>93.71</w:t>
      </w:r>
      <w:r>
        <w:rPr>
          <w:rFonts w:hint="eastAsia"/>
        </w:rPr>
        <w:t>％）。</w:t>
      </w:r>
    </w:p>
    <w:p w:rsidR="00000000" w:rsidRDefault="00A862ED">
      <w:pPr>
        <w:pStyle w:val="Web"/>
        <w:spacing w:before="0" w:beforeAutospacing="0" w:after="0" w:afterAutospacing="0"/>
        <w:ind w:left="1680" w:hanging="720"/>
        <w:jc w:val="both"/>
        <w:divId w:val="1577935825"/>
        <w:rPr>
          <w:rFonts w:hint="eastAsia"/>
        </w:rPr>
      </w:pPr>
      <w:r>
        <w:rPr>
          <w:rFonts w:hint="eastAsia"/>
        </w:rPr>
        <w:t>（３）本項指標原訂目標值為</w:t>
      </w:r>
      <w:r>
        <w:rPr>
          <w:rFonts w:hint="eastAsia"/>
        </w:rPr>
        <w:t>92.8</w:t>
      </w:r>
      <w:r>
        <w:rPr>
          <w:rFonts w:hint="eastAsia"/>
        </w:rPr>
        <w:t>％，一般公共建設計畫實際達成值為</w:t>
      </w:r>
      <w:r>
        <w:rPr>
          <w:rFonts w:hint="eastAsia"/>
        </w:rPr>
        <w:t>93.94</w:t>
      </w:r>
      <w:r>
        <w:rPr>
          <w:rFonts w:hint="eastAsia"/>
        </w:rPr>
        <w:t>％，超越原訂目標值</w:t>
      </w:r>
      <w:r>
        <w:rPr>
          <w:rFonts w:hint="eastAsia"/>
        </w:rPr>
        <w:t>92.8</w:t>
      </w:r>
      <w:r>
        <w:rPr>
          <w:rFonts w:hint="eastAsia"/>
        </w:rPr>
        <w:t>％，目標達成度為</w:t>
      </w:r>
      <w:r>
        <w:rPr>
          <w:rFonts w:hint="eastAsia"/>
        </w:rPr>
        <w:t>100</w:t>
      </w:r>
      <w:r>
        <w:rPr>
          <w:rFonts w:hint="eastAsia"/>
        </w:rPr>
        <w:t>％（前瞻基礎建設公共建設類計畫</w:t>
      </w:r>
      <w:r>
        <w:rPr>
          <w:rFonts w:hint="eastAsia"/>
        </w:rPr>
        <w:t>107</w:t>
      </w:r>
      <w:r>
        <w:rPr>
          <w:rFonts w:hint="eastAsia"/>
        </w:rPr>
        <w:t>年度實</w:t>
      </w:r>
      <w:r>
        <w:rPr>
          <w:rFonts w:hint="eastAsia"/>
        </w:rPr>
        <w:t>際達成值為</w:t>
      </w:r>
      <w:r>
        <w:rPr>
          <w:rFonts w:hint="eastAsia"/>
        </w:rPr>
        <w:t>93.71</w:t>
      </w:r>
      <w:r>
        <w:rPr>
          <w:rFonts w:hint="eastAsia"/>
        </w:rPr>
        <w:t>％）。</w:t>
      </w:r>
    </w:p>
    <w:p w:rsidR="00000000" w:rsidRDefault="00A862ED">
      <w:pPr>
        <w:pStyle w:val="Web"/>
        <w:spacing w:before="0" w:beforeAutospacing="0" w:after="0" w:afterAutospacing="0"/>
        <w:ind w:left="720" w:hanging="720"/>
        <w:jc w:val="both"/>
        <w:divId w:val="1577935825"/>
        <w:rPr>
          <w:rFonts w:hint="eastAsia"/>
        </w:rPr>
      </w:pPr>
      <w:r>
        <w:rPr>
          <w:rFonts w:hint="eastAsia"/>
        </w:rPr>
        <w:t>（二）關鍵策略目標：建構公共工程品質管理機制，提升工程人員品管觀念及法律素養。</w:t>
      </w:r>
    </w:p>
    <w:p w:rsidR="00000000" w:rsidRDefault="00A862ED">
      <w:pPr>
        <w:pStyle w:val="Web"/>
        <w:spacing w:before="0" w:beforeAutospacing="0" w:after="0" w:afterAutospacing="0"/>
        <w:ind w:left="1200" w:hanging="480"/>
        <w:jc w:val="both"/>
        <w:divId w:val="1577935825"/>
        <w:rPr>
          <w:rFonts w:hint="eastAsia"/>
        </w:rPr>
      </w:pPr>
      <w:r>
        <w:rPr>
          <w:rFonts w:hint="eastAsia"/>
        </w:rPr>
        <w:t>１、關鍵績效指標：公共工程品質管理推廣教育訓練受訓學員評量合格率</w:t>
      </w:r>
    </w:p>
    <w:tbl>
      <w:tblPr>
        <w:tblW w:w="5000" w:type="pct"/>
        <w:tblBorders>
          <w:top w:val="outset" w:sz="12" w:space="0" w:color="111111"/>
          <w:left w:val="outset" w:sz="12" w:space="0" w:color="111111"/>
          <w:bottom w:val="outset" w:sz="12" w:space="0" w:color="111111"/>
          <w:right w:val="outset" w:sz="12" w:space="0" w:color="111111"/>
        </w:tblBorders>
        <w:tblLook w:val="04A0" w:firstRow="1" w:lastRow="0" w:firstColumn="1" w:lastColumn="0" w:noHBand="0" w:noVBand="1"/>
      </w:tblPr>
      <w:tblGrid>
        <w:gridCol w:w="2090"/>
        <w:gridCol w:w="2090"/>
        <w:gridCol w:w="2090"/>
        <w:gridCol w:w="2090"/>
        <w:gridCol w:w="2090"/>
      </w:tblGrid>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104</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105</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106</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107</w:t>
            </w:r>
            <w:r>
              <w:rPr>
                <w:rFonts w:ascii="新細明體" w:hAnsi="新細明體" w:cs="新細明體" w:hint="eastAsia"/>
                <w:kern w:val="0"/>
                <w:sz w:val="24"/>
                <w:szCs w:val="24"/>
              </w:rPr>
              <w:t>年度</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（受訓合格學員人數÷全部參訓學員人數）×</w:t>
            </w:r>
            <w:r>
              <w:rPr>
                <w:rFonts w:ascii="新細明體" w:hAnsi="新細明體" w:cs="新細明體" w:hint="eastAsia"/>
                <w:kern w:val="0"/>
                <w:sz w:val="24"/>
                <w:szCs w:val="24"/>
              </w:rPr>
              <w:t>100</w:t>
            </w: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（受訓合格學員人數÷全部參訓學員人數）×</w:t>
            </w:r>
            <w:r>
              <w:rPr>
                <w:rFonts w:ascii="新細明體" w:hAnsi="新細明體" w:cs="新細明體" w:hint="eastAsia"/>
                <w:kern w:val="0"/>
                <w:sz w:val="24"/>
                <w:szCs w:val="24"/>
              </w:rPr>
              <w:t>100</w:t>
            </w: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（受訓合格學員人數÷全部參訓學員人數）×</w:t>
            </w:r>
            <w:r>
              <w:rPr>
                <w:rFonts w:ascii="新細明體" w:hAnsi="新細明體" w:cs="新細明體" w:hint="eastAsia"/>
                <w:kern w:val="0"/>
                <w:sz w:val="24"/>
                <w:szCs w:val="24"/>
              </w:rPr>
              <w:t>100</w:t>
            </w: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（受訓合格學員人數÷全部參訓學員人數）×</w:t>
            </w:r>
            <w:r>
              <w:rPr>
                <w:rFonts w:ascii="新細明體" w:hAnsi="新細明體" w:cs="新細明體" w:hint="eastAsia"/>
                <w:kern w:val="0"/>
                <w:sz w:val="24"/>
                <w:szCs w:val="24"/>
              </w:rPr>
              <w:t>100</w:t>
            </w:r>
            <w:r>
              <w:rPr>
                <w:rFonts w:ascii="新細明體" w:hAnsi="新細明體" w:cs="新細明體" w:hint="eastAsia"/>
                <w:kern w:val="0"/>
                <w:sz w:val="24"/>
                <w:szCs w:val="24"/>
              </w:rPr>
              <w:t>％</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92%</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93</w:t>
            </w: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94%</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95.42%</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95.66%</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96.58</w:t>
            </w: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97.15%</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bl>
    <w:p w:rsidR="00000000" w:rsidRDefault="00A862ED">
      <w:pPr>
        <w:pStyle w:val="Web"/>
        <w:spacing w:before="0" w:beforeAutospacing="0" w:after="0" w:afterAutospacing="0"/>
        <w:ind w:left="1200"/>
        <w:jc w:val="both"/>
        <w:divId w:val="1577935825"/>
        <w:rPr>
          <w:rFonts w:hint="eastAsia"/>
        </w:rPr>
      </w:pPr>
      <w:r>
        <w:rPr>
          <w:rFonts w:hint="eastAsia"/>
        </w:rPr>
        <w:t>---</w:t>
      </w:r>
      <w:r>
        <w:rPr>
          <w:rFonts w:hint="eastAsia"/>
        </w:rPr>
        <w:t>表示本指標係部會評估指標，依部會評核結果核列</w:t>
      </w:r>
    </w:p>
    <w:p w:rsidR="00000000" w:rsidRDefault="00A862ED">
      <w:pPr>
        <w:pStyle w:val="Web"/>
        <w:spacing w:before="0" w:beforeAutospacing="0" w:after="0" w:afterAutospacing="0"/>
        <w:ind w:left="1200"/>
        <w:jc w:val="both"/>
        <w:divId w:val="1577935825"/>
        <w:rPr>
          <w:rFonts w:hint="eastAsia"/>
        </w:rPr>
      </w:pPr>
      <w:r>
        <w:rPr>
          <w:rFonts w:hint="eastAsia"/>
        </w:rPr>
        <w:t>衡量標準：</w:t>
      </w:r>
    </w:p>
    <w:p w:rsidR="00000000" w:rsidRDefault="00A862ED">
      <w:pPr>
        <w:pStyle w:val="Web"/>
        <w:spacing w:before="0" w:beforeAutospacing="0" w:after="0" w:afterAutospacing="0"/>
        <w:ind w:left="1200"/>
        <w:jc w:val="both"/>
        <w:divId w:val="1577935825"/>
        <w:rPr>
          <w:rFonts w:hint="eastAsia"/>
        </w:rPr>
      </w:pPr>
      <w:r>
        <w:rPr>
          <w:rFonts w:hint="eastAsia"/>
        </w:rPr>
        <w:t>（受訓合格學員人數÷全部參訓學員人數）×</w:t>
      </w:r>
      <w:r>
        <w:rPr>
          <w:rFonts w:hint="eastAsia"/>
        </w:rPr>
        <w:t>100</w:t>
      </w:r>
      <w:r>
        <w:rPr>
          <w:rFonts w:hint="eastAsia"/>
        </w:rPr>
        <w:t>％</w:t>
      </w:r>
    </w:p>
    <w:p w:rsidR="00000000" w:rsidRDefault="00A862ED">
      <w:pPr>
        <w:pStyle w:val="Web"/>
        <w:spacing w:before="0" w:beforeAutospacing="0" w:after="0" w:afterAutospacing="0"/>
        <w:ind w:left="1200"/>
        <w:jc w:val="both"/>
        <w:divId w:val="1577935825"/>
        <w:rPr>
          <w:rFonts w:hint="eastAsia"/>
        </w:rPr>
      </w:pPr>
      <w:r>
        <w:rPr>
          <w:rFonts w:hint="eastAsia"/>
        </w:rPr>
        <w:t>績效衡量暨達成情形分析：</w:t>
      </w:r>
    </w:p>
    <w:p w:rsidR="00000000" w:rsidRDefault="00A862ED">
      <w:pPr>
        <w:pStyle w:val="Web"/>
        <w:spacing w:before="0" w:beforeAutospacing="0" w:after="0" w:afterAutospacing="0"/>
        <w:ind w:left="1680" w:hanging="720"/>
        <w:jc w:val="both"/>
        <w:divId w:val="1577935825"/>
        <w:rPr>
          <w:rFonts w:hint="eastAsia"/>
        </w:rPr>
      </w:pPr>
      <w:r>
        <w:rPr>
          <w:rFonts w:hint="eastAsia"/>
        </w:rPr>
        <w:t>（１）為加強公共工程從業施工人員之品管觀念及實務技巧，本會委託財團法人中國生產力中心等</w:t>
      </w:r>
      <w:r>
        <w:rPr>
          <w:rFonts w:hint="eastAsia"/>
        </w:rPr>
        <w:t>15</w:t>
      </w:r>
      <w:r>
        <w:rPr>
          <w:rFonts w:hint="eastAsia"/>
        </w:rPr>
        <w:t>家代訓機構辦理品管人員訓練。</w:t>
      </w:r>
    </w:p>
    <w:p w:rsidR="00000000" w:rsidRDefault="00A862ED">
      <w:pPr>
        <w:pStyle w:val="Web"/>
        <w:spacing w:before="0" w:beforeAutospacing="0" w:after="0" w:afterAutospacing="0"/>
        <w:ind w:left="1680" w:hanging="720"/>
        <w:jc w:val="both"/>
        <w:divId w:val="1577935825"/>
        <w:rPr>
          <w:rFonts w:hint="eastAsia"/>
        </w:rPr>
      </w:pPr>
      <w:r>
        <w:rPr>
          <w:rFonts w:hint="eastAsia"/>
        </w:rPr>
        <w:t>（２）</w:t>
      </w:r>
      <w:r>
        <w:rPr>
          <w:rFonts w:hint="eastAsia"/>
        </w:rPr>
        <w:t>107</w:t>
      </w:r>
      <w:r>
        <w:rPr>
          <w:rFonts w:hint="eastAsia"/>
        </w:rPr>
        <w:t>年度截至</w:t>
      </w:r>
      <w:r>
        <w:rPr>
          <w:rFonts w:hint="eastAsia"/>
        </w:rPr>
        <w:t>12</w:t>
      </w:r>
      <w:r>
        <w:rPr>
          <w:rFonts w:hint="eastAsia"/>
        </w:rPr>
        <w:t>月底止，公共工程品質管理訓練班計</w:t>
      </w:r>
      <w:r>
        <w:rPr>
          <w:rFonts w:hint="eastAsia"/>
        </w:rPr>
        <w:t>127</w:t>
      </w:r>
      <w:r>
        <w:rPr>
          <w:rFonts w:hint="eastAsia"/>
        </w:rPr>
        <w:t>期開訓，共計</w:t>
      </w:r>
      <w:r>
        <w:rPr>
          <w:rFonts w:hint="eastAsia"/>
        </w:rPr>
        <w:t>5,010</w:t>
      </w:r>
      <w:r>
        <w:rPr>
          <w:rFonts w:hint="eastAsia"/>
        </w:rPr>
        <w:t>人參訓；計</w:t>
      </w:r>
      <w:r>
        <w:rPr>
          <w:rFonts w:hint="eastAsia"/>
        </w:rPr>
        <w:t>104</w:t>
      </w:r>
      <w:r>
        <w:rPr>
          <w:rFonts w:hint="eastAsia"/>
        </w:rPr>
        <w:t>期結訓，結訓人數為</w:t>
      </w:r>
      <w:r>
        <w:rPr>
          <w:rFonts w:hint="eastAsia"/>
        </w:rPr>
        <w:t>4,000</w:t>
      </w:r>
      <w:r>
        <w:rPr>
          <w:rFonts w:hint="eastAsia"/>
        </w:rPr>
        <w:t>人，合格學員為</w:t>
      </w:r>
      <w:r>
        <w:rPr>
          <w:rFonts w:hint="eastAsia"/>
        </w:rPr>
        <w:t>3,886</w:t>
      </w:r>
      <w:r>
        <w:rPr>
          <w:rFonts w:hint="eastAsia"/>
        </w:rPr>
        <w:t>人，合格率為</w:t>
      </w:r>
      <w:r>
        <w:rPr>
          <w:rFonts w:hint="eastAsia"/>
        </w:rPr>
        <w:t>97.15</w:t>
      </w:r>
      <w:r>
        <w:rPr>
          <w:rFonts w:hint="eastAsia"/>
        </w:rPr>
        <w:t>％【（</w:t>
      </w:r>
      <w:r>
        <w:rPr>
          <w:rFonts w:hint="eastAsia"/>
        </w:rPr>
        <w:t>3,886</w:t>
      </w:r>
      <w:r>
        <w:rPr>
          <w:rFonts w:hint="eastAsia"/>
        </w:rPr>
        <w:t>人</w:t>
      </w:r>
      <w:r>
        <w:rPr>
          <w:rFonts w:hint="eastAsia"/>
        </w:rPr>
        <w:t>/4,000</w:t>
      </w:r>
      <w:r>
        <w:rPr>
          <w:rFonts w:hint="eastAsia"/>
        </w:rPr>
        <w:t>人）</w:t>
      </w:r>
      <w:r>
        <w:rPr>
          <w:rFonts w:hint="eastAsia"/>
        </w:rPr>
        <w:t>*100</w:t>
      </w:r>
      <w:r>
        <w:rPr>
          <w:rFonts w:hint="eastAsia"/>
        </w:rPr>
        <w:t>％</w:t>
      </w:r>
      <w:r>
        <w:rPr>
          <w:rFonts w:hint="eastAsia"/>
        </w:rPr>
        <w:t>=97.15</w:t>
      </w:r>
      <w:r>
        <w:rPr>
          <w:rFonts w:hint="eastAsia"/>
        </w:rPr>
        <w:t>％】。</w:t>
      </w:r>
    </w:p>
    <w:p w:rsidR="00000000" w:rsidRDefault="00A862ED">
      <w:pPr>
        <w:pStyle w:val="Web"/>
        <w:spacing w:before="0" w:beforeAutospacing="0" w:after="0" w:afterAutospacing="0"/>
        <w:ind w:left="1680" w:hanging="720"/>
        <w:jc w:val="both"/>
        <w:divId w:val="1577935825"/>
        <w:rPr>
          <w:rFonts w:hint="eastAsia"/>
        </w:rPr>
      </w:pPr>
      <w:r>
        <w:rPr>
          <w:rFonts w:hint="eastAsia"/>
        </w:rPr>
        <w:t>（３）本項指標原訂目標值為</w:t>
      </w:r>
      <w:r>
        <w:rPr>
          <w:rFonts w:hint="eastAsia"/>
        </w:rPr>
        <w:t>94</w:t>
      </w:r>
      <w:r>
        <w:rPr>
          <w:rFonts w:hint="eastAsia"/>
        </w:rPr>
        <w:t>％，實際達成值為</w:t>
      </w:r>
      <w:r>
        <w:rPr>
          <w:rFonts w:hint="eastAsia"/>
        </w:rPr>
        <w:t>97.15</w:t>
      </w:r>
      <w:r>
        <w:rPr>
          <w:rFonts w:hint="eastAsia"/>
        </w:rPr>
        <w:t>％，目標達成度為</w:t>
      </w:r>
      <w:r>
        <w:rPr>
          <w:rFonts w:hint="eastAsia"/>
        </w:rPr>
        <w:t>100</w:t>
      </w:r>
      <w:r>
        <w:rPr>
          <w:rFonts w:hint="eastAsia"/>
        </w:rPr>
        <w:t>％。</w:t>
      </w:r>
    </w:p>
    <w:p w:rsidR="00000000" w:rsidRDefault="00A862ED">
      <w:pPr>
        <w:pStyle w:val="Web"/>
        <w:spacing w:before="0" w:beforeAutospacing="0" w:after="0" w:afterAutospacing="0"/>
        <w:ind w:left="720" w:hanging="720"/>
        <w:jc w:val="both"/>
        <w:divId w:val="1577935825"/>
        <w:rPr>
          <w:rFonts w:hint="eastAsia"/>
        </w:rPr>
      </w:pPr>
      <w:r>
        <w:rPr>
          <w:rFonts w:hint="eastAsia"/>
        </w:rPr>
        <w:t>（三）關鍵策略目標：提升工程相關產業競爭力，適時與國際接軌。</w:t>
      </w:r>
    </w:p>
    <w:p w:rsidR="00000000" w:rsidRDefault="00A862ED">
      <w:pPr>
        <w:pStyle w:val="Web"/>
        <w:spacing w:before="0" w:beforeAutospacing="0" w:after="0" w:afterAutospacing="0"/>
        <w:ind w:left="1200" w:hanging="480"/>
        <w:jc w:val="both"/>
        <w:divId w:val="1577935825"/>
        <w:rPr>
          <w:rFonts w:hint="eastAsia"/>
        </w:rPr>
      </w:pPr>
      <w:r>
        <w:rPr>
          <w:rFonts w:hint="eastAsia"/>
        </w:rPr>
        <w:t>１、關鍵績效指標：協助國內工程產業策略聯盟赴海外拓點</w:t>
      </w:r>
    </w:p>
    <w:tbl>
      <w:tblPr>
        <w:tblW w:w="5000" w:type="pct"/>
        <w:tblBorders>
          <w:top w:val="outset" w:sz="12" w:space="0" w:color="111111"/>
          <w:left w:val="outset" w:sz="12" w:space="0" w:color="111111"/>
          <w:bottom w:val="outset" w:sz="12" w:space="0" w:color="111111"/>
          <w:right w:val="outset" w:sz="12" w:space="0" w:color="111111"/>
        </w:tblBorders>
        <w:tblLook w:val="04A0" w:firstRow="1" w:lastRow="0" w:firstColumn="1" w:lastColumn="0" w:noHBand="0" w:noVBand="1"/>
      </w:tblPr>
      <w:tblGrid>
        <w:gridCol w:w="2090"/>
        <w:gridCol w:w="2090"/>
        <w:gridCol w:w="2090"/>
        <w:gridCol w:w="2090"/>
        <w:gridCol w:w="2090"/>
      </w:tblGrid>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104</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105</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106</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107</w:t>
            </w:r>
            <w:r>
              <w:rPr>
                <w:rFonts w:ascii="新細明體" w:hAnsi="新細明體" w:cs="新細明體" w:hint="eastAsia"/>
                <w:kern w:val="0"/>
                <w:sz w:val="24"/>
                <w:szCs w:val="24"/>
              </w:rPr>
              <w:t>年度</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申請補助海外拓點計畫總案件數</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拓點廠商海外得標案件數</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輔導拓點廠商海外投標案</w:t>
            </w:r>
            <w:r>
              <w:rPr>
                <w:rFonts w:ascii="新細明體" w:hAnsi="新細明體" w:cs="新細明體" w:hint="eastAsia"/>
                <w:kern w:val="0"/>
                <w:sz w:val="24"/>
                <w:szCs w:val="24"/>
              </w:rPr>
              <w:t>件數</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8</w:t>
            </w:r>
            <w:r>
              <w:rPr>
                <w:rFonts w:ascii="新細明體" w:hAnsi="新細明體" w:cs="新細明體" w:hint="eastAsia"/>
                <w:kern w:val="0"/>
                <w:sz w:val="24"/>
                <w:szCs w:val="24"/>
              </w:rPr>
              <w:t>件</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6</w:t>
            </w:r>
            <w:r>
              <w:rPr>
                <w:rFonts w:ascii="新細明體" w:hAnsi="新細明體" w:cs="新細明體" w:hint="eastAsia"/>
                <w:kern w:val="0"/>
                <w:sz w:val="24"/>
                <w:szCs w:val="24"/>
              </w:rPr>
              <w:t>件</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20</w:t>
            </w:r>
            <w:r>
              <w:rPr>
                <w:rFonts w:ascii="新細明體" w:hAnsi="新細明體" w:cs="新細明體" w:hint="eastAsia"/>
                <w:kern w:val="0"/>
                <w:sz w:val="24"/>
                <w:szCs w:val="24"/>
              </w:rPr>
              <w:t>件</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9</w:t>
            </w:r>
            <w:r>
              <w:rPr>
                <w:rFonts w:ascii="新細明體" w:hAnsi="新細明體" w:cs="新細明體" w:hint="eastAsia"/>
                <w:kern w:val="0"/>
                <w:sz w:val="24"/>
                <w:szCs w:val="24"/>
              </w:rPr>
              <w:t>件</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26</w:t>
            </w:r>
            <w:r>
              <w:rPr>
                <w:rFonts w:ascii="新細明體" w:hAnsi="新細明體" w:cs="新細明體" w:hint="eastAsia"/>
                <w:kern w:val="0"/>
                <w:sz w:val="24"/>
                <w:szCs w:val="24"/>
              </w:rPr>
              <w:t>件</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41</w:t>
            </w:r>
            <w:r>
              <w:rPr>
                <w:rFonts w:ascii="新細明體" w:hAnsi="新細明體" w:cs="新細明體" w:hint="eastAsia"/>
                <w:kern w:val="0"/>
                <w:sz w:val="24"/>
                <w:szCs w:val="24"/>
              </w:rPr>
              <w:t>件</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bl>
    <w:p w:rsidR="00000000" w:rsidRDefault="00A862ED">
      <w:pPr>
        <w:pStyle w:val="Web"/>
        <w:spacing w:before="0" w:beforeAutospacing="0" w:after="0" w:afterAutospacing="0"/>
        <w:ind w:left="1200"/>
        <w:jc w:val="both"/>
        <w:divId w:val="1577935825"/>
        <w:rPr>
          <w:rFonts w:hint="eastAsia"/>
        </w:rPr>
      </w:pPr>
      <w:r>
        <w:rPr>
          <w:rFonts w:hint="eastAsia"/>
        </w:rPr>
        <w:t>---</w:t>
      </w:r>
      <w:r>
        <w:rPr>
          <w:rFonts w:hint="eastAsia"/>
        </w:rPr>
        <w:t>表示本指標係部會評估指標，依部會評核結果核列</w:t>
      </w:r>
    </w:p>
    <w:p w:rsidR="00000000" w:rsidRDefault="00A862ED">
      <w:pPr>
        <w:pStyle w:val="Web"/>
        <w:spacing w:before="0" w:beforeAutospacing="0" w:after="0" w:afterAutospacing="0"/>
        <w:ind w:left="1200"/>
        <w:jc w:val="both"/>
        <w:divId w:val="1577935825"/>
        <w:rPr>
          <w:rFonts w:hint="eastAsia"/>
        </w:rPr>
      </w:pPr>
      <w:r>
        <w:rPr>
          <w:rFonts w:hint="eastAsia"/>
        </w:rPr>
        <w:t>衡量標準：</w:t>
      </w:r>
    </w:p>
    <w:p w:rsidR="00000000" w:rsidRDefault="00A862ED">
      <w:pPr>
        <w:pStyle w:val="Web"/>
        <w:spacing w:before="0" w:beforeAutospacing="0" w:after="0" w:afterAutospacing="0"/>
        <w:ind w:left="1200"/>
        <w:jc w:val="both"/>
        <w:divId w:val="1577935825"/>
        <w:rPr>
          <w:rFonts w:hint="eastAsia"/>
        </w:rPr>
      </w:pPr>
      <w:r>
        <w:rPr>
          <w:rFonts w:hint="eastAsia"/>
        </w:rPr>
        <w:t>輔導拓點廠商海外投標案件數</w:t>
      </w:r>
    </w:p>
    <w:p w:rsidR="00000000" w:rsidRDefault="00A862ED">
      <w:pPr>
        <w:pStyle w:val="Web"/>
        <w:spacing w:before="0" w:beforeAutospacing="0" w:after="0" w:afterAutospacing="0"/>
        <w:ind w:left="1200"/>
        <w:jc w:val="both"/>
        <w:divId w:val="1577935825"/>
        <w:rPr>
          <w:rFonts w:hint="eastAsia"/>
        </w:rPr>
      </w:pPr>
      <w:r>
        <w:rPr>
          <w:rFonts w:hint="eastAsia"/>
        </w:rPr>
        <w:t>績效衡量暨達成情形分析：</w:t>
      </w:r>
    </w:p>
    <w:p w:rsidR="00000000" w:rsidRDefault="00A862ED">
      <w:pPr>
        <w:pStyle w:val="Web"/>
        <w:spacing w:before="0" w:beforeAutospacing="0" w:after="0" w:afterAutospacing="0"/>
        <w:ind w:left="1680" w:hanging="720"/>
        <w:jc w:val="both"/>
        <w:divId w:val="1577935825"/>
        <w:rPr>
          <w:rFonts w:hint="eastAsia"/>
        </w:rPr>
      </w:pPr>
      <w:r>
        <w:rPr>
          <w:rFonts w:hint="eastAsia"/>
        </w:rPr>
        <w:t>（１）</w:t>
      </w:r>
      <w:r>
        <w:rPr>
          <w:rFonts w:hint="eastAsia"/>
        </w:rPr>
        <w:t>107</w:t>
      </w:r>
      <w:r>
        <w:rPr>
          <w:rFonts w:hint="eastAsia"/>
        </w:rPr>
        <w:t>年度補助拓點廠商海外投標實際案件數為</w:t>
      </w:r>
      <w:r>
        <w:rPr>
          <w:rFonts w:hint="eastAsia"/>
        </w:rPr>
        <w:t>41</w:t>
      </w:r>
      <w:r>
        <w:rPr>
          <w:rFonts w:hint="eastAsia"/>
        </w:rPr>
        <w:t>件，已達成原訂目標值</w:t>
      </w:r>
      <w:r>
        <w:rPr>
          <w:rFonts w:hint="eastAsia"/>
        </w:rPr>
        <w:t>20</w:t>
      </w:r>
      <w:r>
        <w:rPr>
          <w:rFonts w:hint="eastAsia"/>
        </w:rPr>
        <w:t>件，目標達成度為</w:t>
      </w:r>
      <w:r>
        <w:rPr>
          <w:rFonts w:hint="eastAsia"/>
        </w:rPr>
        <w:t>100</w:t>
      </w:r>
      <w:r>
        <w:rPr>
          <w:rFonts w:hint="eastAsia"/>
        </w:rPr>
        <w:t>％。</w:t>
      </w:r>
    </w:p>
    <w:p w:rsidR="00000000" w:rsidRDefault="00A862ED">
      <w:pPr>
        <w:pStyle w:val="Web"/>
        <w:spacing w:before="0" w:beforeAutospacing="0" w:after="0" w:afterAutospacing="0"/>
        <w:ind w:left="1680" w:hanging="720"/>
        <w:jc w:val="both"/>
        <w:divId w:val="1577935825"/>
        <w:rPr>
          <w:rFonts w:hint="eastAsia"/>
        </w:rPr>
      </w:pPr>
      <w:r>
        <w:rPr>
          <w:rFonts w:hint="eastAsia"/>
        </w:rPr>
        <w:t>（２）另共得標</w:t>
      </w:r>
      <w:r>
        <w:rPr>
          <w:rFonts w:hint="eastAsia"/>
        </w:rPr>
        <w:t>32</w:t>
      </w:r>
      <w:r>
        <w:rPr>
          <w:rFonts w:hint="eastAsia"/>
        </w:rPr>
        <w:t>件海外標案，得標總金額約為</w:t>
      </w:r>
      <w:r>
        <w:rPr>
          <w:rFonts w:hint="eastAsia"/>
        </w:rPr>
        <w:t>303.8</w:t>
      </w:r>
      <w:r>
        <w:rPr>
          <w:rFonts w:hint="eastAsia"/>
        </w:rPr>
        <w:t>億元，得標件數及金額，皆呈穩</w:t>
      </w:r>
      <w:r>
        <w:rPr>
          <w:rFonts w:hint="eastAsia"/>
        </w:rPr>
        <w:t>定成長趨勢，顯示政府輔導工程產業赴海外發展已具成效。</w:t>
      </w:r>
      <w:r>
        <w:rPr>
          <w:rFonts w:hint="eastAsia"/>
        </w:rPr>
        <w:t xml:space="preserve"> </w:t>
      </w:r>
    </w:p>
    <w:p w:rsidR="00000000" w:rsidRDefault="00A862ED">
      <w:pPr>
        <w:pStyle w:val="Web"/>
        <w:spacing w:before="0" w:beforeAutospacing="0" w:after="0" w:afterAutospacing="0"/>
        <w:ind w:left="720" w:hanging="720"/>
        <w:jc w:val="both"/>
        <w:divId w:val="1577935825"/>
        <w:rPr>
          <w:rFonts w:hint="eastAsia"/>
        </w:rPr>
      </w:pPr>
      <w:r>
        <w:rPr>
          <w:rFonts w:hint="eastAsia"/>
        </w:rPr>
        <w:t>（四）關鍵策略目標：辦理重大公共工程計畫審議，核實經費編列。</w:t>
      </w:r>
    </w:p>
    <w:p w:rsidR="00000000" w:rsidRDefault="00A862ED">
      <w:pPr>
        <w:pStyle w:val="Web"/>
        <w:spacing w:before="0" w:beforeAutospacing="0" w:after="0" w:afterAutospacing="0"/>
        <w:ind w:left="1200" w:hanging="480"/>
        <w:jc w:val="both"/>
        <w:divId w:val="1577935825"/>
        <w:rPr>
          <w:rFonts w:hint="eastAsia"/>
        </w:rPr>
      </w:pPr>
      <w:r>
        <w:rPr>
          <w:rFonts w:hint="eastAsia"/>
        </w:rPr>
        <w:t>１、關鍵績效指標：機關提送審議案件之經費覈實度逐年提升</w:t>
      </w:r>
    </w:p>
    <w:tbl>
      <w:tblPr>
        <w:tblW w:w="5000" w:type="pct"/>
        <w:tblBorders>
          <w:top w:val="outset" w:sz="12" w:space="0" w:color="111111"/>
          <w:left w:val="outset" w:sz="12" w:space="0" w:color="111111"/>
          <w:bottom w:val="outset" w:sz="12" w:space="0" w:color="111111"/>
          <w:right w:val="outset" w:sz="12" w:space="0" w:color="111111"/>
        </w:tblBorders>
        <w:tblLook w:val="04A0" w:firstRow="1" w:lastRow="0" w:firstColumn="1" w:lastColumn="0" w:noHBand="0" w:noVBand="1"/>
      </w:tblPr>
      <w:tblGrid>
        <w:gridCol w:w="2090"/>
        <w:gridCol w:w="2090"/>
        <w:gridCol w:w="2090"/>
        <w:gridCol w:w="2090"/>
        <w:gridCol w:w="2090"/>
      </w:tblGrid>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104</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105</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106</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107</w:t>
            </w:r>
            <w:r>
              <w:rPr>
                <w:rFonts w:ascii="新細明體" w:hAnsi="新細明體" w:cs="新細明體" w:hint="eastAsia"/>
                <w:kern w:val="0"/>
                <w:sz w:val="24"/>
                <w:szCs w:val="24"/>
              </w:rPr>
              <w:t>年度</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【（當年度本會審議減列金額）÷（當年度相關部會提報屬本會審議金額）】×</w:t>
            </w: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本會審議係依據「公共建設工程經費估算編列手冊」，並參考營建物價及市場行情及主計總處「物價統計月報—營造工程物價指數」，覈實審議，各機關編審標準均有一致性，其指標計算方式：【（當年度本會審議減列</w:t>
            </w:r>
            <w:r>
              <w:rPr>
                <w:rFonts w:ascii="新細明體" w:hAnsi="新細明體" w:cs="新細明體" w:hint="eastAsia"/>
                <w:kern w:val="0"/>
                <w:sz w:val="24"/>
                <w:szCs w:val="24"/>
              </w:rPr>
              <w:t>金額）÷（當年度相關部會提報屬本會審議金額）】×</w:t>
            </w: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基本設計審議案件審議建議經費</w:t>
            </w:r>
            <w:r>
              <w:rPr>
                <w:rFonts w:ascii="新細明體" w:hAnsi="新細明體" w:cs="新細明體" w:hint="eastAsia"/>
                <w:kern w:val="0"/>
                <w:sz w:val="24"/>
                <w:szCs w:val="24"/>
              </w:rPr>
              <w:t>/</w:t>
            </w:r>
            <w:r>
              <w:rPr>
                <w:rFonts w:ascii="新細明體" w:hAnsi="新細明體" w:cs="新細明體" w:hint="eastAsia"/>
                <w:kern w:val="0"/>
                <w:sz w:val="24"/>
                <w:szCs w:val="24"/>
              </w:rPr>
              <w:t>送審經費</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基本設計審議案件審議建議經費</w:t>
            </w:r>
            <w:r>
              <w:rPr>
                <w:rFonts w:ascii="新細明體" w:hAnsi="新細明體" w:cs="新細明體" w:hint="eastAsia"/>
                <w:kern w:val="0"/>
                <w:sz w:val="24"/>
                <w:szCs w:val="24"/>
              </w:rPr>
              <w:t>/</w:t>
            </w:r>
            <w:r>
              <w:rPr>
                <w:rFonts w:ascii="新細明體" w:hAnsi="新細明體" w:cs="新細明體" w:hint="eastAsia"/>
                <w:kern w:val="0"/>
                <w:sz w:val="24"/>
                <w:szCs w:val="24"/>
              </w:rPr>
              <w:t>送審經費</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2%</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2.5%</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95%</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95.2%</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2.01%</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2.04%</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99.24%</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98.44%</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FFCC00"/>
                <w:kern w:val="0"/>
                <w:sz w:val="24"/>
                <w:szCs w:val="24"/>
              </w:rPr>
              <w:t>▲</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bl>
    <w:p w:rsidR="00000000" w:rsidRDefault="00A862ED">
      <w:pPr>
        <w:pStyle w:val="Web"/>
        <w:spacing w:before="0" w:beforeAutospacing="0" w:after="0" w:afterAutospacing="0"/>
        <w:ind w:left="1200"/>
        <w:jc w:val="both"/>
        <w:divId w:val="1577935825"/>
        <w:rPr>
          <w:rFonts w:hint="eastAsia"/>
        </w:rPr>
      </w:pPr>
      <w:r>
        <w:rPr>
          <w:rFonts w:hint="eastAsia"/>
        </w:rPr>
        <w:t>---</w:t>
      </w:r>
      <w:r>
        <w:rPr>
          <w:rFonts w:hint="eastAsia"/>
        </w:rPr>
        <w:t>表示本指標係部會評估指標，依部會評核結果核列</w:t>
      </w:r>
    </w:p>
    <w:p w:rsidR="00000000" w:rsidRDefault="00A862ED">
      <w:pPr>
        <w:pStyle w:val="Web"/>
        <w:spacing w:before="0" w:beforeAutospacing="0" w:after="0" w:afterAutospacing="0"/>
        <w:ind w:left="1200"/>
        <w:jc w:val="both"/>
        <w:divId w:val="1577935825"/>
        <w:rPr>
          <w:rFonts w:hint="eastAsia"/>
        </w:rPr>
      </w:pPr>
      <w:r>
        <w:rPr>
          <w:rFonts w:hint="eastAsia"/>
        </w:rPr>
        <w:t>衡量標準：</w:t>
      </w:r>
    </w:p>
    <w:p w:rsidR="00000000" w:rsidRDefault="00A862ED">
      <w:pPr>
        <w:pStyle w:val="Web"/>
        <w:spacing w:before="0" w:beforeAutospacing="0" w:after="0" w:afterAutospacing="0"/>
        <w:ind w:left="1200"/>
        <w:jc w:val="both"/>
        <w:divId w:val="1577935825"/>
        <w:rPr>
          <w:rFonts w:hint="eastAsia"/>
        </w:rPr>
      </w:pPr>
      <w:r>
        <w:rPr>
          <w:rFonts w:hint="eastAsia"/>
        </w:rPr>
        <w:t>基本設計審議案件審議建議經費</w:t>
      </w:r>
      <w:r>
        <w:rPr>
          <w:rFonts w:hint="eastAsia"/>
        </w:rPr>
        <w:t>/</w:t>
      </w:r>
      <w:r>
        <w:rPr>
          <w:rFonts w:hint="eastAsia"/>
        </w:rPr>
        <w:t>送審經費</w:t>
      </w:r>
    </w:p>
    <w:p w:rsidR="00000000" w:rsidRDefault="00A862ED">
      <w:pPr>
        <w:pStyle w:val="Web"/>
        <w:spacing w:before="0" w:beforeAutospacing="0" w:after="0" w:afterAutospacing="0"/>
        <w:ind w:left="1200"/>
        <w:jc w:val="both"/>
        <w:divId w:val="1577935825"/>
        <w:rPr>
          <w:rFonts w:hint="eastAsia"/>
        </w:rPr>
      </w:pPr>
      <w:r>
        <w:rPr>
          <w:rFonts w:hint="eastAsia"/>
        </w:rPr>
        <w:t>績效衡量暨達成情形分析：</w:t>
      </w:r>
    </w:p>
    <w:p w:rsidR="00000000" w:rsidRDefault="00A862ED">
      <w:pPr>
        <w:pStyle w:val="Web"/>
        <w:spacing w:before="0" w:beforeAutospacing="0" w:after="0" w:afterAutospacing="0"/>
        <w:ind w:left="1680" w:hanging="720"/>
        <w:jc w:val="both"/>
        <w:divId w:val="1577935825"/>
        <w:rPr>
          <w:rFonts w:hint="eastAsia"/>
        </w:rPr>
      </w:pPr>
      <w:r>
        <w:rPr>
          <w:rFonts w:hint="eastAsia"/>
        </w:rPr>
        <w:t>（１）</w:t>
      </w:r>
      <w:r>
        <w:rPr>
          <w:rFonts w:hint="eastAsia"/>
        </w:rPr>
        <w:t>107</w:t>
      </w:r>
      <w:r>
        <w:rPr>
          <w:rFonts w:hint="eastAsia"/>
        </w:rPr>
        <w:t>年</w:t>
      </w:r>
      <w:r>
        <w:rPr>
          <w:rFonts w:hint="eastAsia"/>
        </w:rPr>
        <w:t>度計畫已完成</w:t>
      </w:r>
      <w:r>
        <w:rPr>
          <w:rFonts w:hint="eastAsia"/>
        </w:rPr>
        <w:t>72</w:t>
      </w:r>
      <w:r>
        <w:rPr>
          <w:rFonts w:hint="eastAsia"/>
        </w:rPr>
        <w:t>件審議案，審議總經費約</w:t>
      </w:r>
      <w:r>
        <w:rPr>
          <w:rFonts w:hint="eastAsia"/>
        </w:rPr>
        <w:t>741.38</w:t>
      </w:r>
      <w:r>
        <w:rPr>
          <w:rFonts w:hint="eastAsia"/>
        </w:rPr>
        <w:t>億元，核列總經費約</w:t>
      </w:r>
      <w:r>
        <w:rPr>
          <w:rFonts w:hint="eastAsia"/>
        </w:rPr>
        <w:t>729.84</w:t>
      </w:r>
      <w:r>
        <w:rPr>
          <w:rFonts w:hint="eastAsia"/>
        </w:rPr>
        <w:t>億元，目標達成值為</w:t>
      </w:r>
      <w:r>
        <w:rPr>
          <w:rFonts w:hint="eastAsia"/>
        </w:rPr>
        <w:t>98.44</w:t>
      </w:r>
      <w:r>
        <w:rPr>
          <w:rFonts w:hint="eastAsia"/>
        </w:rPr>
        <w:t>％【（</w:t>
      </w:r>
      <w:r>
        <w:rPr>
          <w:rFonts w:hint="eastAsia"/>
        </w:rPr>
        <w:t>729.84/741.38</w:t>
      </w:r>
      <w:r>
        <w:rPr>
          <w:rFonts w:hint="eastAsia"/>
        </w:rPr>
        <w:t>）</w:t>
      </w:r>
      <w:r>
        <w:rPr>
          <w:rFonts w:hint="eastAsia"/>
        </w:rPr>
        <w:t>*100</w:t>
      </w:r>
      <w:r>
        <w:rPr>
          <w:rFonts w:hint="eastAsia"/>
        </w:rPr>
        <w:t>％</w:t>
      </w:r>
      <w:r>
        <w:rPr>
          <w:rFonts w:hint="eastAsia"/>
        </w:rPr>
        <w:t>=98.44</w:t>
      </w:r>
      <w:r>
        <w:rPr>
          <w:rFonts w:hint="eastAsia"/>
        </w:rPr>
        <w:t>％】。</w:t>
      </w:r>
    </w:p>
    <w:p w:rsidR="00000000" w:rsidRDefault="00A862ED">
      <w:pPr>
        <w:pStyle w:val="Web"/>
        <w:spacing w:before="0" w:beforeAutospacing="0" w:after="0" w:afterAutospacing="0"/>
        <w:ind w:left="1680" w:hanging="720"/>
        <w:jc w:val="both"/>
        <w:divId w:val="1577935825"/>
        <w:rPr>
          <w:rFonts w:hint="eastAsia"/>
        </w:rPr>
      </w:pPr>
      <w:r>
        <w:rPr>
          <w:rFonts w:hint="eastAsia"/>
        </w:rPr>
        <w:t>（２）本項指標原訂目標值為</w:t>
      </w:r>
      <w:r>
        <w:rPr>
          <w:rFonts w:hint="eastAsia"/>
        </w:rPr>
        <w:t>95.2</w:t>
      </w:r>
      <w:r>
        <w:rPr>
          <w:rFonts w:hint="eastAsia"/>
        </w:rPr>
        <w:t>％，實際達成值為</w:t>
      </w:r>
      <w:r>
        <w:rPr>
          <w:rFonts w:hint="eastAsia"/>
        </w:rPr>
        <w:t>98.44</w:t>
      </w:r>
      <w:r>
        <w:rPr>
          <w:rFonts w:hint="eastAsia"/>
        </w:rPr>
        <w:t>％，目標達成度</w:t>
      </w:r>
      <w:r>
        <w:rPr>
          <w:rFonts w:hint="eastAsia"/>
        </w:rPr>
        <w:t>100</w:t>
      </w:r>
      <w:r>
        <w:rPr>
          <w:rFonts w:hint="eastAsia"/>
        </w:rPr>
        <w:t>％。</w:t>
      </w:r>
    </w:p>
    <w:p w:rsidR="00000000" w:rsidRDefault="00A862ED">
      <w:pPr>
        <w:pStyle w:val="Web"/>
        <w:spacing w:before="0" w:beforeAutospacing="0" w:after="0" w:afterAutospacing="0"/>
        <w:ind w:left="1680" w:hanging="720"/>
        <w:jc w:val="both"/>
        <w:divId w:val="1577935825"/>
        <w:rPr>
          <w:rFonts w:hint="eastAsia"/>
        </w:rPr>
      </w:pPr>
      <w:r>
        <w:rPr>
          <w:rFonts w:hint="eastAsia"/>
        </w:rPr>
        <w:t>（３）本項指標</w:t>
      </w:r>
      <w:r>
        <w:rPr>
          <w:rFonts w:hint="eastAsia"/>
        </w:rPr>
        <w:t>107</w:t>
      </w:r>
      <w:r>
        <w:rPr>
          <w:rFonts w:hint="eastAsia"/>
        </w:rPr>
        <w:t>年度實際值為</w:t>
      </w:r>
      <w:r>
        <w:rPr>
          <w:rFonts w:hint="eastAsia"/>
        </w:rPr>
        <w:t>98.44</w:t>
      </w:r>
      <w:r>
        <w:rPr>
          <w:rFonts w:hint="eastAsia"/>
        </w:rPr>
        <w:t>％，低於</w:t>
      </w:r>
      <w:r>
        <w:rPr>
          <w:rFonts w:hint="eastAsia"/>
        </w:rPr>
        <w:t>106</w:t>
      </w:r>
      <w:r>
        <w:rPr>
          <w:rFonts w:hint="eastAsia"/>
        </w:rPr>
        <w:t>年度</w:t>
      </w:r>
      <w:r>
        <w:rPr>
          <w:rFonts w:hint="eastAsia"/>
        </w:rPr>
        <w:t>99.24</w:t>
      </w:r>
      <w:r>
        <w:rPr>
          <w:rFonts w:hint="eastAsia"/>
        </w:rPr>
        <w:t>％，評核結果為黃燈。</w:t>
      </w:r>
    </w:p>
    <w:p w:rsidR="00000000" w:rsidRDefault="00A862ED">
      <w:pPr>
        <w:pStyle w:val="Web"/>
        <w:spacing w:before="0" w:beforeAutospacing="0" w:after="0" w:afterAutospacing="0"/>
        <w:ind w:left="720" w:hanging="720"/>
        <w:jc w:val="both"/>
        <w:divId w:val="1577935825"/>
        <w:rPr>
          <w:rFonts w:hint="eastAsia"/>
        </w:rPr>
      </w:pPr>
      <w:r>
        <w:rPr>
          <w:rFonts w:hint="eastAsia"/>
        </w:rPr>
        <w:t>（五）關鍵策略目標：推動公共工程結合科技，鼓勵創新，提升營建產業生產力。</w:t>
      </w:r>
    </w:p>
    <w:p w:rsidR="00000000" w:rsidRDefault="00A862ED">
      <w:pPr>
        <w:pStyle w:val="Web"/>
        <w:spacing w:before="0" w:beforeAutospacing="0" w:after="0" w:afterAutospacing="0"/>
        <w:ind w:left="1200" w:hanging="480"/>
        <w:jc w:val="both"/>
        <w:divId w:val="1577935825"/>
        <w:rPr>
          <w:rFonts w:hint="eastAsia"/>
        </w:rPr>
      </w:pPr>
      <w:r>
        <w:rPr>
          <w:rFonts w:hint="eastAsia"/>
        </w:rPr>
        <w:t>１、關鍵績效指標：提供公共工程技術資料庫供各界使用</w:t>
      </w:r>
    </w:p>
    <w:tbl>
      <w:tblPr>
        <w:tblW w:w="5000" w:type="pct"/>
        <w:tblBorders>
          <w:top w:val="outset" w:sz="12" w:space="0" w:color="111111"/>
          <w:left w:val="outset" w:sz="12" w:space="0" w:color="111111"/>
          <w:bottom w:val="outset" w:sz="12" w:space="0" w:color="111111"/>
          <w:right w:val="outset" w:sz="12" w:space="0" w:color="111111"/>
        </w:tblBorders>
        <w:tblLook w:val="04A0" w:firstRow="1" w:lastRow="0" w:firstColumn="1" w:lastColumn="0" w:noHBand="0" w:noVBand="1"/>
      </w:tblPr>
      <w:tblGrid>
        <w:gridCol w:w="2090"/>
        <w:gridCol w:w="2090"/>
        <w:gridCol w:w="2090"/>
        <w:gridCol w:w="2090"/>
        <w:gridCol w:w="2090"/>
      </w:tblGrid>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104</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105</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106</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107</w:t>
            </w:r>
            <w:r>
              <w:rPr>
                <w:rFonts w:ascii="新細明體" w:hAnsi="新細明體" w:cs="新細明體" w:hint="eastAsia"/>
                <w:kern w:val="0"/>
                <w:sz w:val="24"/>
                <w:szCs w:val="24"/>
              </w:rPr>
              <w:t>年度</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公共工程價格資料庫年度查詢筆數</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85</w:t>
            </w:r>
            <w:r>
              <w:rPr>
                <w:rFonts w:ascii="新細明體" w:hAnsi="新細明體" w:cs="新細明體" w:hint="eastAsia"/>
                <w:kern w:val="0"/>
                <w:sz w:val="24"/>
                <w:szCs w:val="24"/>
              </w:rPr>
              <w:t>萬筆</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117</w:t>
            </w:r>
            <w:r>
              <w:rPr>
                <w:rFonts w:ascii="新細明體" w:hAnsi="新細明體" w:cs="新細明體" w:hint="eastAsia"/>
                <w:kern w:val="0"/>
                <w:sz w:val="24"/>
                <w:szCs w:val="24"/>
              </w:rPr>
              <w:t>萬筆</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bl>
    <w:p w:rsidR="00000000" w:rsidRDefault="00A862ED">
      <w:pPr>
        <w:pStyle w:val="Web"/>
        <w:spacing w:before="0" w:beforeAutospacing="0" w:after="0" w:afterAutospacing="0"/>
        <w:ind w:left="1200"/>
        <w:jc w:val="both"/>
        <w:divId w:val="1577935825"/>
        <w:rPr>
          <w:rFonts w:hint="eastAsia"/>
        </w:rPr>
      </w:pPr>
      <w:r>
        <w:rPr>
          <w:rFonts w:hint="eastAsia"/>
        </w:rPr>
        <w:t>---</w:t>
      </w:r>
      <w:r>
        <w:rPr>
          <w:rFonts w:hint="eastAsia"/>
        </w:rPr>
        <w:t>表示本指標係部會評估指標，依部會評核結果核列</w:t>
      </w:r>
    </w:p>
    <w:p w:rsidR="00000000" w:rsidRDefault="00A862ED">
      <w:pPr>
        <w:pStyle w:val="Web"/>
        <w:spacing w:before="0" w:beforeAutospacing="0" w:after="0" w:afterAutospacing="0"/>
        <w:ind w:left="1200"/>
        <w:jc w:val="both"/>
        <w:divId w:val="1577935825"/>
        <w:rPr>
          <w:rFonts w:hint="eastAsia"/>
        </w:rPr>
      </w:pPr>
      <w:r>
        <w:rPr>
          <w:rFonts w:hint="eastAsia"/>
        </w:rPr>
        <w:t>衡量標準：</w:t>
      </w:r>
    </w:p>
    <w:p w:rsidR="00000000" w:rsidRDefault="00A862ED">
      <w:pPr>
        <w:pStyle w:val="Web"/>
        <w:spacing w:before="0" w:beforeAutospacing="0" w:after="0" w:afterAutospacing="0"/>
        <w:ind w:left="1200"/>
        <w:jc w:val="both"/>
        <w:divId w:val="1577935825"/>
        <w:rPr>
          <w:rFonts w:hint="eastAsia"/>
        </w:rPr>
      </w:pPr>
      <w:r>
        <w:rPr>
          <w:rFonts w:hint="eastAsia"/>
        </w:rPr>
        <w:t>公共工程價格資料庫年度查詢筆數</w:t>
      </w:r>
    </w:p>
    <w:p w:rsidR="00000000" w:rsidRDefault="00A862ED">
      <w:pPr>
        <w:pStyle w:val="Web"/>
        <w:spacing w:before="0" w:beforeAutospacing="0" w:after="0" w:afterAutospacing="0"/>
        <w:ind w:left="1200"/>
        <w:jc w:val="both"/>
        <w:divId w:val="1577935825"/>
        <w:rPr>
          <w:rFonts w:hint="eastAsia"/>
        </w:rPr>
      </w:pPr>
      <w:r>
        <w:rPr>
          <w:rFonts w:hint="eastAsia"/>
        </w:rPr>
        <w:t>績效衡量暨達成情形分析：</w:t>
      </w:r>
    </w:p>
    <w:p w:rsidR="00000000" w:rsidRDefault="00A862ED">
      <w:pPr>
        <w:pStyle w:val="Web"/>
        <w:spacing w:before="0" w:beforeAutospacing="0" w:after="0" w:afterAutospacing="0"/>
        <w:ind w:left="1680" w:hanging="720"/>
        <w:jc w:val="both"/>
        <w:divId w:val="1577935825"/>
        <w:rPr>
          <w:rFonts w:hint="eastAsia"/>
        </w:rPr>
      </w:pPr>
      <w:r>
        <w:rPr>
          <w:rFonts w:hint="eastAsia"/>
        </w:rPr>
        <w:t>（１）技術資料庫瀏覽查詢人次約</w:t>
      </w:r>
      <w:r>
        <w:rPr>
          <w:rFonts w:hint="eastAsia"/>
        </w:rPr>
        <w:t>79.2</w:t>
      </w:r>
      <w:r>
        <w:rPr>
          <w:rFonts w:hint="eastAsia"/>
        </w:rPr>
        <w:t>萬筆，</w:t>
      </w:r>
      <w:r>
        <w:rPr>
          <w:rFonts w:hint="eastAsia"/>
        </w:rPr>
        <w:t>2</w:t>
      </w:r>
      <w:r>
        <w:rPr>
          <w:rFonts w:hint="eastAsia"/>
        </w:rPr>
        <w:t>代價格資料庫查詢次數約</w:t>
      </w:r>
      <w:r>
        <w:rPr>
          <w:rFonts w:hint="eastAsia"/>
        </w:rPr>
        <w:t>38.3</w:t>
      </w:r>
      <w:r>
        <w:rPr>
          <w:rFonts w:hint="eastAsia"/>
        </w:rPr>
        <w:t>萬筆，合計約為</w:t>
      </w:r>
      <w:r>
        <w:rPr>
          <w:rFonts w:hint="eastAsia"/>
        </w:rPr>
        <w:t>117.5</w:t>
      </w:r>
      <w:r>
        <w:rPr>
          <w:rFonts w:hint="eastAsia"/>
        </w:rPr>
        <w:t>萬筆，已達成</w:t>
      </w:r>
      <w:r>
        <w:rPr>
          <w:rFonts w:hint="eastAsia"/>
        </w:rPr>
        <w:t>107</w:t>
      </w:r>
      <w:r>
        <w:rPr>
          <w:rFonts w:hint="eastAsia"/>
        </w:rPr>
        <w:t>年度目標值。</w:t>
      </w:r>
    </w:p>
    <w:p w:rsidR="00000000" w:rsidRDefault="00A862ED">
      <w:pPr>
        <w:pStyle w:val="Web"/>
        <w:spacing w:before="0" w:beforeAutospacing="0" w:after="0" w:afterAutospacing="0"/>
        <w:ind w:left="1680" w:hanging="720"/>
        <w:jc w:val="both"/>
        <w:divId w:val="1577935825"/>
        <w:rPr>
          <w:rFonts w:hint="eastAsia"/>
        </w:rPr>
      </w:pPr>
      <w:r>
        <w:rPr>
          <w:rFonts w:hint="eastAsia"/>
        </w:rPr>
        <w:t>（２）本項指標原訂目標值為</w:t>
      </w:r>
      <w:r>
        <w:rPr>
          <w:rFonts w:hint="eastAsia"/>
        </w:rPr>
        <w:t>85</w:t>
      </w:r>
      <w:r>
        <w:rPr>
          <w:rFonts w:hint="eastAsia"/>
        </w:rPr>
        <w:t>萬筆，實際達成值為</w:t>
      </w:r>
      <w:r>
        <w:rPr>
          <w:rFonts w:hint="eastAsia"/>
        </w:rPr>
        <w:t>117.5</w:t>
      </w:r>
      <w:r>
        <w:rPr>
          <w:rFonts w:hint="eastAsia"/>
        </w:rPr>
        <w:t>萬筆，目標達成度</w:t>
      </w:r>
      <w:r>
        <w:rPr>
          <w:rFonts w:hint="eastAsia"/>
        </w:rPr>
        <w:t>100</w:t>
      </w:r>
      <w:r>
        <w:rPr>
          <w:rFonts w:hint="eastAsia"/>
        </w:rPr>
        <w:t>％。</w:t>
      </w:r>
    </w:p>
    <w:p w:rsidR="00000000" w:rsidRDefault="00A862ED">
      <w:pPr>
        <w:pStyle w:val="Web"/>
        <w:spacing w:before="0" w:beforeAutospacing="0" w:after="0" w:afterAutospacing="0"/>
        <w:ind w:left="720" w:hanging="720"/>
        <w:jc w:val="both"/>
        <w:divId w:val="1577935825"/>
        <w:rPr>
          <w:rFonts w:hint="eastAsia"/>
        </w:rPr>
      </w:pPr>
      <w:r>
        <w:rPr>
          <w:rFonts w:hint="eastAsia"/>
        </w:rPr>
        <w:t>（六）關鍵策略目標：精進政府採購電子化業務，營造公開透明之優質採購環境。</w:t>
      </w:r>
    </w:p>
    <w:p w:rsidR="00000000" w:rsidRDefault="00A862ED">
      <w:pPr>
        <w:pStyle w:val="Web"/>
        <w:spacing w:before="0" w:beforeAutospacing="0" w:after="0" w:afterAutospacing="0"/>
        <w:ind w:left="1200" w:hanging="480"/>
        <w:jc w:val="both"/>
        <w:divId w:val="1577935825"/>
        <w:rPr>
          <w:rFonts w:hint="eastAsia"/>
        </w:rPr>
      </w:pPr>
      <w:r>
        <w:rPr>
          <w:rFonts w:hint="eastAsia"/>
        </w:rPr>
        <w:t>１、關鍵績效指標：全國各機關以公開取得電子報價單方式辦理財物採購案件數，占可適用財物採購案件數之比率</w:t>
      </w:r>
    </w:p>
    <w:tbl>
      <w:tblPr>
        <w:tblW w:w="5000" w:type="pct"/>
        <w:tblBorders>
          <w:top w:val="outset" w:sz="12" w:space="0" w:color="111111"/>
          <w:left w:val="outset" w:sz="12" w:space="0" w:color="111111"/>
          <w:bottom w:val="outset" w:sz="12" w:space="0" w:color="111111"/>
          <w:right w:val="outset" w:sz="12" w:space="0" w:color="111111"/>
        </w:tblBorders>
        <w:tblLook w:val="04A0" w:firstRow="1" w:lastRow="0" w:firstColumn="1" w:lastColumn="0" w:noHBand="0" w:noVBand="1"/>
      </w:tblPr>
      <w:tblGrid>
        <w:gridCol w:w="2090"/>
        <w:gridCol w:w="2090"/>
        <w:gridCol w:w="2090"/>
        <w:gridCol w:w="2090"/>
        <w:gridCol w:w="2090"/>
      </w:tblGrid>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104</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105</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106</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107</w:t>
            </w:r>
            <w:r>
              <w:rPr>
                <w:rFonts w:ascii="新細明體" w:hAnsi="新細明體" w:cs="新細明體" w:hint="eastAsia"/>
                <w:kern w:val="0"/>
                <w:sz w:val="24"/>
                <w:szCs w:val="24"/>
              </w:rPr>
              <w:t>年度</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公開方式辦理招標之採購案件÷年度總採購件數</w:t>
            </w:r>
            <w:r>
              <w:rPr>
                <w:rFonts w:ascii="新細明體" w:hAnsi="新細明體" w:cs="新細明體" w:hint="eastAsia"/>
                <w:kern w:val="0"/>
                <w:sz w:val="24"/>
                <w:szCs w:val="24"/>
              </w:rPr>
              <w:t>x100%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公開方式辦理招標之採購案件÷年度總採購件數</w:t>
            </w:r>
            <w:r>
              <w:rPr>
                <w:rFonts w:ascii="新細明體" w:hAnsi="新細明體" w:cs="新細明體" w:hint="eastAsia"/>
                <w:kern w:val="0"/>
                <w:sz w:val="24"/>
                <w:szCs w:val="24"/>
              </w:rPr>
              <w:t>x100%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以公開取得電子報價單方式辦理財物採購案件數÷可適用財物採</w:t>
            </w:r>
            <w:r>
              <w:rPr>
                <w:rFonts w:ascii="新細明體" w:hAnsi="新細明體" w:cs="新細明體" w:hint="eastAsia"/>
                <w:kern w:val="0"/>
                <w:sz w:val="24"/>
                <w:szCs w:val="24"/>
              </w:rPr>
              <w:t>購案件數</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以公開取得電子報價單方式辦理財物採購案件數÷可適用財物採購案件數</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87%</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88%</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9%</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15%</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87.97%</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88.1%</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21.66%</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28.2%</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bl>
    <w:p w:rsidR="00000000" w:rsidRDefault="00A862ED">
      <w:pPr>
        <w:pStyle w:val="Web"/>
        <w:spacing w:before="0" w:beforeAutospacing="0" w:after="0" w:afterAutospacing="0"/>
        <w:ind w:left="1200"/>
        <w:jc w:val="both"/>
        <w:divId w:val="1577935825"/>
        <w:rPr>
          <w:rFonts w:hint="eastAsia"/>
        </w:rPr>
      </w:pPr>
      <w:r>
        <w:rPr>
          <w:rFonts w:hint="eastAsia"/>
        </w:rPr>
        <w:t>---</w:t>
      </w:r>
      <w:r>
        <w:rPr>
          <w:rFonts w:hint="eastAsia"/>
        </w:rPr>
        <w:t>表示本指標係部會評估指標，依部會評核結果核列</w:t>
      </w:r>
    </w:p>
    <w:p w:rsidR="00000000" w:rsidRDefault="00A862ED">
      <w:pPr>
        <w:pStyle w:val="Web"/>
        <w:spacing w:before="0" w:beforeAutospacing="0" w:after="0" w:afterAutospacing="0"/>
        <w:ind w:left="1200"/>
        <w:jc w:val="both"/>
        <w:divId w:val="1577935825"/>
        <w:rPr>
          <w:rFonts w:hint="eastAsia"/>
        </w:rPr>
      </w:pPr>
      <w:r>
        <w:rPr>
          <w:rFonts w:hint="eastAsia"/>
        </w:rPr>
        <w:t>衡量標準：</w:t>
      </w:r>
    </w:p>
    <w:p w:rsidR="00000000" w:rsidRDefault="00A862ED">
      <w:pPr>
        <w:pStyle w:val="Web"/>
        <w:spacing w:before="0" w:beforeAutospacing="0" w:after="0" w:afterAutospacing="0"/>
        <w:ind w:left="1200"/>
        <w:jc w:val="both"/>
        <w:divId w:val="1577935825"/>
        <w:rPr>
          <w:rFonts w:hint="eastAsia"/>
        </w:rPr>
      </w:pPr>
      <w:r>
        <w:rPr>
          <w:rFonts w:hint="eastAsia"/>
        </w:rPr>
        <w:t>以公開取得電子報價單方式辦理財物採購案件數÷可適用財物採購案件數</w:t>
      </w:r>
    </w:p>
    <w:p w:rsidR="00000000" w:rsidRDefault="00A862ED">
      <w:pPr>
        <w:pStyle w:val="Web"/>
        <w:spacing w:before="0" w:beforeAutospacing="0" w:after="0" w:afterAutospacing="0"/>
        <w:ind w:left="1200"/>
        <w:jc w:val="both"/>
        <w:divId w:val="1577935825"/>
        <w:rPr>
          <w:rFonts w:hint="eastAsia"/>
        </w:rPr>
      </w:pPr>
      <w:r>
        <w:rPr>
          <w:rFonts w:hint="eastAsia"/>
        </w:rPr>
        <w:t>績效衡量暨達成情形分析：</w:t>
      </w:r>
    </w:p>
    <w:p w:rsidR="00000000" w:rsidRDefault="00A862ED">
      <w:pPr>
        <w:pStyle w:val="Web"/>
        <w:spacing w:before="0" w:beforeAutospacing="0" w:after="0" w:afterAutospacing="0"/>
        <w:ind w:left="1680" w:hanging="720"/>
        <w:jc w:val="both"/>
        <w:divId w:val="1577935825"/>
        <w:rPr>
          <w:rFonts w:hint="eastAsia"/>
        </w:rPr>
      </w:pPr>
      <w:r>
        <w:rPr>
          <w:rFonts w:hint="eastAsia"/>
        </w:rPr>
        <w:t>（１）推動各機關採用「公開取得電子報價單」採購機制</w:t>
      </w:r>
      <w:r>
        <w:rPr>
          <w:rFonts w:hint="eastAsia"/>
        </w:rPr>
        <w:t>，節省機關及廠商作業時間及成本，提升政府採購效率。</w:t>
      </w:r>
      <w:r>
        <w:rPr>
          <w:rFonts w:hint="eastAsia"/>
        </w:rPr>
        <w:t>107</w:t>
      </w:r>
      <w:r>
        <w:rPr>
          <w:rFonts w:hint="eastAsia"/>
        </w:rPr>
        <w:t>年各機關採公開取得電子報價單方式辦理之財物採購案件數計</w:t>
      </w:r>
      <w:r>
        <w:rPr>
          <w:rFonts w:hint="eastAsia"/>
        </w:rPr>
        <w:t>3,158</w:t>
      </w:r>
      <w:r>
        <w:rPr>
          <w:rFonts w:hint="eastAsia"/>
        </w:rPr>
        <w:t>件，占可適用財物採購案件數（計</w:t>
      </w:r>
      <w:r>
        <w:rPr>
          <w:rFonts w:hint="eastAsia"/>
        </w:rPr>
        <w:t>11,200</w:t>
      </w:r>
      <w:r>
        <w:rPr>
          <w:rFonts w:hint="eastAsia"/>
        </w:rPr>
        <w:t>件）之比率達</w:t>
      </w:r>
      <w:r>
        <w:rPr>
          <w:rFonts w:hint="eastAsia"/>
        </w:rPr>
        <w:t>28.2</w:t>
      </w:r>
      <w:r>
        <w:rPr>
          <w:rFonts w:hint="eastAsia"/>
        </w:rPr>
        <w:t>％（</w:t>
      </w:r>
      <w:r>
        <w:rPr>
          <w:rFonts w:hint="eastAsia"/>
        </w:rPr>
        <w:t>3,158/11,200=0.282</w:t>
      </w:r>
      <w:r>
        <w:rPr>
          <w:rFonts w:hint="eastAsia"/>
        </w:rPr>
        <w:t>）。</w:t>
      </w:r>
    </w:p>
    <w:p w:rsidR="00000000" w:rsidRDefault="00A862ED">
      <w:pPr>
        <w:pStyle w:val="Web"/>
        <w:spacing w:before="0" w:beforeAutospacing="0" w:after="0" w:afterAutospacing="0"/>
        <w:ind w:left="1680" w:hanging="720"/>
        <w:jc w:val="both"/>
        <w:divId w:val="1577935825"/>
        <w:rPr>
          <w:rFonts w:hint="eastAsia"/>
        </w:rPr>
      </w:pPr>
      <w:r>
        <w:rPr>
          <w:rFonts w:hint="eastAsia"/>
        </w:rPr>
        <w:t>（２）本項指標原訂目標值為</w:t>
      </w:r>
      <w:r>
        <w:rPr>
          <w:rFonts w:hint="eastAsia"/>
        </w:rPr>
        <w:t>15</w:t>
      </w:r>
      <w:r>
        <w:rPr>
          <w:rFonts w:hint="eastAsia"/>
        </w:rPr>
        <w:t>％，</w:t>
      </w:r>
      <w:r>
        <w:rPr>
          <w:rFonts w:hint="eastAsia"/>
        </w:rPr>
        <w:t>107</w:t>
      </w:r>
      <w:r>
        <w:rPr>
          <w:rFonts w:hint="eastAsia"/>
        </w:rPr>
        <w:t>年為</w:t>
      </w:r>
      <w:r>
        <w:rPr>
          <w:rFonts w:hint="eastAsia"/>
        </w:rPr>
        <w:t>28.2</w:t>
      </w:r>
      <w:r>
        <w:rPr>
          <w:rFonts w:hint="eastAsia"/>
        </w:rPr>
        <w:t>％。</w:t>
      </w:r>
    </w:p>
    <w:p w:rsidR="00000000" w:rsidRDefault="00A862ED">
      <w:pPr>
        <w:pStyle w:val="Web"/>
        <w:spacing w:before="0" w:beforeAutospacing="0" w:after="0" w:afterAutospacing="0"/>
        <w:ind w:left="1680" w:hanging="720"/>
        <w:jc w:val="both"/>
        <w:divId w:val="1577935825"/>
        <w:rPr>
          <w:rFonts w:hint="eastAsia"/>
        </w:rPr>
      </w:pPr>
      <w:r>
        <w:rPr>
          <w:rFonts w:hint="eastAsia"/>
        </w:rPr>
        <w:t>（３）為完成計畫目標指標及提升實際政策效果，針對機關及廠商人員積極辦理政府電子採購網教育訓練，以提升採購人員及廠商對系統操作之熟悉度，</w:t>
      </w:r>
      <w:r>
        <w:rPr>
          <w:rFonts w:hint="eastAsia"/>
        </w:rPr>
        <w:t>107</w:t>
      </w:r>
      <w:r>
        <w:rPr>
          <w:rFonts w:hint="eastAsia"/>
        </w:rPr>
        <w:t>年提供機關及廠商人員共計</w:t>
      </w:r>
      <w:r>
        <w:rPr>
          <w:rFonts w:hint="eastAsia"/>
        </w:rPr>
        <w:t>82</w:t>
      </w:r>
      <w:r>
        <w:rPr>
          <w:rFonts w:hint="eastAsia"/>
        </w:rPr>
        <w:t>場次（提供機關人員</w:t>
      </w:r>
      <w:r>
        <w:rPr>
          <w:rFonts w:hint="eastAsia"/>
        </w:rPr>
        <w:t>55</w:t>
      </w:r>
      <w:r>
        <w:rPr>
          <w:rFonts w:hint="eastAsia"/>
        </w:rPr>
        <w:t>場次；廠商人員</w:t>
      </w:r>
      <w:r>
        <w:rPr>
          <w:rFonts w:hint="eastAsia"/>
        </w:rPr>
        <w:t>27</w:t>
      </w:r>
      <w:r>
        <w:rPr>
          <w:rFonts w:hint="eastAsia"/>
        </w:rPr>
        <w:t>場次）。</w:t>
      </w:r>
    </w:p>
    <w:p w:rsidR="00000000" w:rsidRDefault="00A862ED">
      <w:pPr>
        <w:pStyle w:val="Web"/>
        <w:spacing w:before="0" w:beforeAutospacing="0" w:after="0" w:afterAutospacing="0"/>
        <w:ind w:left="1680" w:hanging="720"/>
        <w:jc w:val="both"/>
        <w:divId w:val="1577935825"/>
        <w:rPr>
          <w:rFonts w:hint="eastAsia"/>
        </w:rPr>
      </w:pPr>
      <w:r>
        <w:rPr>
          <w:rFonts w:hint="eastAsia"/>
        </w:rPr>
        <w:t>（４）配</w:t>
      </w:r>
      <w:r>
        <w:rPr>
          <w:rFonts w:hint="eastAsia"/>
        </w:rPr>
        <w:t>合政府相關法令規章變更或本會業務需要，精進政府電子採購網系統功能，</w:t>
      </w:r>
      <w:r>
        <w:rPr>
          <w:rFonts w:hint="eastAsia"/>
        </w:rPr>
        <w:t>107</w:t>
      </w:r>
      <w:r>
        <w:rPr>
          <w:rFonts w:hint="eastAsia"/>
        </w:rPr>
        <w:t>年奉准開立政府電子採購網功能增修需求單計</w:t>
      </w:r>
      <w:r>
        <w:rPr>
          <w:rFonts w:hint="eastAsia"/>
        </w:rPr>
        <w:t>27</w:t>
      </w:r>
      <w:r>
        <w:rPr>
          <w:rFonts w:hint="eastAsia"/>
        </w:rPr>
        <w:t>項，將依預定時程完成上線。</w:t>
      </w:r>
    </w:p>
    <w:p w:rsidR="00000000" w:rsidRDefault="00A862ED">
      <w:pPr>
        <w:pStyle w:val="Web"/>
        <w:spacing w:before="0" w:beforeAutospacing="0" w:after="0" w:afterAutospacing="0"/>
        <w:ind w:left="720" w:hanging="720"/>
        <w:jc w:val="both"/>
        <w:divId w:val="1577935825"/>
        <w:rPr>
          <w:rFonts w:hint="eastAsia"/>
        </w:rPr>
      </w:pPr>
      <w:r>
        <w:rPr>
          <w:rFonts w:hint="eastAsia"/>
        </w:rPr>
        <w:t>（七）關鍵策略目標：推動重大工程採用最有利標決標，營造公平合理的公共工程環境。</w:t>
      </w:r>
    </w:p>
    <w:p w:rsidR="00000000" w:rsidRDefault="00A862ED">
      <w:pPr>
        <w:pStyle w:val="Web"/>
        <w:spacing w:before="0" w:beforeAutospacing="0" w:after="0" w:afterAutospacing="0"/>
        <w:ind w:left="1200" w:hanging="480"/>
        <w:jc w:val="both"/>
        <w:divId w:val="1577935825"/>
        <w:rPr>
          <w:rFonts w:hint="eastAsia"/>
        </w:rPr>
      </w:pPr>
      <w:r>
        <w:rPr>
          <w:rFonts w:hint="eastAsia"/>
        </w:rPr>
        <w:t>１、關鍵績效指標：全國各機關當年度以最有利標辦理巨額以上工程採購案件數，占全部巨額以上工程採購案件數之比率</w:t>
      </w:r>
    </w:p>
    <w:tbl>
      <w:tblPr>
        <w:tblW w:w="5000" w:type="pct"/>
        <w:tblBorders>
          <w:top w:val="outset" w:sz="12" w:space="0" w:color="111111"/>
          <w:left w:val="outset" w:sz="12" w:space="0" w:color="111111"/>
          <w:bottom w:val="outset" w:sz="12" w:space="0" w:color="111111"/>
          <w:right w:val="outset" w:sz="12" w:space="0" w:color="111111"/>
        </w:tblBorders>
        <w:tblLook w:val="04A0" w:firstRow="1" w:lastRow="0" w:firstColumn="1" w:lastColumn="0" w:noHBand="0" w:noVBand="1"/>
      </w:tblPr>
      <w:tblGrid>
        <w:gridCol w:w="2090"/>
        <w:gridCol w:w="2090"/>
        <w:gridCol w:w="2090"/>
        <w:gridCol w:w="2090"/>
        <w:gridCol w:w="2090"/>
      </w:tblGrid>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104</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105</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106</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107</w:t>
            </w:r>
            <w:r>
              <w:rPr>
                <w:rFonts w:ascii="新細明體" w:hAnsi="新細明體" w:cs="新細明體" w:hint="eastAsia"/>
                <w:kern w:val="0"/>
                <w:sz w:val="24"/>
                <w:szCs w:val="24"/>
              </w:rPr>
              <w:t>年度</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以當年度採最有利標辦理巨額以上工程採購決標件數÷全部巨額以上工程採購決標件數之比率</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以當年度採最有利標</w:t>
            </w:r>
            <w:r>
              <w:rPr>
                <w:rFonts w:ascii="新細明體" w:hAnsi="新細明體" w:cs="新細明體" w:hint="eastAsia"/>
                <w:kern w:val="0"/>
                <w:sz w:val="24"/>
                <w:szCs w:val="24"/>
              </w:rPr>
              <w:t>辦理巨額以上工程採購決標件數÷全部巨額以上工程採購決標件數之比率</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20%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30%</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49.78%</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64.50%</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bl>
    <w:p w:rsidR="00000000" w:rsidRDefault="00A862ED">
      <w:pPr>
        <w:pStyle w:val="Web"/>
        <w:spacing w:before="0" w:beforeAutospacing="0" w:after="0" w:afterAutospacing="0"/>
        <w:ind w:left="1200"/>
        <w:jc w:val="both"/>
        <w:divId w:val="1577935825"/>
        <w:rPr>
          <w:rFonts w:hint="eastAsia"/>
        </w:rPr>
      </w:pPr>
      <w:r>
        <w:rPr>
          <w:rFonts w:hint="eastAsia"/>
        </w:rPr>
        <w:t>---</w:t>
      </w:r>
      <w:r>
        <w:rPr>
          <w:rFonts w:hint="eastAsia"/>
        </w:rPr>
        <w:t>表示本指標係部會評估指標，依部會評核結果核列</w:t>
      </w:r>
    </w:p>
    <w:p w:rsidR="00000000" w:rsidRDefault="00A862ED">
      <w:pPr>
        <w:pStyle w:val="Web"/>
        <w:spacing w:before="0" w:beforeAutospacing="0" w:after="0" w:afterAutospacing="0"/>
        <w:ind w:left="1200"/>
        <w:jc w:val="both"/>
        <w:divId w:val="1577935825"/>
        <w:rPr>
          <w:rFonts w:hint="eastAsia"/>
        </w:rPr>
      </w:pPr>
      <w:r>
        <w:rPr>
          <w:rFonts w:hint="eastAsia"/>
        </w:rPr>
        <w:t>衡量標準：</w:t>
      </w:r>
    </w:p>
    <w:p w:rsidR="00000000" w:rsidRDefault="00A862ED">
      <w:pPr>
        <w:pStyle w:val="Web"/>
        <w:spacing w:before="0" w:beforeAutospacing="0" w:after="0" w:afterAutospacing="0"/>
        <w:ind w:left="1200"/>
        <w:jc w:val="both"/>
        <w:divId w:val="1577935825"/>
        <w:rPr>
          <w:rFonts w:hint="eastAsia"/>
        </w:rPr>
      </w:pPr>
      <w:r>
        <w:rPr>
          <w:rFonts w:hint="eastAsia"/>
        </w:rPr>
        <w:t>以當年度採最有利標辦理巨額以上工程採購決標件數÷全部巨額以上工程採購決標件數之比率</w:t>
      </w:r>
    </w:p>
    <w:p w:rsidR="00000000" w:rsidRDefault="00A862ED">
      <w:pPr>
        <w:pStyle w:val="Web"/>
        <w:spacing w:before="0" w:beforeAutospacing="0" w:after="0" w:afterAutospacing="0"/>
        <w:ind w:left="1200"/>
        <w:jc w:val="both"/>
        <w:divId w:val="1577935825"/>
        <w:rPr>
          <w:rFonts w:hint="eastAsia"/>
        </w:rPr>
      </w:pPr>
      <w:r>
        <w:rPr>
          <w:rFonts w:hint="eastAsia"/>
        </w:rPr>
        <w:t>績效衡量暨達成情形分析：</w:t>
      </w:r>
    </w:p>
    <w:p w:rsidR="00000000" w:rsidRDefault="00A862ED">
      <w:pPr>
        <w:pStyle w:val="Web"/>
        <w:spacing w:before="0" w:beforeAutospacing="0" w:after="0" w:afterAutospacing="0"/>
        <w:ind w:left="1680" w:hanging="720"/>
        <w:jc w:val="both"/>
        <w:divId w:val="1577935825"/>
        <w:rPr>
          <w:rFonts w:hint="eastAsia"/>
        </w:rPr>
      </w:pPr>
      <w:r>
        <w:rPr>
          <w:rFonts w:hint="eastAsia"/>
        </w:rPr>
        <w:t>（１）鼓勵機關辦理二億元以上工程採最有利標決標，遴選有履約能</w:t>
      </w:r>
      <w:r>
        <w:rPr>
          <w:rFonts w:hint="eastAsia"/>
        </w:rPr>
        <w:t>力之優質廠商參與國家建設，提升公共工程品質及進度。</w:t>
      </w:r>
      <w:r>
        <w:rPr>
          <w:rFonts w:hint="eastAsia"/>
        </w:rPr>
        <w:t>107</w:t>
      </w:r>
      <w:r>
        <w:rPr>
          <w:rFonts w:hint="eastAsia"/>
        </w:rPr>
        <w:t>年各機關巨額工程以上工程採購，採最有利標決標之案件數計</w:t>
      </w:r>
      <w:r>
        <w:rPr>
          <w:rFonts w:hint="eastAsia"/>
        </w:rPr>
        <w:t>149</w:t>
      </w:r>
      <w:r>
        <w:rPr>
          <w:rFonts w:hint="eastAsia"/>
        </w:rPr>
        <w:t>件，占決標案件數（計</w:t>
      </w:r>
      <w:r>
        <w:rPr>
          <w:rFonts w:hint="eastAsia"/>
        </w:rPr>
        <w:t>231</w:t>
      </w:r>
      <w:r>
        <w:rPr>
          <w:rFonts w:hint="eastAsia"/>
        </w:rPr>
        <w:t>件）之比率達</w:t>
      </w:r>
      <w:r>
        <w:rPr>
          <w:rFonts w:hint="eastAsia"/>
        </w:rPr>
        <w:t>64.50</w:t>
      </w:r>
      <w:r>
        <w:rPr>
          <w:rFonts w:hint="eastAsia"/>
        </w:rPr>
        <w:t>％（</w:t>
      </w:r>
      <w:r>
        <w:rPr>
          <w:rFonts w:hint="eastAsia"/>
        </w:rPr>
        <w:t>149/231=0.6450</w:t>
      </w:r>
      <w:r>
        <w:rPr>
          <w:rFonts w:hint="eastAsia"/>
        </w:rPr>
        <w:t>）。</w:t>
      </w:r>
    </w:p>
    <w:p w:rsidR="00000000" w:rsidRDefault="00A862ED">
      <w:pPr>
        <w:pStyle w:val="Web"/>
        <w:spacing w:before="0" w:beforeAutospacing="0" w:after="0" w:afterAutospacing="0"/>
        <w:ind w:left="1680" w:hanging="720"/>
        <w:jc w:val="both"/>
        <w:divId w:val="1577935825"/>
        <w:rPr>
          <w:rFonts w:hint="eastAsia"/>
        </w:rPr>
      </w:pPr>
      <w:r>
        <w:rPr>
          <w:rFonts w:hint="eastAsia"/>
        </w:rPr>
        <w:t>（２）本項指標原訂目標值為</w:t>
      </w:r>
      <w:r>
        <w:rPr>
          <w:rFonts w:hint="eastAsia"/>
        </w:rPr>
        <w:t>30</w:t>
      </w:r>
      <w:r>
        <w:rPr>
          <w:rFonts w:hint="eastAsia"/>
        </w:rPr>
        <w:t>％，</w:t>
      </w:r>
      <w:r>
        <w:rPr>
          <w:rFonts w:hint="eastAsia"/>
        </w:rPr>
        <w:t>107</w:t>
      </w:r>
      <w:r>
        <w:rPr>
          <w:rFonts w:hint="eastAsia"/>
        </w:rPr>
        <w:t>年為</w:t>
      </w:r>
      <w:r>
        <w:rPr>
          <w:rFonts w:hint="eastAsia"/>
        </w:rPr>
        <w:t>64.50</w:t>
      </w:r>
      <w:r>
        <w:rPr>
          <w:rFonts w:hint="eastAsia"/>
        </w:rPr>
        <w:t>％。</w:t>
      </w:r>
    </w:p>
    <w:p w:rsidR="00000000" w:rsidRDefault="00A862ED">
      <w:pPr>
        <w:pStyle w:val="Web"/>
        <w:spacing w:before="0" w:beforeAutospacing="0" w:after="0" w:afterAutospacing="0"/>
        <w:ind w:left="1680" w:hanging="720"/>
        <w:jc w:val="both"/>
        <w:divId w:val="1577935825"/>
        <w:rPr>
          <w:rFonts w:hint="eastAsia"/>
        </w:rPr>
      </w:pPr>
      <w:r>
        <w:rPr>
          <w:rFonts w:hint="eastAsia"/>
        </w:rPr>
        <w:t>（３）定期於行政院公共工程委員會公共建設督導會報報告各機關依「機關巨額工程採購採最有利標決標作業要點」、「機關採購審查小組設置及作業要點」辦理之情形，適時精進推動措施並就最有利標案件執行疑義提供協助。</w:t>
      </w:r>
    </w:p>
    <w:p w:rsidR="00000000" w:rsidRDefault="00A862ED">
      <w:pPr>
        <w:pStyle w:val="Web"/>
        <w:spacing w:before="0" w:beforeAutospacing="0" w:after="0" w:afterAutospacing="0"/>
        <w:ind w:left="720" w:hanging="720"/>
        <w:jc w:val="both"/>
        <w:divId w:val="1577935825"/>
        <w:rPr>
          <w:rFonts w:hint="eastAsia"/>
        </w:rPr>
      </w:pPr>
      <w:r>
        <w:rPr>
          <w:rFonts w:hint="eastAsia"/>
        </w:rPr>
        <w:t>（八）關鍵策略目標：妥適配置預算資源，提升預算執</w:t>
      </w:r>
      <w:r>
        <w:rPr>
          <w:rFonts w:hint="eastAsia"/>
        </w:rPr>
        <w:t>行效率。</w:t>
      </w:r>
    </w:p>
    <w:p w:rsidR="00000000" w:rsidRDefault="00A862ED">
      <w:pPr>
        <w:pStyle w:val="Web"/>
        <w:spacing w:before="0" w:beforeAutospacing="0" w:after="0" w:afterAutospacing="0"/>
        <w:ind w:left="1200" w:hanging="480"/>
        <w:jc w:val="both"/>
        <w:divId w:val="1577935825"/>
        <w:rPr>
          <w:rFonts w:hint="eastAsia"/>
        </w:rPr>
      </w:pPr>
      <w:r>
        <w:rPr>
          <w:rFonts w:hint="eastAsia"/>
        </w:rPr>
        <w:t>１、關鍵績效指標：機關年度資本門預算執行率</w:t>
      </w:r>
    </w:p>
    <w:tbl>
      <w:tblPr>
        <w:tblW w:w="5000" w:type="pct"/>
        <w:tblBorders>
          <w:top w:val="outset" w:sz="12" w:space="0" w:color="111111"/>
          <w:left w:val="outset" w:sz="12" w:space="0" w:color="111111"/>
          <w:bottom w:val="outset" w:sz="12" w:space="0" w:color="111111"/>
          <w:right w:val="outset" w:sz="12" w:space="0" w:color="111111"/>
        </w:tblBorders>
        <w:tblLook w:val="04A0" w:firstRow="1" w:lastRow="0" w:firstColumn="1" w:lastColumn="0" w:noHBand="0" w:noVBand="1"/>
      </w:tblPr>
      <w:tblGrid>
        <w:gridCol w:w="2090"/>
        <w:gridCol w:w="2090"/>
        <w:gridCol w:w="2090"/>
        <w:gridCol w:w="2090"/>
        <w:gridCol w:w="2090"/>
      </w:tblGrid>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104</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105</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106</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107</w:t>
            </w:r>
            <w:r>
              <w:rPr>
                <w:rFonts w:ascii="新細明體" w:hAnsi="新細明體" w:cs="新細明體" w:hint="eastAsia"/>
                <w:kern w:val="0"/>
                <w:sz w:val="24"/>
                <w:szCs w:val="24"/>
              </w:rPr>
              <w:t>年度</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（本年度資本門實支數</w:t>
            </w:r>
            <w:r>
              <w:rPr>
                <w:rFonts w:ascii="新細明體" w:hAnsi="新細明體" w:cs="新細明體" w:hint="eastAsia"/>
                <w:kern w:val="0"/>
                <w:sz w:val="24"/>
                <w:szCs w:val="24"/>
              </w:rPr>
              <w:t>+</w:t>
            </w:r>
            <w:r>
              <w:rPr>
                <w:rFonts w:ascii="新細明體" w:hAnsi="新細明體" w:cs="新細明體" w:hint="eastAsia"/>
                <w:kern w:val="0"/>
                <w:sz w:val="24"/>
                <w:szCs w:val="24"/>
              </w:rPr>
              <w:t>資本門應付未付數</w:t>
            </w:r>
            <w:r>
              <w:rPr>
                <w:rFonts w:ascii="新細明體" w:hAnsi="新細明體" w:cs="新細明體" w:hint="eastAsia"/>
                <w:kern w:val="0"/>
                <w:sz w:val="24"/>
                <w:szCs w:val="24"/>
              </w:rPr>
              <w:t>+</w:t>
            </w:r>
            <w:r>
              <w:rPr>
                <w:rFonts w:ascii="新細明體" w:hAnsi="新細明體" w:cs="新細明體" w:hint="eastAsia"/>
                <w:kern w:val="0"/>
                <w:sz w:val="24"/>
                <w:szCs w:val="24"/>
              </w:rPr>
              <w:t>資本門賸餘數）÷（資本門預算數）</w:t>
            </w:r>
            <w:r>
              <w:rPr>
                <w:rFonts w:ascii="新細明體" w:hAnsi="新細明體" w:cs="新細明體" w:hint="eastAsia"/>
                <w:kern w:val="0"/>
                <w:sz w:val="24"/>
                <w:szCs w:val="24"/>
              </w:rPr>
              <w:t xml:space="preserve"> </w:t>
            </w:r>
            <w:r>
              <w:rPr>
                <w:rFonts w:ascii="新細明體" w:hAnsi="新細明體" w:cs="新細明體" w:hint="eastAsia"/>
                <w:kern w:val="0"/>
                <w:sz w:val="24"/>
                <w:szCs w:val="24"/>
              </w:rPr>
              <w:t>×</w:t>
            </w:r>
            <w:r>
              <w:rPr>
                <w:rFonts w:ascii="新細明體" w:hAnsi="新細明體" w:cs="新細明體" w:hint="eastAsia"/>
                <w:kern w:val="0"/>
                <w:sz w:val="24"/>
                <w:szCs w:val="24"/>
              </w:rPr>
              <w:t>100</w:t>
            </w:r>
            <w:r>
              <w:rPr>
                <w:rFonts w:ascii="新細明體" w:hAnsi="新細明體" w:cs="新細明體" w:hint="eastAsia"/>
                <w:kern w:val="0"/>
                <w:sz w:val="24"/>
                <w:szCs w:val="24"/>
              </w:rPr>
              <w:t>％（以上各數均含本年度原預算、追加預算及以前年度保留數）</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（本年度資本門實支數＋資本門應付未付數＋資本門賸餘數）÷（資本門預算數）</w:t>
            </w:r>
            <w:r>
              <w:rPr>
                <w:rFonts w:ascii="新細明體" w:hAnsi="新細明體" w:cs="新細明體" w:hint="eastAsia"/>
                <w:kern w:val="0"/>
                <w:sz w:val="24"/>
                <w:szCs w:val="24"/>
              </w:rPr>
              <w:t xml:space="preserve"> </w:t>
            </w:r>
            <w:r>
              <w:rPr>
                <w:rFonts w:ascii="新細明體" w:hAnsi="新細明體" w:cs="新細明體" w:hint="eastAsia"/>
                <w:kern w:val="0"/>
                <w:sz w:val="24"/>
                <w:szCs w:val="24"/>
              </w:rPr>
              <w:t>×</w:t>
            </w:r>
            <w:r>
              <w:rPr>
                <w:rFonts w:ascii="新細明體" w:hAnsi="新細明體" w:cs="新細明體" w:hint="eastAsia"/>
                <w:kern w:val="0"/>
                <w:sz w:val="24"/>
                <w:szCs w:val="24"/>
              </w:rPr>
              <w:t>100</w:t>
            </w:r>
            <w:r>
              <w:rPr>
                <w:rFonts w:ascii="新細明體" w:hAnsi="新細明體" w:cs="新細明體" w:hint="eastAsia"/>
                <w:kern w:val="0"/>
                <w:sz w:val="24"/>
                <w:szCs w:val="24"/>
              </w:rPr>
              <w:t>％（以上各數均含本年度原預算、追加預算及以前年度保留數）</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（本年度資本門實支數＋資本門應付未付數＋資本門賸餘數）÷（資本門預算數）</w:t>
            </w:r>
            <w:r>
              <w:rPr>
                <w:rFonts w:ascii="新細明體" w:hAnsi="新細明體" w:cs="新細明體" w:hint="eastAsia"/>
                <w:kern w:val="0"/>
                <w:sz w:val="24"/>
                <w:szCs w:val="24"/>
              </w:rPr>
              <w:t xml:space="preserve"> </w:t>
            </w:r>
            <w:r>
              <w:rPr>
                <w:rFonts w:ascii="新細明體" w:hAnsi="新細明體" w:cs="新細明體" w:hint="eastAsia"/>
                <w:kern w:val="0"/>
                <w:sz w:val="24"/>
                <w:szCs w:val="24"/>
              </w:rPr>
              <w:t>×</w:t>
            </w:r>
            <w:r>
              <w:rPr>
                <w:rFonts w:ascii="新細明體" w:hAnsi="新細明體" w:cs="新細明體" w:hint="eastAsia"/>
                <w:kern w:val="0"/>
                <w:sz w:val="24"/>
                <w:szCs w:val="24"/>
              </w:rPr>
              <w:t>100</w:t>
            </w:r>
            <w:r>
              <w:rPr>
                <w:rFonts w:ascii="新細明體" w:hAnsi="新細明體" w:cs="新細明體" w:hint="eastAsia"/>
                <w:kern w:val="0"/>
                <w:sz w:val="24"/>
                <w:szCs w:val="24"/>
              </w:rPr>
              <w:t>％（以上各數均含本年度原預算、</w:t>
            </w:r>
            <w:r>
              <w:rPr>
                <w:rFonts w:ascii="新細明體" w:hAnsi="新細明體" w:cs="新細明體" w:hint="eastAsia"/>
                <w:kern w:val="0"/>
                <w:sz w:val="24"/>
                <w:szCs w:val="24"/>
              </w:rPr>
              <w:t>追加預算及以前年度保留數）</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（本年度資本門實支數＋資本門應付未付數＋資本門賸餘數）÷（資本門預算數）</w:t>
            </w:r>
            <w:r>
              <w:rPr>
                <w:rFonts w:ascii="新細明體" w:hAnsi="新細明體" w:cs="新細明體" w:hint="eastAsia"/>
                <w:kern w:val="0"/>
                <w:sz w:val="24"/>
                <w:szCs w:val="24"/>
              </w:rPr>
              <w:t xml:space="preserve"> </w:t>
            </w:r>
            <w:r>
              <w:rPr>
                <w:rFonts w:ascii="新細明體" w:hAnsi="新細明體" w:cs="新細明體" w:hint="eastAsia"/>
                <w:kern w:val="0"/>
                <w:sz w:val="24"/>
                <w:szCs w:val="24"/>
              </w:rPr>
              <w:t>×</w:t>
            </w:r>
            <w:r>
              <w:rPr>
                <w:rFonts w:ascii="新細明體" w:hAnsi="新細明體" w:cs="新細明體" w:hint="eastAsia"/>
                <w:kern w:val="0"/>
                <w:sz w:val="24"/>
                <w:szCs w:val="24"/>
              </w:rPr>
              <w:t>100</w:t>
            </w:r>
            <w:r>
              <w:rPr>
                <w:rFonts w:ascii="新細明體" w:hAnsi="新細明體" w:cs="新細明體" w:hint="eastAsia"/>
                <w:kern w:val="0"/>
                <w:sz w:val="24"/>
                <w:szCs w:val="24"/>
              </w:rPr>
              <w:t>％（以上各數均含本年度原預算、追加預算及以前年度保留數）</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90%</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29.68%</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100%</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bl>
    <w:p w:rsidR="00000000" w:rsidRDefault="00A862ED">
      <w:pPr>
        <w:pStyle w:val="Web"/>
        <w:spacing w:before="0" w:beforeAutospacing="0" w:after="0" w:afterAutospacing="0"/>
        <w:ind w:left="1200"/>
        <w:jc w:val="both"/>
        <w:divId w:val="1577935825"/>
        <w:rPr>
          <w:rFonts w:hint="eastAsia"/>
        </w:rPr>
      </w:pPr>
      <w:r>
        <w:rPr>
          <w:rFonts w:hint="eastAsia"/>
        </w:rPr>
        <w:t>---</w:t>
      </w:r>
      <w:r>
        <w:rPr>
          <w:rFonts w:hint="eastAsia"/>
        </w:rPr>
        <w:t>表示本指標係部會評估指標，依部會評核結果核列</w:t>
      </w:r>
    </w:p>
    <w:p w:rsidR="00000000" w:rsidRDefault="00A862ED">
      <w:pPr>
        <w:pStyle w:val="Web"/>
        <w:spacing w:before="0" w:beforeAutospacing="0" w:after="0" w:afterAutospacing="0"/>
        <w:ind w:left="1200"/>
        <w:jc w:val="both"/>
        <w:divId w:val="1577935825"/>
        <w:rPr>
          <w:rFonts w:hint="eastAsia"/>
        </w:rPr>
      </w:pPr>
      <w:r>
        <w:rPr>
          <w:rFonts w:hint="eastAsia"/>
        </w:rPr>
        <w:t>衡量標準：</w:t>
      </w:r>
    </w:p>
    <w:p w:rsidR="00000000" w:rsidRDefault="00A862ED">
      <w:pPr>
        <w:pStyle w:val="Web"/>
        <w:spacing w:before="0" w:beforeAutospacing="0" w:after="0" w:afterAutospacing="0"/>
        <w:ind w:left="1200"/>
        <w:jc w:val="both"/>
        <w:divId w:val="1577935825"/>
        <w:rPr>
          <w:rFonts w:hint="eastAsia"/>
        </w:rPr>
      </w:pPr>
      <w:r>
        <w:rPr>
          <w:rFonts w:hint="eastAsia"/>
        </w:rPr>
        <w:t>（本年度資本門實支數＋資本門應付未付數＋資本門賸餘數</w:t>
      </w:r>
      <w:r>
        <w:rPr>
          <w:rFonts w:hint="eastAsia"/>
        </w:rPr>
        <w:t>）÷（資本門預算數）</w:t>
      </w:r>
      <w:r>
        <w:rPr>
          <w:rFonts w:hint="eastAsia"/>
        </w:rPr>
        <w:t xml:space="preserve"> </w:t>
      </w:r>
      <w:r>
        <w:rPr>
          <w:rFonts w:hint="eastAsia"/>
        </w:rPr>
        <w:t>×</w:t>
      </w:r>
      <w:r>
        <w:rPr>
          <w:rFonts w:hint="eastAsia"/>
        </w:rPr>
        <w:t>100</w:t>
      </w:r>
      <w:r>
        <w:rPr>
          <w:rFonts w:hint="eastAsia"/>
        </w:rPr>
        <w:t>％（以上各數均含本年度原預算、追加預算及以前年度保留數）</w:t>
      </w:r>
    </w:p>
    <w:p w:rsidR="00000000" w:rsidRDefault="00A862ED">
      <w:pPr>
        <w:pStyle w:val="Web"/>
        <w:spacing w:before="0" w:beforeAutospacing="0" w:after="0" w:afterAutospacing="0"/>
        <w:ind w:left="1200"/>
        <w:jc w:val="both"/>
        <w:divId w:val="1577935825"/>
        <w:rPr>
          <w:rFonts w:hint="eastAsia"/>
        </w:rPr>
      </w:pPr>
      <w:r>
        <w:rPr>
          <w:rFonts w:hint="eastAsia"/>
        </w:rPr>
        <w:t>績效衡量暨達成情形分析：</w:t>
      </w:r>
    </w:p>
    <w:p w:rsidR="00000000" w:rsidRDefault="00A862ED">
      <w:pPr>
        <w:pStyle w:val="Web"/>
        <w:spacing w:before="0" w:beforeAutospacing="0" w:after="0" w:afterAutospacing="0"/>
        <w:ind w:left="1680" w:hanging="720"/>
        <w:jc w:val="both"/>
        <w:divId w:val="1577935825"/>
        <w:rPr>
          <w:rFonts w:hint="eastAsia"/>
        </w:rPr>
      </w:pPr>
      <w:r>
        <w:rPr>
          <w:rFonts w:hint="eastAsia"/>
        </w:rPr>
        <w:t>（１）</w:t>
      </w:r>
      <w:r>
        <w:rPr>
          <w:rFonts w:hint="eastAsia"/>
        </w:rPr>
        <w:t>107</w:t>
      </w:r>
      <w:r>
        <w:rPr>
          <w:rFonts w:hint="eastAsia"/>
        </w:rPr>
        <w:t>年度資本門截至</w:t>
      </w:r>
      <w:r>
        <w:rPr>
          <w:rFonts w:hint="eastAsia"/>
        </w:rPr>
        <w:t>107</w:t>
      </w:r>
      <w:r>
        <w:rPr>
          <w:rFonts w:hint="eastAsia"/>
        </w:rPr>
        <w:t>年</w:t>
      </w:r>
      <w:r>
        <w:rPr>
          <w:rFonts w:hint="eastAsia"/>
        </w:rPr>
        <w:t>12</w:t>
      </w:r>
      <w:r>
        <w:rPr>
          <w:rFonts w:hint="eastAsia"/>
        </w:rPr>
        <w:t>月</w:t>
      </w:r>
      <w:r>
        <w:rPr>
          <w:rFonts w:hint="eastAsia"/>
        </w:rPr>
        <w:t>31</w:t>
      </w:r>
      <w:r>
        <w:rPr>
          <w:rFonts w:hint="eastAsia"/>
        </w:rPr>
        <w:t>日止執行率為</w:t>
      </w:r>
      <w:r>
        <w:rPr>
          <w:rFonts w:hint="eastAsia"/>
        </w:rPr>
        <w:t>100</w:t>
      </w:r>
      <w:r>
        <w:rPr>
          <w:rFonts w:hint="eastAsia"/>
        </w:rPr>
        <w:t>％【（本年度資本門實支數</w:t>
      </w:r>
      <w:r>
        <w:rPr>
          <w:rFonts w:hint="eastAsia"/>
        </w:rPr>
        <w:t>10,005</w:t>
      </w:r>
      <w:r>
        <w:rPr>
          <w:rFonts w:hint="eastAsia"/>
        </w:rPr>
        <w:t>千元＋資本門賸餘數</w:t>
      </w:r>
      <w:r>
        <w:rPr>
          <w:rFonts w:hint="eastAsia"/>
        </w:rPr>
        <w:t>406</w:t>
      </w:r>
      <w:r>
        <w:rPr>
          <w:rFonts w:hint="eastAsia"/>
        </w:rPr>
        <w:t>千元）÷（本年度資本門預算數</w:t>
      </w:r>
      <w:r>
        <w:rPr>
          <w:rFonts w:hint="eastAsia"/>
        </w:rPr>
        <w:t>10,411</w:t>
      </w:r>
      <w:r>
        <w:rPr>
          <w:rFonts w:hint="eastAsia"/>
        </w:rPr>
        <w:t>千元）】，已達成</w:t>
      </w:r>
      <w:r>
        <w:rPr>
          <w:rFonts w:hint="eastAsia"/>
        </w:rPr>
        <w:t>107</w:t>
      </w:r>
      <w:r>
        <w:rPr>
          <w:rFonts w:hint="eastAsia"/>
        </w:rPr>
        <w:t>年度目標值。</w:t>
      </w:r>
    </w:p>
    <w:p w:rsidR="00000000" w:rsidRDefault="00A862ED">
      <w:pPr>
        <w:pStyle w:val="Web"/>
        <w:spacing w:before="0" w:beforeAutospacing="0" w:after="0" w:afterAutospacing="0"/>
        <w:ind w:left="1680" w:hanging="720"/>
        <w:jc w:val="both"/>
        <w:divId w:val="1577935825"/>
        <w:rPr>
          <w:rFonts w:hint="eastAsia"/>
        </w:rPr>
      </w:pPr>
      <w:r>
        <w:rPr>
          <w:rFonts w:hint="eastAsia"/>
        </w:rPr>
        <w:t>（２）本項指標原訂目標值為</w:t>
      </w:r>
      <w:r>
        <w:rPr>
          <w:rFonts w:hint="eastAsia"/>
        </w:rPr>
        <w:t>90</w:t>
      </w:r>
      <w:r>
        <w:rPr>
          <w:rFonts w:hint="eastAsia"/>
        </w:rPr>
        <w:t>％，實際達成值為</w:t>
      </w:r>
      <w:r>
        <w:rPr>
          <w:rFonts w:hint="eastAsia"/>
        </w:rPr>
        <w:t>100</w:t>
      </w:r>
      <w:r>
        <w:rPr>
          <w:rFonts w:hint="eastAsia"/>
        </w:rPr>
        <w:t>％，目標達成度為</w:t>
      </w:r>
      <w:r>
        <w:rPr>
          <w:rFonts w:hint="eastAsia"/>
        </w:rPr>
        <w:t>100</w:t>
      </w:r>
      <w:r>
        <w:rPr>
          <w:rFonts w:hint="eastAsia"/>
        </w:rPr>
        <w:t>％。</w:t>
      </w:r>
    </w:p>
    <w:p w:rsidR="00000000" w:rsidRDefault="00A862ED">
      <w:pPr>
        <w:pStyle w:val="Web"/>
        <w:spacing w:before="0" w:beforeAutospacing="0" w:after="0" w:afterAutospacing="0"/>
        <w:ind w:left="1200" w:hanging="480"/>
        <w:jc w:val="both"/>
        <w:divId w:val="1577935825"/>
        <w:rPr>
          <w:rFonts w:hint="eastAsia"/>
        </w:rPr>
      </w:pPr>
      <w:r>
        <w:rPr>
          <w:rFonts w:hint="eastAsia"/>
        </w:rPr>
        <w:t>２、關鍵績效指標：機關於中程歲出概算額度內編報情形</w:t>
      </w:r>
    </w:p>
    <w:tbl>
      <w:tblPr>
        <w:tblW w:w="5000" w:type="pct"/>
        <w:tblBorders>
          <w:top w:val="outset" w:sz="12" w:space="0" w:color="111111"/>
          <w:left w:val="outset" w:sz="12" w:space="0" w:color="111111"/>
          <w:bottom w:val="outset" w:sz="12" w:space="0" w:color="111111"/>
          <w:right w:val="outset" w:sz="12" w:space="0" w:color="111111"/>
        </w:tblBorders>
        <w:tblLook w:val="04A0" w:firstRow="1" w:lastRow="0" w:firstColumn="1" w:lastColumn="0" w:noHBand="0" w:noVBand="1"/>
      </w:tblPr>
      <w:tblGrid>
        <w:gridCol w:w="2090"/>
        <w:gridCol w:w="2090"/>
        <w:gridCol w:w="2090"/>
        <w:gridCol w:w="2090"/>
        <w:gridCol w:w="2090"/>
      </w:tblGrid>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項目</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104</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105</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106</w:t>
            </w:r>
            <w:r>
              <w:rPr>
                <w:rFonts w:ascii="新細明體" w:hAnsi="新細明體" w:cs="新細明體" w:hint="eastAsia"/>
                <w:kern w:val="0"/>
                <w:sz w:val="24"/>
                <w:szCs w:val="24"/>
              </w:rPr>
              <w:t>年度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107</w:t>
            </w:r>
            <w:r>
              <w:rPr>
                <w:rFonts w:ascii="新細明體" w:hAnsi="新細明體" w:cs="新細明體" w:hint="eastAsia"/>
                <w:kern w:val="0"/>
                <w:sz w:val="24"/>
                <w:szCs w:val="24"/>
              </w:rPr>
              <w:t>年度</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衡量標準</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w:t>
            </w:r>
            <w:r>
              <w:rPr>
                <w:rFonts w:ascii="新細明體" w:hAnsi="新細明體" w:cs="新細明體" w:hint="eastAsia"/>
                <w:kern w:val="0"/>
                <w:sz w:val="24"/>
                <w:szCs w:val="24"/>
              </w:rPr>
              <w:t>（本年度歲出概算編報數－本年度中程歲出概算額度核列數）÷本年度中程歲出概算額度核列數】×</w:t>
            </w:r>
            <w:r>
              <w:rPr>
                <w:rFonts w:ascii="新細明體" w:hAnsi="新細明體" w:cs="新細明體" w:hint="eastAsia"/>
                <w:kern w:val="0"/>
                <w:sz w:val="24"/>
                <w:szCs w:val="24"/>
              </w:rPr>
              <w:t>100</w:t>
            </w: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【（本年度歲出概算編報數－本年度中程歲出概算額度核列數）÷本年度中程歲出概算額度核列數】×</w:t>
            </w:r>
            <w:r>
              <w:rPr>
                <w:rFonts w:ascii="新細明體" w:hAnsi="新細明體" w:cs="新細明體" w:hint="eastAsia"/>
                <w:kern w:val="0"/>
                <w:sz w:val="24"/>
                <w:szCs w:val="24"/>
              </w:rPr>
              <w:t>100</w:t>
            </w: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【（本年度歲出概算編報數－本年度中程歲出概算額度核列數）÷本年度中程歲出概算額度核列數】×</w:t>
            </w:r>
            <w:r>
              <w:rPr>
                <w:rFonts w:ascii="新細明體" w:hAnsi="新細明體" w:cs="新細明體" w:hint="eastAsia"/>
                <w:kern w:val="0"/>
                <w:sz w:val="24"/>
                <w:szCs w:val="24"/>
              </w:rPr>
              <w:t>100</w:t>
            </w: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both"/>
              <w:rPr>
                <w:rFonts w:ascii="新細明體" w:hAnsi="新細明體" w:cs="新細明體" w:hint="eastAsia"/>
                <w:kern w:val="0"/>
                <w:sz w:val="24"/>
                <w:szCs w:val="24"/>
              </w:rPr>
            </w:pPr>
            <w:r>
              <w:rPr>
                <w:rFonts w:ascii="新細明體" w:hAnsi="新細明體" w:cs="新細明體" w:hint="eastAsia"/>
                <w:kern w:val="0"/>
                <w:sz w:val="24"/>
                <w:szCs w:val="24"/>
              </w:rPr>
              <w:t>【（本年度歲出概算編報數－本年度中程歲出概算額度核列數）÷本年度中程歲出概算額度核列數】×</w:t>
            </w:r>
            <w:r>
              <w:rPr>
                <w:rFonts w:ascii="新細明體" w:hAnsi="新細明體" w:cs="新細明體" w:hint="eastAsia"/>
                <w:kern w:val="0"/>
                <w:sz w:val="24"/>
                <w:szCs w:val="24"/>
              </w:rPr>
              <w:t>100</w:t>
            </w:r>
            <w:r>
              <w:rPr>
                <w:rFonts w:ascii="新細明體" w:hAnsi="新細明體" w:cs="新細明體" w:hint="eastAsia"/>
                <w:kern w:val="0"/>
                <w:sz w:val="24"/>
                <w:szCs w:val="24"/>
              </w:rPr>
              <w:t>％</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原訂目標值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5</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5</w:t>
            </w: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5%</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Times New Roman" w:hAnsi="Times New Roman"/>
                <w:kern w:val="0"/>
                <w:sz w:val="24"/>
                <w:szCs w:val="24"/>
              </w:rPr>
              <w:t>​</w:t>
            </w:r>
            <w:r>
              <w:rPr>
                <w:rFonts w:ascii="新細明體" w:hAnsi="新細明體" w:cs="新細明體" w:hint="eastAsia"/>
                <w:kern w:val="0"/>
                <w:sz w:val="24"/>
                <w:szCs w:val="24"/>
              </w:rPr>
              <w:t>5%</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實際值</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8.3</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3.9</w:t>
            </w: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0.9%</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0.8%</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達成度</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90%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100%</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r>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複核結果</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FFCC00"/>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bl>
    <w:p w:rsidR="00000000" w:rsidRDefault="00A862ED">
      <w:pPr>
        <w:pStyle w:val="Web"/>
        <w:spacing w:before="0" w:beforeAutospacing="0" w:after="0" w:afterAutospacing="0"/>
        <w:ind w:left="1200"/>
        <w:jc w:val="both"/>
        <w:divId w:val="1577935825"/>
        <w:rPr>
          <w:rFonts w:hint="eastAsia"/>
        </w:rPr>
      </w:pPr>
      <w:r>
        <w:rPr>
          <w:rFonts w:hint="eastAsia"/>
        </w:rPr>
        <w:t>---</w:t>
      </w:r>
      <w:r>
        <w:rPr>
          <w:rFonts w:hint="eastAsia"/>
        </w:rPr>
        <w:t>表示本指標係部會評估指標，依部會評核結果核列</w:t>
      </w:r>
    </w:p>
    <w:p w:rsidR="00000000" w:rsidRDefault="00A862ED">
      <w:pPr>
        <w:pStyle w:val="Web"/>
        <w:spacing w:before="0" w:beforeAutospacing="0" w:after="0" w:afterAutospacing="0"/>
        <w:ind w:left="1200"/>
        <w:jc w:val="both"/>
        <w:divId w:val="1577935825"/>
        <w:rPr>
          <w:rFonts w:hint="eastAsia"/>
        </w:rPr>
      </w:pPr>
      <w:r>
        <w:rPr>
          <w:rFonts w:hint="eastAsia"/>
        </w:rPr>
        <w:t>衡量標準：</w:t>
      </w:r>
    </w:p>
    <w:p w:rsidR="00000000" w:rsidRDefault="00A862ED">
      <w:pPr>
        <w:pStyle w:val="Web"/>
        <w:spacing w:before="0" w:beforeAutospacing="0" w:after="0" w:afterAutospacing="0"/>
        <w:ind w:left="1200"/>
        <w:jc w:val="both"/>
        <w:divId w:val="1577935825"/>
        <w:rPr>
          <w:rFonts w:hint="eastAsia"/>
        </w:rPr>
      </w:pPr>
      <w:r>
        <w:rPr>
          <w:rFonts w:hint="eastAsia"/>
        </w:rPr>
        <w:t>【（本年度歲出概算編報數－本年度中程歲出概算額度核列數）÷本年度中程歲出概算額度核列數】×</w:t>
      </w:r>
      <w:r>
        <w:rPr>
          <w:rFonts w:hint="eastAsia"/>
        </w:rPr>
        <w:t>100</w:t>
      </w:r>
      <w:r>
        <w:rPr>
          <w:rFonts w:hint="eastAsia"/>
        </w:rPr>
        <w:t>％</w:t>
      </w:r>
    </w:p>
    <w:p w:rsidR="00000000" w:rsidRDefault="00A862ED">
      <w:pPr>
        <w:pStyle w:val="Web"/>
        <w:spacing w:before="0" w:beforeAutospacing="0" w:after="0" w:afterAutospacing="0"/>
        <w:ind w:left="1200"/>
        <w:jc w:val="both"/>
        <w:divId w:val="1577935825"/>
        <w:rPr>
          <w:rFonts w:hint="eastAsia"/>
        </w:rPr>
      </w:pPr>
      <w:r>
        <w:rPr>
          <w:rFonts w:hint="eastAsia"/>
        </w:rPr>
        <w:t>績效衡量暨達成情形分析：</w:t>
      </w:r>
    </w:p>
    <w:p w:rsidR="00000000" w:rsidRDefault="00A862ED">
      <w:pPr>
        <w:pStyle w:val="Web"/>
        <w:spacing w:before="0" w:beforeAutospacing="0" w:after="0" w:afterAutospacing="0"/>
        <w:ind w:left="1680" w:hanging="720"/>
        <w:jc w:val="both"/>
        <w:divId w:val="1577935825"/>
        <w:rPr>
          <w:rFonts w:hint="eastAsia"/>
        </w:rPr>
      </w:pPr>
      <w:r>
        <w:rPr>
          <w:rFonts w:hint="eastAsia"/>
        </w:rPr>
        <w:t>（１）本會</w:t>
      </w:r>
      <w:r>
        <w:rPr>
          <w:rFonts w:hint="eastAsia"/>
        </w:rPr>
        <w:t>108</w:t>
      </w:r>
      <w:r>
        <w:rPr>
          <w:rFonts w:hint="eastAsia"/>
        </w:rPr>
        <w:t>年度歲出概算經配合目前中央財政狀況，本零基預算精神及撙節原則確實檢討，並召開本會計畫及概、預算編審統合協調會議研商後，就施政優先順序妥慎檢討編列，計需歲出概算規模為</w:t>
      </w:r>
      <w:r>
        <w:rPr>
          <w:rFonts w:hint="eastAsia"/>
        </w:rPr>
        <w:t>384,913</w:t>
      </w:r>
      <w:r>
        <w:rPr>
          <w:rFonts w:hint="eastAsia"/>
        </w:rPr>
        <w:t>千元（不含科技計畫），較行政院核定</w:t>
      </w:r>
      <w:r>
        <w:rPr>
          <w:rFonts w:hint="eastAsia"/>
        </w:rPr>
        <w:t>中程歲出概算額度</w:t>
      </w:r>
      <w:r>
        <w:rPr>
          <w:rFonts w:hint="eastAsia"/>
        </w:rPr>
        <w:t>346,922</w:t>
      </w:r>
      <w:r>
        <w:rPr>
          <w:rFonts w:hint="eastAsia"/>
        </w:rPr>
        <w:t>千元超出</w:t>
      </w:r>
      <w:r>
        <w:rPr>
          <w:rFonts w:hint="eastAsia"/>
        </w:rPr>
        <w:t>37,991</w:t>
      </w:r>
      <w:r>
        <w:rPr>
          <w:rFonts w:hint="eastAsia"/>
        </w:rPr>
        <w:t>千元，惟經行政院審酌有其必要性，於額度外核列增加預算員額之人事費、配合新南向計畫推動工程產業全球化、政府電子採購雲端服務及功能躍升案、建置建築類公共工程計畫平均單價資料計畫、公共工程品質管理相關業務、基本運作需求經費及提升公共工程基礎資料庫研究計畫等相關經費</w:t>
      </w:r>
      <w:r>
        <w:rPr>
          <w:rFonts w:hint="eastAsia"/>
        </w:rPr>
        <w:t>35,087</w:t>
      </w:r>
      <w:r>
        <w:rPr>
          <w:rFonts w:hint="eastAsia"/>
        </w:rPr>
        <w:t>千元，誠屬本會推動業務所需之不可抗力因素。</w:t>
      </w:r>
    </w:p>
    <w:p w:rsidR="00000000" w:rsidRDefault="00A862ED">
      <w:pPr>
        <w:pStyle w:val="Web"/>
        <w:spacing w:before="0" w:beforeAutospacing="0" w:after="0" w:afterAutospacing="0"/>
        <w:ind w:left="1680" w:hanging="720"/>
        <w:jc w:val="both"/>
        <w:divId w:val="1577935825"/>
        <w:rPr>
          <w:rFonts w:hint="eastAsia"/>
        </w:rPr>
      </w:pPr>
      <w:r>
        <w:rPr>
          <w:rFonts w:hint="eastAsia"/>
        </w:rPr>
        <w:t>（２）綜上，考量不可抗力因素後，衡量標準計算如下：【（歲出概算編報數</w:t>
      </w:r>
      <w:r>
        <w:rPr>
          <w:rFonts w:hint="eastAsia"/>
        </w:rPr>
        <w:t>384,913</w:t>
      </w:r>
      <w:r>
        <w:rPr>
          <w:rFonts w:hint="eastAsia"/>
        </w:rPr>
        <w:t>千元－不可抗力因素</w:t>
      </w:r>
      <w:r>
        <w:rPr>
          <w:rFonts w:hint="eastAsia"/>
        </w:rPr>
        <w:t>35,087</w:t>
      </w:r>
      <w:r>
        <w:rPr>
          <w:rFonts w:hint="eastAsia"/>
        </w:rPr>
        <w:t>千元－中程歲出概算額度核列數</w:t>
      </w:r>
      <w:r>
        <w:rPr>
          <w:rFonts w:hint="eastAsia"/>
        </w:rPr>
        <w:t>346,</w:t>
      </w:r>
      <w:r>
        <w:rPr>
          <w:rFonts w:hint="eastAsia"/>
        </w:rPr>
        <w:t>922</w:t>
      </w:r>
      <w:r>
        <w:rPr>
          <w:rFonts w:hint="eastAsia"/>
        </w:rPr>
        <w:t>千元）÷中程歲出概算額度核列數</w:t>
      </w:r>
      <w:r>
        <w:rPr>
          <w:rFonts w:hint="eastAsia"/>
        </w:rPr>
        <w:t>346,922</w:t>
      </w:r>
      <w:r>
        <w:rPr>
          <w:rFonts w:hint="eastAsia"/>
        </w:rPr>
        <w:t>千元】×</w:t>
      </w:r>
      <w:r>
        <w:rPr>
          <w:rFonts w:hint="eastAsia"/>
        </w:rPr>
        <w:t>100</w:t>
      </w:r>
      <w:r>
        <w:rPr>
          <w:rFonts w:hint="eastAsia"/>
        </w:rPr>
        <w:t>％</w:t>
      </w:r>
      <w:r>
        <w:rPr>
          <w:rFonts w:hint="eastAsia"/>
        </w:rPr>
        <w:t>=0.8</w:t>
      </w:r>
      <w:r>
        <w:rPr>
          <w:rFonts w:hint="eastAsia"/>
        </w:rPr>
        <w:t>％。</w:t>
      </w:r>
    </w:p>
    <w:p w:rsidR="00000000" w:rsidRDefault="00A862ED">
      <w:pPr>
        <w:pStyle w:val="Web"/>
        <w:spacing w:before="0" w:beforeAutospacing="0" w:after="0" w:afterAutospacing="0"/>
        <w:ind w:left="1680" w:hanging="720"/>
        <w:jc w:val="both"/>
        <w:divId w:val="1577935825"/>
        <w:rPr>
          <w:rFonts w:hint="eastAsia"/>
        </w:rPr>
      </w:pPr>
      <w:r>
        <w:rPr>
          <w:rFonts w:hint="eastAsia"/>
        </w:rPr>
        <w:t>（３）本項指標原訂目標值為</w:t>
      </w:r>
      <w:r>
        <w:rPr>
          <w:rFonts w:hint="eastAsia"/>
        </w:rPr>
        <w:t>5</w:t>
      </w:r>
      <w:r>
        <w:rPr>
          <w:rFonts w:hint="eastAsia"/>
        </w:rPr>
        <w:t>％，實際達成值為</w:t>
      </w:r>
      <w:r>
        <w:rPr>
          <w:rFonts w:hint="eastAsia"/>
        </w:rPr>
        <w:t>0.8</w:t>
      </w:r>
      <w:r>
        <w:rPr>
          <w:rFonts w:hint="eastAsia"/>
        </w:rPr>
        <w:t>％，目標達成度為</w:t>
      </w:r>
      <w:r>
        <w:rPr>
          <w:rFonts w:hint="eastAsia"/>
        </w:rPr>
        <w:t>100</w:t>
      </w:r>
      <w:r>
        <w:rPr>
          <w:rFonts w:hint="eastAsia"/>
        </w:rPr>
        <w:t>％。</w:t>
      </w:r>
    </w:p>
    <w:p w:rsidR="00000000" w:rsidRDefault="00A862ED">
      <w:pPr>
        <w:pStyle w:val="Web"/>
        <w:spacing w:before="0" w:beforeAutospacing="0" w:after="0" w:afterAutospacing="0"/>
        <w:ind w:left="480" w:hanging="480"/>
        <w:jc w:val="both"/>
        <w:divId w:val="1577935825"/>
        <w:rPr>
          <w:rFonts w:hint="eastAsia"/>
        </w:rPr>
      </w:pPr>
      <w:r>
        <w:rPr>
          <w:rFonts w:hint="eastAsia"/>
          <w:b/>
          <w:bCs/>
        </w:rPr>
        <w:t>二、關鍵績效指標相關計畫活動之成本</w:t>
      </w:r>
    </w:p>
    <w:p w:rsidR="00000000" w:rsidRDefault="00A862ED">
      <w:pPr>
        <w:widowControl/>
        <w:jc w:val="right"/>
        <w:divId w:val="1577935825"/>
        <w:rPr>
          <w:rFonts w:ascii="新細明體" w:hAnsi="新細明體" w:cs="新細明體" w:hint="eastAsia"/>
          <w:kern w:val="0"/>
          <w:sz w:val="24"/>
          <w:szCs w:val="24"/>
        </w:rPr>
      </w:pPr>
      <w:r>
        <w:rPr>
          <w:rFonts w:ascii="新細明體" w:hAnsi="新細明體" w:cs="新細明體" w:hint="eastAsia"/>
          <w:kern w:val="0"/>
          <w:sz w:val="24"/>
          <w:szCs w:val="24"/>
        </w:rPr>
        <w:t>單位：千元</w:t>
      </w:r>
    </w:p>
    <w:tbl>
      <w:tblPr>
        <w:tblW w:w="5000" w:type="pct"/>
        <w:tblBorders>
          <w:top w:val="outset" w:sz="12" w:space="0" w:color="111111"/>
          <w:left w:val="outset" w:sz="12" w:space="0" w:color="111111"/>
          <w:bottom w:val="outset" w:sz="12" w:space="0" w:color="111111"/>
          <w:right w:val="outset" w:sz="12" w:space="0" w:color="111111"/>
        </w:tblBorders>
        <w:tblLook w:val="04A0" w:firstRow="1" w:lastRow="0" w:firstColumn="1" w:lastColumn="0" w:noHBand="0" w:noVBand="1"/>
      </w:tblPr>
      <w:tblGrid>
        <w:gridCol w:w="2090"/>
        <w:gridCol w:w="2090"/>
        <w:gridCol w:w="1045"/>
        <w:gridCol w:w="1045"/>
        <w:gridCol w:w="1045"/>
        <w:gridCol w:w="1045"/>
        <w:gridCol w:w="2090"/>
      </w:tblGrid>
      <w:tr w:rsidR="00000000">
        <w:trPr>
          <w:divId w:val="1577935825"/>
        </w:trPr>
        <w:tc>
          <w:tcPr>
            <w:tcW w:w="1000" w:type="pct"/>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關鍵策略目標</w:t>
            </w:r>
          </w:p>
        </w:tc>
        <w:tc>
          <w:tcPr>
            <w:tcW w:w="1000" w:type="pct"/>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計畫名稱</w:t>
            </w:r>
          </w:p>
        </w:tc>
        <w:tc>
          <w:tcPr>
            <w:tcW w:w="1000" w:type="pct"/>
            <w:gridSpan w:val="2"/>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106</w:t>
            </w:r>
            <w:r>
              <w:rPr>
                <w:rFonts w:ascii="新細明體" w:hAnsi="新細明體" w:cs="新細明體" w:hint="eastAsia"/>
                <w:kern w:val="0"/>
                <w:sz w:val="24"/>
                <w:szCs w:val="24"/>
              </w:rPr>
              <w:t>年度</w:t>
            </w:r>
          </w:p>
        </w:tc>
        <w:tc>
          <w:tcPr>
            <w:tcW w:w="1000" w:type="pct"/>
            <w:gridSpan w:val="2"/>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107</w:t>
            </w:r>
            <w:r>
              <w:rPr>
                <w:rFonts w:ascii="新細明體" w:hAnsi="新細明體" w:cs="新細明體" w:hint="eastAsia"/>
                <w:kern w:val="0"/>
                <w:sz w:val="24"/>
                <w:szCs w:val="24"/>
              </w:rPr>
              <w:t>年度</w:t>
            </w:r>
          </w:p>
        </w:tc>
        <w:tc>
          <w:tcPr>
            <w:tcW w:w="1000" w:type="pct"/>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與</w:t>
            </w:r>
            <w:r>
              <w:rPr>
                <w:rFonts w:ascii="新細明體" w:hAnsi="新細明體" w:cs="新細明體" w:hint="eastAsia"/>
                <w:kern w:val="0"/>
                <w:sz w:val="24"/>
                <w:szCs w:val="24"/>
              </w:rPr>
              <w:t>KPI</w:t>
            </w:r>
            <w:r>
              <w:rPr>
                <w:rFonts w:ascii="新細明體" w:hAnsi="新細明體" w:cs="新細明體" w:hint="eastAsia"/>
                <w:kern w:val="0"/>
                <w:sz w:val="24"/>
                <w:szCs w:val="24"/>
              </w:rPr>
              <w:t>關聯</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預算數</w:t>
            </w:r>
          </w:p>
        </w:tc>
        <w:tc>
          <w:tcPr>
            <w:tcW w:w="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預算執行進度</w:t>
            </w:r>
            <w:r>
              <w:rPr>
                <w:rFonts w:ascii="新細明體" w:hAnsi="新細明體" w:cs="新細明體" w:hint="eastAsia"/>
                <w:kern w:val="0"/>
                <w:sz w:val="24"/>
                <w:szCs w:val="24"/>
              </w:rPr>
              <w:t>(%)</w:t>
            </w:r>
          </w:p>
        </w:tc>
        <w:tc>
          <w:tcPr>
            <w:tcW w:w="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預算數</w:t>
            </w:r>
          </w:p>
        </w:tc>
        <w:tc>
          <w:tcPr>
            <w:tcW w:w="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預算執行進度</w:t>
            </w:r>
            <w:r>
              <w:rPr>
                <w:rFonts w:ascii="新細明體" w:hAnsi="新細明體" w:cs="新細明體" w:hint="eastAsia"/>
                <w:kern w:val="0"/>
                <w:sz w:val="24"/>
                <w:szCs w:val="24"/>
              </w:rPr>
              <w:t>(%)</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r>
      <w:tr w:rsidR="00000000">
        <w:trPr>
          <w:divId w:val="1577935825"/>
        </w:trPr>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合計</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7,729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 </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7,965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 </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 </w:t>
            </w:r>
          </w:p>
        </w:tc>
      </w:tr>
      <w:tr w:rsidR="00000000">
        <w:trPr>
          <w:divId w:val="1577935825"/>
        </w:trPr>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（一）精進列管公共工程計畫機制，提升重大公共建設執行率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410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91.71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1,484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90.90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 </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公共工程計畫執</w:t>
            </w:r>
            <w:r>
              <w:rPr>
                <w:rFonts w:ascii="新細明體" w:hAnsi="新細明體" w:cs="新細明體" w:hint="eastAsia"/>
                <w:kern w:val="0"/>
                <w:sz w:val="24"/>
                <w:szCs w:val="24"/>
              </w:rPr>
              <w:t>行之督導協調及考核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410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91.71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1,484</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90.90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列管</w:t>
            </w:r>
            <w:r>
              <w:rPr>
                <w:rFonts w:ascii="新細明體" w:hAnsi="新細明體" w:cs="新細明體" w:hint="eastAsia"/>
                <w:kern w:val="0"/>
                <w:sz w:val="24"/>
                <w:szCs w:val="24"/>
              </w:rPr>
              <w:t>1</w:t>
            </w:r>
            <w:r>
              <w:rPr>
                <w:rFonts w:ascii="新細明體" w:hAnsi="新細明體" w:cs="新細明體" w:hint="eastAsia"/>
                <w:kern w:val="0"/>
                <w:sz w:val="24"/>
                <w:szCs w:val="24"/>
              </w:rPr>
              <w:t>億元以上重大公共建設計畫執行率（備註：「前瞻基礎建設計畫」之公共工程計畫特別預算執行率大於年度目標值。）</w:t>
            </w:r>
          </w:p>
        </w:tc>
      </w:tr>
      <w:tr w:rsidR="00000000">
        <w:trPr>
          <w:divId w:val="1577935825"/>
        </w:trPr>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（二）建構公共工程品質管理機制，提升工程人員品管觀念及法律素養。</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7,319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91.72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6,481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90.59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 </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公共工程品質管理計畫</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7,319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91.72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6,481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90.59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公共工程品質管理推廣教育訓練受訓學員評量合格率</w:t>
            </w:r>
          </w:p>
        </w:tc>
      </w:tr>
      <w:tr w:rsidR="00000000">
        <w:trPr>
          <w:divId w:val="1577935825"/>
        </w:trPr>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（三）精進政府採購電子化業務，營造公開透明之優質採購環境</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 </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精進政府採購電子化業務</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全國各機關以公開取得電子報價單方式辦理財物採購案件數，占可適用財物採購案件數之比率</w:t>
            </w:r>
          </w:p>
        </w:tc>
      </w:tr>
      <w:tr w:rsidR="00000000">
        <w:trPr>
          <w:divId w:val="1577935825"/>
        </w:trPr>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（四）推動重大工程採用最有利標決標，營造公平合理的公共工程環境</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 </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推動重大工程採用最有利標決標</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全國各機關當年度以最有利標辦理巨額以上工程採購案件數，占全部巨額以上工程採購案件數之比率</w:t>
            </w:r>
          </w:p>
        </w:tc>
      </w:tr>
    </w:tbl>
    <w:p w:rsidR="00000000" w:rsidRDefault="00A862ED">
      <w:pPr>
        <w:pStyle w:val="Web"/>
        <w:divId w:val="1577935825"/>
        <w:rPr>
          <w:rFonts w:hint="eastAsia"/>
        </w:rPr>
      </w:pPr>
      <w:r>
        <w:rPr>
          <w:rFonts w:hint="eastAsia"/>
        </w:rPr>
        <w:t> </w:t>
      </w:r>
    </w:p>
    <w:p w:rsidR="00000000" w:rsidRDefault="00A862ED">
      <w:pPr>
        <w:pStyle w:val="ppekpititle"/>
        <w:divId w:val="1577935825"/>
        <w:rPr>
          <w:rFonts w:hint="eastAsia"/>
        </w:rPr>
      </w:pPr>
      <w:r>
        <w:rPr>
          <w:rFonts w:hint="eastAsia"/>
          <w:b/>
          <w:bCs/>
        </w:rPr>
        <w:t>三、未達目標項目檢討</w:t>
      </w:r>
    </w:p>
    <w:p w:rsidR="00000000" w:rsidRDefault="00A862ED">
      <w:pPr>
        <w:pStyle w:val="ppekpicontent"/>
        <w:divId w:val="1577935825"/>
        <w:rPr>
          <w:rFonts w:hint="eastAsia"/>
        </w:rPr>
      </w:pPr>
      <w:r>
        <w:rPr>
          <w:rFonts w:hint="eastAsia"/>
        </w:rPr>
        <w:t>無未達目標項目</w:t>
      </w:r>
    </w:p>
    <w:p w:rsidR="00000000" w:rsidRDefault="00A862ED">
      <w:pPr>
        <w:pStyle w:val="ppetitle"/>
        <w:divId w:val="1577935825"/>
        <w:rPr>
          <w:rFonts w:hint="eastAsia"/>
        </w:rPr>
      </w:pPr>
      <w:r>
        <w:rPr>
          <w:rFonts w:hint="eastAsia"/>
          <w:b/>
          <w:bCs/>
        </w:rPr>
        <w:t>肆、推動成果具體事蹟</w:t>
      </w:r>
    </w:p>
    <w:p w:rsidR="00000000" w:rsidRDefault="00A862ED">
      <w:pPr>
        <w:pStyle w:val="Web"/>
        <w:spacing w:before="0" w:beforeAutospacing="0" w:after="0" w:afterAutospacing="0"/>
        <w:ind w:left="480" w:hanging="480"/>
        <w:jc w:val="both"/>
        <w:divId w:val="1577935825"/>
        <w:rPr>
          <w:rFonts w:hint="eastAsia"/>
        </w:rPr>
      </w:pPr>
      <w:r>
        <w:rPr>
          <w:rFonts w:hint="eastAsia"/>
        </w:rPr>
        <w:t>一、推動電子領標，機關可將招標文</w:t>
      </w:r>
      <w:r>
        <w:rPr>
          <w:rFonts w:hint="eastAsia"/>
        </w:rPr>
        <w:t>件傳輸至政府電子採購網，廠商經由網際網路下載，減少廠商領標時間、費用及機關製作紙本文件時間、費用。</w:t>
      </w:r>
      <w:r>
        <w:rPr>
          <w:rFonts w:hint="eastAsia"/>
        </w:rPr>
        <w:t>107</w:t>
      </w:r>
      <w:r>
        <w:rPr>
          <w:rFonts w:hint="eastAsia"/>
        </w:rPr>
        <w:t>年機關提供電子領標案件比率</w:t>
      </w:r>
      <w:r>
        <w:rPr>
          <w:rFonts w:hint="eastAsia"/>
        </w:rPr>
        <w:t>99</w:t>
      </w:r>
      <w:r>
        <w:rPr>
          <w:rFonts w:hint="eastAsia"/>
        </w:rPr>
        <w:t>％，機關提供電子領標案件計</w:t>
      </w:r>
      <w:r>
        <w:rPr>
          <w:rFonts w:hint="eastAsia"/>
        </w:rPr>
        <w:t>27.66</w:t>
      </w:r>
      <w:r>
        <w:rPr>
          <w:rFonts w:hint="eastAsia"/>
        </w:rPr>
        <w:t>萬餘件，廠商電子領標次數計</w:t>
      </w:r>
      <w:r>
        <w:rPr>
          <w:rFonts w:hint="eastAsia"/>
        </w:rPr>
        <w:t>96.42</w:t>
      </w:r>
      <w:r>
        <w:rPr>
          <w:rFonts w:hint="eastAsia"/>
        </w:rPr>
        <w:t>萬餘件。</w:t>
      </w:r>
    </w:p>
    <w:p w:rsidR="00000000" w:rsidRDefault="00A862ED">
      <w:pPr>
        <w:pStyle w:val="Web"/>
        <w:spacing w:before="0" w:beforeAutospacing="0" w:after="0" w:afterAutospacing="0"/>
        <w:ind w:left="480" w:hanging="480"/>
        <w:jc w:val="both"/>
        <w:divId w:val="1577935825"/>
        <w:rPr>
          <w:rFonts w:hint="eastAsia"/>
        </w:rPr>
      </w:pPr>
      <w:r>
        <w:rPr>
          <w:rFonts w:hint="eastAsia"/>
        </w:rPr>
        <w:t>二、配合政府相關法令規章變更或本會業務需要，精進政府電子採購網系統功能及服務項目，</w:t>
      </w:r>
      <w:r>
        <w:rPr>
          <w:rFonts w:hint="eastAsia"/>
        </w:rPr>
        <w:t>107</w:t>
      </w:r>
      <w:r>
        <w:rPr>
          <w:rFonts w:hint="eastAsia"/>
        </w:rPr>
        <w:t>年相關重要功能及服務項目如下：</w:t>
      </w:r>
    </w:p>
    <w:p w:rsidR="00000000" w:rsidRDefault="00A862ED">
      <w:pPr>
        <w:pStyle w:val="Web"/>
        <w:spacing w:before="0" w:beforeAutospacing="0" w:after="0" w:afterAutospacing="0"/>
        <w:ind w:left="720" w:hanging="720"/>
        <w:jc w:val="both"/>
        <w:divId w:val="1577935825"/>
        <w:rPr>
          <w:rFonts w:hint="eastAsia"/>
        </w:rPr>
      </w:pPr>
      <w:r>
        <w:rPr>
          <w:rFonts w:hint="eastAsia"/>
        </w:rPr>
        <w:t>（一）為追蹤各機關工程類無法決標案件後續辦理情形，增加「流廢標管理」機制。</w:t>
      </w:r>
    </w:p>
    <w:p w:rsidR="00000000" w:rsidRDefault="00A862ED">
      <w:pPr>
        <w:pStyle w:val="Web"/>
        <w:spacing w:before="0" w:beforeAutospacing="0" w:after="0" w:afterAutospacing="0"/>
        <w:ind w:left="720" w:hanging="720"/>
        <w:jc w:val="both"/>
        <w:divId w:val="1577935825"/>
        <w:rPr>
          <w:rFonts w:hint="eastAsia"/>
        </w:rPr>
      </w:pPr>
      <w:r>
        <w:rPr>
          <w:rFonts w:hint="eastAsia"/>
        </w:rPr>
        <w:t>（二）新增或更正決標公告，如得標廠商為自然人，且「廠商名稱」包含「事務所」者，需揭露該廠商聯絡資料。</w:t>
      </w:r>
    </w:p>
    <w:p w:rsidR="00000000" w:rsidRDefault="00A862ED">
      <w:pPr>
        <w:pStyle w:val="Web"/>
        <w:spacing w:before="0" w:beforeAutospacing="0" w:after="0" w:afterAutospacing="0"/>
        <w:ind w:left="720" w:hanging="720"/>
        <w:jc w:val="both"/>
        <w:divId w:val="1577935825"/>
        <w:rPr>
          <w:rFonts w:hint="eastAsia"/>
        </w:rPr>
      </w:pPr>
      <w:r>
        <w:rPr>
          <w:rFonts w:hint="eastAsia"/>
        </w:rPr>
        <w:t>（三）配合採購評選委員會組織準則第</w:t>
      </w:r>
      <w:r>
        <w:rPr>
          <w:rFonts w:hint="eastAsia"/>
        </w:rPr>
        <w:t>6</w:t>
      </w:r>
      <w:r>
        <w:rPr>
          <w:rFonts w:hint="eastAsia"/>
        </w:rPr>
        <w:t>條修正，新增「採購評選委員管理」功能。</w:t>
      </w:r>
    </w:p>
    <w:p w:rsidR="00000000" w:rsidRDefault="00A862ED">
      <w:pPr>
        <w:pStyle w:val="Web"/>
        <w:spacing w:before="0" w:beforeAutospacing="0" w:after="0" w:afterAutospacing="0"/>
        <w:ind w:left="720" w:hanging="720"/>
        <w:jc w:val="both"/>
        <w:divId w:val="1577935825"/>
        <w:rPr>
          <w:rFonts w:hint="eastAsia"/>
        </w:rPr>
      </w:pPr>
      <w:r>
        <w:rPr>
          <w:rFonts w:hint="eastAsia"/>
        </w:rPr>
        <w:t>（四）對於原住民地區未達公告金額採購，新增檢核及預警功能。</w:t>
      </w:r>
    </w:p>
    <w:p w:rsidR="00000000" w:rsidRDefault="00A862ED">
      <w:pPr>
        <w:pStyle w:val="Web"/>
        <w:spacing w:before="0" w:beforeAutospacing="0" w:after="0" w:afterAutospacing="0"/>
        <w:ind w:left="720" w:hanging="720"/>
        <w:jc w:val="both"/>
        <w:divId w:val="1577935825"/>
        <w:rPr>
          <w:rFonts w:hint="eastAsia"/>
        </w:rPr>
      </w:pPr>
      <w:r>
        <w:rPr>
          <w:rFonts w:hint="eastAsia"/>
        </w:rPr>
        <w:t>（五）為瞭解、統計國際競圖之採購案件情形，對於技術服務及統包案件招決標公告新增國際競圖採購欄位機制。</w:t>
      </w:r>
    </w:p>
    <w:p w:rsidR="00000000" w:rsidRDefault="00A862ED">
      <w:pPr>
        <w:pStyle w:val="Web"/>
        <w:spacing w:before="0" w:beforeAutospacing="0" w:after="0" w:afterAutospacing="0"/>
        <w:ind w:left="720" w:hanging="720"/>
        <w:jc w:val="both"/>
        <w:divId w:val="1577935825"/>
        <w:rPr>
          <w:rFonts w:hint="eastAsia"/>
        </w:rPr>
      </w:pPr>
      <w:r>
        <w:rPr>
          <w:rFonts w:hint="eastAsia"/>
        </w:rPr>
        <w:t>（六）因應公職人員利益衝突迴避法修正，增修投標廠商聲明書相關功能。</w:t>
      </w:r>
    </w:p>
    <w:p w:rsidR="00000000" w:rsidRDefault="00A862ED">
      <w:pPr>
        <w:pStyle w:val="Web"/>
        <w:spacing w:before="0" w:beforeAutospacing="0" w:after="0" w:afterAutospacing="0"/>
        <w:ind w:left="720" w:hanging="720"/>
        <w:jc w:val="both"/>
        <w:divId w:val="1577935825"/>
        <w:rPr>
          <w:rFonts w:hint="eastAsia"/>
        </w:rPr>
      </w:pPr>
      <w:r>
        <w:rPr>
          <w:rFonts w:hint="eastAsia"/>
        </w:rPr>
        <w:t>（七）招決標公告新增具國安疑慮採購相關欄位登載機制。</w:t>
      </w:r>
    </w:p>
    <w:p w:rsidR="00000000" w:rsidRDefault="00A862ED">
      <w:pPr>
        <w:pStyle w:val="Web"/>
        <w:spacing w:before="0" w:beforeAutospacing="0" w:after="0" w:afterAutospacing="0"/>
        <w:ind w:left="480" w:hanging="480"/>
        <w:jc w:val="both"/>
        <w:divId w:val="1577935825"/>
        <w:rPr>
          <w:rFonts w:hint="eastAsia"/>
        </w:rPr>
      </w:pPr>
      <w:r>
        <w:rPr>
          <w:rFonts w:hint="eastAsia"/>
        </w:rPr>
        <w:t>三、為完成計畫目標及提升實際政策效果，對機關及廠商人員辦理政府電子採購網教育訓練，</w:t>
      </w:r>
      <w:r>
        <w:rPr>
          <w:rFonts w:hint="eastAsia"/>
        </w:rPr>
        <w:t>107</w:t>
      </w:r>
      <w:r>
        <w:rPr>
          <w:rFonts w:hint="eastAsia"/>
        </w:rPr>
        <w:t>年提供機關及廠商人員共計</w:t>
      </w:r>
      <w:r>
        <w:rPr>
          <w:rFonts w:hint="eastAsia"/>
        </w:rPr>
        <w:t>82</w:t>
      </w:r>
      <w:r>
        <w:rPr>
          <w:rFonts w:hint="eastAsia"/>
        </w:rPr>
        <w:t>場次，其中，提供機關人員</w:t>
      </w:r>
      <w:r>
        <w:rPr>
          <w:rFonts w:hint="eastAsia"/>
        </w:rPr>
        <w:t>55</w:t>
      </w:r>
      <w:r>
        <w:rPr>
          <w:rFonts w:hint="eastAsia"/>
        </w:rPr>
        <w:t>場次；</w:t>
      </w:r>
      <w:r>
        <w:rPr>
          <w:rFonts w:hint="eastAsia"/>
        </w:rPr>
        <w:t>廠商人員</w:t>
      </w:r>
      <w:r>
        <w:rPr>
          <w:rFonts w:hint="eastAsia"/>
        </w:rPr>
        <w:t>27</w:t>
      </w:r>
      <w:r>
        <w:rPr>
          <w:rFonts w:hint="eastAsia"/>
        </w:rPr>
        <w:t>場次。</w:t>
      </w:r>
    </w:p>
    <w:p w:rsidR="00000000" w:rsidRDefault="00A862ED">
      <w:pPr>
        <w:pStyle w:val="Web"/>
        <w:spacing w:before="0" w:beforeAutospacing="0" w:after="0" w:afterAutospacing="0"/>
        <w:ind w:left="480" w:hanging="480"/>
        <w:jc w:val="both"/>
        <w:divId w:val="1577935825"/>
        <w:rPr>
          <w:rFonts w:hint="eastAsia"/>
        </w:rPr>
      </w:pPr>
      <w:r>
        <w:rPr>
          <w:rFonts w:hint="eastAsia"/>
        </w:rPr>
        <w:t>四、鼓勵機關辦理二億元以上工程採最有利標決標，遴選有履約能力之優質廠商參與國家建設，提升公共工程品質及進度。</w:t>
      </w:r>
      <w:r>
        <w:rPr>
          <w:rFonts w:hint="eastAsia"/>
        </w:rPr>
        <w:t>107</w:t>
      </w:r>
      <w:r>
        <w:rPr>
          <w:rFonts w:hint="eastAsia"/>
        </w:rPr>
        <w:t>年各機關巨額工程以上工程採購，採最有利標決標之案件數計</w:t>
      </w:r>
      <w:r>
        <w:rPr>
          <w:rFonts w:hint="eastAsia"/>
        </w:rPr>
        <w:t>149</w:t>
      </w:r>
      <w:r>
        <w:rPr>
          <w:rFonts w:hint="eastAsia"/>
        </w:rPr>
        <w:t>件，占決標案件數（計</w:t>
      </w:r>
      <w:r>
        <w:rPr>
          <w:rFonts w:hint="eastAsia"/>
        </w:rPr>
        <w:t>231</w:t>
      </w:r>
      <w:r>
        <w:rPr>
          <w:rFonts w:hint="eastAsia"/>
        </w:rPr>
        <w:t>件）之比率達</w:t>
      </w:r>
      <w:r>
        <w:rPr>
          <w:rFonts w:hint="eastAsia"/>
        </w:rPr>
        <w:t>64.50</w:t>
      </w:r>
      <w:r>
        <w:rPr>
          <w:rFonts w:hint="eastAsia"/>
        </w:rPr>
        <w:t>％（</w:t>
      </w:r>
      <w:r>
        <w:rPr>
          <w:rFonts w:hint="eastAsia"/>
        </w:rPr>
        <w:t>149/231=0.6450</w:t>
      </w:r>
      <w:r>
        <w:rPr>
          <w:rFonts w:hint="eastAsia"/>
        </w:rPr>
        <w:t>）。</w:t>
      </w:r>
    </w:p>
    <w:p w:rsidR="00000000" w:rsidRDefault="00A862ED">
      <w:pPr>
        <w:pStyle w:val="Web"/>
        <w:spacing w:before="0" w:beforeAutospacing="0" w:after="0" w:afterAutospacing="0"/>
        <w:ind w:left="480" w:hanging="480"/>
        <w:jc w:val="both"/>
        <w:divId w:val="1577935825"/>
        <w:rPr>
          <w:rFonts w:hint="eastAsia"/>
        </w:rPr>
      </w:pPr>
      <w:r>
        <w:rPr>
          <w:rFonts w:hint="eastAsia"/>
        </w:rPr>
        <w:t>五、定期於行政院公共工程委員會公共建設督導會報報告各機關依「機關巨額工程採購採最有利標決標作業要點」、「機關採購審查小組設置及作業要點」辦理之情形，適時精進推動措施並就最有利標案件執行疑義提供協助。</w:t>
      </w:r>
    </w:p>
    <w:p w:rsidR="00000000" w:rsidRDefault="00A862ED">
      <w:pPr>
        <w:pStyle w:val="Web"/>
        <w:spacing w:before="0" w:beforeAutospacing="0" w:after="0" w:afterAutospacing="0"/>
        <w:ind w:left="480" w:hanging="480"/>
        <w:jc w:val="both"/>
        <w:divId w:val="1577935825"/>
        <w:rPr>
          <w:rFonts w:hint="eastAsia"/>
        </w:rPr>
      </w:pPr>
      <w:r>
        <w:rPr>
          <w:rFonts w:hint="eastAsia"/>
        </w:rPr>
        <w:t>六、提升工程相關產業競爭力，適時</w:t>
      </w:r>
      <w:r>
        <w:rPr>
          <w:rFonts w:hint="eastAsia"/>
        </w:rPr>
        <w:t>與國際接軌：</w:t>
      </w:r>
    </w:p>
    <w:p w:rsidR="00000000" w:rsidRDefault="00A862ED">
      <w:pPr>
        <w:pStyle w:val="Web"/>
        <w:spacing w:before="0" w:beforeAutospacing="0" w:after="0" w:afterAutospacing="0"/>
        <w:ind w:left="480"/>
        <w:jc w:val="both"/>
        <w:divId w:val="1577935825"/>
        <w:rPr>
          <w:rFonts w:hint="eastAsia"/>
        </w:rPr>
      </w:pPr>
      <w:r>
        <w:rPr>
          <w:rFonts w:hint="eastAsia"/>
        </w:rPr>
        <w:t>本會</w:t>
      </w:r>
      <w:r>
        <w:rPr>
          <w:rFonts w:hint="eastAsia"/>
        </w:rPr>
        <w:t>107</w:t>
      </w:r>
      <w:r>
        <w:rPr>
          <w:rFonts w:hint="eastAsia"/>
        </w:rPr>
        <w:t>年度編列新臺幣（下同）</w:t>
      </w:r>
      <w:r>
        <w:rPr>
          <w:rFonts w:hint="eastAsia"/>
        </w:rPr>
        <w:t>15,089,000</w:t>
      </w:r>
      <w:r>
        <w:rPr>
          <w:rFonts w:hint="eastAsia"/>
        </w:rPr>
        <w:t>元補助工程產業開拓全球市場，並針對</w:t>
      </w:r>
      <w:r>
        <w:rPr>
          <w:rFonts w:hint="eastAsia"/>
        </w:rPr>
        <w:t>106</w:t>
      </w:r>
      <w:r>
        <w:rPr>
          <w:rFonts w:hint="eastAsia"/>
        </w:rPr>
        <w:t>年度受補助廠商回饋意見及業界建議，於</w:t>
      </w:r>
      <w:r>
        <w:rPr>
          <w:rFonts w:hint="eastAsia"/>
        </w:rPr>
        <w:t>107</w:t>
      </w:r>
      <w:r>
        <w:rPr>
          <w:rFonts w:hint="eastAsia"/>
        </w:rPr>
        <w:t>年</w:t>
      </w:r>
      <w:r>
        <w:rPr>
          <w:rFonts w:hint="eastAsia"/>
        </w:rPr>
        <w:t>1</w:t>
      </w:r>
      <w:r>
        <w:rPr>
          <w:rFonts w:hint="eastAsia"/>
        </w:rPr>
        <w:t>月</w:t>
      </w:r>
      <w:r>
        <w:rPr>
          <w:rFonts w:hint="eastAsia"/>
        </w:rPr>
        <w:t>31</w:t>
      </w:r>
      <w:r>
        <w:rPr>
          <w:rFonts w:hint="eastAsia"/>
        </w:rPr>
        <w:t>日修正發布「補助國內工程產業策略聯盟赴海外拓點計畫作業要點」（下稱本要點）；另為借重我國工程業者業務能量，鼓勵其善用「</w:t>
      </w:r>
      <w:r>
        <w:rPr>
          <w:rFonts w:hint="eastAsia"/>
        </w:rPr>
        <w:t>ODA</w:t>
      </w:r>
      <w:r>
        <w:rPr>
          <w:rFonts w:hint="eastAsia"/>
        </w:rPr>
        <w:t>機制」，主動回報案源，以利</w:t>
      </w:r>
      <w:r>
        <w:rPr>
          <w:rFonts w:hint="eastAsia"/>
        </w:rPr>
        <w:t>ODA</w:t>
      </w:r>
      <w:r>
        <w:rPr>
          <w:rFonts w:hint="eastAsia"/>
        </w:rPr>
        <w:t>啟案作業，於</w:t>
      </w:r>
      <w:r>
        <w:rPr>
          <w:rFonts w:hint="eastAsia"/>
        </w:rPr>
        <w:t>107</w:t>
      </w:r>
      <w:r>
        <w:rPr>
          <w:rFonts w:hint="eastAsia"/>
        </w:rPr>
        <w:t>年</w:t>
      </w:r>
      <w:r>
        <w:rPr>
          <w:rFonts w:hint="eastAsia"/>
        </w:rPr>
        <w:t>8</w:t>
      </w:r>
      <w:r>
        <w:rPr>
          <w:rFonts w:hint="eastAsia"/>
        </w:rPr>
        <w:t>月</w:t>
      </w:r>
      <w:r>
        <w:rPr>
          <w:rFonts w:hint="eastAsia"/>
        </w:rPr>
        <w:t>20</w:t>
      </w:r>
      <w:r>
        <w:rPr>
          <w:rFonts w:hint="eastAsia"/>
        </w:rPr>
        <w:t>日將「</w:t>
      </w:r>
      <w:r>
        <w:rPr>
          <w:rFonts w:hint="eastAsia"/>
        </w:rPr>
        <w:t>ODA</w:t>
      </w:r>
      <w:r>
        <w:rPr>
          <w:rFonts w:hint="eastAsia"/>
        </w:rPr>
        <w:t>機制」納入本要點相關規定。另</w:t>
      </w:r>
      <w:r>
        <w:rPr>
          <w:rFonts w:hint="eastAsia"/>
        </w:rPr>
        <w:t>107</w:t>
      </w:r>
      <w:r>
        <w:rPr>
          <w:rFonts w:hint="eastAsia"/>
        </w:rPr>
        <w:t>年度總計核定</w:t>
      </w:r>
      <w:r>
        <w:rPr>
          <w:rFonts w:hint="eastAsia"/>
        </w:rPr>
        <w:t>12</w:t>
      </w:r>
      <w:r>
        <w:rPr>
          <w:rFonts w:hint="eastAsia"/>
        </w:rPr>
        <w:t>件計畫，本會並於</w:t>
      </w:r>
      <w:smartTag w:uri="urn:schemas-microsoft-com:office:smarttags" w:element="chsdate">
        <w:smartTagPr>
          <w:attr w:name="Year" w:val="2019"/>
          <w:attr w:name="Month" w:val="7"/>
          <w:attr w:name="Day" w:val="16"/>
          <w:attr w:name="IsLunarDate" w:val="False"/>
          <w:attr w:name="IsROCDate" w:val="False"/>
        </w:smartTagPr>
        <w:r>
          <w:rPr>
            <w:rFonts w:hint="eastAsia"/>
          </w:rPr>
          <w:t>7</w:t>
        </w:r>
        <w:r>
          <w:rPr>
            <w:rFonts w:hint="eastAsia"/>
          </w:rPr>
          <w:t>月</w:t>
        </w:r>
        <w:r>
          <w:rPr>
            <w:rFonts w:hint="eastAsia"/>
          </w:rPr>
          <w:t>16</w:t>
        </w:r>
        <w:r>
          <w:rPr>
            <w:rFonts w:hint="eastAsia"/>
          </w:rPr>
          <w:t>日</w:t>
        </w:r>
      </w:smartTag>
      <w:r>
        <w:rPr>
          <w:rFonts w:hint="eastAsia"/>
        </w:rPr>
        <w:t>、</w:t>
      </w:r>
      <w:r>
        <w:rPr>
          <w:rFonts w:hint="eastAsia"/>
        </w:rPr>
        <w:t>10</w:t>
      </w:r>
      <w:r>
        <w:rPr>
          <w:rFonts w:hint="eastAsia"/>
        </w:rPr>
        <w:t>月</w:t>
      </w:r>
      <w:r>
        <w:rPr>
          <w:rFonts w:hint="eastAsia"/>
        </w:rPr>
        <w:t>9</w:t>
      </w:r>
      <w:r>
        <w:rPr>
          <w:rFonts w:hint="eastAsia"/>
        </w:rPr>
        <w:t>日及</w:t>
      </w:r>
      <w:smartTag w:uri="urn:schemas-microsoft-com:office:smarttags" w:element="chsdate">
        <w:smartTagPr>
          <w:attr w:name="Year" w:val="2019"/>
          <w:attr w:name="Month" w:val="12"/>
          <w:attr w:name="Day" w:val="3"/>
          <w:attr w:name="IsLunarDate" w:val="False"/>
          <w:attr w:name="IsROCDate" w:val="False"/>
        </w:smartTagPr>
        <w:r>
          <w:rPr>
            <w:rFonts w:hint="eastAsia"/>
          </w:rPr>
          <w:t>12</w:t>
        </w:r>
        <w:r>
          <w:rPr>
            <w:rFonts w:hint="eastAsia"/>
          </w:rPr>
          <w:t>月</w:t>
        </w:r>
        <w:r>
          <w:rPr>
            <w:rFonts w:hint="eastAsia"/>
          </w:rPr>
          <w:t>3</w:t>
        </w:r>
        <w:r>
          <w:rPr>
            <w:rFonts w:hint="eastAsia"/>
          </w:rPr>
          <w:t>日</w:t>
        </w:r>
      </w:smartTag>
      <w:r>
        <w:rPr>
          <w:rFonts w:hint="eastAsia"/>
        </w:rPr>
        <w:t>辦理期中報告審查會議及期末報告</w:t>
      </w:r>
      <w:r>
        <w:rPr>
          <w:rFonts w:hint="eastAsia"/>
        </w:rPr>
        <w:t>2</w:t>
      </w:r>
      <w:r>
        <w:rPr>
          <w:rFonts w:hint="eastAsia"/>
        </w:rPr>
        <w:t>次審查會議，經由各拓點計畫</w:t>
      </w:r>
      <w:r>
        <w:rPr>
          <w:rFonts w:hint="eastAsia"/>
        </w:rPr>
        <w:t>受補助廠商之努力拓展海外業務，總計投標</w:t>
      </w:r>
      <w:r>
        <w:rPr>
          <w:rFonts w:hint="eastAsia"/>
        </w:rPr>
        <w:t>41</w:t>
      </w:r>
      <w:r>
        <w:rPr>
          <w:rFonts w:hint="eastAsia"/>
        </w:rPr>
        <w:t>案，並取得</w:t>
      </w:r>
      <w:r>
        <w:rPr>
          <w:rFonts w:hint="eastAsia"/>
        </w:rPr>
        <w:t>32</w:t>
      </w:r>
      <w:r>
        <w:rPr>
          <w:rFonts w:hint="eastAsia"/>
        </w:rPr>
        <w:t>件海外工程標案，總金額約</w:t>
      </w:r>
      <w:r>
        <w:rPr>
          <w:rFonts w:hint="eastAsia"/>
        </w:rPr>
        <w:t>303.8</w:t>
      </w:r>
      <w:r>
        <w:rPr>
          <w:rFonts w:hint="eastAsia"/>
        </w:rPr>
        <w:t>億元，達成「協助國內工程產業策略聯盟赴海外拓點」關鍵績效指標衡量標準之「輔導拓點廠商海外得標案件數」</w:t>
      </w:r>
      <w:r>
        <w:rPr>
          <w:rFonts w:hint="eastAsia"/>
        </w:rPr>
        <w:t>20</w:t>
      </w:r>
      <w:r>
        <w:rPr>
          <w:rFonts w:hint="eastAsia"/>
        </w:rPr>
        <w:t>件之原訂目標值。</w:t>
      </w:r>
    </w:p>
    <w:p w:rsidR="00000000" w:rsidRDefault="00A862ED">
      <w:pPr>
        <w:pStyle w:val="Web"/>
        <w:spacing w:before="0" w:beforeAutospacing="0" w:after="0" w:afterAutospacing="0"/>
        <w:ind w:left="480" w:hanging="480"/>
        <w:jc w:val="both"/>
        <w:divId w:val="1577935825"/>
        <w:rPr>
          <w:rFonts w:hint="eastAsia"/>
        </w:rPr>
      </w:pPr>
      <w:r>
        <w:rPr>
          <w:rFonts w:hint="eastAsia"/>
        </w:rPr>
        <w:t>七、辦理重大公共工程計畫審議，覈實經費編列。</w:t>
      </w:r>
    </w:p>
    <w:p w:rsidR="00000000" w:rsidRDefault="00A862ED">
      <w:pPr>
        <w:pStyle w:val="Web"/>
        <w:spacing w:before="0" w:beforeAutospacing="0" w:after="0" w:afterAutospacing="0"/>
        <w:ind w:left="720" w:hanging="720"/>
        <w:jc w:val="both"/>
        <w:divId w:val="1577935825"/>
        <w:rPr>
          <w:rFonts w:hint="eastAsia"/>
        </w:rPr>
      </w:pPr>
      <w:r>
        <w:rPr>
          <w:rFonts w:hint="eastAsia"/>
        </w:rPr>
        <w:t>（一）</w:t>
      </w:r>
      <w:r>
        <w:rPr>
          <w:rFonts w:hint="eastAsia"/>
        </w:rPr>
        <w:t>107</w:t>
      </w:r>
      <w:r>
        <w:rPr>
          <w:rFonts w:hint="eastAsia"/>
        </w:rPr>
        <w:t>年參與可行性評估審議計</w:t>
      </w:r>
      <w:r>
        <w:rPr>
          <w:rFonts w:hint="eastAsia"/>
        </w:rPr>
        <w:t>50</w:t>
      </w:r>
      <w:r>
        <w:rPr>
          <w:rFonts w:hint="eastAsia"/>
        </w:rPr>
        <w:t>件，另參與年度先期預算審議</w:t>
      </w:r>
      <w:r>
        <w:rPr>
          <w:rFonts w:hint="eastAsia"/>
        </w:rPr>
        <w:t>251</w:t>
      </w:r>
      <w:r>
        <w:rPr>
          <w:rFonts w:hint="eastAsia"/>
        </w:rPr>
        <w:t>件，提供工程專業意見供國發會、各主管機關及主計總處綜理。</w:t>
      </w:r>
    </w:p>
    <w:p w:rsidR="00000000" w:rsidRDefault="00A862ED">
      <w:pPr>
        <w:pStyle w:val="Web"/>
        <w:spacing w:before="0" w:beforeAutospacing="0" w:after="0" w:afterAutospacing="0"/>
        <w:ind w:left="720" w:hanging="720"/>
        <w:jc w:val="both"/>
        <w:divId w:val="1577935825"/>
        <w:rPr>
          <w:rFonts w:hint="eastAsia"/>
        </w:rPr>
      </w:pPr>
      <w:r>
        <w:rPr>
          <w:rFonts w:hint="eastAsia"/>
        </w:rPr>
        <w:t>（二）依「政府公共工程計畫與經費審議作業要點」辦理行政院核定計畫之重大工程基本設計審議，</w:t>
      </w:r>
      <w:r>
        <w:rPr>
          <w:rFonts w:hint="eastAsia"/>
        </w:rPr>
        <w:t>107</w:t>
      </w:r>
      <w:r>
        <w:rPr>
          <w:rFonts w:hint="eastAsia"/>
        </w:rPr>
        <w:t>年計完成審議</w:t>
      </w:r>
      <w:r>
        <w:rPr>
          <w:rFonts w:hint="eastAsia"/>
        </w:rPr>
        <w:t>72</w:t>
      </w:r>
      <w:r>
        <w:rPr>
          <w:rFonts w:hint="eastAsia"/>
        </w:rPr>
        <w:t>件，送審工程經費</w:t>
      </w:r>
      <w:r>
        <w:rPr>
          <w:rFonts w:hint="eastAsia"/>
        </w:rPr>
        <w:t>新臺幣</w:t>
      </w:r>
      <w:r>
        <w:rPr>
          <w:rFonts w:hint="eastAsia"/>
        </w:rPr>
        <w:t>741.38</w:t>
      </w:r>
      <w:r>
        <w:rPr>
          <w:rFonts w:hint="eastAsia"/>
        </w:rPr>
        <w:t>億元、建議經費新臺幣</w:t>
      </w:r>
      <w:r>
        <w:rPr>
          <w:rFonts w:hint="eastAsia"/>
        </w:rPr>
        <w:t>729.84</w:t>
      </w:r>
      <w:r>
        <w:rPr>
          <w:rFonts w:hint="eastAsia"/>
        </w:rPr>
        <w:t>億元，減列工程費新臺幣</w:t>
      </w:r>
      <w:r>
        <w:rPr>
          <w:rFonts w:hint="eastAsia"/>
        </w:rPr>
        <w:t>11.54</w:t>
      </w:r>
      <w:r>
        <w:rPr>
          <w:rFonts w:hint="eastAsia"/>
        </w:rPr>
        <w:t>億元。</w:t>
      </w:r>
    </w:p>
    <w:p w:rsidR="00000000" w:rsidRDefault="00A862ED">
      <w:pPr>
        <w:pStyle w:val="Web"/>
        <w:spacing w:before="0" w:beforeAutospacing="0" w:after="0" w:afterAutospacing="0"/>
        <w:ind w:left="480" w:hanging="480"/>
        <w:jc w:val="both"/>
        <w:divId w:val="1577935825"/>
        <w:rPr>
          <w:rFonts w:hint="eastAsia"/>
        </w:rPr>
      </w:pPr>
      <w:r>
        <w:rPr>
          <w:rFonts w:hint="eastAsia"/>
        </w:rPr>
        <w:t>八、推動公共工程結合科技，鼓勵創新，提升營建產業生產力。</w:t>
      </w:r>
    </w:p>
    <w:p w:rsidR="00000000" w:rsidRDefault="00A862ED">
      <w:pPr>
        <w:pStyle w:val="Web"/>
        <w:spacing w:before="0" w:beforeAutospacing="0" w:after="0" w:afterAutospacing="0"/>
        <w:ind w:left="720" w:hanging="720"/>
        <w:jc w:val="both"/>
        <w:divId w:val="1577935825"/>
        <w:rPr>
          <w:rFonts w:hint="eastAsia"/>
        </w:rPr>
      </w:pPr>
      <w:r>
        <w:rPr>
          <w:rFonts w:hint="eastAsia"/>
        </w:rPr>
        <w:t>（一）辦理</w:t>
      </w:r>
      <w:r>
        <w:rPr>
          <w:rFonts w:hint="eastAsia"/>
        </w:rPr>
        <w:t>10</w:t>
      </w:r>
      <w:r>
        <w:rPr>
          <w:rFonts w:hint="eastAsia"/>
        </w:rPr>
        <w:t>場施工綱要規範審查會議，完成</w:t>
      </w:r>
      <w:r>
        <w:rPr>
          <w:rFonts w:hint="eastAsia"/>
        </w:rPr>
        <w:t>12</w:t>
      </w:r>
      <w:r>
        <w:rPr>
          <w:rFonts w:hint="eastAsia"/>
        </w:rPr>
        <w:t>篇章修編。辦理</w:t>
      </w:r>
      <w:r>
        <w:rPr>
          <w:rFonts w:hint="eastAsia"/>
        </w:rPr>
        <w:t>20</w:t>
      </w:r>
      <w:r>
        <w:rPr>
          <w:rFonts w:hint="eastAsia"/>
        </w:rPr>
        <w:t>場次細目編碼規則表審查會議，審查通過</w:t>
      </w:r>
      <w:r>
        <w:rPr>
          <w:rFonts w:hint="eastAsia"/>
        </w:rPr>
        <w:t>94</w:t>
      </w:r>
      <w:r>
        <w:rPr>
          <w:rFonts w:hint="eastAsia"/>
        </w:rPr>
        <w:t>篇章。配合國家標準檢討共</w:t>
      </w:r>
      <w:r>
        <w:rPr>
          <w:rFonts w:hint="eastAsia"/>
        </w:rPr>
        <w:t>15</w:t>
      </w:r>
      <w:r>
        <w:rPr>
          <w:rFonts w:hint="eastAsia"/>
        </w:rPr>
        <w:t>篇章，修正</w:t>
      </w:r>
      <w:r>
        <w:rPr>
          <w:rFonts w:hint="eastAsia"/>
        </w:rPr>
        <w:t>42</w:t>
      </w:r>
      <w:r>
        <w:rPr>
          <w:rFonts w:hint="eastAsia"/>
        </w:rPr>
        <w:t>項目。</w:t>
      </w:r>
    </w:p>
    <w:p w:rsidR="00000000" w:rsidRDefault="00A862ED">
      <w:pPr>
        <w:pStyle w:val="Web"/>
        <w:spacing w:before="0" w:beforeAutospacing="0" w:after="0" w:afterAutospacing="0"/>
        <w:ind w:left="720" w:hanging="720"/>
        <w:jc w:val="both"/>
        <w:divId w:val="1577935825"/>
        <w:rPr>
          <w:rFonts w:hint="eastAsia"/>
        </w:rPr>
      </w:pPr>
      <w:r>
        <w:rPr>
          <w:rFonts w:hint="eastAsia"/>
        </w:rPr>
        <w:t>（二）持續依經濟部水利署、內政部營建署及交通部公路總局等機關修正施工規範更新本會施工規範查詢平台計</w:t>
      </w:r>
      <w:r>
        <w:rPr>
          <w:rFonts w:hint="eastAsia"/>
        </w:rPr>
        <w:t>17</w:t>
      </w:r>
      <w:r>
        <w:rPr>
          <w:rFonts w:hint="eastAsia"/>
        </w:rPr>
        <w:t>篇章，並配合檢視修正施工綱要規範</w:t>
      </w:r>
      <w:r>
        <w:rPr>
          <w:rFonts w:hint="eastAsia"/>
        </w:rPr>
        <w:t>1</w:t>
      </w:r>
      <w:r>
        <w:rPr>
          <w:rFonts w:hint="eastAsia"/>
        </w:rPr>
        <w:t>篇章。</w:t>
      </w:r>
    </w:p>
    <w:p w:rsidR="00000000" w:rsidRDefault="00A862ED">
      <w:pPr>
        <w:pStyle w:val="Web"/>
        <w:spacing w:before="0" w:beforeAutospacing="0" w:after="0" w:afterAutospacing="0"/>
        <w:ind w:left="720" w:hanging="720"/>
        <w:jc w:val="both"/>
        <w:divId w:val="1577935825"/>
        <w:rPr>
          <w:rFonts w:hint="eastAsia"/>
        </w:rPr>
      </w:pPr>
      <w:r>
        <w:rPr>
          <w:rFonts w:hint="eastAsia"/>
        </w:rPr>
        <w:t>（三）提供</w:t>
      </w:r>
      <w:r>
        <w:rPr>
          <w:rFonts w:hint="eastAsia"/>
        </w:rPr>
        <w:t>7</w:t>
      </w:r>
      <w:r>
        <w:rPr>
          <w:rFonts w:hint="eastAsia"/>
        </w:rPr>
        <w:t>次營建大宗資材價格資訊。</w:t>
      </w:r>
    </w:p>
    <w:p w:rsidR="00000000" w:rsidRDefault="00A862ED">
      <w:pPr>
        <w:pStyle w:val="Web"/>
        <w:spacing w:before="0" w:beforeAutospacing="0" w:after="0" w:afterAutospacing="0"/>
        <w:ind w:left="480" w:hanging="480"/>
        <w:jc w:val="both"/>
        <w:divId w:val="1577935825"/>
        <w:rPr>
          <w:rFonts w:hint="eastAsia"/>
        </w:rPr>
      </w:pPr>
      <w:r>
        <w:rPr>
          <w:rFonts w:hint="eastAsia"/>
        </w:rPr>
        <w:t>九、本會為追蹤列管重大公共建</w:t>
      </w:r>
      <w:r>
        <w:rPr>
          <w:rFonts w:hint="eastAsia"/>
        </w:rPr>
        <w:t>設計畫執行情形，每月召開「公共建設督導會報」，管控計畫進度及經費支用情形，並協助解決機關困難問題，讓各項計畫順利推動。本會</w:t>
      </w:r>
      <w:r>
        <w:rPr>
          <w:rFonts w:hint="eastAsia"/>
        </w:rPr>
        <w:t>107</w:t>
      </w:r>
      <w:r>
        <w:rPr>
          <w:rFonts w:hint="eastAsia"/>
        </w:rPr>
        <w:t>年度列管</w:t>
      </w:r>
      <w:r>
        <w:rPr>
          <w:rFonts w:hint="eastAsia"/>
        </w:rPr>
        <w:t>284</w:t>
      </w:r>
      <w:r>
        <w:rPr>
          <w:rFonts w:hint="eastAsia"/>
        </w:rPr>
        <w:t>項重大公共計畫（一般公共建設計畫</w:t>
      </w:r>
      <w:r>
        <w:rPr>
          <w:rFonts w:hint="eastAsia"/>
        </w:rPr>
        <w:t>215</w:t>
      </w:r>
      <w:r>
        <w:rPr>
          <w:rFonts w:hint="eastAsia"/>
        </w:rPr>
        <w:t>項，前瞻基礎建設公共建設類計畫</w:t>
      </w:r>
      <w:r>
        <w:rPr>
          <w:rFonts w:hint="eastAsia"/>
        </w:rPr>
        <w:t>69</w:t>
      </w:r>
      <w:r>
        <w:rPr>
          <w:rFonts w:hint="eastAsia"/>
        </w:rPr>
        <w:t>項），可支用預算</w:t>
      </w:r>
      <w:r>
        <w:rPr>
          <w:rFonts w:hint="eastAsia"/>
        </w:rPr>
        <w:t>4,138.02</w:t>
      </w:r>
      <w:r>
        <w:rPr>
          <w:rFonts w:hint="eastAsia"/>
        </w:rPr>
        <w:t>億元（一般公共建設計畫</w:t>
      </w:r>
      <w:r>
        <w:rPr>
          <w:rFonts w:hint="eastAsia"/>
        </w:rPr>
        <w:t>3,305.76</w:t>
      </w:r>
      <w:r>
        <w:rPr>
          <w:rFonts w:hint="eastAsia"/>
        </w:rPr>
        <w:t>億元，，前瞻基礎建設公共建設類計畫</w:t>
      </w:r>
      <w:r>
        <w:rPr>
          <w:rFonts w:hint="eastAsia"/>
        </w:rPr>
        <w:t>832.35</w:t>
      </w:r>
      <w:r>
        <w:rPr>
          <w:rFonts w:hint="eastAsia"/>
        </w:rPr>
        <w:t>億元）。截至</w:t>
      </w:r>
      <w:r>
        <w:rPr>
          <w:rFonts w:hint="eastAsia"/>
        </w:rPr>
        <w:t>107</w:t>
      </w:r>
      <w:r>
        <w:rPr>
          <w:rFonts w:hint="eastAsia"/>
        </w:rPr>
        <w:t>年</w:t>
      </w:r>
      <w:r>
        <w:rPr>
          <w:rFonts w:hint="eastAsia"/>
        </w:rPr>
        <w:t>12</w:t>
      </w:r>
      <w:r>
        <w:rPr>
          <w:rFonts w:hint="eastAsia"/>
        </w:rPr>
        <w:t>月底，一般（五千萬元以上）公共建設計畫已執行</w:t>
      </w:r>
      <w:r>
        <w:rPr>
          <w:rFonts w:hint="eastAsia"/>
        </w:rPr>
        <w:t>3,105.35</w:t>
      </w:r>
      <w:r>
        <w:rPr>
          <w:rFonts w:hint="eastAsia"/>
        </w:rPr>
        <w:t>億元，年可支用預算達成率</w:t>
      </w:r>
      <w:r>
        <w:rPr>
          <w:rFonts w:hint="eastAsia"/>
        </w:rPr>
        <w:t>93.94</w:t>
      </w:r>
      <w:r>
        <w:rPr>
          <w:rFonts w:hint="eastAsia"/>
        </w:rPr>
        <w:t>％，超過本項指標原訂目標值</w:t>
      </w:r>
      <w:r>
        <w:rPr>
          <w:rFonts w:hint="eastAsia"/>
        </w:rPr>
        <w:t>92.8</w:t>
      </w:r>
      <w:r>
        <w:rPr>
          <w:rFonts w:hint="eastAsia"/>
        </w:rPr>
        <w:t>％（前瞻基礎建設公共建設類計畫</w:t>
      </w:r>
      <w:r>
        <w:rPr>
          <w:rFonts w:hint="eastAsia"/>
        </w:rPr>
        <w:t>總計畫經費達成率</w:t>
      </w:r>
      <w:r>
        <w:rPr>
          <w:rFonts w:hint="eastAsia"/>
        </w:rPr>
        <w:t>91.45</w:t>
      </w:r>
      <w:r>
        <w:rPr>
          <w:rFonts w:hint="eastAsia"/>
        </w:rPr>
        <w:t>％，其中</w:t>
      </w:r>
      <w:r>
        <w:rPr>
          <w:rFonts w:hint="eastAsia"/>
        </w:rPr>
        <w:t>107</w:t>
      </w:r>
      <w:r>
        <w:rPr>
          <w:rFonts w:hint="eastAsia"/>
        </w:rPr>
        <w:t>年度列管特別預算</w:t>
      </w:r>
      <w:r>
        <w:rPr>
          <w:rFonts w:hint="eastAsia"/>
        </w:rPr>
        <w:t>694.43</w:t>
      </w:r>
      <w:r>
        <w:rPr>
          <w:rFonts w:hint="eastAsia"/>
        </w:rPr>
        <w:t>億元，執行數</w:t>
      </w:r>
      <w:r>
        <w:rPr>
          <w:rFonts w:hint="eastAsia"/>
        </w:rPr>
        <w:t>650.74</w:t>
      </w:r>
      <w:r>
        <w:rPr>
          <w:rFonts w:hint="eastAsia"/>
        </w:rPr>
        <w:t>億元，年度經費達成率</w:t>
      </w:r>
      <w:r>
        <w:rPr>
          <w:rFonts w:hint="eastAsia"/>
        </w:rPr>
        <w:t>93.71</w:t>
      </w:r>
      <w:r>
        <w:rPr>
          <w:rFonts w:hint="eastAsia"/>
        </w:rPr>
        <w:t>％）。</w:t>
      </w:r>
    </w:p>
    <w:p w:rsidR="00000000" w:rsidRDefault="00A862ED">
      <w:pPr>
        <w:pStyle w:val="Web"/>
        <w:spacing w:before="0" w:beforeAutospacing="0" w:after="0" w:afterAutospacing="0"/>
        <w:ind w:left="480" w:hanging="480"/>
        <w:jc w:val="both"/>
        <w:divId w:val="1577935825"/>
        <w:rPr>
          <w:rFonts w:hint="eastAsia"/>
        </w:rPr>
      </w:pPr>
      <w:r>
        <w:rPr>
          <w:rFonts w:hint="eastAsia"/>
        </w:rPr>
        <w:t>十、為提升公共工程從業人員之品管觀念，本會委託財團法人中國生產力中心等</w:t>
      </w:r>
      <w:r>
        <w:rPr>
          <w:rFonts w:hint="eastAsia"/>
        </w:rPr>
        <w:t>15</w:t>
      </w:r>
      <w:r>
        <w:rPr>
          <w:rFonts w:hint="eastAsia"/>
        </w:rPr>
        <w:t>家代訓機構辦理品管人員訓練，</w:t>
      </w:r>
      <w:r>
        <w:rPr>
          <w:rFonts w:hint="eastAsia"/>
        </w:rPr>
        <w:t>107</w:t>
      </w:r>
      <w:r>
        <w:rPr>
          <w:rFonts w:hint="eastAsia"/>
        </w:rPr>
        <w:t>年度公共工程品質管理訓練班計</w:t>
      </w:r>
      <w:r>
        <w:rPr>
          <w:rFonts w:hint="eastAsia"/>
        </w:rPr>
        <w:t>127</w:t>
      </w:r>
      <w:r>
        <w:rPr>
          <w:rFonts w:hint="eastAsia"/>
        </w:rPr>
        <w:t>期開訓，共計</w:t>
      </w:r>
      <w:r>
        <w:rPr>
          <w:rFonts w:hint="eastAsia"/>
        </w:rPr>
        <w:t>5,010</w:t>
      </w:r>
      <w:r>
        <w:rPr>
          <w:rFonts w:hint="eastAsia"/>
        </w:rPr>
        <w:t>人參訓；截至</w:t>
      </w:r>
      <w:r>
        <w:rPr>
          <w:rFonts w:hint="eastAsia"/>
        </w:rPr>
        <w:t>12</w:t>
      </w:r>
      <w:r>
        <w:rPr>
          <w:rFonts w:hint="eastAsia"/>
        </w:rPr>
        <w:t>月底計</w:t>
      </w:r>
      <w:r>
        <w:rPr>
          <w:rFonts w:hint="eastAsia"/>
        </w:rPr>
        <w:t>100</w:t>
      </w:r>
      <w:r>
        <w:rPr>
          <w:rFonts w:hint="eastAsia"/>
        </w:rPr>
        <w:t>期結訓，結訓人數為</w:t>
      </w:r>
      <w:r>
        <w:rPr>
          <w:rFonts w:hint="eastAsia"/>
        </w:rPr>
        <w:t>4,000</w:t>
      </w:r>
      <w:r>
        <w:rPr>
          <w:rFonts w:hint="eastAsia"/>
        </w:rPr>
        <w:t>人，合格學員為</w:t>
      </w:r>
      <w:r>
        <w:rPr>
          <w:rFonts w:hint="eastAsia"/>
        </w:rPr>
        <w:t>3,886</w:t>
      </w:r>
      <w:r>
        <w:rPr>
          <w:rFonts w:hint="eastAsia"/>
        </w:rPr>
        <w:t>人，受訓學員評量合格率為</w:t>
      </w:r>
      <w:r>
        <w:rPr>
          <w:rFonts w:hint="eastAsia"/>
        </w:rPr>
        <w:t>97.15</w:t>
      </w:r>
      <w:r>
        <w:rPr>
          <w:rFonts w:hint="eastAsia"/>
        </w:rPr>
        <w:t>％。本項指標原訂目標值為</w:t>
      </w:r>
      <w:r>
        <w:rPr>
          <w:rFonts w:hint="eastAsia"/>
        </w:rPr>
        <w:t>94</w:t>
      </w:r>
      <w:r>
        <w:rPr>
          <w:rFonts w:hint="eastAsia"/>
        </w:rPr>
        <w:t>％，實際達成值</w:t>
      </w:r>
      <w:r>
        <w:rPr>
          <w:rFonts w:hint="eastAsia"/>
        </w:rPr>
        <w:t>97.15</w:t>
      </w:r>
      <w:r>
        <w:rPr>
          <w:rFonts w:hint="eastAsia"/>
        </w:rPr>
        <w:t>％，目標達成度為</w:t>
      </w:r>
      <w:r>
        <w:rPr>
          <w:rFonts w:hint="eastAsia"/>
        </w:rPr>
        <w:t>100</w:t>
      </w:r>
      <w:r>
        <w:rPr>
          <w:rFonts w:hint="eastAsia"/>
        </w:rPr>
        <w:t>％。</w:t>
      </w:r>
    </w:p>
    <w:p w:rsidR="00000000" w:rsidRDefault="00A862ED">
      <w:pPr>
        <w:pStyle w:val="ppetitle"/>
        <w:divId w:val="1577935825"/>
        <w:rPr>
          <w:rFonts w:hint="eastAsia"/>
        </w:rPr>
      </w:pPr>
      <w:r>
        <w:rPr>
          <w:rFonts w:hint="eastAsia"/>
          <w:b/>
          <w:bCs/>
        </w:rPr>
        <w:t>伍、績效總評</w:t>
      </w:r>
    </w:p>
    <w:p w:rsidR="00000000" w:rsidRDefault="00A862ED">
      <w:pPr>
        <w:pStyle w:val="Web"/>
        <w:spacing w:before="0" w:beforeAutospacing="0" w:after="0" w:afterAutospacing="0"/>
        <w:ind w:left="480" w:hanging="480"/>
        <w:jc w:val="both"/>
        <w:divId w:val="1577935825"/>
        <w:rPr>
          <w:rFonts w:hint="eastAsia"/>
        </w:rPr>
      </w:pPr>
      <w:r>
        <w:rPr>
          <w:rFonts w:hint="eastAsia"/>
        </w:rPr>
        <w:t>一、績效燈</w:t>
      </w:r>
      <w:r>
        <w:rPr>
          <w:rFonts w:hint="eastAsia"/>
        </w:rPr>
        <w:t>號表（「</w:t>
      </w:r>
      <w:r>
        <w:rPr>
          <w:rFonts w:hint="eastAsia"/>
          <w:color w:val="008000"/>
        </w:rPr>
        <w:t>★</w:t>
      </w:r>
      <w:r>
        <w:rPr>
          <w:rFonts w:hint="eastAsia"/>
        </w:rPr>
        <w:t>」表示綠燈；「</w:t>
      </w:r>
      <w:r>
        <w:rPr>
          <w:rFonts w:hint="eastAsia"/>
          <w:color w:val="FFCC00"/>
        </w:rPr>
        <w:t>▲</w:t>
      </w:r>
      <w:r>
        <w:rPr>
          <w:rFonts w:hint="eastAsia"/>
        </w:rPr>
        <w:t>」表示黃燈；「</w:t>
      </w:r>
      <w:r>
        <w:rPr>
          <w:rFonts w:hint="eastAsia"/>
          <w:color w:val="FF0000"/>
        </w:rPr>
        <w:t>●</w:t>
      </w:r>
      <w:r>
        <w:rPr>
          <w:rFonts w:hint="eastAsia"/>
        </w:rPr>
        <w:t>」表示紅燈；「</w:t>
      </w:r>
      <w:r>
        <w:rPr>
          <w:rFonts w:hint="eastAsia"/>
          <w:color w:val="000000"/>
        </w:rPr>
        <w:t>□</w:t>
      </w:r>
      <w:r>
        <w:rPr>
          <w:rFonts w:hint="eastAsia"/>
        </w:rPr>
        <w:t>」表示白燈）。「初核」表示部會自行評估結果；「複核」表示行政院評估結果。）</w:t>
      </w:r>
    </w:p>
    <w:p w:rsidR="00000000" w:rsidRDefault="00A862ED">
      <w:pPr>
        <w:pStyle w:val="Web"/>
        <w:spacing w:before="0" w:beforeAutospacing="0" w:after="0" w:afterAutospacing="0"/>
        <w:ind w:left="720" w:hanging="720"/>
        <w:jc w:val="both"/>
        <w:divId w:val="1577935825"/>
        <w:rPr>
          <w:rFonts w:hint="eastAsia"/>
        </w:rPr>
      </w:pPr>
      <w:r>
        <w:rPr>
          <w:rFonts w:hint="eastAsia"/>
        </w:rPr>
        <w:t>（一）各關鍵績效指標燈號</w:t>
      </w:r>
    </w:p>
    <w:tbl>
      <w:tblPr>
        <w:tblW w:w="5000" w:type="pct"/>
        <w:tblBorders>
          <w:top w:val="outset" w:sz="12" w:space="0" w:color="111111"/>
          <w:left w:val="outset" w:sz="12" w:space="0" w:color="111111"/>
          <w:bottom w:val="outset" w:sz="12" w:space="0" w:color="111111"/>
          <w:right w:val="outset" w:sz="12" w:space="0" w:color="111111"/>
        </w:tblBorders>
        <w:tblLook w:val="04A0" w:firstRow="1" w:lastRow="0" w:firstColumn="1" w:lastColumn="0" w:noHBand="0" w:noVBand="1"/>
      </w:tblPr>
      <w:tblGrid>
        <w:gridCol w:w="522"/>
        <w:gridCol w:w="3135"/>
        <w:gridCol w:w="1045"/>
        <w:gridCol w:w="3658"/>
        <w:gridCol w:w="1045"/>
        <w:gridCol w:w="1045"/>
      </w:tblGrid>
      <w:tr w:rsidR="00000000">
        <w:trPr>
          <w:divId w:val="1577935825"/>
        </w:trPr>
        <w:tc>
          <w:tcPr>
            <w:tcW w:w="1750" w:type="pct"/>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關鍵策略目標</w:t>
            </w:r>
          </w:p>
        </w:tc>
        <w:tc>
          <w:tcPr>
            <w:tcW w:w="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項次</w:t>
            </w:r>
          </w:p>
        </w:tc>
        <w:tc>
          <w:tcPr>
            <w:tcW w:w="17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關鍵績效指標</w:t>
            </w:r>
          </w:p>
        </w:tc>
        <w:tc>
          <w:tcPr>
            <w:tcW w:w="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初核</w:t>
            </w:r>
          </w:p>
        </w:tc>
        <w:tc>
          <w:tcPr>
            <w:tcW w:w="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w:t>
            </w:r>
          </w:p>
        </w:tc>
      </w:tr>
      <w:tr w:rsidR="00000000">
        <w:trPr>
          <w:divId w:val="1577935825"/>
        </w:trPr>
        <w:tc>
          <w:tcPr>
            <w:tcW w:w="2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1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精進列管公共工程計畫機制，提升重大公共建設執行率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列管</w:t>
            </w:r>
            <w:r>
              <w:rPr>
                <w:rFonts w:ascii="新細明體" w:hAnsi="新細明體" w:cs="新細明體" w:hint="eastAsia"/>
                <w:kern w:val="0"/>
                <w:sz w:val="24"/>
                <w:szCs w:val="24"/>
              </w:rPr>
              <w:t>1</w:t>
            </w:r>
            <w:r>
              <w:rPr>
                <w:rFonts w:ascii="新細明體" w:hAnsi="新細明體" w:cs="新細明體" w:hint="eastAsia"/>
                <w:kern w:val="0"/>
                <w:sz w:val="24"/>
                <w:szCs w:val="24"/>
              </w:rPr>
              <w:t>億元以上重大公共建設計畫執行率（備註：「前瞻基礎建設計畫」之公共工程計畫特別預算執行率大於年度目標值。）</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r w:rsidR="00000000">
        <w:trPr>
          <w:divId w:val="1577935825"/>
        </w:trPr>
        <w:tc>
          <w:tcPr>
            <w:tcW w:w="2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2</w:t>
            </w:r>
          </w:p>
        </w:tc>
        <w:tc>
          <w:tcPr>
            <w:tcW w:w="1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建構公共工程品質管理機制，提升工程人員品管觀念及法律素養。</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公共工程品質管理推廣教育訓練受訓學員評量合</w:t>
            </w:r>
            <w:r>
              <w:rPr>
                <w:rFonts w:ascii="新細明體" w:hAnsi="新細明體" w:cs="新細明體" w:hint="eastAsia"/>
                <w:kern w:val="0"/>
                <w:sz w:val="24"/>
                <w:szCs w:val="24"/>
              </w:rPr>
              <w:t>格率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r w:rsidR="00000000">
        <w:trPr>
          <w:divId w:val="1577935825"/>
        </w:trPr>
        <w:tc>
          <w:tcPr>
            <w:tcW w:w="2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3</w:t>
            </w:r>
          </w:p>
        </w:tc>
        <w:tc>
          <w:tcPr>
            <w:tcW w:w="1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提升工程相關產業競爭力，適時與國際接軌</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協助國內工程產業策略聯盟赴海外拓點</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r w:rsidR="00000000">
        <w:trPr>
          <w:divId w:val="1577935825"/>
        </w:trPr>
        <w:tc>
          <w:tcPr>
            <w:tcW w:w="2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4</w:t>
            </w:r>
          </w:p>
        </w:tc>
        <w:tc>
          <w:tcPr>
            <w:tcW w:w="1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辦理重大公共工程計畫審議，核實經費編列</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機關提送審議案件之經費覈實度逐年提升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FFCC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r w:rsidR="00000000">
        <w:trPr>
          <w:divId w:val="1577935825"/>
        </w:trPr>
        <w:tc>
          <w:tcPr>
            <w:tcW w:w="2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5</w:t>
            </w:r>
          </w:p>
        </w:tc>
        <w:tc>
          <w:tcPr>
            <w:tcW w:w="1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推動公共工程結合科技，鼓勵創新，提升營建產業生產力</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提供公共工程技術資料庫供各界使用</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r w:rsidR="00000000">
        <w:trPr>
          <w:divId w:val="1577935825"/>
        </w:trPr>
        <w:tc>
          <w:tcPr>
            <w:tcW w:w="2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6</w:t>
            </w:r>
          </w:p>
        </w:tc>
        <w:tc>
          <w:tcPr>
            <w:tcW w:w="1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精進政府採購電子化業務，營造公開透明之優質採購環境</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全國各機關以公開取得電子報價單方式辦理財物採購案件數，占可適用財物採購案件數之比率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r w:rsidR="00000000">
        <w:trPr>
          <w:divId w:val="1577935825"/>
        </w:trPr>
        <w:tc>
          <w:tcPr>
            <w:tcW w:w="25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7</w:t>
            </w:r>
          </w:p>
        </w:tc>
        <w:tc>
          <w:tcPr>
            <w:tcW w:w="15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推動重大</w:t>
            </w:r>
            <w:r>
              <w:rPr>
                <w:rFonts w:ascii="新細明體" w:hAnsi="新細明體" w:cs="新細明體" w:hint="eastAsia"/>
                <w:kern w:val="0"/>
                <w:sz w:val="24"/>
                <w:szCs w:val="24"/>
              </w:rPr>
              <w:t>工程採用最有利標決標，營造公平合理的公共工程環境</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全國各機關當年度以最有利標辦理巨額以上工程採購案件數，占全部巨額以上工程採購案件數之比率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r w:rsidR="00000000">
        <w:trPr>
          <w:divId w:val="1577935825"/>
        </w:trPr>
        <w:tc>
          <w:tcPr>
            <w:tcW w:w="250" w:type="pct"/>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8</w:t>
            </w:r>
          </w:p>
        </w:tc>
        <w:tc>
          <w:tcPr>
            <w:tcW w:w="1500" w:type="pct"/>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妥適配置預算資源，提升預算執行效率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機關年度資本門預算執行率</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(2)</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rPr>
                <w:rFonts w:ascii="新細明體" w:hAnsi="新細明體" w:cs="新細明體" w:hint="eastAsia"/>
                <w:kern w:val="0"/>
                <w:sz w:val="24"/>
                <w:szCs w:val="24"/>
              </w:rPr>
            </w:pPr>
            <w:r>
              <w:rPr>
                <w:rFonts w:ascii="新細明體" w:hAnsi="新細明體" w:cs="新細明體" w:hint="eastAsia"/>
                <w:kern w:val="0"/>
                <w:sz w:val="24"/>
                <w:szCs w:val="24"/>
              </w:rPr>
              <w:t>機關於中程歲出概算額度內編報情形</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color w:val="008000"/>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w:t>
            </w:r>
          </w:p>
        </w:tc>
      </w:tr>
    </w:tbl>
    <w:p w:rsidR="00000000" w:rsidRDefault="00A862ED">
      <w:pPr>
        <w:pStyle w:val="Web"/>
        <w:spacing w:before="0" w:beforeAutospacing="0" w:after="0" w:afterAutospacing="0"/>
        <w:jc w:val="both"/>
        <w:divId w:val="1577935825"/>
        <w:rPr>
          <w:rFonts w:hint="eastAsia"/>
        </w:rPr>
      </w:pPr>
      <w:r>
        <w:rPr>
          <w:rFonts w:hint="eastAsia"/>
        </w:rPr>
        <w:t>---</w:t>
      </w:r>
      <w:r>
        <w:rPr>
          <w:rFonts w:hint="eastAsia"/>
        </w:rPr>
        <w:t>表示本指標係部會評估指標，依部會評核結果核列</w:t>
      </w:r>
    </w:p>
    <w:p w:rsidR="00000000" w:rsidRDefault="00A862ED">
      <w:pPr>
        <w:pStyle w:val="Web"/>
        <w:spacing w:before="0" w:beforeAutospacing="0" w:after="0" w:afterAutospacing="0"/>
        <w:ind w:left="720" w:hanging="720"/>
        <w:jc w:val="both"/>
        <w:divId w:val="1577935825"/>
        <w:rPr>
          <w:rFonts w:hint="eastAsia"/>
        </w:rPr>
      </w:pPr>
      <w:r>
        <w:rPr>
          <w:rFonts w:hint="eastAsia"/>
        </w:rPr>
        <w:t>（二）績效燈號統計</w:t>
      </w:r>
      <w:r>
        <w:rPr>
          <w:rFonts w:hint="eastAsia"/>
        </w:rPr>
        <w:t>(106</w:t>
      </w:r>
      <w:r>
        <w:rPr>
          <w:rFonts w:hint="eastAsia"/>
        </w:rPr>
        <w:t>年度以後僅統計院核評估部分</w:t>
      </w:r>
      <w:r>
        <w:rPr>
          <w:rFonts w:hint="eastAsia"/>
        </w:rPr>
        <w:t>)</w:t>
      </w:r>
    </w:p>
    <w:tbl>
      <w:tblPr>
        <w:tblW w:w="5000" w:type="pct"/>
        <w:tblBorders>
          <w:top w:val="outset" w:sz="12" w:space="0" w:color="111111"/>
          <w:left w:val="outset" w:sz="12" w:space="0" w:color="111111"/>
          <w:bottom w:val="outset" w:sz="12" w:space="0" w:color="111111"/>
          <w:right w:val="outset" w:sz="12" w:space="0" w:color="111111"/>
        </w:tblBorders>
        <w:tblLook w:val="04A0" w:firstRow="1" w:lastRow="0" w:firstColumn="1" w:lastColumn="0" w:noHBand="0" w:noVBand="1"/>
      </w:tblPr>
      <w:tblGrid>
        <w:gridCol w:w="2093"/>
        <w:gridCol w:w="1046"/>
        <w:gridCol w:w="1046"/>
        <w:gridCol w:w="588"/>
        <w:gridCol w:w="979"/>
        <w:gridCol w:w="588"/>
        <w:gridCol w:w="979"/>
        <w:gridCol w:w="588"/>
        <w:gridCol w:w="978"/>
        <w:gridCol w:w="587"/>
        <w:gridCol w:w="978"/>
      </w:tblGrid>
      <w:tr w:rsidR="00000000">
        <w:trPr>
          <w:divId w:val="1577935825"/>
        </w:trPr>
        <w:tc>
          <w:tcPr>
            <w:tcW w:w="1000" w:type="pc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構面</w:t>
            </w:r>
          </w:p>
        </w:tc>
        <w:tc>
          <w:tcPr>
            <w:tcW w:w="1000" w:type="pct"/>
            <w:gridSpan w:val="2"/>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年度</w:t>
            </w:r>
          </w:p>
        </w:tc>
        <w:tc>
          <w:tcPr>
            <w:tcW w:w="750" w:type="pct"/>
            <w:gridSpan w:val="2"/>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104</w:t>
            </w:r>
          </w:p>
        </w:tc>
        <w:tc>
          <w:tcPr>
            <w:tcW w:w="750" w:type="pct"/>
            <w:gridSpan w:val="2"/>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105</w:t>
            </w:r>
          </w:p>
        </w:tc>
        <w:tc>
          <w:tcPr>
            <w:tcW w:w="750" w:type="pct"/>
            <w:gridSpan w:val="2"/>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106</w:t>
            </w:r>
          </w:p>
        </w:tc>
        <w:tc>
          <w:tcPr>
            <w:tcW w:w="750" w:type="pct"/>
            <w:gridSpan w:val="2"/>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107</w:t>
            </w:r>
          </w:p>
        </w:tc>
      </w:tr>
      <w:tr w:rsidR="00000000">
        <w:trPr>
          <w:divId w:val="1577935825"/>
        </w:trPr>
        <w:tc>
          <w:tcPr>
            <w:tcW w:w="0" w:type="auto"/>
            <w:vMerge w:val="restart"/>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關鍵策略目標</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燈號</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比例</w:t>
            </w:r>
            <w:r>
              <w:rPr>
                <w:rFonts w:ascii="新細明體" w:hAnsi="新細明體" w:cs="新細明體" w:hint="eastAsia"/>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比例</w:t>
            </w:r>
            <w:r>
              <w:rPr>
                <w:rFonts w:ascii="新細明體" w:hAnsi="新細明體" w:cs="新細明體" w:hint="eastAsia"/>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比例</w:t>
            </w:r>
            <w:r>
              <w:rPr>
                <w:rFonts w:ascii="新細明體" w:hAnsi="新細明體" w:cs="新細明體" w:hint="eastAsia"/>
                <w:kern w:val="0"/>
                <w:sz w:val="24"/>
                <w:szCs w:val="24"/>
              </w:rPr>
              <w:t>(%)</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項數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比例</w:t>
            </w:r>
            <w:r>
              <w:rPr>
                <w:rFonts w:ascii="新細明體" w:hAnsi="新細明體" w:cs="新細明體" w:hint="eastAsia"/>
                <w:kern w:val="0"/>
                <w:sz w:val="24"/>
                <w:szCs w:val="24"/>
              </w:rPr>
              <w:t>(%)</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小計</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綠燈</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90.91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6</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54.55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100.00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黃燈</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9.09</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45.45</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10.00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紅燈</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vMerge w:val="restart"/>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白燈</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初核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r>
      <w:tr w:rsidR="00000000">
        <w:trPr>
          <w:divId w:val="1577935825"/>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000000" w:rsidRDefault="00A862ED">
            <w:pPr>
              <w:widowControl/>
              <w:rPr>
                <w:rFonts w:ascii="新細明體" w:hAnsi="新細明體" w:cs="新細明體"/>
                <w:kern w:val="0"/>
                <w:sz w:val="24"/>
                <w:szCs w:val="24"/>
              </w:rPr>
            </w:pP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center"/>
              <w:rPr>
                <w:rFonts w:ascii="新細明體" w:hAnsi="新細明體" w:cs="新細明體" w:hint="eastAsia"/>
                <w:kern w:val="0"/>
                <w:sz w:val="24"/>
                <w:szCs w:val="24"/>
              </w:rPr>
            </w:pPr>
            <w:r>
              <w:rPr>
                <w:rFonts w:ascii="新細明體" w:hAnsi="新細明體" w:cs="新細明體" w:hint="eastAsia"/>
                <w:kern w:val="0"/>
                <w:sz w:val="24"/>
                <w:szCs w:val="24"/>
              </w:rPr>
              <w:t>複核</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w:t>
            </w:r>
          </w:p>
        </w:tc>
        <w:tc>
          <w:tcPr>
            <w:tcW w:w="0" w:type="auto"/>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hideMark/>
          </w:tcPr>
          <w:p w:rsidR="00000000" w:rsidRDefault="00A862ED">
            <w:pPr>
              <w:widowControl/>
              <w:jc w:val="right"/>
              <w:rPr>
                <w:rFonts w:ascii="新細明體" w:hAnsi="新細明體" w:cs="新細明體" w:hint="eastAsia"/>
                <w:kern w:val="0"/>
                <w:sz w:val="24"/>
                <w:szCs w:val="24"/>
              </w:rPr>
            </w:pPr>
            <w:r>
              <w:rPr>
                <w:rFonts w:ascii="新細明體" w:hAnsi="新細明體" w:cs="新細明體" w:hint="eastAsia"/>
                <w:kern w:val="0"/>
                <w:sz w:val="24"/>
                <w:szCs w:val="24"/>
              </w:rPr>
              <w:t>0.00</w:t>
            </w:r>
          </w:p>
        </w:tc>
      </w:tr>
    </w:tbl>
    <w:p w:rsidR="00000000" w:rsidRDefault="00A862ED">
      <w:pPr>
        <w:pStyle w:val="Web"/>
        <w:spacing w:before="0" w:beforeAutospacing="0" w:after="0" w:afterAutospacing="0"/>
        <w:jc w:val="both"/>
        <w:divId w:val="1577935825"/>
        <w:rPr>
          <w:rFonts w:hint="eastAsia"/>
        </w:rPr>
      </w:pPr>
      <w:r>
        <w:rPr>
          <w:rFonts w:hint="eastAsia"/>
        </w:rPr>
        <w:t>二、綜合評估分析</w:t>
      </w:r>
    </w:p>
    <w:p w:rsidR="00000000" w:rsidRDefault="00A862ED">
      <w:pPr>
        <w:pStyle w:val="Web"/>
        <w:spacing w:before="0" w:beforeAutospacing="0" w:after="0" w:afterAutospacing="0"/>
        <w:ind w:left="720"/>
        <w:jc w:val="both"/>
        <w:divId w:val="1577935825"/>
        <w:rPr>
          <w:rFonts w:hint="eastAsia"/>
        </w:rPr>
      </w:pPr>
      <w:r>
        <w:rPr>
          <w:rFonts w:hint="eastAsia"/>
        </w:rPr>
        <w:t>本會</w:t>
      </w:r>
      <w:r>
        <w:rPr>
          <w:rFonts w:hint="eastAsia"/>
        </w:rPr>
        <w:t>107</w:t>
      </w:r>
      <w:r>
        <w:rPr>
          <w:rFonts w:hint="eastAsia"/>
        </w:rPr>
        <w:t>年度施政績效評估初評報告整體結果：</w:t>
      </w:r>
      <w:r>
        <w:rPr>
          <w:rFonts w:hint="eastAsia"/>
        </w:rPr>
        <w:t>107</w:t>
      </w:r>
      <w:r>
        <w:rPr>
          <w:rFonts w:hint="eastAsia"/>
        </w:rPr>
        <w:t>年整體績效目標計</w:t>
      </w:r>
      <w:r>
        <w:rPr>
          <w:rFonts w:hint="eastAsia"/>
        </w:rPr>
        <w:t>9</w:t>
      </w:r>
      <w:r>
        <w:rPr>
          <w:rFonts w:hint="eastAsia"/>
        </w:rPr>
        <w:t>項，機關評核結果：燈號為綠燈者計</w:t>
      </w:r>
      <w:r>
        <w:rPr>
          <w:rFonts w:hint="eastAsia"/>
        </w:rPr>
        <w:t>8</w:t>
      </w:r>
      <w:r>
        <w:rPr>
          <w:rFonts w:hint="eastAsia"/>
        </w:rPr>
        <w:t>項，綠燈比率為</w:t>
      </w:r>
      <w:r>
        <w:rPr>
          <w:rFonts w:hint="eastAsia"/>
        </w:rPr>
        <w:t>88.89</w:t>
      </w:r>
      <w:r>
        <w:rPr>
          <w:rFonts w:hint="eastAsia"/>
        </w:rPr>
        <w:t>％，另黃燈計</w:t>
      </w:r>
      <w:r>
        <w:rPr>
          <w:rFonts w:hint="eastAsia"/>
        </w:rPr>
        <w:t>1</w:t>
      </w:r>
      <w:r>
        <w:rPr>
          <w:rFonts w:hint="eastAsia"/>
        </w:rPr>
        <w:t>項，比率為</w:t>
      </w:r>
      <w:r>
        <w:rPr>
          <w:rFonts w:hint="eastAsia"/>
        </w:rPr>
        <w:t>11.12</w:t>
      </w:r>
      <w:r>
        <w:rPr>
          <w:rFonts w:hint="eastAsia"/>
        </w:rPr>
        <w:t>％，本會績效燈號綠燈及</w:t>
      </w:r>
      <w:r>
        <w:rPr>
          <w:rFonts w:hint="eastAsia"/>
        </w:rPr>
        <w:t>黃燈之比率共計</w:t>
      </w:r>
      <w:r>
        <w:rPr>
          <w:rFonts w:hint="eastAsia"/>
        </w:rPr>
        <w:t>100</w:t>
      </w:r>
      <w:r>
        <w:rPr>
          <w:rFonts w:hint="eastAsia"/>
        </w:rPr>
        <w:t>％。</w:t>
      </w:r>
    </w:p>
    <w:p w:rsidR="00000000" w:rsidRDefault="00A862ED">
      <w:pPr>
        <w:pStyle w:val="ppetitle"/>
        <w:divId w:val="1577935825"/>
        <w:rPr>
          <w:rFonts w:hint="eastAsia"/>
        </w:rPr>
      </w:pPr>
      <w:r>
        <w:rPr>
          <w:rFonts w:hint="eastAsia"/>
          <w:b/>
          <w:bCs/>
        </w:rPr>
        <w:t>陸、前年度「行政院評估綜合意見」及前年度施政績效評估總報告「後續推動建議」辦理情形</w:t>
      </w:r>
    </w:p>
    <w:p w:rsidR="00000000" w:rsidRDefault="00A862ED">
      <w:pPr>
        <w:pStyle w:val="Web"/>
        <w:spacing w:before="0" w:beforeAutospacing="0" w:after="0" w:afterAutospacing="0"/>
        <w:ind w:left="480" w:hanging="480"/>
        <w:jc w:val="both"/>
        <w:divId w:val="1577935825"/>
        <w:rPr>
          <w:rFonts w:hint="eastAsia"/>
        </w:rPr>
      </w:pPr>
      <w:r>
        <w:rPr>
          <w:rFonts w:hint="eastAsia"/>
        </w:rPr>
        <w:t>一、請持續督導各部會加速執行各項公共建設計畫，並以全生命週期列管方式強化工作進度之里程碑控管；請協助國發會針對年度篩選重點計畫，加強列管及滾動檢討執行情形，適時提出風險預警並採取策進作為，以提升公共建設預算執行效能：</w:t>
      </w:r>
    </w:p>
    <w:p w:rsidR="00000000" w:rsidRDefault="00A862ED">
      <w:pPr>
        <w:pStyle w:val="Web"/>
        <w:spacing w:before="0" w:beforeAutospacing="0" w:after="0" w:afterAutospacing="0"/>
        <w:ind w:left="480"/>
        <w:jc w:val="both"/>
        <w:divId w:val="1577935825"/>
        <w:rPr>
          <w:rFonts w:hint="eastAsia"/>
        </w:rPr>
      </w:pPr>
      <w:r>
        <w:rPr>
          <w:rFonts w:hint="eastAsia"/>
        </w:rPr>
        <w:t>本會</w:t>
      </w:r>
      <w:r>
        <w:rPr>
          <w:rFonts w:hint="eastAsia"/>
        </w:rPr>
        <w:t>107</w:t>
      </w:r>
      <w:r>
        <w:rPr>
          <w:rFonts w:hint="eastAsia"/>
        </w:rPr>
        <w:t>年列管</w:t>
      </w:r>
      <w:r>
        <w:rPr>
          <w:rFonts w:hint="eastAsia"/>
        </w:rPr>
        <w:t>284</w:t>
      </w:r>
      <w:r>
        <w:rPr>
          <w:rFonts w:hint="eastAsia"/>
        </w:rPr>
        <w:t>項重大公共建設計畫，可支用預算</w:t>
      </w:r>
      <w:r>
        <w:rPr>
          <w:rFonts w:hint="eastAsia"/>
        </w:rPr>
        <w:t>4,138.02</w:t>
      </w:r>
      <w:r>
        <w:rPr>
          <w:rFonts w:hint="eastAsia"/>
        </w:rPr>
        <w:t>億元，已執行</w:t>
      </w:r>
      <w:r>
        <w:rPr>
          <w:rFonts w:hint="eastAsia"/>
        </w:rPr>
        <w:t>3,866.52</w:t>
      </w:r>
      <w:r>
        <w:rPr>
          <w:rFonts w:hint="eastAsia"/>
        </w:rPr>
        <w:t>億元，較</w:t>
      </w:r>
      <w:r>
        <w:rPr>
          <w:rFonts w:hint="eastAsia"/>
        </w:rPr>
        <w:t>106</w:t>
      </w:r>
      <w:r>
        <w:rPr>
          <w:rFonts w:hint="eastAsia"/>
        </w:rPr>
        <w:t>年執行數</w:t>
      </w:r>
      <w:r>
        <w:rPr>
          <w:rFonts w:hint="eastAsia"/>
        </w:rPr>
        <w:t>3254.69</w:t>
      </w:r>
      <w:r>
        <w:rPr>
          <w:rFonts w:hint="eastAsia"/>
        </w:rPr>
        <w:t>億元增加</w:t>
      </w:r>
      <w:r>
        <w:rPr>
          <w:rFonts w:hint="eastAsia"/>
        </w:rPr>
        <w:t>611.83</w:t>
      </w:r>
      <w:r>
        <w:rPr>
          <w:rFonts w:hint="eastAsia"/>
        </w:rPr>
        <w:t>億元，並已將前瞻基礎建設公共建設</w:t>
      </w:r>
      <w:r>
        <w:rPr>
          <w:rFonts w:hint="eastAsia"/>
        </w:rPr>
        <w:t>類計畫納入「公共建設督導會報」逐月進行管控，另針對各類別計畫召開</w:t>
      </w:r>
      <w:r>
        <w:rPr>
          <w:rFonts w:hint="eastAsia"/>
        </w:rPr>
        <w:t>4</w:t>
      </w:r>
      <w:r>
        <w:rPr>
          <w:rFonts w:hint="eastAsia"/>
        </w:rPr>
        <w:t>次專案督導會議，逐案檢討，確實掌握各項計畫推動情形及進行協助。為強化公共建設計畫之監督管理機制，各項公共建設計畫本會已提前自計畫審議、規劃設計、採購發包階段即加強列管，另將國發會中高風險預警計畫納入「公共建設督導會報」，加強列管追蹤各項工作之執行進度。</w:t>
      </w:r>
    </w:p>
    <w:p w:rsidR="00000000" w:rsidRDefault="00A862ED">
      <w:pPr>
        <w:pStyle w:val="Web"/>
        <w:spacing w:before="0" w:beforeAutospacing="0" w:after="0" w:afterAutospacing="0"/>
        <w:ind w:left="480" w:hanging="480"/>
        <w:jc w:val="both"/>
        <w:divId w:val="1577935825"/>
        <w:rPr>
          <w:rFonts w:hint="eastAsia"/>
        </w:rPr>
      </w:pPr>
      <w:r>
        <w:rPr>
          <w:rFonts w:hint="eastAsia"/>
        </w:rPr>
        <w:t>二、請持續強化拓點及協助工程產業國際化，並鼓勵廠商至其他新南向區域國家開發工程市場：</w:t>
      </w:r>
    </w:p>
    <w:p w:rsidR="00000000" w:rsidRDefault="00A862ED">
      <w:pPr>
        <w:pStyle w:val="Web"/>
        <w:spacing w:before="0" w:beforeAutospacing="0" w:after="0" w:afterAutospacing="0"/>
        <w:ind w:left="480"/>
        <w:jc w:val="both"/>
        <w:divId w:val="1577935825"/>
        <w:rPr>
          <w:rFonts w:hint="eastAsia"/>
        </w:rPr>
      </w:pPr>
      <w:r>
        <w:rPr>
          <w:rFonts w:hint="eastAsia"/>
        </w:rPr>
        <w:t>就強化拓點補助部分，本會持續向主計總處爭取增加</w:t>
      </w:r>
      <w:r>
        <w:rPr>
          <w:rFonts w:hint="eastAsia"/>
        </w:rPr>
        <w:t>107</w:t>
      </w:r>
      <w:r>
        <w:rPr>
          <w:rFonts w:hint="eastAsia"/>
        </w:rPr>
        <w:t>年度拓點補助預算，俾擴大辦理拓點補助事宜。經統計</w:t>
      </w:r>
      <w:r>
        <w:rPr>
          <w:rFonts w:hint="eastAsia"/>
        </w:rPr>
        <w:t>107</w:t>
      </w:r>
      <w:r>
        <w:rPr>
          <w:rFonts w:hint="eastAsia"/>
        </w:rPr>
        <w:t>年度計有</w:t>
      </w:r>
      <w:r>
        <w:rPr>
          <w:rFonts w:hint="eastAsia"/>
        </w:rPr>
        <w:t>15</w:t>
      </w:r>
      <w:r>
        <w:rPr>
          <w:rFonts w:hint="eastAsia"/>
        </w:rPr>
        <w:t>件拓點計畫向本會提出申請，本會核定</w:t>
      </w:r>
      <w:r>
        <w:rPr>
          <w:rFonts w:hint="eastAsia"/>
        </w:rPr>
        <w:t>12</w:t>
      </w:r>
      <w:r>
        <w:rPr>
          <w:rFonts w:hint="eastAsia"/>
        </w:rPr>
        <w:t>件，另</w:t>
      </w:r>
      <w:r>
        <w:rPr>
          <w:rFonts w:hint="eastAsia"/>
        </w:rPr>
        <w:t>107</w:t>
      </w:r>
      <w:r>
        <w:rPr>
          <w:rFonts w:hint="eastAsia"/>
        </w:rPr>
        <w:t>年度拓點補助預算金額</w:t>
      </w:r>
      <w:r>
        <w:rPr>
          <w:rFonts w:hint="eastAsia"/>
        </w:rPr>
        <w:t>1,508.9</w:t>
      </w:r>
      <w:r>
        <w:rPr>
          <w:rFonts w:hint="eastAsia"/>
        </w:rPr>
        <w:t>萬元，實際核銷</w:t>
      </w:r>
      <w:r>
        <w:rPr>
          <w:rFonts w:hint="eastAsia"/>
        </w:rPr>
        <w:t>1,256.9</w:t>
      </w:r>
      <w:r>
        <w:rPr>
          <w:rFonts w:hint="eastAsia"/>
        </w:rPr>
        <w:t>萬元，年度執行率為</w:t>
      </w:r>
      <w:r>
        <w:rPr>
          <w:rFonts w:hint="eastAsia"/>
        </w:rPr>
        <w:t>83.29</w:t>
      </w:r>
      <w:r>
        <w:rPr>
          <w:rFonts w:hint="eastAsia"/>
        </w:rPr>
        <w:t>％，相較以往年度，已大幅提升。此外，就協助工程產業全球化部分，吳政務委員澤成及鄧政務委員振中於</w:t>
      </w:r>
      <w:r>
        <w:rPr>
          <w:rFonts w:hint="eastAsia"/>
        </w:rPr>
        <w:t>107</w:t>
      </w:r>
      <w:r>
        <w:rPr>
          <w:rFonts w:hint="eastAsia"/>
        </w:rPr>
        <w:t>年</w:t>
      </w:r>
      <w:r>
        <w:rPr>
          <w:rFonts w:hint="eastAsia"/>
        </w:rPr>
        <w:t>7</w:t>
      </w:r>
      <w:r>
        <w:rPr>
          <w:rFonts w:hint="eastAsia"/>
        </w:rPr>
        <w:t>月</w:t>
      </w:r>
      <w:r>
        <w:rPr>
          <w:rFonts w:hint="eastAsia"/>
        </w:rPr>
        <w:t>18</w:t>
      </w:r>
      <w:r>
        <w:rPr>
          <w:rFonts w:hint="eastAsia"/>
        </w:rPr>
        <w:t>日共同主持召開「工程產業全球化平臺第</w:t>
      </w:r>
      <w:r>
        <w:rPr>
          <w:rFonts w:hint="eastAsia"/>
        </w:rPr>
        <w:t>9</w:t>
      </w:r>
      <w:r>
        <w:rPr>
          <w:rFonts w:hint="eastAsia"/>
        </w:rPr>
        <w:t>次會議」，除追蹤各部會</w:t>
      </w:r>
      <w:r>
        <w:rPr>
          <w:rFonts w:hint="eastAsia"/>
        </w:rPr>
        <w:t>107</w:t>
      </w:r>
      <w:r>
        <w:rPr>
          <w:rFonts w:hint="eastAsia"/>
        </w:rPr>
        <w:t>年上半年協助工程產業海外輸出工作的辦理情形，另為呼應工程業者關於善用政府開發協助（</w:t>
      </w:r>
      <w:r>
        <w:rPr>
          <w:rFonts w:hint="eastAsia"/>
        </w:rPr>
        <w:t>ODA</w:t>
      </w:r>
      <w:r>
        <w:rPr>
          <w:rFonts w:hint="eastAsia"/>
        </w:rPr>
        <w:t>）策略，以發揮綜效的建議，本會於</w:t>
      </w:r>
      <w:r>
        <w:rPr>
          <w:rFonts w:hint="eastAsia"/>
        </w:rPr>
        <w:t>8</w:t>
      </w:r>
      <w:r>
        <w:rPr>
          <w:rFonts w:hint="eastAsia"/>
        </w:rPr>
        <w:t>月</w:t>
      </w:r>
      <w:r>
        <w:rPr>
          <w:rFonts w:hint="eastAsia"/>
        </w:rPr>
        <w:t>20</w:t>
      </w:r>
      <w:r>
        <w:rPr>
          <w:rFonts w:hint="eastAsia"/>
        </w:rPr>
        <w:t>日修正發布「補助國內工程產業策略聯盟赴海外拓點計畫作業要</w:t>
      </w:r>
      <w:r>
        <w:rPr>
          <w:rFonts w:hint="eastAsia"/>
        </w:rPr>
        <w:t>點」相關規定，增列</w:t>
      </w:r>
      <w:r>
        <w:rPr>
          <w:rFonts w:hint="eastAsia"/>
        </w:rPr>
        <w:t>ODA</w:t>
      </w:r>
      <w:r>
        <w:rPr>
          <w:rFonts w:hint="eastAsia"/>
        </w:rPr>
        <w:t>案源開發列為補助加分項目，且案源開發費用及評估報告可列為補助範疇，鼓勵廠商協助</w:t>
      </w:r>
      <w:r>
        <w:rPr>
          <w:rFonts w:hint="eastAsia"/>
        </w:rPr>
        <w:t>ODA</w:t>
      </w:r>
      <w:r>
        <w:rPr>
          <w:rFonts w:hint="eastAsia"/>
        </w:rPr>
        <w:t>啟案。後續本會於</w:t>
      </w:r>
      <w:r>
        <w:rPr>
          <w:rFonts w:hint="eastAsia"/>
        </w:rPr>
        <w:t>10</w:t>
      </w:r>
      <w:r>
        <w:rPr>
          <w:rFonts w:hint="eastAsia"/>
        </w:rPr>
        <w:t>月</w:t>
      </w:r>
      <w:r>
        <w:rPr>
          <w:rFonts w:hint="eastAsia"/>
        </w:rPr>
        <w:t>19</w:t>
      </w:r>
      <w:r>
        <w:rPr>
          <w:rFonts w:hint="eastAsia"/>
        </w:rPr>
        <w:t>日召開「工程產業全球化平臺第</w:t>
      </w:r>
      <w:r>
        <w:rPr>
          <w:rFonts w:hint="eastAsia"/>
        </w:rPr>
        <w:t>10</w:t>
      </w:r>
      <w:r>
        <w:rPr>
          <w:rFonts w:hint="eastAsia"/>
        </w:rPr>
        <w:t>次會議」，將「水資源工程」列為新南向公共工程第</w:t>
      </w:r>
      <w:r>
        <w:rPr>
          <w:rFonts w:hint="eastAsia"/>
        </w:rPr>
        <w:t>6</w:t>
      </w:r>
      <w:r>
        <w:rPr>
          <w:rFonts w:hint="eastAsia"/>
        </w:rPr>
        <w:t>個輸出類別團隊，擴增工程產業赴海外發展能量。</w:t>
      </w:r>
      <w:r>
        <w:rPr>
          <w:rFonts w:hint="eastAsia"/>
        </w:rPr>
        <w:t>107</w:t>
      </w:r>
      <w:r>
        <w:rPr>
          <w:rFonts w:hint="eastAsia"/>
        </w:rPr>
        <w:t>年度透過</w:t>
      </w:r>
      <w:r>
        <w:rPr>
          <w:rFonts w:hint="eastAsia"/>
        </w:rPr>
        <w:t>6</w:t>
      </w:r>
      <w:r>
        <w:rPr>
          <w:rFonts w:hint="eastAsia"/>
        </w:rPr>
        <w:t>大輸出團隊及拓點補助，我國工程業者於新南向區域共取得</w:t>
      </w:r>
      <w:r>
        <w:rPr>
          <w:rFonts w:hint="eastAsia"/>
        </w:rPr>
        <w:t>37</w:t>
      </w:r>
      <w:r>
        <w:rPr>
          <w:rFonts w:hint="eastAsia"/>
        </w:rPr>
        <w:t>件工程標案，總得標金額約新臺幣</w:t>
      </w:r>
      <w:r>
        <w:rPr>
          <w:rFonts w:hint="eastAsia"/>
        </w:rPr>
        <w:t>270.31</w:t>
      </w:r>
      <w:r>
        <w:rPr>
          <w:rFonts w:hint="eastAsia"/>
        </w:rPr>
        <w:t>億元，得標標案類型包括：捷運設計監造服務案、捷運系統培訓服務案、石化廠統包案、水力發電技術服務案及水資源工程等，得標工程地點包括：印尼、印度</w:t>
      </w:r>
      <w:r>
        <w:rPr>
          <w:rFonts w:hint="eastAsia"/>
        </w:rPr>
        <w:t>、尼泊爾、越南、新加坡、菲律賓、柬埔寨、泰國、緬甸及紐西蘭等國，成效良好，未來本會仍將積極推動協助我工程產業向海外發展。</w:t>
      </w:r>
    </w:p>
    <w:p w:rsidR="00000000" w:rsidRDefault="00A862ED">
      <w:pPr>
        <w:pStyle w:val="Web"/>
        <w:spacing w:before="0" w:beforeAutospacing="0" w:after="0" w:afterAutospacing="0"/>
        <w:ind w:left="480" w:hanging="480"/>
        <w:jc w:val="both"/>
        <w:divId w:val="1577935825"/>
        <w:rPr>
          <w:rFonts w:hint="eastAsia"/>
        </w:rPr>
      </w:pPr>
      <w:r>
        <w:rPr>
          <w:rFonts w:hint="eastAsia"/>
        </w:rPr>
        <w:t>三、有關列管閒置公共設施案件，截至</w:t>
      </w:r>
      <w:r>
        <w:rPr>
          <w:rFonts w:hint="eastAsia"/>
        </w:rPr>
        <w:t>106</w:t>
      </w:r>
      <w:r>
        <w:rPr>
          <w:rFonts w:hint="eastAsia"/>
        </w:rPr>
        <w:t>年底尚有</w:t>
      </w:r>
      <w:r>
        <w:rPr>
          <w:rFonts w:hint="eastAsia"/>
        </w:rPr>
        <w:t>108</w:t>
      </w:r>
      <w:r>
        <w:rPr>
          <w:rFonts w:hint="eastAsia"/>
        </w:rPr>
        <w:t>件尚待活化，請持續透過「加速活化」、「防杜新增」及「資源整合」等各面向，加速推動閒置公共設施之活化；請充分結合創新措施，協助地方政府加速辦理閒置公共設施活化：</w:t>
      </w:r>
    </w:p>
    <w:p w:rsidR="00000000" w:rsidRDefault="00A862ED">
      <w:pPr>
        <w:pStyle w:val="Web"/>
        <w:spacing w:before="0" w:beforeAutospacing="0" w:after="0" w:afterAutospacing="0"/>
        <w:ind w:left="480"/>
        <w:jc w:val="both"/>
        <w:divId w:val="1577935825"/>
        <w:rPr>
          <w:rFonts w:hint="eastAsia"/>
        </w:rPr>
      </w:pPr>
      <w:r>
        <w:rPr>
          <w:rFonts w:hint="eastAsia"/>
        </w:rPr>
        <w:t>有關「加速推動閒置公共設施之活化」</w:t>
      </w:r>
      <w:r>
        <w:rPr>
          <w:rFonts w:hint="eastAsia"/>
        </w:rPr>
        <w:t xml:space="preserve"> </w:t>
      </w:r>
      <w:r>
        <w:rPr>
          <w:rFonts w:hint="eastAsia"/>
        </w:rPr>
        <w:t>部分，本會持續每季定期召開行政院活化閒置公共設施督導會議，並不定期辦理實地訪查，協調各機關活化閒置公共設施，且每年定期考核地方政府活化績效，</w:t>
      </w:r>
      <w:r>
        <w:rPr>
          <w:rFonts w:hint="eastAsia"/>
        </w:rPr>
        <w:t>提供中央目的事業主管機關作為調整該地方政府補助款之參據，督促各地方政府加速辦理推動閒置公共設施之活化作業，截至</w:t>
      </w:r>
      <w:r>
        <w:rPr>
          <w:rFonts w:hint="eastAsia"/>
        </w:rPr>
        <w:t>107</w:t>
      </w:r>
      <w:r>
        <w:rPr>
          <w:rFonts w:hint="eastAsia"/>
        </w:rPr>
        <w:t>年底，本會列管閒置公共設施已降為</w:t>
      </w:r>
      <w:r>
        <w:rPr>
          <w:rFonts w:hint="eastAsia"/>
        </w:rPr>
        <w:t>72</w:t>
      </w:r>
      <w:r>
        <w:rPr>
          <w:rFonts w:hint="eastAsia"/>
        </w:rPr>
        <w:t>件。</w:t>
      </w:r>
    </w:p>
    <w:p w:rsidR="00000000" w:rsidRDefault="00A862ED">
      <w:pPr>
        <w:pStyle w:val="Web"/>
        <w:spacing w:before="0" w:beforeAutospacing="0" w:after="0" w:afterAutospacing="0"/>
        <w:ind w:left="480"/>
        <w:jc w:val="both"/>
        <w:divId w:val="1577935825"/>
        <w:rPr>
          <w:rFonts w:hint="eastAsia"/>
        </w:rPr>
      </w:pPr>
      <w:r>
        <w:rPr>
          <w:rFonts w:hint="eastAsia"/>
        </w:rPr>
        <w:t>有關「充分結合創新措施，協助地方政府加速辦理閒置公共設施活化」部分，本會將持續依「閒置公共設施活化補助經費審議執行及考核要點」規定，協助地方政府辦理相關活化經費審查作業。</w:t>
      </w:r>
      <w:r>
        <w:rPr>
          <w:rFonts w:hint="eastAsia"/>
        </w:rPr>
        <w:t>107</w:t>
      </w:r>
      <w:r>
        <w:rPr>
          <w:rFonts w:hint="eastAsia"/>
        </w:rPr>
        <w:t>年度本會已協助高雄市政府及嘉義縣政府，完成「高雄市旗津中興公有市場二樓」與「嘉義縣六腳鄉六腳國民小學推動閒置公共設施活化－新生校區活化計畫」等案件經費申請，解決地方政府活化經費短</w:t>
      </w:r>
      <w:r>
        <w:rPr>
          <w:rFonts w:hint="eastAsia"/>
        </w:rPr>
        <w:t>缺問題。</w:t>
      </w:r>
    </w:p>
    <w:p w:rsidR="00000000" w:rsidRDefault="00A862ED">
      <w:pPr>
        <w:pStyle w:val="ppetitle"/>
        <w:divId w:val="1577935825"/>
        <w:rPr>
          <w:rFonts w:hint="eastAsia"/>
        </w:rPr>
      </w:pPr>
      <w:r>
        <w:rPr>
          <w:rFonts w:hint="eastAsia"/>
          <w:b/>
          <w:bCs/>
        </w:rPr>
        <w:t>柒、評估綜合意見</w:t>
      </w:r>
    </w:p>
    <w:p w:rsidR="00000000" w:rsidRDefault="00A862ED">
      <w:pPr>
        <w:pStyle w:val="Web"/>
        <w:spacing w:before="0" w:beforeAutospacing="0" w:after="0" w:afterAutospacing="0"/>
        <w:ind w:left="480" w:hanging="480"/>
        <w:jc w:val="both"/>
        <w:divId w:val="1577935825"/>
        <w:rPr>
          <w:rFonts w:hint="eastAsia"/>
        </w:rPr>
      </w:pPr>
      <w:r>
        <w:rPr>
          <w:rFonts w:hint="eastAsia"/>
        </w:rPr>
        <w:t>一、精進列管公共工程計畫機制，提升重大公共建設執行率方面：</w:t>
      </w:r>
    </w:p>
    <w:p w:rsidR="00000000" w:rsidRDefault="00A862ED">
      <w:pPr>
        <w:pStyle w:val="Web"/>
        <w:spacing w:before="0" w:beforeAutospacing="0" w:after="0" w:afterAutospacing="0"/>
        <w:ind w:left="480"/>
        <w:jc w:val="both"/>
        <w:divId w:val="1577935825"/>
        <w:rPr>
          <w:rFonts w:hint="eastAsia"/>
        </w:rPr>
      </w:pPr>
      <w:r>
        <w:rPr>
          <w:rFonts w:hint="eastAsia"/>
        </w:rPr>
        <w:t>為加強推動公共建設計畫，提升公共建設預算執行率，將持續積極強化公共建設計畫之前置相關作業及監督管理機制，並加強檢視及盤點公共建設異常案件、每月召開「公共建設督導會報」、不定期訪查重大公共建設計畫，逐項檢討及掌握列管重大公共建設計畫辦理情形，另針對列管方式，將採取部會、計畫、工程標案層逐級管控，並依重大政策目標採取分類專案管控方式，如水資源、電力能源、五加二產業涉及之公共建設計畫、其他公共建設計畫及前瞻基礎建設計畫，主動發</w:t>
      </w:r>
      <w:r>
        <w:rPr>
          <w:rFonts w:hint="eastAsia"/>
        </w:rPr>
        <w:t>現問題，隨時協助解決，以加速公共工程進度。</w:t>
      </w:r>
    </w:p>
    <w:p w:rsidR="00000000" w:rsidRDefault="00A862ED">
      <w:pPr>
        <w:pStyle w:val="Web"/>
        <w:spacing w:before="0" w:beforeAutospacing="0" w:after="0" w:afterAutospacing="0"/>
        <w:ind w:left="480" w:hanging="480"/>
        <w:jc w:val="both"/>
        <w:divId w:val="1577935825"/>
        <w:rPr>
          <w:rFonts w:hint="eastAsia"/>
        </w:rPr>
      </w:pPr>
      <w:r>
        <w:rPr>
          <w:rFonts w:hint="eastAsia"/>
        </w:rPr>
        <w:t>二、建構公共工程品質管理機制，提升工程人員品管觀念及法律素養方面：</w:t>
      </w:r>
    </w:p>
    <w:p w:rsidR="00000000" w:rsidRDefault="00A862ED">
      <w:pPr>
        <w:pStyle w:val="Web"/>
        <w:spacing w:before="0" w:beforeAutospacing="0" w:after="0" w:afterAutospacing="0"/>
        <w:ind w:left="480"/>
        <w:jc w:val="both"/>
        <w:divId w:val="1577935825"/>
        <w:rPr>
          <w:rFonts w:hint="eastAsia"/>
        </w:rPr>
      </w:pPr>
      <w:r>
        <w:rPr>
          <w:rFonts w:hint="eastAsia"/>
        </w:rPr>
        <w:t>將持續強化公共工程品質管理機制，針對「道路」、「建築」、「水利」、「異常狀況之廠商」及「安全衛生」等不同主題，辦理工程施工查核，並加強現場材料之抽驗，全面提升公共工程施工品質。另並持續辦理多元之品質管理相關教育訓練，培訓工程主辦機關基層人員及工地所需人員，強化工地相關人員之專業知能及品管技巧，提升公共工程履約品質。</w:t>
      </w:r>
    </w:p>
    <w:p w:rsidR="00000000" w:rsidRDefault="00A862ED">
      <w:pPr>
        <w:pStyle w:val="Web"/>
        <w:spacing w:before="0" w:beforeAutospacing="0" w:after="0" w:afterAutospacing="0"/>
        <w:ind w:left="480" w:hanging="480"/>
        <w:jc w:val="both"/>
        <w:divId w:val="1577935825"/>
        <w:rPr>
          <w:rFonts w:hint="eastAsia"/>
        </w:rPr>
      </w:pPr>
      <w:r>
        <w:rPr>
          <w:rFonts w:hint="eastAsia"/>
        </w:rPr>
        <w:t>三、提升工程相關產業競爭力，適時與國際接軌方面：</w:t>
      </w:r>
    </w:p>
    <w:p w:rsidR="00000000" w:rsidRDefault="00A862ED">
      <w:pPr>
        <w:pStyle w:val="Web"/>
        <w:spacing w:before="0" w:beforeAutospacing="0" w:after="0" w:afterAutospacing="0"/>
        <w:ind w:left="480"/>
        <w:jc w:val="both"/>
        <w:divId w:val="1577935825"/>
        <w:rPr>
          <w:rFonts w:hint="eastAsia"/>
        </w:rPr>
      </w:pPr>
      <w:r>
        <w:rPr>
          <w:rFonts w:hint="eastAsia"/>
        </w:rPr>
        <w:t>考量輔導工程產業全球化需長期推動</w:t>
      </w:r>
      <w:r>
        <w:rPr>
          <w:rFonts w:hint="eastAsia"/>
        </w:rPr>
        <w:t>，方能展現成果，本會持續依行政院核定「工程產業全球化推動方案（政策白皮書）」（第二期），賡續透過「工程產業全球化平臺」整合各單位資源，由各相關部會籌組智慧型交通運輸</w:t>
      </w:r>
      <w:r>
        <w:rPr>
          <w:rFonts w:hint="eastAsia"/>
        </w:rPr>
        <w:t>ETC</w:t>
      </w:r>
      <w:r>
        <w:rPr>
          <w:rFonts w:hint="eastAsia"/>
        </w:rPr>
        <w:t>（交通部）、都會捷運（交通部）、環保工程（環保署）、電廠（經濟部）、石化（經濟部）及水資源（濟經部）共</w:t>
      </w:r>
      <w:r>
        <w:rPr>
          <w:rFonts w:hint="eastAsia"/>
        </w:rPr>
        <w:t>6</w:t>
      </w:r>
      <w:r>
        <w:rPr>
          <w:rFonts w:hint="eastAsia"/>
        </w:rPr>
        <w:t>大工程輸出團隊，並提供業者商情蒐集、融資、拓點補助、人才培育及經驗交流等方面協助，積極鼓勵工程業者以團隊合作方式，針對目標國家爭取顧問諮詢服務或建案輸出。經統計</w:t>
      </w:r>
      <w:r>
        <w:rPr>
          <w:rFonts w:hint="eastAsia"/>
        </w:rPr>
        <w:t>107</w:t>
      </w:r>
      <w:r>
        <w:rPr>
          <w:rFonts w:hint="eastAsia"/>
        </w:rPr>
        <w:t>年度</w:t>
      </w:r>
      <w:r>
        <w:rPr>
          <w:rFonts w:hint="eastAsia"/>
        </w:rPr>
        <w:t>6</w:t>
      </w:r>
      <w:r>
        <w:rPr>
          <w:rFonts w:hint="eastAsia"/>
        </w:rPr>
        <w:t>大輸出團隊及拓點補助廠商於新南向區域取得標案件數計</w:t>
      </w:r>
      <w:r>
        <w:rPr>
          <w:rFonts w:hint="eastAsia"/>
        </w:rPr>
        <w:t>37</w:t>
      </w:r>
      <w:r>
        <w:rPr>
          <w:rFonts w:hint="eastAsia"/>
        </w:rPr>
        <w:t>件，金額約</w:t>
      </w:r>
      <w:r>
        <w:rPr>
          <w:rFonts w:hint="eastAsia"/>
        </w:rPr>
        <w:t>2</w:t>
      </w:r>
      <w:r>
        <w:rPr>
          <w:rFonts w:hint="eastAsia"/>
        </w:rPr>
        <w:t>70</w:t>
      </w:r>
      <w:r>
        <w:rPr>
          <w:rFonts w:hint="eastAsia"/>
        </w:rPr>
        <w:t>億元，高於</w:t>
      </w:r>
      <w:r>
        <w:rPr>
          <w:rFonts w:hint="eastAsia"/>
        </w:rPr>
        <w:t>105</w:t>
      </w:r>
      <w:r>
        <w:rPr>
          <w:rFonts w:hint="eastAsia"/>
        </w:rPr>
        <w:t>、</w:t>
      </w:r>
      <w:r>
        <w:rPr>
          <w:rFonts w:hint="eastAsia"/>
        </w:rPr>
        <w:t>106</w:t>
      </w:r>
      <w:r>
        <w:rPr>
          <w:rFonts w:hint="eastAsia"/>
        </w:rPr>
        <w:t>年度，達成至少</w:t>
      </w:r>
      <w:r>
        <w:rPr>
          <w:rFonts w:hint="eastAsia"/>
        </w:rPr>
        <w:t>200</w:t>
      </w:r>
      <w:r>
        <w:rPr>
          <w:rFonts w:hint="eastAsia"/>
        </w:rPr>
        <w:t>億元之年度績效指標。此外，近年我國中小型工程業者在新南向區域取得之標案，亦以</w:t>
      </w:r>
      <w:r>
        <w:rPr>
          <w:rFonts w:hint="eastAsia"/>
        </w:rPr>
        <w:t>107</w:t>
      </w:r>
      <w:r>
        <w:rPr>
          <w:rFonts w:hint="eastAsia"/>
        </w:rPr>
        <w:t>年度</w:t>
      </w:r>
      <w:r>
        <w:rPr>
          <w:rFonts w:hint="eastAsia"/>
        </w:rPr>
        <w:t>17</w:t>
      </w:r>
      <w:r>
        <w:rPr>
          <w:rFonts w:hint="eastAsia"/>
        </w:rPr>
        <w:t>件標案為最高，近年得標件數亦呈現逐年上升趨勢，顯示除各界較為熟悉承接海外工程之大型業者外，中小型工程業者赴海外發展已具初步成果。爰為延續過往推動成果，</w:t>
      </w:r>
      <w:r>
        <w:rPr>
          <w:rFonts w:hint="eastAsia"/>
        </w:rPr>
        <w:t>108</w:t>
      </w:r>
      <w:r>
        <w:rPr>
          <w:rFonts w:hint="eastAsia"/>
        </w:rPr>
        <w:t>年度本會將持續整合政府跨部會資源，作為工程業者海外輸出的後盾，並將加強協助過往未具海外經驗之中小型工程業者爭取新南向區域工程商機，例如於人才培育方面，將依中小型工程業者需求規劃相關訓練課程，另針對赴海外發展常遭遇之財務</w:t>
      </w:r>
      <w:r>
        <w:rPr>
          <w:rFonts w:hint="eastAsia"/>
        </w:rPr>
        <w:t>金融、商情蒐集等困難問題，將參採過往其他受補助拓點業者海外發展經驗擬具成功案例，使相關經驗及資訊得以擴散。</w:t>
      </w:r>
    </w:p>
    <w:p w:rsidR="00000000" w:rsidRDefault="00A862ED">
      <w:pPr>
        <w:pStyle w:val="Web"/>
        <w:spacing w:before="0" w:beforeAutospacing="0" w:after="0" w:afterAutospacing="0"/>
        <w:ind w:left="480" w:hanging="480"/>
        <w:jc w:val="both"/>
        <w:divId w:val="1577935825"/>
        <w:rPr>
          <w:rFonts w:hint="eastAsia"/>
        </w:rPr>
      </w:pPr>
      <w:r>
        <w:rPr>
          <w:rFonts w:hint="eastAsia"/>
        </w:rPr>
        <w:t>四、辦理重大公共工程計畫審議，核實經費編列方面：</w:t>
      </w:r>
    </w:p>
    <w:p w:rsidR="00000000" w:rsidRDefault="00A862ED">
      <w:pPr>
        <w:pStyle w:val="Web"/>
        <w:spacing w:before="0" w:beforeAutospacing="0" w:after="0" w:afterAutospacing="0"/>
        <w:ind w:left="480"/>
        <w:jc w:val="both"/>
        <w:divId w:val="1577935825"/>
        <w:rPr>
          <w:rFonts w:hint="eastAsia"/>
        </w:rPr>
      </w:pPr>
      <w:r>
        <w:rPr>
          <w:rFonts w:hint="eastAsia"/>
        </w:rPr>
        <w:t>本會於</w:t>
      </w:r>
      <w:r>
        <w:rPr>
          <w:rFonts w:hint="eastAsia"/>
        </w:rPr>
        <w:t>107</w:t>
      </w:r>
      <w:r>
        <w:rPr>
          <w:rFonts w:hint="eastAsia"/>
        </w:rPr>
        <w:t>年訂定基本設計審議要項表並納為必要圖說之一，提供主辦機關及主管機關於提送至本會前自行檢視預為把關，以達審議標準一致，並接續精進主管機關基本設計審議作法，包含整併所屬單位以一次審查為原則、請部會訂定屬其工程類別之審議要項表及控管審查天數等。將持續精進基本設計審議效率及品質，建立基本設計階段主要工作項目之平均單位造價及訂定施工階段之合理工期，以</w:t>
      </w:r>
      <w:r>
        <w:rPr>
          <w:rFonts w:hint="eastAsia"/>
        </w:rPr>
        <w:t>提供主辦機關自行檢視及主管機關審議之參考，避免重工，加速審議作業。</w:t>
      </w:r>
    </w:p>
    <w:p w:rsidR="00000000" w:rsidRDefault="00A862ED">
      <w:pPr>
        <w:pStyle w:val="Web"/>
        <w:spacing w:before="0" w:beforeAutospacing="0" w:after="0" w:afterAutospacing="0"/>
        <w:ind w:left="480" w:hanging="480"/>
        <w:jc w:val="both"/>
        <w:divId w:val="1577935825"/>
        <w:rPr>
          <w:rFonts w:hint="eastAsia"/>
        </w:rPr>
      </w:pPr>
      <w:r>
        <w:rPr>
          <w:rFonts w:hint="eastAsia"/>
        </w:rPr>
        <w:t>五、推動公共工程結合科技，鼓勵創新，提升營建產業生產力方面：</w:t>
      </w:r>
    </w:p>
    <w:p w:rsidR="00000000" w:rsidRDefault="00A862ED">
      <w:pPr>
        <w:pStyle w:val="Web"/>
        <w:spacing w:before="0" w:beforeAutospacing="0" w:after="0" w:afterAutospacing="0"/>
        <w:ind w:left="480"/>
        <w:jc w:val="both"/>
        <w:divId w:val="1577935825"/>
        <w:rPr>
          <w:rFonts w:hint="eastAsia"/>
        </w:rPr>
      </w:pPr>
      <w:r>
        <w:rPr>
          <w:rFonts w:hint="eastAsia"/>
        </w:rPr>
        <w:t>本會技術資料庫內容包含工項價格資料、施工綱要規範、工項編碼及經費電腦估價系統（</w:t>
      </w:r>
      <w:r>
        <w:rPr>
          <w:rFonts w:hint="eastAsia"/>
        </w:rPr>
        <w:t>PCCES</w:t>
      </w:r>
      <w:r>
        <w:rPr>
          <w:rFonts w:hint="eastAsia"/>
        </w:rPr>
        <w:t>），為工程產業界編列預算之重要參據，目前已提供約</w:t>
      </w:r>
      <w:r>
        <w:rPr>
          <w:rFonts w:hint="eastAsia"/>
        </w:rPr>
        <w:t>3,000</w:t>
      </w:r>
      <w:r>
        <w:rPr>
          <w:rFonts w:hint="eastAsia"/>
        </w:rPr>
        <w:t>項常用工項價格資料及多元（時間、縣市別、工程規模、關鍵字）查詢模式，亦提供施工綱要規範約</w:t>
      </w:r>
      <w:r>
        <w:rPr>
          <w:rFonts w:hint="eastAsia"/>
        </w:rPr>
        <w:t>800</w:t>
      </w:r>
      <w:r>
        <w:rPr>
          <w:rFonts w:hint="eastAsia"/>
        </w:rPr>
        <w:t>餘篇，未來將配合工程技術與材料演進及政策重點，進行編修及更新，與時俱進，除依各界建議及需求改善相關功能及服務外，亦將加強講習宣導相關作業，讓各</w:t>
      </w:r>
      <w:r>
        <w:rPr>
          <w:rFonts w:hint="eastAsia"/>
        </w:rPr>
        <w:t>界可善用本會所提供的各項工具，務實編列工程預算。</w:t>
      </w:r>
    </w:p>
    <w:p w:rsidR="00000000" w:rsidRDefault="00A862ED">
      <w:pPr>
        <w:pStyle w:val="Web"/>
        <w:spacing w:before="0" w:beforeAutospacing="0" w:after="0" w:afterAutospacing="0"/>
        <w:ind w:left="480" w:hanging="480"/>
        <w:jc w:val="both"/>
        <w:divId w:val="1577935825"/>
        <w:rPr>
          <w:rFonts w:hint="eastAsia"/>
        </w:rPr>
      </w:pPr>
      <w:r>
        <w:rPr>
          <w:rFonts w:hint="eastAsia"/>
        </w:rPr>
        <w:t>六、精進政府採購電子化業務，營造公開透明之優質採購環境方面：</w:t>
      </w:r>
    </w:p>
    <w:p w:rsidR="00000000" w:rsidRDefault="00A862ED">
      <w:pPr>
        <w:pStyle w:val="Web"/>
        <w:spacing w:before="0" w:beforeAutospacing="0" w:after="0" w:afterAutospacing="0"/>
        <w:ind w:left="480"/>
        <w:jc w:val="both"/>
        <w:divId w:val="1577935825"/>
        <w:rPr>
          <w:rFonts w:hint="eastAsia"/>
        </w:rPr>
      </w:pPr>
      <w:r>
        <w:rPr>
          <w:rFonts w:hint="eastAsia"/>
        </w:rPr>
        <w:t>將持續推動政府採購資訊公告電子化，促進政府採購公開、公平及透明化；持續推動電子領標，節省機關人工作業與印製成本及廠商往返機關之人力及時間成本；持續擴大推動公開取得電子報價單採購機制，節省機關及廠商作業時間及成本，提升採購效率。另將積極辦理政府電子採購網教育訓練，以提升採購人員及廠商對系統操作之熟悉度。</w:t>
      </w:r>
    </w:p>
    <w:p w:rsidR="00000000" w:rsidRDefault="00A862ED">
      <w:pPr>
        <w:pStyle w:val="Web"/>
        <w:spacing w:before="0" w:beforeAutospacing="0" w:after="0" w:afterAutospacing="0"/>
        <w:ind w:left="480" w:hanging="480"/>
        <w:jc w:val="both"/>
        <w:divId w:val="1577935825"/>
        <w:rPr>
          <w:rFonts w:hint="eastAsia"/>
        </w:rPr>
      </w:pPr>
      <w:r>
        <w:rPr>
          <w:rFonts w:hint="eastAsia"/>
        </w:rPr>
        <w:t>七、推動重大工程採用最有利標決標，營造公平合理的公共工程環境方面：</w:t>
      </w:r>
    </w:p>
    <w:p w:rsidR="00000000" w:rsidRDefault="00A862ED">
      <w:pPr>
        <w:pStyle w:val="Web"/>
        <w:spacing w:before="0" w:beforeAutospacing="0" w:after="0" w:afterAutospacing="0"/>
        <w:ind w:left="480"/>
        <w:jc w:val="both"/>
        <w:divId w:val="1577935825"/>
        <w:rPr>
          <w:rFonts w:hint="eastAsia"/>
        </w:rPr>
      </w:pPr>
      <w:r>
        <w:rPr>
          <w:rFonts w:hint="eastAsia"/>
        </w:rPr>
        <w:t>將持續健全政府採購法規，推動</w:t>
      </w:r>
      <w:r>
        <w:rPr>
          <w:rFonts w:hint="eastAsia"/>
        </w:rPr>
        <w:t>政府採購審查制度，協助工程採購因案制宜採評分及格最低標或最有利標，慎選有履約能力之優質廠商，並迅速、客觀、公正處理政府採購爭議。</w:t>
      </w:r>
    </w:p>
    <w:sectPr w:rsidR="00000000">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62ED">
      <w:r>
        <w:separator/>
      </w:r>
    </w:p>
  </w:endnote>
  <w:endnote w:type="continuationSeparator" w:id="0">
    <w:p w:rsidR="00000000" w:rsidRDefault="00A8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862ED">
    <w:pPr>
      <w:pStyle w:val="a3"/>
      <w:jc w:val="right"/>
    </w:pPr>
    <w:r>
      <w:tab/>
    </w:r>
    <w:r>
      <w:tab/>
    </w:r>
    <w:r>
      <w:rPr>
        <w:rFonts w:hint="eastAsia"/>
      </w:rPr>
      <w:t>第</w:t>
    </w:r>
    <w:r>
      <w:t xml:space="preserve"> </w:t>
    </w:r>
    <w:r>
      <w:fldChar w:fldCharType="begin"/>
    </w:r>
    <w:r>
      <w:instrText>PAGE</w:instrText>
    </w:r>
    <w:r>
      <w:fldChar w:fldCharType="separate"/>
    </w:r>
    <w:r>
      <w:rPr>
        <w:noProof/>
      </w:rPr>
      <w:t>1</w:t>
    </w:r>
    <w:r>
      <w:fldChar w:fldCharType="end"/>
    </w:r>
    <w:r>
      <w:t xml:space="preserve">/ </w:t>
    </w:r>
    <w:r>
      <w:fldChar w:fldCharType="begin"/>
    </w:r>
    <w:r>
      <w:instrText>NUMPAGES</w:instrText>
    </w:r>
    <w:r>
      <w:fldChar w:fldCharType="separate"/>
    </w:r>
    <w:r>
      <w:rPr>
        <w:noProof/>
      </w:rPr>
      <w:t>14</w:t>
    </w:r>
    <w:r>
      <w:fldChar w:fldCharType="end"/>
    </w:r>
    <w:r>
      <w:rPr>
        <w:rFonts w:hint="eastAsia"/>
      </w:rPr>
      <w:t>頁</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62ED">
      <w:r>
        <w:separator/>
      </w:r>
    </w:p>
  </w:footnote>
  <w:footnote w:type="continuationSeparator" w:id="0">
    <w:p w:rsidR="00000000" w:rsidRDefault="00A86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A862ED"/>
    <w:rsid w:val="00A86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7"/>
    <o:shapelayout v:ext="edit">
      <o:idmap v:ext="edit" data="1"/>
    </o:shapelayout>
  </w:shapeDefaults>
  <w:decimalSymbol w:val="."/>
  <w:listSeparator w:val=","/>
  <w15:chartTrackingRefBased/>
  <w15:docId w15:val="{487FA381-2236-49FF-BB45-CE43F6D2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alibri" w:eastAsia="新細明體" w:hAnsi="Calibri"/>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pPr>
      <w:widowControl/>
      <w:spacing w:before="100" w:beforeAutospacing="1" w:after="100" w:afterAutospacing="1"/>
    </w:pPr>
    <w:rPr>
      <w:rFonts w:ascii="新細明體" w:hAnsi="新細明體" w:cs="新細明體"/>
      <w:kern w:val="0"/>
      <w:sz w:val="24"/>
      <w:szCs w:val="24"/>
    </w:rPr>
  </w:style>
  <w:style w:type="paragraph" w:styleId="a3">
    <w:name w:val="footer"/>
    <w:basedOn w:val="a"/>
    <w:link w:val="a4"/>
    <w:unhideWhenUsed/>
    <w:pPr>
      <w:tabs>
        <w:tab w:val="center" w:pos="4153"/>
        <w:tab w:val="right" w:pos="8306"/>
      </w:tabs>
      <w:snapToGrid w:val="0"/>
    </w:pPr>
    <w:rPr>
      <w:sz w:val="20"/>
      <w:szCs w:val="20"/>
    </w:rPr>
  </w:style>
  <w:style w:type="character" w:customStyle="1" w:styleId="a4">
    <w:name w:val="頁尾 字元"/>
    <w:basedOn w:val="a0"/>
    <w:link w:val="a3"/>
    <w:rPr>
      <w:rFonts w:ascii="Calibri" w:eastAsia="新細明體" w:hAnsi="Calibri"/>
      <w:kern w:val="2"/>
    </w:rPr>
  </w:style>
  <w:style w:type="paragraph" w:customStyle="1" w:styleId="ppekpicontent">
    <w:name w:val="ppekpicontent"/>
    <w:basedOn w:val="a"/>
    <w:pPr>
      <w:widowControl/>
      <w:ind w:left="720"/>
      <w:jc w:val="both"/>
    </w:pPr>
    <w:rPr>
      <w:rFonts w:ascii="新細明體" w:hAnsi="新細明體" w:cs="新細明體"/>
      <w:kern w:val="0"/>
      <w:sz w:val="24"/>
      <w:szCs w:val="24"/>
    </w:rPr>
  </w:style>
  <w:style w:type="paragraph" w:customStyle="1" w:styleId="ppekpititle">
    <w:name w:val="ppekpititle"/>
    <w:basedOn w:val="a"/>
    <w:pPr>
      <w:widowControl/>
      <w:ind w:left="480" w:hanging="480"/>
      <w:jc w:val="both"/>
    </w:pPr>
    <w:rPr>
      <w:rFonts w:ascii="新細明體" w:hAnsi="新細明體" w:cs="新細明體"/>
      <w:kern w:val="0"/>
      <w:sz w:val="24"/>
      <w:szCs w:val="24"/>
    </w:rPr>
  </w:style>
  <w:style w:type="paragraph" w:customStyle="1" w:styleId="ppekpisubtitle">
    <w:name w:val="ppekpisubtitle"/>
    <w:basedOn w:val="a"/>
    <w:pPr>
      <w:widowControl/>
      <w:ind w:left="720" w:hanging="720"/>
      <w:jc w:val="both"/>
    </w:pPr>
    <w:rPr>
      <w:rFonts w:ascii="新細明體" w:hAnsi="新細明體" w:cs="新細明體"/>
      <w:kern w:val="0"/>
      <w:sz w:val="24"/>
      <w:szCs w:val="24"/>
    </w:rPr>
  </w:style>
  <w:style w:type="paragraph" w:customStyle="1" w:styleId="myhtmltable">
    <w:name w:val="myhtmltable"/>
    <w:basedOn w:val="a"/>
    <w:pPr>
      <w:widowControl/>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新細明體" w:hAnsi="新細明體" w:cs="新細明體"/>
      <w:kern w:val="0"/>
      <w:sz w:val="24"/>
      <w:szCs w:val="24"/>
    </w:rPr>
  </w:style>
  <w:style w:type="paragraph" w:customStyle="1" w:styleId="ppetitle">
    <w:name w:val="ppetitle"/>
    <w:basedOn w:val="a"/>
    <w:pPr>
      <w:widowControl/>
      <w:spacing w:before="100" w:beforeAutospacing="1" w:after="100" w:afterAutospacing="1"/>
    </w:pPr>
    <w:rPr>
      <w:rFonts w:ascii="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935825">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12349</Words>
  <Characters>2710</Characters>
  <Application>Microsoft Office Word</Application>
  <DocSecurity>4</DocSecurity>
  <Lines>22</Lines>
  <Paragraphs>30</Paragraphs>
  <ScaleCrop>false</ScaleCrop>
  <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hrong</dc:creator>
  <cp:keywords/>
  <dc:description/>
  <cp:lastModifiedBy>hrong</cp:lastModifiedBy>
  <cp:revision>2</cp:revision>
  <dcterms:created xsi:type="dcterms:W3CDTF">2019-03-20T07:57:00Z</dcterms:created>
  <dcterms:modified xsi:type="dcterms:W3CDTF">2019-03-20T07:57:00Z</dcterms:modified>
</cp:coreProperties>
</file>