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w:t>
      </w:r>
      <w:r w:rsidR="00C933D0">
        <w:rPr>
          <w:rFonts w:ascii="標楷體" w:eastAsia="標楷體" w:hint="eastAsia"/>
          <w:sz w:val="28"/>
          <w:szCs w:val="28"/>
        </w:rPr>
        <w:t>112.11.23</w:t>
      </w:r>
      <w:r w:rsidR="00C64619">
        <w:rPr>
          <w:rFonts w:ascii="標楷體" w:eastAsia="標楷體" w:hint="eastAsia"/>
          <w:sz w:val="28"/>
          <w:szCs w:val="28"/>
        </w:rPr>
        <w:t>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0E5A68"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0E5A68"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□採減價收受者，按不符項目標的之契約價金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w:t>
      </w:r>
      <w:r w:rsidR="00BA12B8" w:rsidRPr="00BA12B8">
        <w:rPr>
          <w:rFonts w:ascii="標楷體" w:eastAsia="標楷體" w:cs="標楷體" w:hint="eastAsia"/>
          <w:color w:val="000000"/>
          <w:sz w:val="28"/>
          <w:szCs w:val="28"/>
        </w:rPr>
        <w:t>支付及審核程序準用第5條第1款第2目及第3目；</w:t>
      </w:r>
      <w:r w:rsidR="00FE4641" w:rsidRPr="002433AB">
        <w:rPr>
          <w:rFonts w:ascii="標楷體" w:eastAsia="標楷體" w:cs="標楷體" w:hint="eastAsia"/>
          <w:color w:val="000000"/>
          <w:sz w:val="28"/>
          <w:szCs w:val="28"/>
        </w:rPr>
        <w:t>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w:t>
      </w:r>
      <w:r w:rsidR="00041C1C" w:rsidRPr="00041C1C">
        <w:rPr>
          <w:rFonts w:ascii="標楷體" w:eastAsia="標楷體" w:cs="標楷體" w:hint="eastAsia"/>
          <w:sz w:val="28"/>
          <w:szCs w:val="28"/>
        </w:rPr>
        <w:lastRenderedPageBreak/>
        <w:t>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lastRenderedPageBreak/>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w:t>
      </w:r>
      <w:r w:rsidR="006D0E93" w:rsidRPr="006C2732">
        <w:rPr>
          <w:rFonts w:ascii="標楷體" w:eastAsia="標楷體" w:cs="標楷體" w:hint="eastAsia"/>
        </w:rPr>
        <w:lastRenderedPageBreak/>
        <w:t>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0E5A68"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0E5A68" w:rsidRPr="006C2732">
        <w:rPr>
          <w:rFonts w:ascii="標楷體" w:eastAsia="標楷體" w:cs="標楷體"/>
        </w:rPr>
        <w:fldChar w:fldCharType="end"/>
      </w:r>
      <w:r w:rsidRPr="006C2732">
        <w:rPr>
          <w:rFonts w:ascii="標楷體" w:eastAsia="標楷體" w:cs="標楷體" w:hint="eastAsia"/>
        </w:rPr>
        <w:t>或</w:t>
      </w:r>
      <w:r w:rsidR="000E5A68"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0E5A68"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0E5A6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0E5A6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0E5A6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w:t>
      </w:r>
      <w:r w:rsidR="00EC269D" w:rsidRPr="002433AB">
        <w:rPr>
          <w:rFonts w:ascii="標楷體" w:eastAsia="標楷體" w:cs="標楷體" w:hint="eastAsia"/>
          <w:color w:val="000000"/>
        </w:rPr>
        <w:lastRenderedPageBreak/>
        <w:t>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w:t>
      </w:r>
      <w:r w:rsidR="00AB79E6" w:rsidRPr="00F56587">
        <w:rPr>
          <w:rFonts w:ascii="標楷體" w:eastAsia="標楷體" w:cs="標楷體" w:hint="eastAsia"/>
          <w:sz w:val="28"/>
          <w:szCs w:val="28"/>
        </w:rPr>
        <w:lastRenderedPageBreak/>
        <w:t>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TCSC" w:val="0"/>
          <w:attr w:name="NumberType" w:val="1"/>
          <w:attr w:name="Negative" w:val="False"/>
          <w:attr w:name="HasSpace" w:val="False"/>
          <w:attr w:name="SourceValue" w:val="2000"/>
          <w:attr w:name="UnitName" w:val="立方公尺"/>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TCSC" w:val="0"/>
          <w:attr w:name="NumberType" w:val="1"/>
          <w:attr w:name="Negative" w:val="False"/>
          <w:attr w:name="HasSpace" w:val="False"/>
          <w:attr w:name="SourceValue" w:val="1000"/>
          <w:attr w:name="UnitName" w:val="立方公尺"/>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w:t>
      </w:r>
      <w:r w:rsidR="00C2538F" w:rsidRPr="002433AB">
        <w:rPr>
          <w:rFonts w:ascii="標楷體" w:eastAsia="標楷體" w:cs="標楷體" w:hint="eastAsia"/>
          <w:color w:val="000000"/>
          <w:sz w:val="28"/>
          <w:szCs w:val="28"/>
        </w:rPr>
        <w:lastRenderedPageBreak/>
        <w:t>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w:t>
      </w:r>
      <w:r w:rsidRPr="002433AB">
        <w:rPr>
          <w:rFonts w:ascii="標楷體" w:eastAsia="標楷體" w:cs="標楷體" w:hint="eastAsia"/>
          <w:color w:val="000000"/>
          <w:sz w:val="28"/>
          <w:szCs w:val="28"/>
        </w:rPr>
        <w:lastRenderedPageBreak/>
        <w:t>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w:t>
      </w:r>
      <w:r w:rsidR="00DC510E" w:rsidRPr="002433AB">
        <w:rPr>
          <w:rFonts w:ascii="標楷體" w:eastAsia="標楷體" w:cs="標楷體" w:hint="eastAsia"/>
          <w:color w:val="000000"/>
          <w:sz w:val="28"/>
          <w:szCs w:val="28"/>
        </w:rPr>
        <w:lastRenderedPageBreak/>
        <w:t>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BA12B8" w:rsidRPr="00BA12B8">
        <w:rPr>
          <w:rFonts w:ascii="標楷體" w:eastAsia="標楷體" w:cs="標楷體" w:hint="eastAsia"/>
        </w:rPr>
        <w:t>應為依法核准登記之預拌混凝土廠供應</w:t>
      </w:r>
      <w:r w:rsidRPr="00644F6B">
        <w:rPr>
          <w:rFonts w:ascii="標楷體" w:eastAsia="標楷體" w:cs="標楷體" w:hint="eastAsia"/>
        </w:rPr>
        <w:t>。</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lastRenderedPageBreak/>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lastRenderedPageBreak/>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lastRenderedPageBreak/>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0E5A68"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0E5A68"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0E5A68"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0E5A68"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0E5A68"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0E5A68"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0E5A68"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0E5A68"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0E5A68"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0E5A68"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lastRenderedPageBreak/>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承保範圍：廠商及其分包廠商(再分包亦同)之人員在保險期間內，因執行職務發生意外事故遭受體傷或死亡，依法應由廠商負責賠償責任，而受賠償之請求。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lastRenderedPageBreak/>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□擴大受僱人定義附加條款。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(六)保險範圍不足或未能自保險人獲得足額理賠，其風險及可能之賠償由廠商負擔。但符合第4條第9款約定由機關負擔必要費用之情形（屬機關承擔之風險），不在此限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w:t>
      </w:r>
      <w:r w:rsidR="004B7912" w:rsidRPr="002433AB">
        <w:rPr>
          <w:rFonts w:ascii="標楷體" w:eastAsia="標楷體" w:cs="標楷體" w:hint="eastAsia"/>
          <w:color w:val="000000"/>
          <w:sz w:val="28"/>
          <w:szCs w:val="28"/>
        </w:rPr>
        <w:lastRenderedPageBreak/>
        <w:t>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lastRenderedPageBreak/>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D51630" w:rsidRPr="00D51630" w:rsidRDefault="00D51630" w:rsidP="00D51630">
      <w:pPr>
        <w:pStyle w:val="af0"/>
        <w:spacing w:line="240" w:lineRule="atLeast"/>
        <w:ind w:left="851" w:hanging="567"/>
        <w:rPr>
          <w:rFonts w:ascii="標楷體" w:eastAsia="標楷體" w:cs="標楷體"/>
          <w:color w:val="000000"/>
        </w:rPr>
      </w:pPr>
      <w:r w:rsidRPr="00D51630">
        <w:rPr>
          <w:rFonts w:ascii="標楷體" w:eastAsia="標楷體" w:cs="標楷體" w:hint="eastAsia"/>
          <w:color w:val="000000"/>
        </w:rPr>
        <w:t>(十三)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D51630" w:rsidRDefault="00D51630" w:rsidP="00D51630">
      <w:pPr>
        <w:pStyle w:val="af0"/>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0E5A68"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0E5A68"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0E5A68"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0E5A68"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0E5A68"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0E5A68"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0E5A68"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0E5A68"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0E5A68"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0E5A68"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0E5A68"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w:t>
      </w:r>
      <w:r w:rsidR="003A1D79" w:rsidRPr="002433AB">
        <w:rPr>
          <w:rFonts w:ascii="標楷體" w:eastAsia="標楷體" w:cs="標楷體" w:hint="eastAsia"/>
          <w:color w:val="000000"/>
          <w:sz w:val="28"/>
          <w:szCs w:val="28"/>
        </w:rPr>
        <w:lastRenderedPageBreak/>
        <w:t>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0E5A68"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0E5A68"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lastRenderedPageBreak/>
        <w:t>(3)未完成履約/初驗或驗收有瑕疵之部分不影響其他已完成且無瑕疵部分之使用者（不以機關已有使用事實為限，亦即機關可得使用之狀態），按未完成履約/初驗或驗收有瑕疵部分之契約價金，每日依其＿％（由機關於招標時載明比率；未載明者，為3％，但以每日依該次通知辦理內容之契約價金總額計算之數額為上限）計算逾期違約金。</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lastRenderedPageBreak/>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w:t>
      </w:r>
      <w:r w:rsidRPr="002433AB">
        <w:rPr>
          <w:rFonts w:ascii="標楷體" w:eastAsia="標楷體" w:cs="標楷體" w:hint="eastAsia"/>
          <w:color w:val="000000"/>
          <w:sz w:val="28"/>
          <w:szCs w:val="28"/>
        </w:rPr>
        <w:lastRenderedPageBreak/>
        <w:t>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lastRenderedPageBreak/>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w:t>
      </w:r>
      <w:r w:rsidRPr="002433AB">
        <w:rPr>
          <w:rFonts w:ascii="標楷體" w:eastAsia="標楷體" w:cs="標楷體" w:hint="eastAsia"/>
          <w:color w:val="000000"/>
          <w:sz w:val="28"/>
          <w:szCs w:val="28"/>
        </w:rPr>
        <w:lastRenderedPageBreak/>
        <w:t>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lastRenderedPageBreak/>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w:t>
      </w:r>
      <w:r w:rsidR="00CD4E39" w:rsidRPr="002433AB">
        <w:rPr>
          <w:rFonts w:ascii="標楷體" w:eastAsia="標楷體" w:cs="標楷體" w:hint="eastAsia"/>
          <w:color w:val="000000"/>
          <w:sz w:val="28"/>
          <w:szCs w:val="28"/>
        </w:rPr>
        <w:lastRenderedPageBreak/>
        <w:t>第88條之罪嫌者，可向招標機關書面反映或向檢調機關檢舉。</w:t>
      </w:r>
    </w:p>
    <w:p w:rsidR="00B92EAC"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3B6D84" w:rsidRPr="00A028CC" w:rsidRDefault="00012B53" w:rsidP="003B6D84">
      <w:pPr>
        <w:pStyle w:val="02-"/>
      </w:pPr>
      <w:r w:rsidRPr="003C3943">
        <w:rPr>
          <w:rFonts w:hint="eastAsia"/>
        </w:rPr>
        <w:t>(九)</w:t>
      </w:r>
      <w:r w:rsidR="003B6D84" w:rsidRPr="00A028CC">
        <w:rPr>
          <w:rFonts w:hint="eastAsia"/>
        </w:rPr>
        <w:t>廠商內部揭弊者保護制度及機關處理方式：</w:t>
      </w:r>
    </w:p>
    <w:p w:rsidR="003B6D84" w:rsidRPr="00A028CC" w:rsidRDefault="003B6D84" w:rsidP="003B6D84">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1C13D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3B6D84" w:rsidRPr="00A028CC" w:rsidRDefault="003B6D84" w:rsidP="003B6D84">
      <w:pPr>
        <w:pStyle w:val="03-"/>
        <w:rPr>
          <w:spacing w:val="-4"/>
        </w:rPr>
      </w:pPr>
      <w:r w:rsidRPr="00A028CC">
        <w:rPr>
          <w:rFonts w:hint="eastAsia"/>
          <w:spacing w:val="-4"/>
        </w:rPr>
        <w:t>2.廠商人員之揭弊內容有下列情形之一者，仍得受前目之保護：</w:t>
      </w:r>
    </w:p>
    <w:p w:rsidR="003B6D84" w:rsidRPr="00A028CC" w:rsidRDefault="003B6D84" w:rsidP="003B6D84">
      <w:pPr>
        <w:pStyle w:val="04-1"/>
      </w:pPr>
      <w:r w:rsidRPr="00A028CC">
        <w:t>(1)</w:t>
      </w:r>
      <w:r w:rsidRPr="00A028CC">
        <w:rPr>
          <w:rFonts w:hint="eastAsia"/>
        </w:rPr>
        <w:t>所揭露之內容無法證實。但明顯虛偽不實或揭弊行為經以誣告、偽證罪緩起訴或判決有罪者，不在此限。</w:t>
      </w:r>
    </w:p>
    <w:p w:rsidR="003B6D84" w:rsidRPr="00A028CC" w:rsidRDefault="003B6D84" w:rsidP="003B6D84">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3B6D84" w:rsidRPr="00A028CC" w:rsidRDefault="003B6D84" w:rsidP="003B6D84">
      <w:pPr>
        <w:pStyle w:val="03-"/>
        <w:rPr>
          <w:spacing w:val="-4"/>
        </w:rPr>
      </w:pPr>
      <w:r w:rsidRPr="00A028CC">
        <w:rPr>
          <w:rFonts w:hint="eastAsia"/>
          <w:spacing w:val="-4"/>
        </w:rPr>
        <w:t>3.廠商內部訂有禁止所屬員工揭弊條款者，該約定於本採購案無效。</w:t>
      </w:r>
    </w:p>
    <w:p w:rsidR="00012B53" w:rsidRPr="003B6D84" w:rsidRDefault="003B6D84" w:rsidP="003B6D84">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w:t>
      </w:r>
      <w:r w:rsidR="00012B53">
        <w:rPr>
          <w:rFonts w:ascii="標楷體" w:eastAsia="標楷體" w:cs="標楷體" w:hint="eastAsia"/>
          <w:sz w:val="28"/>
          <w:szCs w:val="28"/>
        </w:rPr>
        <w:t>十</w:t>
      </w:r>
      <w:r w:rsidRPr="003C3943">
        <w:rPr>
          <w:rFonts w:ascii="標楷體" w:eastAsia="標楷體" w:cs="標楷體" w:hint="eastAsia"/>
          <w:sz w:val="28"/>
          <w:szCs w:val="28"/>
        </w:rPr>
        <w:t>)</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C933D0">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C933D0">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w:t>
      </w:r>
      <w:r w:rsidR="00B24CE8" w:rsidRPr="00B24CE8">
        <w:rPr>
          <w:rFonts w:ascii="標楷體" w:eastAsia="標楷體" w:hint="eastAsia"/>
          <w:color w:val="000000"/>
          <w:sz w:val="28"/>
          <w:szCs w:val="28"/>
        </w:rPr>
        <w:t>通過機關要求適任性查</w:t>
      </w:r>
      <w:r w:rsidR="00B24CE8">
        <w:rPr>
          <w:rFonts w:ascii="標楷體" w:eastAsia="標楷體" w:hint="eastAsia"/>
          <w:color w:val="000000"/>
          <w:sz w:val="28"/>
          <w:szCs w:val="28"/>
        </w:rPr>
        <w:t>核</w:t>
      </w:r>
      <w:r w:rsidRPr="00E15BB4">
        <w:rPr>
          <w:rFonts w:ascii="標楷體" w:eastAsia="標楷體" w:hint="eastAsia"/>
          <w:color w:val="000000"/>
          <w:sz w:val="28"/>
          <w:szCs w:val="28"/>
        </w:rPr>
        <w:t>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工程開工前，廠商向機關報備工作場所人員名單（含分包廠商員工），並提報該等人員之勞工保險資料（依第13條第1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勤前教育（包含：工地預防災變及危害告知）。</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lastRenderedPageBreak/>
        <w:t>本採購履約標的涉關鍵基礎設施(或機關指定之設施)，廠商及分包廠商之履約人員於進場或參與工作前，</w:t>
      </w:r>
      <w:r w:rsidR="00B24CE8" w:rsidRPr="00B24CE8">
        <w:rPr>
          <w:rFonts w:ascii="標楷體" w:eastAsia="標楷體" w:hint="eastAsia"/>
          <w:color w:val="000000"/>
          <w:sz w:val="28"/>
          <w:szCs w:val="28"/>
        </w:rPr>
        <w:t>應配合機關之要求辦理適任性查核經機關審核同意者</w:t>
      </w:r>
      <w:r w:rsidRPr="00E15BB4">
        <w:rPr>
          <w:rFonts w:ascii="標楷體" w:eastAsia="標楷體" w:hint="eastAsia"/>
          <w:color w:val="000000"/>
          <w:sz w:val="28"/>
          <w:szCs w:val="28"/>
        </w:rPr>
        <w:t>，始得進場或參與工作。屬臨時性進場者（例如送貨或預拌混凝土車司機及其隨車人員）得免</w:t>
      </w:r>
      <w:r w:rsidR="00B24CE8" w:rsidRPr="00B24CE8">
        <w:rPr>
          <w:rFonts w:ascii="標楷體" w:eastAsia="標楷體" w:hint="eastAsia"/>
          <w:color w:val="000000"/>
          <w:sz w:val="28"/>
          <w:szCs w:val="28"/>
        </w:rPr>
        <w:t>辦理查核</w:t>
      </w:r>
      <w:r w:rsidRPr="00E15BB4">
        <w:rPr>
          <w:rFonts w:ascii="標楷體" w:eastAsia="標楷體" w:hint="eastAsia"/>
          <w:color w:val="000000"/>
          <w:sz w:val="28"/>
          <w:szCs w:val="28"/>
        </w:rPr>
        <w:t>，但應接受機關或監造單位人員全程陪同或監督管理。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w:t>
      </w:r>
      <w:r w:rsidRPr="002433AB">
        <w:rPr>
          <w:rFonts w:ascii="標楷體" w:eastAsia="標楷體" w:hint="eastAsia"/>
          <w:color w:val="000000"/>
          <w:sz w:val="28"/>
          <w:szCs w:val="28"/>
        </w:rPr>
        <w:lastRenderedPageBreak/>
        <w:t>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0E5A68" w:rsidP="009B3E7F">
            <w:pPr>
              <w:widowControl/>
              <w:adjustRightInd/>
              <w:jc w:val="center"/>
              <w:textAlignment w:val="auto"/>
              <w:rPr>
                <w:rFonts w:ascii="標楷體" w:eastAsia="標楷體" w:hAnsi="標楷體" w:cs="新細明體"/>
                <w:color w:val="000000"/>
                <w:kern w:val="0"/>
                <w:sz w:val="36"/>
                <w:szCs w:val="36"/>
              </w:rPr>
            </w:pPr>
            <w:r w:rsidRPr="000E5A68">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B24CE8" w:rsidRPr="00516DBE" w:rsidRDefault="00B24CE8"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0E5A68"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B24CE8" w:rsidRPr="00516DBE" w:rsidRDefault="00B24CE8"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0E5A68" w:rsidP="00361847">
      <w:pPr>
        <w:rPr>
          <w:rFonts w:ascii="標楷體" w:eastAsia="標楷體" w:hAnsi="標楷體"/>
          <w:color w:val="000000"/>
        </w:rPr>
      </w:pPr>
      <w:r w:rsidRPr="000E5A68">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B24CE8" w:rsidRPr="00516DBE" w:rsidRDefault="00B24CE8"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0E5A68" w:rsidP="00361847">
      <w:pPr>
        <w:rPr>
          <w:rFonts w:ascii="標楷體" w:eastAsia="標楷體" w:hAnsi="標楷體"/>
          <w:color w:val="000000"/>
        </w:rPr>
      </w:pPr>
      <w:r w:rsidRPr="000E5A68">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B24CE8" w:rsidRPr="00516DBE" w:rsidRDefault="00B24CE8"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0E5A68"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B24CE8" w:rsidRPr="00A77E47" w:rsidRDefault="00B24CE8"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sectPr w:rsidR="00361847"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C5" w:rsidRDefault="00E321C5">
      <w:r>
        <w:separator/>
      </w:r>
    </w:p>
  </w:endnote>
  <w:endnote w:type="continuationSeparator" w:id="0">
    <w:p w:rsidR="00E321C5" w:rsidRDefault="00E321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新細明體"/>
    <w:charset w:val="88"/>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CE8" w:rsidRDefault="00B24CE8">
    <w:pPr>
      <w:pStyle w:val="a8"/>
      <w:jc w:val="center"/>
      <w:rPr>
        <w:rFonts w:eastAsia="標楷體"/>
      </w:rPr>
    </w:pPr>
    <w:r>
      <w:rPr>
        <w:rStyle w:val="a9"/>
        <w:rFonts w:eastAsia="標楷體" w:hAnsi="標楷體" w:cs="標楷體" w:hint="eastAsia"/>
      </w:rPr>
      <w:t>第</w:t>
    </w:r>
    <w:r w:rsidR="000E5A68">
      <w:rPr>
        <w:rStyle w:val="a9"/>
        <w:rFonts w:eastAsia="標楷體"/>
      </w:rPr>
      <w:fldChar w:fldCharType="begin"/>
    </w:r>
    <w:r>
      <w:rPr>
        <w:rStyle w:val="a9"/>
        <w:rFonts w:eastAsia="標楷體"/>
      </w:rPr>
      <w:instrText xml:space="preserve"> PAGE </w:instrText>
    </w:r>
    <w:r w:rsidR="000E5A68">
      <w:rPr>
        <w:rStyle w:val="a9"/>
        <w:rFonts w:eastAsia="標楷體"/>
      </w:rPr>
      <w:fldChar w:fldCharType="separate"/>
    </w:r>
    <w:r w:rsidR="00C933D0">
      <w:rPr>
        <w:rStyle w:val="a9"/>
        <w:rFonts w:eastAsia="標楷體"/>
        <w:noProof/>
      </w:rPr>
      <w:t>66</w:t>
    </w:r>
    <w:r w:rsidR="000E5A68">
      <w:rPr>
        <w:rStyle w:val="a9"/>
        <w:rFonts w:eastAsia="標楷體"/>
      </w:rPr>
      <w:fldChar w:fldCharType="end"/>
    </w:r>
    <w:r>
      <w:rPr>
        <w:rStyle w:val="a9"/>
        <w:rFonts w:eastAsia="標楷體" w:hAnsi="標楷體" w:cs="標楷體" w:hint="eastAsia"/>
      </w:rPr>
      <w:t>頁，共</w:t>
    </w:r>
    <w:r w:rsidR="000E5A68">
      <w:rPr>
        <w:rStyle w:val="a9"/>
        <w:rFonts w:eastAsia="標楷體"/>
      </w:rPr>
      <w:fldChar w:fldCharType="begin"/>
    </w:r>
    <w:r>
      <w:rPr>
        <w:rStyle w:val="a9"/>
        <w:rFonts w:eastAsia="標楷體"/>
      </w:rPr>
      <w:instrText xml:space="preserve"> NUMPAGES </w:instrText>
    </w:r>
    <w:r w:rsidR="000E5A68">
      <w:rPr>
        <w:rStyle w:val="a9"/>
        <w:rFonts w:eastAsia="標楷體"/>
      </w:rPr>
      <w:fldChar w:fldCharType="separate"/>
    </w:r>
    <w:r w:rsidR="00C933D0">
      <w:rPr>
        <w:rStyle w:val="a9"/>
        <w:rFonts w:eastAsia="標楷體"/>
        <w:noProof/>
      </w:rPr>
      <w:t>67</w:t>
    </w:r>
    <w:r w:rsidR="000E5A68">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C5" w:rsidRDefault="00E321C5">
      <w:r>
        <w:separator/>
      </w:r>
    </w:p>
  </w:footnote>
  <w:footnote w:type="continuationSeparator" w:id="0">
    <w:p w:rsidR="00E321C5" w:rsidRDefault="00E32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2B53"/>
    <w:rsid w:val="000130CF"/>
    <w:rsid w:val="00013606"/>
    <w:rsid w:val="000161AF"/>
    <w:rsid w:val="00016E6F"/>
    <w:rsid w:val="00023406"/>
    <w:rsid w:val="00023D85"/>
    <w:rsid w:val="00024CB9"/>
    <w:rsid w:val="00027288"/>
    <w:rsid w:val="00027EE3"/>
    <w:rsid w:val="00031A91"/>
    <w:rsid w:val="000349BF"/>
    <w:rsid w:val="00035578"/>
    <w:rsid w:val="00036FBF"/>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3FD"/>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5A68"/>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13D8"/>
    <w:rsid w:val="001C5AE0"/>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009"/>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108"/>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B6D84"/>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400F"/>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5808"/>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A5238"/>
    <w:rsid w:val="005B00E7"/>
    <w:rsid w:val="005B040D"/>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0FE"/>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7F6092"/>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153"/>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4DB"/>
    <w:rsid w:val="00A37E44"/>
    <w:rsid w:val="00A42391"/>
    <w:rsid w:val="00A42866"/>
    <w:rsid w:val="00A4326F"/>
    <w:rsid w:val="00A46030"/>
    <w:rsid w:val="00A46844"/>
    <w:rsid w:val="00A50593"/>
    <w:rsid w:val="00A50AED"/>
    <w:rsid w:val="00A529A2"/>
    <w:rsid w:val="00A53E12"/>
    <w:rsid w:val="00A543FA"/>
    <w:rsid w:val="00A60748"/>
    <w:rsid w:val="00A60814"/>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2A7F"/>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2251"/>
    <w:rsid w:val="00B133C0"/>
    <w:rsid w:val="00B140F3"/>
    <w:rsid w:val="00B158DE"/>
    <w:rsid w:val="00B16440"/>
    <w:rsid w:val="00B21AF0"/>
    <w:rsid w:val="00B24CE8"/>
    <w:rsid w:val="00B2575C"/>
    <w:rsid w:val="00B30CED"/>
    <w:rsid w:val="00B35E2E"/>
    <w:rsid w:val="00B402D0"/>
    <w:rsid w:val="00B41A4F"/>
    <w:rsid w:val="00B42C62"/>
    <w:rsid w:val="00B4588F"/>
    <w:rsid w:val="00B45E0A"/>
    <w:rsid w:val="00B46390"/>
    <w:rsid w:val="00B46726"/>
    <w:rsid w:val="00B5014B"/>
    <w:rsid w:val="00B615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97DCB"/>
    <w:rsid w:val="00BA12B8"/>
    <w:rsid w:val="00BA2960"/>
    <w:rsid w:val="00BA32D1"/>
    <w:rsid w:val="00BA55F5"/>
    <w:rsid w:val="00BA5682"/>
    <w:rsid w:val="00BB036D"/>
    <w:rsid w:val="00BB06DF"/>
    <w:rsid w:val="00BB08A8"/>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118D8"/>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73D"/>
    <w:rsid w:val="00C71F28"/>
    <w:rsid w:val="00C74B99"/>
    <w:rsid w:val="00C75BD1"/>
    <w:rsid w:val="00C90DD8"/>
    <w:rsid w:val="00C9144D"/>
    <w:rsid w:val="00C91814"/>
    <w:rsid w:val="00C92E4B"/>
    <w:rsid w:val="00C933D0"/>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223BB"/>
    <w:rsid w:val="00E26688"/>
    <w:rsid w:val="00E271B5"/>
    <w:rsid w:val="00E3099F"/>
    <w:rsid w:val="00E31202"/>
    <w:rsid w:val="00E31BB0"/>
    <w:rsid w:val="00E321C5"/>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customStyle="1" w:styleId="04-1">
    <w:name w:val="04-(1)"/>
    <w:basedOn w:val="a0"/>
    <w:rsid w:val="003B6D84"/>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3B6D84"/>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3B6D84"/>
    <w:pPr>
      <w:suppressAutoHyphens/>
      <w:overflowPunct w:val="0"/>
      <w:adjustRightInd/>
      <w:snapToGrid w:val="0"/>
      <w:ind w:left="1134" w:hanging="294"/>
      <w:jc w:val="both"/>
      <w:textAlignment w:val="auto"/>
    </w:pPr>
    <w:rPr>
      <w:rFonts w:ascii="標楷體" w:eastAsia="標楷體" w:hAnsi="標楷體" w:cs="標楷體"/>
      <w:sz w:val="28"/>
      <w:szCs w:val="28"/>
    </w:rPr>
  </w:style>
</w:styles>
</file>

<file path=word/webSettings.xml><?xml version="1.0" encoding="utf-8"?>
<w:webSettings xmlns:r="http://schemas.openxmlformats.org/officeDocument/2006/relationships" xmlns:w="http://schemas.openxmlformats.org/wordprocessingml/2006/main">
  <w:divs>
    <w:div w:id="338238803">
      <w:bodyDiv w:val="1"/>
      <w:marLeft w:val="0"/>
      <w:marRight w:val="0"/>
      <w:marTop w:val="0"/>
      <w:marBottom w:val="0"/>
      <w:divBdr>
        <w:top w:val="none" w:sz="0" w:space="0" w:color="auto"/>
        <w:left w:val="none" w:sz="0" w:space="0" w:color="auto"/>
        <w:bottom w:val="none" w:sz="0" w:space="0" w:color="auto"/>
        <w:right w:val="none" w:sz="0" w:space="0" w:color="auto"/>
      </w:divBdr>
    </w:div>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604261017">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9042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67</Pages>
  <Words>8245</Words>
  <Characters>46998</Characters>
  <Application>Microsoft Office Word</Application>
  <DocSecurity>0</DocSecurity>
  <Lines>391</Lines>
  <Paragraphs>110</Paragraphs>
  <ScaleCrop>false</ScaleCrop>
  <Company>PCC</Company>
  <LinksUpToDate>false</LinksUpToDate>
  <CharactersWithSpaces>55133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1413</cp:lastModifiedBy>
  <cp:revision>16</cp:revision>
  <cp:lastPrinted>2023-07-19T03:19:00Z</cp:lastPrinted>
  <dcterms:created xsi:type="dcterms:W3CDTF">2022-04-25T06:18:00Z</dcterms:created>
  <dcterms:modified xsi:type="dcterms:W3CDTF">2023-11-23T05:34:00Z</dcterms:modified>
</cp:coreProperties>
</file>