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DA2F7B" w:rsidRPr="0017609A">
        <w:trPr>
          <w:cantSplit/>
          <w:trHeight w:val="13471"/>
        </w:trPr>
        <w:tc>
          <w:tcPr>
            <w:tcW w:w="142" w:type="dxa"/>
            <w:tcBorders>
              <w:right w:val="dashDotStroked" w:sz="24" w:space="0" w:color="auto"/>
            </w:tcBorders>
            <w:shd w:val="pct50" w:color="0000FF" w:fill="auto"/>
          </w:tcPr>
          <w:p w:rsidR="00DA2F7B" w:rsidRPr="0017609A" w:rsidRDefault="00DA2F7B" w:rsidP="008C2108">
            <w:pPr>
              <w:jc w:val="both"/>
              <w:rPr>
                <w:rFonts w:ascii="標楷體"/>
                <w:b/>
                <w:sz w:val="44"/>
              </w:rPr>
            </w:pPr>
          </w:p>
        </w:tc>
        <w:tc>
          <w:tcPr>
            <w:tcW w:w="142" w:type="dxa"/>
            <w:tcBorders>
              <w:left w:val="dashDotStroked" w:sz="24" w:space="0" w:color="auto"/>
            </w:tcBorders>
            <w:shd w:val="pct50" w:color="0000FF" w:fill="auto"/>
          </w:tcPr>
          <w:p w:rsidR="00DA2F7B" w:rsidRPr="0017609A" w:rsidRDefault="00DA2F7B" w:rsidP="008C2108">
            <w:pPr>
              <w:tabs>
                <w:tab w:val="left" w:leader="dot" w:pos="8222"/>
              </w:tabs>
              <w:snapToGrid w:val="0"/>
              <w:spacing w:line="480" w:lineRule="auto"/>
              <w:ind w:left="567"/>
              <w:jc w:val="both"/>
              <w:rPr>
                <w:rFonts w:ascii="標楷體"/>
                <w:b/>
                <w:sz w:val="44"/>
              </w:rPr>
            </w:pPr>
          </w:p>
        </w:tc>
        <w:tc>
          <w:tcPr>
            <w:tcW w:w="8378" w:type="dxa"/>
            <w:vAlign w:val="center"/>
          </w:tcPr>
          <w:p w:rsidR="00DA2F7B" w:rsidRPr="0017609A" w:rsidRDefault="00DA2F7B"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第三章</w:t>
            </w:r>
          </w:p>
          <w:p w:rsidR="00DA2F7B" w:rsidRPr="0017609A" w:rsidRDefault="00DA2F7B"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給排水衛生設備工程</w:t>
            </w:r>
          </w:p>
          <w:p w:rsidR="00DA2F7B" w:rsidRPr="0017609A" w:rsidRDefault="00DA2F7B"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品質管理實務</w:t>
            </w:r>
          </w:p>
        </w:tc>
      </w:tr>
    </w:tbl>
    <w:p w:rsidR="00DA2F7B" w:rsidRPr="0017609A" w:rsidRDefault="00DA2F7B" w:rsidP="008C2108">
      <w:pPr>
        <w:pStyle w:val="A0"/>
        <w:jc w:val="both"/>
        <w:rPr>
          <w:rFonts w:ascii="標楷體" w:eastAsia="標楷體" w:hAnsi="標楷體"/>
        </w:rPr>
      </w:pPr>
    </w:p>
    <w:p w:rsidR="00DA2F7B" w:rsidRPr="0017609A" w:rsidRDefault="00DA2F7B" w:rsidP="008C2108">
      <w:pPr>
        <w:pStyle w:val="CommentText"/>
        <w:jc w:val="both"/>
        <w:rPr>
          <w:rFonts w:ascii="標楷體"/>
        </w:rPr>
        <w:sectPr w:rsidR="00DA2F7B" w:rsidRPr="0017609A" w:rsidSect="003005FC">
          <w:footerReference w:type="even" r:id="rId7"/>
          <w:pgSz w:w="11906" w:h="16838"/>
          <w:pgMar w:top="1418" w:right="1418" w:bottom="1418" w:left="1418" w:header="851" w:footer="567" w:gutter="0"/>
          <w:pgNumType w:start="0"/>
          <w:cols w:space="425"/>
          <w:docGrid w:linePitch="360"/>
        </w:sectPr>
      </w:pPr>
    </w:p>
    <w:p w:rsidR="00DA2F7B" w:rsidRPr="0017609A" w:rsidRDefault="00DA2F7B" w:rsidP="001A45B6">
      <w:pPr>
        <w:pStyle w:val="A0"/>
        <w:spacing w:after="120" w:line="360" w:lineRule="auto"/>
        <w:rPr>
          <w:rFonts w:ascii="標楷體" w:eastAsia="標楷體" w:hAnsi="標楷體"/>
          <w:sz w:val="36"/>
          <w:szCs w:val="36"/>
        </w:rPr>
      </w:pPr>
      <w:r w:rsidRPr="0017609A">
        <w:rPr>
          <w:rFonts w:ascii="標楷體" w:eastAsia="標楷體" w:hAnsi="標楷體" w:hint="eastAsia"/>
          <w:sz w:val="36"/>
          <w:szCs w:val="36"/>
        </w:rPr>
        <w:t>目　　錄</w:t>
      </w:r>
    </w:p>
    <w:p w:rsidR="00DA2F7B" w:rsidRDefault="00DA2F7B" w:rsidP="001A45B6">
      <w:pPr>
        <w:pStyle w:val="TOC1"/>
        <w:tabs>
          <w:tab w:val="left" w:pos="840"/>
          <w:tab w:val="right" w:leader="dot" w:pos="9060"/>
        </w:tabs>
        <w:spacing w:before="0" w:line="360" w:lineRule="auto"/>
        <w:rPr>
          <w:noProof/>
        </w:rPr>
      </w:pPr>
      <w:r w:rsidRPr="00506624">
        <w:rPr>
          <w:rFonts w:ascii="標楷體" w:hAnsi="標楷體"/>
          <w:bCs w:val="0"/>
          <w:caps w:val="0"/>
          <w:sz w:val="28"/>
          <w:szCs w:val="28"/>
        </w:rPr>
        <w:fldChar w:fldCharType="begin"/>
      </w:r>
      <w:r w:rsidRPr="00506624">
        <w:rPr>
          <w:rFonts w:ascii="標楷體" w:hAnsi="標楷體"/>
          <w:bCs w:val="0"/>
          <w:caps w:val="0"/>
          <w:sz w:val="28"/>
          <w:szCs w:val="28"/>
        </w:rPr>
        <w:instrText xml:space="preserve"> TOC \o "1-2" \u </w:instrText>
      </w:r>
      <w:r w:rsidRPr="00506624">
        <w:rPr>
          <w:rFonts w:ascii="標楷體" w:hAnsi="標楷體"/>
          <w:bCs w:val="0"/>
          <w:caps w:val="0"/>
          <w:sz w:val="28"/>
          <w:szCs w:val="28"/>
        </w:rPr>
        <w:fldChar w:fldCharType="separate"/>
      </w:r>
    </w:p>
    <w:p w:rsidR="00DA2F7B" w:rsidRPr="00F0246B" w:rsidRDefault="00DA2F7B" w:rsidP="001A45B6">
      <w:pPr>
        <w:pStyle w:val="TOC1"/>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一、材料設備法規規範及相關施工法規概論</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_Toc43478525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1</w:t>
      </w:r>
      <w:r w:rsidRPr="00F0246B">
        <w:rPr>
          <w:rFonts w:ascii="標楷體" w:hAnsi="標楷體"/>
          <w:noProof/>
          <w:sz w:val="28"/>
          <w:szCs w:val="28"/>
        </w:rPr>
        <w:fldChar w:fldCharType="end"/>
      </w:r>
    </w:p>
    <w:p w:rsidR="00DA2F7B" w:rsidRPr="00F0246B" w:rsidRDefault="00DA2F7B" w:rsidP="001A45B6">
      <w:pPr>
        <w:pStyle w:val="TOC2"/>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1.1</w:t>
      </w:r>
      <w:r w:rsidRPr="00F0246B">
        <w:rPr>
          <w:rFonts w:ascii="標楷體" w:hAnsi="標楷體" w:hint="eastAsia"/>
          <w:noProof/>
          <w:sz w:val="28"/>
          <w:szCs w:val="28"/>
        </w:rPr>
        <w:t>材料設備法規</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_Toc43478526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1</w:t>
      </w:r>
      <w:r w:rsidRPr="00F0246B">
        <w:rPr>
          <w:rFonts w:ascii="標楷體" w:hAnsi="標楷體"/>
          <w:noProof/>
          <w:sz w:val="28"/>
          <w:szCs w:val="28"/>
        </w:rPr>
        <w:fldChar w:fldCharType="end"/>
      </w:r>
    </w:p>
    <w:p w:rsidR="00DA2F7B" w:rsidRPr="00F0246B" w:rsidRDefault="00DA2F7B" w:rsidP="001A45B6">
      <w:pPr>
        <w:pStyle w:val="TOC2"/>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1.2</w:t>
      </w:r>
      <w:r w:rsidRPr="00F0246B">
        <w:rPr>
          <w:rFonts w:ascii="標楷體" w:hAnsi="標楷體" w:hint="eastAsia"/>
          <w:noProof/>
          <w:sz w:val="28"/>
          <w:szCs w:val="28"/>
        </w:rPr>
        <w:t>材料設備規範</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_Toc43478527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2</w:t>
      </w:r>
      <w:r w:rsidRPr="00F0246B">
        <w:rPr>
          <w:rFonts w:ascii="標楷體" w:hAnsi="標楷體"/>
          <w:noProof/>
          <w:sz w:val="28"/>
          <w:szCs w:val="28"/>
        </w:rPr>
        <w:fldChar w:fldCharType="end"/>
      </w:r>
    </w:p>
    <w:p w:rsidR="00DA2F7B" w:rsidRPr="00F0246B" w:rsidRDefault="00DA2F7B" w:rsidP="001A45B6">
      <w:pPr>
        <w:pStyle w:val="TOC2"/>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1.3</w:t>
      </w:r>
      <w:r w:rsidRPr="00F0246B">
        <w:rPr>
          <w:rFonts w:ascii="標楷體" w:hAnsi="標楷體" w:hint="eastAsia"/>
          <w:noProof/>
          <w:sz w:val="28"/>
          <w:szCs w:val="28"/>
        </w:rPr>
        <w:t>相關施工法規</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_Toc43478528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20</w:t>
      </w:r>
      <w:r w:rsidRPr="00F0246B">
        <w:rPr>
          <w:rFonts w:ascii="標楷體" w:hAnsi="標楷體"/>
          <w:noProof/>
          <w:sz w:val="28"/>
          <w:szCs w:val="28"/>
        </w:rPr>
        <w:fldChar w:fldCharType="end"/>
      </w:r>
    </w:p>
    <w:p w:rsidR="00DA2F7B" w:rsidRPr="00F0246B" w:rsidRDefault="00DA2F7B" w:rsidP="001A45B6">
      <w:pPr>
        <w:pStyle w:val="TOC1"/>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二、施工要領</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_Toc43478529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36</w:t>
      </w:r>
      <w:r w:rsidRPr="00F0246B">
        <w:rPr>
          <w:rFonts w:ascii="標楷體" w:hAnsi="標楷體"/>
          <w:noProof/>
          <w:sz w:val="28"/>
          <w:szCs w:val="28"/>
        </w:rPr>
        <w:fldChar w:fldCharType="end"/>
      </w:r>
    </w:p>
    <w:p w:rsidR="00DA2F7B" w:rsidRPr="00F0246B" w:rsidRDefault="00DA2F7B" w:rsidP="001A45B6">
      <w:pPr>
        <w:pStyle w:val="TOC2"/>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2.1</w:t>
      </w:r>
      <w:r w:rsidRPr="00F0246B">
        <w:rPr>
          <w:rFonts w:ascii="標楷體" w:hAnsi="標楷體" w:hint="eastAsia"/>
          <w:noProof/>
          <w:sz w:val="28"/>
          <w:szCs w:val="28"/>
        </w:rPr>
        <w:t>管路的裝設</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_Toc43478530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36</w:t>
      </w:r>
      <w:r w:rsidRPr="00F0246B">
        <w:rPr>
          <w:rFonts w:ascii="標楷體" w:hAnsi="標楷體"/>
          <w:noProof/>
          <w:sz w:val="28"/>
          <w:szCs w:val="28"/>
        </w:rPr>
        <w:fldChar w:fldCharType="end"/>
      </w:r>
    </w:p>
    <w:p w:rsidR="00DA2F7B" w:rsidRPr="00F0246B" w:rsidRDefault="00DA2F7B" w:rsidP="001A45B6">
      <w:pPr>
        <w:pStyle w:val="TOC1"/>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三、品質管理標準</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_Toc43478531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58</w:t>
      </w:r>
      <w:r w:rsidRPr="00F0246B">
        <w:rPr>
          <w:rFonts w:ascii="標楷體" w:hAnsi="標楷體"/>
          <w:noProof/>
          <w:sz w:val="28"/>
          <w:szCs w:val="28"/>
        </w:rPr>
        <w:fldChar w:fldCharType="end"/>
      </w:r>
    </w:p>
    <w:p w:rsidR="00DA2F7B" w:rsidRPr="00F0246B" w:rsidRDefault="00DA2F7B" w:rsidP="001A45B6">
      <w:pPr>
        <w:pStyle w:val="TOC2"/>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3.1</w:t>
      </w:r>
      <w:r w:rsidRPr="00F0246B">
        <w:rPr>
          <w:rFonts w:ascii="標楷體" w:hAnsi="標楷體" w:hint="eastAsia"/>
          <w:noProof/>
          <w:sz w:val="28"/>
          <w:szCs w:val="28"/>
        </w:rPr>
        <w:t>材料設備品質檢驗管理標準</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_Toc43478532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58</w:t>
      </w:r>
      <w:r w:rsidRPr="00F0246B">
        <w:rPr>
          <w:rFonts w:ascii="標楷體" w:hAnsi="標楷體"/>
          <w:noProof/>
          <w:sz w:val="28"/>
          <w:szCs w:val="28"/>
        </w:rPr>
        <w:fldChar w:fldCharType="end"/>
      </w:r>
    </w:p>
    <w:p w:rsidR="00DA2F7B" w:rsidRPr="00F0246B" w:rsidRDefault="00DA2F7B" w:rsidP="001A45B6">
      <w:pPr>
        <w:pStyle w:val="TOC2"/>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3.2</w:t>
      </w:r>
      <w:r w:rsidRPr="00F0246B">
        <w:rPr>
          <w:rFonts w:ascii="標楷體" w:hAnsi="標楷體" w:hint="eastAsia"/>
          <w:noProof/>
          <w:sz w:val="28"/>
          <w:szCs w:val="28"/>
        </w:rPr>
        <w:t>給、排水衛生設備工程施工品質管理標準</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_Toc43478533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62</w:t>
      </w:r>
      <w:r w:rsidRPr="00F0246B">
        <w:rPr>
          <w:rFonts w:ascii="標楷體" w:hAnsi="標楷體"/>
          <w:noProof/>
          <w:sz w:val="28"/>
          <w:szCs w:val="28"/>
        </w:rPr>
        <w:fldChar w:fldCharType="end"/>
      </w:r>
    </w:p>
    <w:p w:rsidR="00DA2F7B" w:rsidRPr="00F0246B" w:rsidRDefault="00DA2F7B" w:rsidP="001A45B6">
      <w:pPr>
        <w:pStyle w:val="TOC1"/>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四、材料及施工檢驗程序</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_Toc43478534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66</w:t>
      </w:r>
      <w:r w:rsidRPr="00F0246B">
        <w:rPr>
          <w:rFonts w:ascii="標楷體" w:hAnsi="標楷體"/>
          <w:noProof/>
          <w:sz w:val="28"/>
          <w:szCs w:val="28"/>
        </w:rPr>
        <w:fldChar w:fldCharType="end"/>
      </w:r>
    </w:p>
    <w:p w:rsidR="00DA2F7B" w:rsidRPr="00F0246B" w:rsidRDefault="00DA2F7B" w:rsidP="001A45B6">
      <w:pPr>
        <w:pStyle w:val="TOC1"/>
        <w:tabs>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五、自主檢查表</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_Toc43478535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71</w:t>
      </w:r>
      <w:r w:rsidRPr="00F0246B">
        <w:rPr>
          <w:rFonts w:ascii="標楷體" w:hAnsi="標楷體"/>
          <w:noProof/>
          <w:sz w:val="28"/>
          <w:szCs w:val="28"/>
        </w:rPr>
        <w:fldChar w:fldCharType="end"/>
      </w:r>
    </w:p>
    <w:p w:rsidR="00DA2F7B" w:rsidRPr="00F0246B" w:rsidRDefault="00DA2F7B" w:rsidP="001A45B6">
      <w:pPr>
        <w:pStyle w:val="TOC1"/>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六、設備功能運轉檢測程序及標準</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_Toc43478536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72</w:t>
      </w:r>
      <w:r w:rsidRPr="00F0246B">
        <w:rPr>
          <w:rFonts w:ascii="標楷體" w:hAnsi="標楷體"/>
          <w:noProof/>
          <w:sz w:val="28"/>
          <w:szCs w:val="28"/>
        </w:rPr>
        <w:fldChar w:fldCharType="end"/>
      </w:r>
    </w:p>
    <w:p w:rsidR="00DA2F7B" w:rsidRPr="00F0246B" w:rsidRDefault="00DA2F7B" w:rsidP="001A45B6">
      <w:pPr>
        <w:pStyle w:val="TOC2"/>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6.1</w:t>
      </w:r>
      <w:r w:rsidRPr="00F0246B">
        <w:rPr>
          <w:rFonts w:ascii="標楷體" w:hAnsi="標楷體" w:hint="eastAsia"/>
          <w:noProof/>
          <w:sz w:val="28"/>
          <w:szCs w:val="28"/>
        </w:rPr>
        <w:t>單機測試應注意事項</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_Toc43478537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72</w:t>
      </w:r>
      <w:r w:rsidRPr="00F0246B">
        <w:rPr>
          <w:rFonts w:ascii="標楷體" w:hAnsi="標楷體"/>
          <w:noProof/>
          <w:sz w:val="28"/>
          <w:szCs w:val="28"/>
        </w:rPr>
        <w:fldChar w:fldCharType="end"/>
      </w:r>
    </w:p>
    <w:p w:rsidR="00DA2F7B" w:rsidRPr="00F0246B" w:rsidRDefault="00DA2F7B" w:rsidP="001A45B6">
      <w:pPr>
        <w:pStyle w:val="TOC2"/>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6.2</w:t>
      </w:r>
      <w:r w:rsidRPr="00F0246B">
        <w:rPr>
          <w:rFonts w:ascii="標楷體" w:hAnsi="標楷體" w:hint="eastAsia"/>
          <w:noProof/>
          <w:sz w:val="28"/>
          <w:szCs w:val="28"/>
        </w:rPr>
        <w:t>電動抽水機單機設備之功能檢測項目</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_Toc43478538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72</w:t>
      </w:r>
      <w:r w:rsidRPr="00F0246B">
        <w:rPr>
          <w:rFonts w:ascii="標楷體" w:hAnsi="標楷體"/>
          <w:noProof/>
          <w:sz w:val="28"/>
          <w:szCs w:val="28"/>
        </w:rPr>
        <w:fldChar w:fldCharType="end"/>
      </w:r>
    </w:p>
    <w:p w:rsidR="00DA2F7B" w:rsidRPr="00F0246B" w:rsidRDefault="00DA2F7B" w:rsidP="001A45B6">
      <w:pPr>
        <w:pStyle w:val="TOC2"/>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6.3</w:t>
      </w:r>
      <w:r w:rsidRPr="00F0246B">
        <w:rPr>
          <w:rFonts w:ascii="標楷體" w:hAnsi="標楷體" w:hint="eastAsia"/>
          <w:noProof/>
          <w:sz w:val="28"/>
          <w:szCs w:val="28"/>
        </w:rPr>
        <w:t>管路檢驗方法</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_Toc43478539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73</w:t>
      </w:r>
      <w:r w:rsidRPr="00F0246B">
        <w:rPr>
          <w:rFonts w:ascii="標楷體" w:hAnsi="標楷體"/>
          <w:noProof/>
          <w:sz w:val="28"/>
          <w:szCs w:val="28"/>
        </w:rPr>
        <w:fldChar w:fldCharType="end"/>
      </w:r>
    </w:p>
    <w:p w:rsidR="00DA2F7B" w:rsidRPr="00F0246B" w:rsidRDefault="00DA2F7B" w:rsidP="001A45B6">
      <w:pPr>
        <w:pStyle w:val="TOC2"/>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6.4</w:t>
      </w:r>
      <w:r w:rsidRPr="00F0246B">
        <w:rPr>
          <w:rFonts w:ascii="標楷體" w:hAnsi="標楷體" w:hint="eastAsia"/>
          <w:noProof/>
          <w:sz w:val="28"/>
          <w:szCs w:val="28"/>
        </w:rPr>
        <w:t>水泵出水量之測定方法</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_Toc43478540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74</w:t>
      </w:r>
      <w:r w:rsidRPr="00F0246B">
        <w:rPr>
          <w:rFonts w:ascii="標楷體" w:hAnsi="標楷體"/>
          <w:noProof/>
          <w:sz w:val="28"/>
          <w:szCs w:val="28"/>
        </w:rPr>
        <w:fldChar w:fldCharType="end"/>
      </w:r>
    </w:p>
    <w:p w:rsidR="00DA2F7B" w:rsidRPr="00F0246B" w:rsidRDefault="00DA2F7B" w:rsidP="001A45B6">
      <w:pPr>
        <w:pStyle w:val="TOC1"/>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七、參考文獻</w:t>
      </w:r>
      <w:r w:rsidRPr="00F0246B">
        <w:rPr>
          <w:rFonts w:ascii="標楷體"/>
          <w:noProof/>
          <w:sz w:val="28"/>
          <w:szCs w:val="28"/>
        </w:rPr>
        <w:tab/>
      </w:r>
      <w:r>
        <w:rPr>
          <w:rFonts w:ascii="標楷體" w:hAnsi="標楷體"/>
          <w:noProof/>
          <w:sz w:val="28"/>
          <w:szCs w:val="28"/>
        </w:rPr>
        <w:t>3-</w:t>
      </w:r>
      <w:r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_Toc43478541 \h </w:instrText>
      </w:r>
      <w:r w:rsidRPr="00EE5846">
        <w:rPr>
          <w:rFonts w:ascii="標楷體" w:hint="eastAsia"/>
          <w:noProof/>
          <w:sz w:val="28"/>
          <w:szCs w:val="28"/>
        </w:rPr>
      </w:r>
      <w:r w:rsidRPr="00F0246B">
        <w:rPr>
          <w:rFonts w:ascii="標楷體" w:hAnsi="標楷體"/>
          <w:noProof/>
          <w:sz w:val="28"/>
          <w:szCs w:val="28"/>
        </w:rPr>
        <w:fldChar w:fldCharType="separate"/>
      </w:r>
      <w:r>
        <w:rPr>
          <w:rFonts w:ascii="標楷體" w:hAnsi="標楷體"/>
          <w:noProof/>
          <w:sz w:val="28"/>
          <w:szCs w:val="28"/>
        </w:rPr>
        <w:t>95</w:t>
      </w:r>
      <w:r w:rsidRPr="00F0246B">
        <w:rPr>
          <w:rFonts w:ascii="標楷體" w:hAnsi="標楷體"/>
          <w:noProof/>
          <w:sz w:val="28"/>
          <w:szCs w:val="28"/>
        </w:rPr>
        <w:fldChar w:fldCharType="end"/>
      </w:r>
    </w:p>
    <w:p w:rsidR="00DA2F7B" w:rsidRPr="0017609A" w:rsidRDefault="00DA2F7B" w:rsidP="001A45B6">
      <w:pPr>
        <w:pStyle w:val="A0"/>
        <w:spacing w:after="120" w:line="360" w:lineRule="auto"/>
        <w:jc w:val="both"/>
        <w:rPr>
          <w:rFonts w:ascii="標楷體" w:eastAsia="標楷體" w:hAnsi="標楷體"/>
          <w:b w:val="0"/>
          <w:sz w:val="28"/>
          <w:szCs w:val="28"/>
        </w:rPr>
      </w:pPr>
      <w:r w:rsidRPr="00506624">
        <w:rPr>
          <w:rFonts w:ascii="標楷體" w:hAnsi="標楷體"/>
          <w:bCs/>
          <w:caps/>
          <w:sz w:val="28"/>
          <w:szCs w:val="28"/>
        </w:rPr>
        <w:fldChar w:fldCharType="end"/>
      </w:r>
    </w:p>
    <w:p w:rsidR="00DA2F7B" w:rsidRPr="0017609A" w:rsidRDefault="00DA2F7B" w:rsidP="008C2108">
      <w:pPr>
        <w:pStyle w:val="A0"/>
        <w:snapToGrid/>
        <w:spacing w:line="480" w:lineRule="auto"/>
        <w:jc w:val="both"/>
        <w:rPr>
          <w:rFonts w:ascii="標楷體" w:eastAsia="標楷體" w:hAnsi="標楷體"/>
          <w:sz w:val="28"/>
        </w:rPr>
        <w:sectPr w:rsidR="00DA2F7B" w:rsidRPr="0017609A" w:rsidSect="009E1B57">
          <w:footerReference w:type="default" r:id="rId8"/>
          <w:pgSz w:w="11906" w:h="16838" w:code="9"/>
          <w:pgMar w:top="1418" w:right="1418" w:bottom="1418" w:left="1418" w:header="851" w:footer="567" w:gutter="0"/>
          <w:pgNumType w:start="1"/>
          <w:cols w:space="425"/>
          <w:docGrid w:linePitch="360"/>
        </w:sectPr>
      </w:pPr>
    </w:p>
    <w:p w:rsidR="00DA2F7B" w:rsidRPr="0017609A" w:rsidRDefault="00DA2F7B" w:rsidP="00AB6396">
      <w:pPr>
        <w:pStyle w:val="A0"/>
        <w:snapToGrid/>
        <w:spacing w:line="480" w:lineRule="auto"/>
        <w:rPr>
          <w:rFonts w:ascii="標楷體" w:eastAsia="標楷體" w:hAnsi="標楷體"/>
          <w:sz w:val="36"/>
          <w:szCs w:val="20"/>
        </w:rPr>
      </w:pPr>
      <w:r w:rsidRPr="0017609A">
        <w:rPr>
          <w:rFonts w:ascii="標楷體" w:eastAsia="標楷體" w:hAnsi="標楷體" w:hint="eastAsia"/>
          <w:sz w:val="36"/>
          <w:szCs w:val="20"/>
        </w:rPr>
        <w:t>第三章　給排水衛生設備工程品質管理實務</w:t>
      </w:r>
    </w:p>
    <w:p w:rsidR="00DA2F7B" w:rsidRPr="00264ACC" w:rsidRDefault="00DA2F7B" w:rsidP="00115F02">
      <w:pPr>
        <w:pStyle w:val="afc"/>
        <w:numPr>
          <w:ilvl w:val="0"/>
          <w:numId w:val="11"/>
        </w:numPr>
        <w:tabs>
          <w:tab w:val="clear" w:pos="720"/>
        </w:tabs>
        <w:snapToGrid/>
        <w:spacing w:before="0" w:line="300" w:lineRule="auto"/>
        <w:ind w:left="693" w:hanging="693"/>
        <w:outlineLvl w:val="0"/>
        <w:rPr>
          <w:rFonts w:ascii="標楷體"/>
          <w:szCs w:val="32"/>
        </w:rPr>
      </w:pPr>
      <w:bookmarkStart w:id="0" w:name="_Toc43478525"/>
      <w:r w:rsidRPr="00264ACC">
        <w:rPr>
          <w:rFonts w:ascii="標楷體" w:hAnsi="標楷體" w:hint="eastAsia"/>
          <w:szCs w:val="32"/>
        </w:rPr>
        <w:t>材料設備法規規範及相關施工法規概論</w:t>
      </w:r>
      <w:bookmarkEnd w:id="0"/>
    </w:p>
    <w:p w:rsidR="00DA2F7B" w:rsidRPr="0017609A" w:rsidRDefault="00DA2F7B" w:rsidP="00827EB1">
      <w:pPr>
        <w:widowControl/>
        <w:autoSpaceDE w:val="0"/>
        <w:autoSpaceDN w:val="0"/>
        <w:adjustRightInd w:val="0"/>
        <w:spacing w:after="120" w:line="300" w:lineRule="auto"/>
        <w:ind w:firstLine="567"/>
        <w:jc w:val="both"/>
        <w:rPr>
          <w:rFonts w:ascii="標楷體" w:cs="Times Roman"/>
          <w:color w:val="FF0000"/>
          <w:kern w:val="0"/>
          <w:szCs w:val="28"/>
        </w:rPr>
      </w:pPr>
      <w:r w:rsidRPr="0017609A">
        <w:rPr>
          <w:rFonts w:ascii="標楷體" w:hAnsi="標楷體" w:hint="eastAsia"/>
          <w:szCs w:val="28"/>
        </w:rPr>
        <w:t>本章內容適用於建築技術規則及</w:t>
      </w:r>
      <w:r w:rsidRPr="0017609A">
        <w:rPr>
          <w:rFonts w:ascii="標楷體" w:hAnsi="標楷體" w:cs="Times Roman" w:hint="eastAsia"/>
          <w:kern w:val="0"/>
          <w:szCs w:val="28"/>
        </w:rPr>
        <w:t>建築物給水排水設備設計技術規範</w:t>
      </w:r>
      <w:r w:rsidRPr="0017609A">
        <w:rPr>
          <w:rFonts w:ascii="標楷體" w:hAnsi="標楷體" w:hint="eastAsia"/>
          <w:szCs w:val="28"/>
        </w:rPr>
        <w:t>，所訂各類建築物使用之給排水衛生設備，包括給水設備、熱水設備、排水設備、通氣設備、衛生器具、污水處理設施等。</w:t>
      </w:r>
    </w:p>
    <w:p w:rsidR="00DA2F7B" w:rsidRDefault="00DA2F7B" w:rsidP="00115F02">
      <w:pPr>
        <w:pStyle w:val="11"/>
        <w:spacing w:before="0" w:beforeAutospacing="0" w:after="120" w:afterAutospacing="0"/>
        <w:ind w:firstLineChars="0"/>
        <w:outlineLvl w:val="1"/>
        <w:rPr>
          <w:rFonts w:ascii="標楷體"/>
          <w:szCs w:val="28"/>
        </w:rPr>
      </w:pPr>
    </w:p>
    <w:p w:rsidR="00DA2F7B" w:rsidRPr="0017609A" w:rsidRDefault="00DA2F7B" w:rsidP="00115F02">
      <w:pPr>
        <w:pStyle w:val="11"/>
        <w:spacing w:before="0" w:beforeAutospacing="0" w:after="120" w:afterAutospacing="0"/>
        <w:ind w:firstLineChars="0"/>
        <w:outlineLvl w:val="1"/>
        <w:rPr>
          <w:rFonts w:ascii="標楷體"/>
          <w:szCs w:val="28"/>
        </w:rPr>
      </w:pPr>
      <w:bookmarkStart w:id="1" w:name="_Toc43478526"/>
      <w:r w:rsidRPr="0017609A">
        <w:rPr>
          <w:rFonts w:ascii="標楷體" w:hAnsi="標楷體"/>
          <w:szCs w:val="28"/>
        </w:rPr>
        <w:t>1.1</w:t>
      </w:r>
      <w:r w:rsidRPr="0017609A">
        <w:rPr>
          <w:rFonts w:ascii="標楷體" w:hAnsi="標楷體" w:hint="eastAsia"/>
          <w:szCs w:val="28"/>
        </w:rPr>
        <w:t>材料設備法規</w:t>
      </w:r>
      <w:bookmarkEnd w:id="1"/>
    </w:p>
    <w:p w:rsidR="00DA2F7B" w:rsidRPr="0017609A" w:rsidRDefault="00DA2F7B" w:rsidP="00115F02">
      <w:pPr>
        <w:pStyle w:val="11"/>
        <w:spacing w:before="0" w:beforeAutospacing="0" w:after="120" w:afterAutospacing="0"/>
        <w:ind w:firstLineChars="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1.1.1</w:t>
        </w:r>
      </w:smartTag>
      <w:r w:rsidRPr="0017609A">
        <w:rPr>
          <w:rFonts w:ascii="標楷體" w:hAnsi="標楷體" w:hint="eastAsia"/>
          <w:szCs w:val="28"/>
        </w:rPr>
        <w:t>政府採購法</w:t>
      </w:r>
    </w:p>
    <w:p w:rsidR="00DA2F7B" w:rsidRPr="00827EB1" w:rsidRDefault="00DA2F7B" w:rsidP="00827EB1">
      <w:pPr>
        <w:widowControl/>
        <w:autoSpaceDE w:val="0"/>
        <w:autoSpaceDN w:val="0"/>
        <w:adjustRightInd w:val="0"/>
        <w:spacing w:after="120" w:line="300" w:lineRule="auto"/>
        <w:ind w:firstLine="567"/>
        <w:jc w:val="both"/>
        <w:rPr>
          <w:rFonts w:ascii="標楷體"/>
          <w:szCs w:val="28"/>
        </w:rPr>
      </w:pPr>
      <w:r w:rsidRPr="00827EB1">
        <w:rPr>
          <w:rFonts w:ascii="標楷體" w:hAnsi="標楷體" w:hint="eastAsia"/>
          <w:szCs w:val="28"/>
        </w:rPr>
        <w:t>第</w:t>
      </w:r>
      <w:r w:rsidRPr="00827EB1">
        <w:rPr>
          <w:rFonts w:ascii="標楷體" w:hAnsi="標楷體"/>
          <w:szCs w:val="28"/>
        </w:rPr>
        <w:t>26</w:t>
      </w:r>
      <w:r w:rsidRPr="00827EB1">
        <w:rPr>
          <w:rFonts w:ascii="標楷體" w:hAnsi="標楷體" w:hint="eastAsia"/>
          <w:szCs w:val="28"/>
        </w:rPr>
        <w:t>條</w:t>
      </w:r>
      <w:r w:rsidRPr="00827EB1">
        <w:rPr>
          <w:rFonts w:ascii="標楷體" w:hAnsi="標楷體"/>
          <w:szCs w:val="28"/>
        </w:rPr>
        <w:t xml:space="preserve"> </w:t>
      </w:r>
      <w:r w:rsidRPr="00827EB1">
        <w:rPr>
          <w:rFonts w:ascii="標楷體" w:hAnsi="標楷體" w:hint="eastAsia"/>
          <w:szCs w:val="28"/>
        </w:rPr>
        <w:t>機關辦理公告金額以上之採購，應依功能或效益訂定招標文件。其有國際標準或國家標準者，應從其規定。</w:t>
      </w:r>
    </w:p>
    <w:p w:rsidR="00DA2F7B" w:rsidRPr="00827EB1" w:rsidRDefault="00DA2F7B" w:rsidP="00827EB1">
      <w:pPr>
        <w:widowControl/>
        <w:autoSpaceDE w:val="0"/>
        <w:autoSpaceDN w:val="0"/>
        <w:adjustRightInd w:val="0"/>
        <w:spacing w:after="120" w:line="300" w:lineRule="auto"/>
        <w:ind w:firstLine="567"/>
        <w:jc w:val="both"/>
        <w:rPr>
          <w:rFonts w:ascii="標楷體"/>
          <w:szCs w:val="28"/>
        </w:rPr>
      </w:pPr>
      <w:r w:rsidRPr="00827EB1">
        <w:rPr>
          <w:rFonts w:ascii="標楷體" w:hAnsi="標楷體" w:hint="eastAsia"/>
          <w:szCs w:val="28"/>
        </w:rPr>
        <w:t>機關所擬定、採用或適用之技術規格，其所標示之擬採購產品或服務之特性，諸如品質、性能、安全、尺寸、符號、術語、包裝、標誌及標示或生產程序、方法及評估之程序，在目的及效果上均不得限制競爭。</w:t>
      </w:r>
    </w:p>
    <w:p w:rsidR="00DA2F7B" w:rsidRPr="0017609A" w:rsidRDefault="00DA2F7B" w:rsidP="00827EB1">
      <w:pPr>
        <w:widowControl/>
        <w:autoSpaceDE w:val="0"/>
        <w:autoSpaceDN w:val="0"/>
        <w:adjustRightInd w:val="0"/>
        <w:spacing w:after="120" w:line="300" w:lineRule="auto"/>
        <w:ind w:firstLine="567"/>
        <w:jc w:val="both"/>
        <w:rPr>
          <w:szCs w:val="28"/>
        </w:rPr>
      </w:pPr>
      <w:r w:rsidRPr="0017609A">
        <w:rPr>
          <w:rFonts w:hint="eastAsia"/>
          <w:szCs w:val="28"/>
        </w:rPr>
        <w:t>招標文件不得要求或提及特定之商標或商名、專利、設計或型式、特定來源地、生產者或供應者。但無法以精確之方式說明招標要求，而已在招標文件內註明諸如「或同等品」字樣者，不在此限。</w:t>
      </w:r>
    </w:p>
    <w:p w:rsidR="00DA2F7B" w:rsidRPr="0017609A" w:rsidRDefault="00DA2F7B" w:rsidP="00115F02">
      <w:pPr>
        <w:pStyle w:val="11"/>
        <w:spacing w:before="0" w:beforeAutospacing="0" w:after="120" w:afterAutospacing="0"/>
        <w:ind w:firstLineChars="0"/>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rPr>
          <w:t>1.1.2</w:t>
        </w:r>
      </w:smartTag>
      <w:r w:rsidRPr="0017609A">
        <w:rPr>
          <w:rFonts w:ascii="標楷體" w:hAnsi="標楷體" w:hint="eastAsia"/>
        </w:rPr>
        <w:t>建築技術規則</w:t>
      </w:r>
    </w:p>
    <w:p w:rsidR="00DA2F7B" w:rsidRPr="0017609A" w:rsidRDefault="00DA2F7B" w:rsidP="00F0246B">
      <w:pPr>
        <w:pStyle w:val="10"/>
        <w:adjustRightInd w:val="0"/>
        <w:snapToGrid w:val="0"/>
        <w:spacing w:before="0" w:after="120" w:line="300" w:lineRule="auto"/>
        <w:ind w:leftChars="200" w:left="840" w:hanging="280"/>
      </w:pPr>
      <w:r w:rsidRPr="0017609A">
        <w:t>1.</w:t>
      </w:r>
      <w:r w:rsidRPr="0017609A">
        <w:rPr>
          <w:rFonts w:hint="eastAsia"/>
        </w:rPr>
        <w:t>總則編第</w:t>
      </w:r>
      <w:r>
        <w:t>4</w:t>
      </w:r>
      <w:r w:rsidRPr="0017609A">
        <w:rPr>
          <w:rFonts w:hint="eastAsia"/>
        </w:rPr>
        <w:t>條（建築材料與設備）</w:t>
      </w:r>
    </w:p>
    <w:p w:rsidR="00DA2F7B" w:rsidRPr="0017609A" w:rsidRDefault="00DA2F7B"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建築物應用之各種材料及設備規格，除中華民國國家標準有規定者從其規定外，應依本規則規定。但因當地情形，難以應用符合本規則與中華民國國家標準材料及設備，經直轄市、縣（市）主管建築機關同意修改設計規定者，不在此限。</w:t>
      </w:r>
    </w:p>
    <w:p w:rsidR="00DA2F7B" w:rsidRPr="0017609A" w:rsidRDefault="00DA2F7B"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建築材料、設備與工程之查驗及試驗結果，應達本規則要求；如引用新穎之建築技術、新工法或建築設備，適用本規則確有困難者，或尚無本規則及中華民國國家標準適用之特殊或國外進口材料及設備者，應檢具申請書、試驗報告書及性能規格評定書，向中央主管建築機關申請認可後，始得運用於建築物。</w:t>
      </w:r>
    </w:p>
    <w:p w:rsidR="00DA2F7B" w:rsidRPr="0017609A" w:rsidRDefault="00DA2F7B"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前項之試驗報告書及性能規格評定書，應由中央主管建築機關指定之機關（構）、學校或團體辦理。</w:t>
      </w:r>
    </w:p>
    <w:p w:rsidR="00DA2F7B" w:rsidRPr="0017609A" w:rsidRDefault="00DA2F7B"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第</w:t>
      </w:r>
      <w:r>
        <w:rPr>
          <w:rFonts w:ascii="標楷體" w:hAnsi="標楷體"/>
        </w:rPr>
        <w:t>2</w:t>
      </w:r>
      <w:r w:rsidRPr="0017609A">
        <w:rPr>
          <w:rFonts w:ascii="標楷體" w:hAnsi="標楷體" w:hint="eastAsia"/>
        </w:rPr>
        <w:t>項申請認可之申請書、試驗報告書及性能規格評定書之格式、認可程序及其他應遵行事項，由中央主管建築機關另定之。</w:t>
      </w:r>
    </w:p>
    <w:p w:rsidR="00DA2F7B" w:rsidRPr="0017609A" w:rsidRDefault="00DA2F7B" w:rsidP="00F0246B">
      <w:pPr>
        <w:pStyle w:val="1A0"/>
        <w:adjustRightInd w:val="0"/>
        <w:snapToGrid w:val="0"/>
        <w:spacing w:after="120" w:line="300" w:lineRule="auto"/>
        <w:ind w:leftChars="300" w:left="840"/>
        <w:jc w:val="both"/>
        <w:rPr>
          <w:rFonts w:ascii="標楷體"/>
          <w:dstrike/>
        </w:rPr>
      </w:pPr>
      <w:r w:rsidRPr="0017609A">
        <w:rPr>
          <w:rFonts w:ascii="標楷體" w:hAnsi="標楷體" w:hint="eastAsia"/>
        </w:rPr>
        <w:t>第</w:t>
      </w:r>
      <w:r>
        <w:rPr>
          <w:rFonts w:ascii="標楷體" w:hAnsi="標楷體"/>
        </w:rPr>
        <w:t>3</w:t>
      </w:r>
      <w:r w:rsidRPr="0017609A">
        <w:rPr>
          <w:rFonts w:ascii="標楷體" w:hAnsi="標楷體" w:hint="eastAsia"/>
        </w:rPr>
        <w:t>項之機關（構）、學校或團體，應具備之條件、指定程序及其應遵行事項，由中央主管建築機關另定之。</w:t>
      </w:r>
    </w:p>
    <w:p w:rsidR="00DA2F7B" w:rsidRPr="0017609A" w:rsidRDefault="00DA2F7B" w:rsidP="00F0246B">
      <w:pPr>
        <w:pStyle w:val="10"/>
        <w:adjustRightInd w:val="0"/>
        <w:snapToGrid w:val="0"/>
        <w:spacing w:before="0" w:after="120" w:line="300" w:lineRule="auto"/>
        <w:ind w:leftChars="200" w:left="840" w:hanging="280"/>
      </w:pPr>
      <w:r w:rsidRPr="0017609A">
        <w:t>2.</w:t>
      </w:r>
      <w:r w:rsidRPr="0017609A">
        <w:rPr>
          <w:rFonts w:hint="eastAsia"/>
        </w:rPr>
        <w:t>建築設計施工編第</w:t>
      </w:r>
      <w:r>
        <w:t>247</w:t>
      </w:r>
      <w:r w:rsidRPr="0017609A">
        <w:rPr>
          <w:rFonts w:hint="eastAsia"/>
        </w:rPr>
        <w:t>條</w:t>
      </w:r>
    </w:p>
    <w:p w:rsidR="00DA2F7B" w:rsidRPr="0017609A" w:rsidRDefault="00DA2F7B"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高層建築物各種配管管材均應以不燃材料製成，或使用具有同等效能之防火措施，其貫穿防火區劃之孔隙應使用防火材料填滿或設置防火閘門。</w:t>
      </w:r>
    </w:p>
    <w:p w:rsidR="00DA2F7B" w:rsidRPr="0017609A" w:rsidRDefault="00DA2F7B"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前項各類用管所使用之外層保護材或保溫材應以燃燒時不得產生有害氣體之材料為限。</w:t>
      </w:r>
    </w:p>
    <w:p w:rsidR="00DA2F7B" w:rsidRPr="0017609A" w:rsidRDefault="00DA2F7B" w:rsidP="00F0246B">
      <w:pPr>
        <w:pStyle w:val="10"/>
        <w:adjustRightInd w:val="0"/>
        <w:snapToGrid w:val="0"/>
        <w:spacing w:before="0" w:after="120" w:line="300" w:lineRule="auto"/>
        <w:ind w:leftChars="200" w:left="840" w:hanging="280"/>
      </w:pPr>
      <w:r w:rsidRPr="0017609A">
        <w:t>3.</w:t>
      </w:r>
      <w:r w:rsidRPr="0017609A">
        <w:rPr>
          <w:rFonts w:hint="eastAsia"/>
        </w:rPr>
        <w:t>建築設備編第</w:t>
      </w:r>
      <w:r>
        <w:t>27</w:t>
      </w:r>
      <w:r w:rsidRPr="0017609A">
        <w:rPr>
          <w:rFonts w:hint="eastAsia"/>
        </w:rPr>
        <w:t>條（材料）</w:t>
      </w:r>
    </w:p>
    <w:p w:rsidR="00DA2F7B" w:rsidRDefault="00DA2F7B"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給水或排水管路之鋼管、鑄鐵管、鐵管、鉛管、硬質塑膠管及其配件，均應符合中華民國國家標準，或經中央主管建築機關認可之其他材料所製成者。</w:t>
      </w:r>
    </w:p>
    <w:p w:rsidR="00DA2F7B" w:rsidRPr="0017609A" w:rsidRDefault="00DA2F7B" w:rsidP="00F0246B">
      <w:pPr>
        <w:pStyle w:val="1A0"/>
        <w:adjustRightInd w:val="0"/>
        <w:snapToGrid w:val="0"/>
        <w:spacing w:after="120" w:line="300" w:lineRule="auto"/>
        <w:ind w:leftChars="300" w:left="840"/>
        <w:jc w:val="both"/>
        <w:rPr>
          <w:rFonts w:ascii="標楷體"/>
        </w:rPr>
      </w:pPr>
    </w:p>
    <w:p w:rsidR="00DA2F7B" w:rsidRPr="0017609A" w:rsidRDefault="00DA2F7B" w:rsidP="00115F02">
      <w:pPr>
        <w:pStyle w:val="11"/>
        <w:spacing w:before="0" w:beforeAutospacing="0" w:after="120" w:afterAutospacing="0"/>
        <w:ind w:firstLineChars="0"/>
        <w:outlineLvl w:val="1"/>
        <w:rPr>
          <w:rFonts w:ascii="標楷體"/>
          <w:szCs w:val="28"/>
        </w:rPr>
      </w:pPr>
      <w:bookmarkStart w:id="2" w:name="_Toc340336108"/>
      <w:bookmarkStart w:id="3" w:name="_Toc43478527"/>
      <w:r w:rsidRPr="0017609A">
        <w:rPr>
          <w:rFonts w:ascii="標楷體" w:hAnsi="標楷體"/>
          <w:szCs w:val="28"/>
        </w:rPr>
        <w:t>1.2</w:t>
      </w:r>
      <w:r w:rsidRPr="0017609A">
        <w:rPr>
          <w:rFonts w:ascii="標楷體" w:hAnsi="標楷體" w:hint="eastAsia"/>
          <w:szCs w:val="28"/>
        </w:rPr>
        <w:t>材料設備規範</w:t>
      </w:r>
      <w:bookmarkEnd w:id="2"/>
      <w:bookmarkEnd w:id="3"/>
    </w:p>
    <w:p w:rsidR="00DA2F7B" w:rsidRPr="0017609A" w:rsidRDefault="00DA2F7B" w:rsidP="00115F02">
      <w:pPr>
        <w:pStyle w:val="11"/>
        <w:spacing w:before="0" w:beforeAutospacing="0" w:after="120" w:afterAutospacing="0"/>
        <w:ind w:firstLineChars="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1.2.1</w:t>
        </w:r>
      </w:smartTag>
      <w:r w:rsidRPr="0017609A">
        <w:rPr>
          <w:rFonts w:ascii="標楷體" w:hAnsi="標楷體" w:hint="eastAsia"/>
          <w:szCs w:val="28"/>
        </w:rPr>
        <w:t>管及管件</w:t>
      </w:r>
    </w:p>
    <w:p w:rsidR="00DA2F7B" w:rsidRPr="0017609A" w:rsidRDefault="00DA2F7B" w:rsidP="00827EB1">
      <w:pPr>
        <w:widowControl/>
        <w:autoSpaceDE w:val="0"/>
        <w:autoSpaceDN w:val="0"/>
        <w:adjustRightInd w:val="0"/>
        <w:spacing w:after="120" w:line="300" w:lineRule="auto"/>
        <w:ind w:firstLine="567"/>
        <w:jc w:val="both"/>
        <w:rPr>
          <w:szCs w:val="28"/>
        </w:rPr>
      </w:pPr>
      <w:r w:rsidRPr="0017609A">
        <w:rPr>
          <w:rFonts w:hint="eastAsia"/>
          <w:szCs w:val="28"/>
        </w:rPr>
        <w:t>管和管件類別可依各計畫及產品選擇之需求增減之，管和管件之等級標準列述如下，如標示使用之等級超過一種，則僅可選擇其一使用，同一配管系統不得混雜使用不同等級之管材。</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1.</w:t>
      </w:r>
      <w:r w:rsidRPr="0017609A">
        <w:rPr>
          <w:rFonts w:hint="eastAsia"/>
          <w:szCs w:val="28"/>
        </w:rPr>
        <w:t>管材</w:t>
      </w:r>
    </w:p>
    <w:p w:rsidR="00DA2F7B" w:rsidRPr="0017609A" w:rsidRDefault="00DA2F7B" w:rsidP="00F0246B">
      <w:pPr>
        <w:pStyle w:val="1"/>
        <w:adjustRightInd w:val="0"/>
        <w:snapToGrid w:val="0"/>
        <w:spacing w:before="0" w:after="120" w:line="300" w:lineRule="auto"/>
        <w:ind w:leftChars="300" w:left="1120" w:hanging="280"/>
        <w:rPr>
          <w:dstrike/>
          <w:szCs w:val="28"/>
        </w:rPr>
      </w:pPr>
      <w:r w:rsidRPr="0017609A">
        <w:rPr>
          <w:szCs w:val="28"/>
        </w:rPr>
        <w:t>(1)A</w:t>
      </w:r>
      <w:r w:rsidRPr="0017609A">
        <w:rPr>
          <w:rFonts w:hint="eastAsia"/>
          <w:szCs w:val="28"/>
        </w:rPr>
        <w:t>類管－承插式鑄鐵管衛生排水用</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鑄鐵管</w:t>
      </w:r>
      <w:r w:rsidRPr="0017609A">
        <w:rPr>
          <w:szCs w:val="28"/>
        </w:rPr>
        <w:t>[ASTM A74]</w:t>
      </w:r>
      <w:r w:rsidRPr="0017609A">
        <w:rPr>
          <w:rFonts w:hint="eastAsia"/>
          <w:szCs w:val="28"/>
        </w:rPr>
        <w:t>，</w:t>
      </w:r>
      <w:r w:rsidRPr="0017609A">
        <w:rPr>
          <w:szCs w:val="28"/>
        </w:rPr>
        <w:t>[</w:t>
      </w:r>
      <w:r w:rsidRPr="0017609A">
        <w:rPr>
          <w:rFonts w:hint="eastAsia"/>
          <w:szCs w:val="28"/>
        </w:rPr>
        <w:t>特重級</w:t>
      </w:r>
      <w:r w:rsidRPr="0017609A">
        <w:rPr>
          <w:szCs w:val="28"/>
        </w:rPr>
        <w:t>][</w:t>
      </w:r>
      <w:r w:rsidRPr="0017609A">
        <w:rPr>
          <w:rFonts w:hint="eastAsia"/>
          <w:szCs w:val="28"/>
        </w:rPr>
        <w:t>實用級</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管配件：鑄鐵。</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承口及插口，</w:t>
      </w:r>
      <w:r w:rsidRPr="0017609A">
        <w:rPr>
          <w:szCs w:val="28"/>
        </w:rPr>
        <w:t>CISPI HSN</w:t>
      </w:r>
      <w:r w:rsidRPr="0017609A">
        <w:rPr>
          <w:rFonts w:hint="eastAsia"/>
          <w:szCs w:val="28"/>
        </w:rPr>
        <w:t>壓接式之</w:t>
      </w:r>
      <w:r w:rsidRPr="0017609A">
        <w:rPr>
          <w:szCs w:val="28"/>
        </w:rPr>
        <w:t>[ASTM C564]</w:t>
      </w:r>
      <w:r w:rsidRPr="0017609A">
        <w:rPr>
          <w:rFonts w:hint="eastAsia"/>
          <w:szCs w:val="28"/>
        </w:rPr>
        <w:t>合成橡膠墊片</w:t>
      </w:r>
      <w:r w:rsidRPr="0017609A">
        <w:rPr>
          <w:szCs w:val="28"/>
        </w:rPr>
        <w:t>[</w:t>
      </w:r>
      <w:r w:rsidRPr="0017609A">
        <w:rPr>
          <w:rFonts w:hint="eastAsia"/>
          <w:szCs w:val="28"/>
        </w:rPr>
        <w:t>青鉛麻絲</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類管－套接鑄鐵管衛生排水用</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鑄鐵管</w:t>
      </w:r>
      <w:r w:rsidRPr="0017609A">
        <w:rPr>
          <w:szCs w:val="28"/>
        </w:rPr>
        <w:t>[CISPI 301]</w:t>
      </w:r>
      <w:r w:rsidRPr="0017609A">
        <w:rPr>
          <w:rFonts w:hint="eastAsia"/>
          <w:szCs w:val="28"/>
        </w:rPr>
        <w:t>，套接式，</w:t>
      </w:r>
      <w:r w:rsidRPr="0017609A">
        <w:rPr>
          <w:szCs w:val="28"/>
        </w:rPr>
        <w:t>[</w:t>
      </w:r>
      <w:r w:rsidRPr="0017609A">
        <w:rPr>
          <w:rFonts w:hint="eastAsia"/>
          <w:szCs w:val="28"/>
        </w:rPr>
        <w:t>實用級</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管配件：鑄鐵。</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w:t>
      </w:r>
      <w:r w:rsidRPr="0017609A">
        <w:rPr>
          <w:rFonts w:hint="eastAsia"/>
          <w:szCs w:val="28"/>
        </w:rPr>
        <w:t>合成橡膠墊片及不銹鋼管夾與護板組件</w:t>
      </w:r>
      <w:r w:rsidRPr="0017609A">
        <w:rPr>
          <w:szCs w:val="28"/>
        </w:rPr>
        <w:t>][</w:t>
      </w:r>
      <w:r w:rsidRPr="0017609A">
        <w:rPr>
          <w:rFonts w:hint="eastAsia"/>
          <w:szCs w:val="28"/>
        </w:rPr>
        <w:t>機械開槽式</w:t>
      </w:r>
      <w:r w:rsidRPr="0017609A">
        <w:rPr>
          <w:szCs w:val="28"/>
        </w:rPr>
        <w:t>]</w:t>
      </w:r>
      <w:r w:rsidRPr="0017609A">
        <w:rPr>
          <w:rFonts w:hint="eastAsia"/>
          <w:szCs w:val="28"/>
        </w:rPr>
        <w:t>管接頭。</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(3)C</w:t>
      </w:r>
      <w:r w:rsidRPr="0017609A">
        <w:rPr>
          <w:rFonts w:hint="eastAsia"/>
          <w:szCs w:val="28"/>
        </w:rPr>
        <w:t>類管－</w:t>
      </w:r>
      <w:r w:rsidRPr="0017609A">
        <w:rPr>
          <w:szCs w:val="28"/>
        </w:rPr>
        <w:t>ABS</w:t>
      </w:r>
      <w:r w:rsidRPr="0017609A">
        <w:rPr>
          <w:rFonts w:hint="eastAsia"/>
          <w:szCs w:val="28"/>
        </w:rPr>
        <w:t>衛生排水用</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A.ABS</w:t>
      </w:r>
      <w:r w:rsidRPr="0017609A">
        <w:rPr>
          <w:rFonts w:hint="eastAsia"/>
          <w:szCs w:val="28"/>
        </w:rPr>
        <w:t>管：</w:t>
      </w:r>
      <w:r w:rsidRPr="0017609A">
        <w:rPr>
          <w:szCs w:val="28"/>
        </w:rPr>
        <w:t>[ASTM D2680</w:t>
      </w:r>
      <w:r w:rsidRPr="0017609A">
        <w:rPr>
          <w:rFonts w:hint="eastAsia"/>
          <w:szCs w:val="28"/>
        </w:rPr>
        <w:t>或</w:t>
      </w:r>
      <w:r w:rsidRPr="0017609A">
        <w:rPr>
          <w:szCs w:val="28"/>
        </w:rPr>
        <w:t>D2751][CNS 13474 K3106]</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ABS</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[ASTM D2235][ABS</w:t>
      </w:r>
      <w:r w:rsidRPr="0017609A">
        <w:rPr>
          <w:rFonts w:hint="eastAsia"/>
          <w:szCs w:val="28"/>
        </w:rPr>
        <w:t>專用膠合劑</w:t>
      </w:r>
      <w:r w:rsidRPr="0017609A">
        <w:rPr>
          <w:szCs w:val="28"/>
        </w:rPr>
        <w:t>]</w:t>
      </w:r>
      <w:r w:rsidRPr="0017609A">
        <w:rPr>
          <w:rFonts w:hint="eastAsia"/>
          <w:szCs w:val="28"/>
        </w:rPr>
        <w:t>溶劑接合。</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(4)D</w:t>
      </w:r>
      <w:r w:rsidRPr="0017609A">
        <w:rPr>
          <w:rFonts w:hint="eastAsia"/>
          <w:szCs w:val="28"/>
        </w:rPr>
        <w:t>類管－</w:t>
      </w:r>
      <w:r w:rsidRPr="0017609A">
        <w:rPr>
          <w:szCs w:val="28"/>
        </w:rPr>
        <w:t>PVC</w:t>
      </w:r>
      <w:r w:rsidRPr="0017609A">
        <w:rPr>
          <w:rFonts w:hint="eastAsia"/>
          <w:szCs w:val="28"/>
        </w:rPr>
        <w:t>管衛生排水用</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A.PVC</w:t>
      </w:r>
      <w:r w:rsidRPr="0017609A">
        <w:rPr>
          <w:rFonts w:hint="eastAsia"/>
          <w:szCs w:val="28"/>
        </w:rPr>
        <w:t>管：</w:t>
      </w:r>
      <w:r w:rsidRPr="0017609A">
        <w:rPr>
          <w:szCs w:val="28"/>
        </w:rPr>
        <w:t>[ASTM D2729][CNS 1298 K3004]</w:t>
      </w:r>
      <w:r w:rsidRPr="0017609A">
        <w:rPr>
          <w:rFonts w:hint="eastAsia"/>
          <w:szCs w:val="28"/>
        </w:rPr>
        <w:t>橘紅色。</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PVC</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[ASTM D2855][CNS 6224 K3043]</w:t>
      </w:r>
      <w:r w:rsidRPr="0017609A">
        <w:rPr>
          <w:rFonts w:hint="eastAsia"/>
          <w:szCs w:val="28"/>
        </w:rPr>
        <w:t>，溶劑接合。</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(5)E</w:t>
      </w:r>
      <w:r w:rsidRPr="0017609A">
        <w:rPr>
          <w:rFonts w:hint="eastAsia"/>
          <w:szCs w:val="28"/>
        </w:rPr>
        <w:t>類管－銅管衛生排水用</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銅管：</w:t>
      </w:r>
      <w:r w:rsidRPr="0017609A">
        <w:rPr>
          <w:szCs w:val="28"/>
        </w:rPr>
        <w:t>[ASTM B306 DWV]</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[ANSI/ASME B16.23]</w:t>
      </w:r>
      <w:r w:rsidRPr="0017609A">
        <w:rPr>
          <w:rFonts w:hint="eastAsia"/>
          <w:szCs w:val="28"/>
        </w:rPr>
        <w:t>，鑄銅，或</w:t>
      </w:r>
      <w:r w:rsidRPr="0017609A">
        <w:rPr>
          <w:szCs w:val="28"/>
        </w:rPr>
        <w:t>[ANSI/ASME</w:t>
      </w:r>
      <w:r w:rsidRPr="0017609A">
        <w:rPr>
          <w:rFonts w:hint="eastAsia"/>
          <w:szCs w:val="28"/>
        </w:rPr>
        <w:t>，</w:t>
      </w:r>
      <w:r w:rsidRPr="0017609A">
        <w:rPr>
          <w:szCs w:val="28"/>
        </w:rPr>
        <w:t>B16.29]</w:t>
      </w:r>
      <w:r w:rsidRPr="0017609A">
        <w:rPr>
          <w:rFonts w:hint="eastAsia"/>
          <w:szCs w:val="28"/>
        </w:rPr>
        <w:t>，鍛銅。</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[ANSI/ASTM B32 GR.50B]</w:t>
      </w:r>
      <w:r w:rsidRPr="0017609A">
        <w:rPr>
          <w:rFonts w:hint="eastAsia"/>
          <w:szCs w:val="28"/>
        </w:rPr>
        <w:t>，軟焊。</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(6)F</w:t>
      </w:r>
      <w:r w:rsidRPr="0017609A">
        <w:rPr>
          <w:rFonts w:hint="eastAsia"/>
          <w:szCs w:val="28"/>
        </w:rPr>
        <w:t>類管－</w:t>
      </w:r>
      <w:r w:rsidRPr="0017609A">
        <w:rPr>
          <w:szCs w:val="28"/>
        </w:rPr>
        <w:t>PE</w:t>
      </w:r>
      <w:r w:rsidRPr="0017609A">
        <w:rPr>
          <w:rFonts w:hint="eastAsia"/>
          <w:szCs w:val="28"/>
        </w:rPr>
        <w:t>管</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A.PE</w:t>
      </w:r>
      <w:r w:rsidRPr="0017609A">
        <w:rPr>
          <w:rFonts w:hint="eastAsia"/>
          <w:szCs w:val="28"/>
        </w:rPr>
        <w:t>管：</w:t>
      </w:r>
      <w:r w:rsidRPr="0017609A">
        <w:rPr>
          <w:szCs w:val="28"/>
        </w:rPr>
        <w:t>[ASTM D1248] Type[</w:t>
      </w:r>
      <w:r w:rsidRPr="0017609A">
        <w:rPr>
          <w:rFonts w:hint="eastAsia"/>
          <w:szCs w:val="28"/>
        </w:rPr>
        <w:t>Ⅲ</w:t>
      </w:r>
      <w:r w:rsidRPr="0017609A">
        <w:rPr>
          <w:szCs w:val="28"/>
        </w:rPr>
        <w:t>][</w:t>
      </w:r>
      <w:r w:rsidRPr="0017609A">
        <w:rPr>
          <w:rFonts w:hint="eastAsia"/>
          <w:szCs w:val="28"/>
        </w:rPr>
        <w:t>Ⅳ</w:t>
      </w:r>
      <w:r w:rsidRPr="0017609A">
        <w:rPr>
          <w:szCs w:val="28"/>
        </w:rPr>
        <w:t>]</w:t>
      </w:r>
      <w:r w:rsidRPr="0017609A">
        <w:rPr>
          <w:rFonts w:hint="eastAsia"/>
          <w:szCs w:val="28"/>
        </w:rPr>
        <w:t>高密度塑膠管。</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PE</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w:t>
      </w:r>
      <w:r w:rsidRPr="0017609A">
        <w:rPr>
          <w:rFonts w:hint="eastAsia"/>
          <w:szCs w:val="28"/>
        </w:rPr>
        <w:t>對接溶焊</w:t>
      </w:r>
      <w:r w:rsidRPr="0017609A">
        <w:rPr>
          <w:szCs w:val="28"/>
        </w:rPr>
        <w:t>][</w:t>
      </w:r>
      <w:r w:rsidRPr="0017609A">
        <w:rPr>
          <w:rFonts w:hint="eastAsia"/>
          <w:szCs w:val="28"/>
        </w:rPr>
        <w:t>套接電溶</w:t>
      </w:r>
      <w:r w:rsidRPr="0017609A">
        <w:rPr>
          <w:szCs w:val="28"/>
        </w:rPr>
        <w:t>]</w:t>
      </w:r>
      <w:r w:rsidRPr="0017609A">
        <w:rPr>
          <w:rFonts w:hint="eastAsia"/>
          <w:szCs w:val="28"/>
        </w:rPr>
        <w:t>接合。</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(7)G</w:t>
      </w:r>
      <w:r w:rsidRPr="0017609A">
        <w:rPr>
          <w:rFonts w:hint="eastAsia"/>
          <w:szCs w:val="28"/>
        </w:rPr>
        <w:t>類管－鑄鐵管給水用</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鑄鐵管：</w:t>
      </w:r>
      <w:r w:rsidRPr="0017609A">
        <w:rPr>
          <w:szCs w:val="28"/>
        </w:rPr>
        <w:t xml:space="preserve">[ASTM/AWWA C151][CNS </w:t>
      </w:r>
      <w:smartTag w:uri="urn:schemas-microsoft-com:office:smarttags" w:element="chmetcnv">
        <w:smartTagPr>
          <w:attr w:name="TCSC" w:val="0"/>
          <w:attr w:name="NumberType" w:val="1"/>
          <w:attr w:name="Negative" w:val="False"/>
          <w:attr w:name="HasSpace" w:val="True"/>
          <w:attr w:name="SourceValue" w:val="10808"/>
          <w:attr w:name="UnitName" w:val="g"/>
        </w:smartTagPr>
        <w:r w:rsidRPr="0017609A">
          <w:rPr>
            <w:szCs w:val="28"/>
          </w:rPr>
          <w:t>10808 G</w:t>
        </w:r>
      </w:smartTag>
      <w:r w:rsidRPr="0017609A">
        <w:rPr>
          <w:szCs w:val="28"/>
        </w:rPr>
        <w:t>3219]</w:t>
      </w:r>
      <w:r w:rsidRPr="0017609A">
        <w:rPr>
          <w:rFonts w:hint="eastAsia"/>
          <w:szCs w:val="28"/>
        </w:rPr>
        <w:t>延性鑄鐵管。</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w:t>
      </w:r>
      <w:r w:rsidRPr="0017609A">
        <w:rPr>
          <w:rFonts w:hint="eastAsia"/>
          <w:szCs w:val="28"/>
        </w:rPr>
        <w:t>延性</w:t>
      </w:r>
      <w:r w:rsidRPr="0017609A">
        <w:rPr>
          <w:szCs w:val="28"/>
        </w:rPr>
        <w:t>][</w:t>
      </w:r>
      <w:r w:rsidRPr="0017609A">
        <w:rPr>
          <w:rFonts w:hint="eastAsia"/>
          <w:szCs w:val="28"/>
        </w:rPr>
        <w:t>灰</w:t>
      </w:r>
      <w:r w:rsidRPr="0017609A">
        <w:rPr>
          <w:szCs w:val="28"/>
        </w:rPr>
        <w:t>]</w:t>
      </w:r>
      <w:r w:rsidRPr="0017609A">
        <w:rPr>
          <w:rFonts w:hint="eastAsia"/>
          <w:szCs w:val="28"/>
        </w:rPr>
        <w:t>鑄鐵。</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接頭：承口及插口，</w:t>
      </w:r>
      <w:r w:rsidRPr="0017609A">
        <w:rPr>
          <w:szCs w:val="28"/>
        </w:rPr>
        <w:t>[ANSI/AWWA C111</w:t>
      </w:r>
      <w:r w:rsidRPr="0017609A">
        <w:rPr>
          <w:rFonts w:hint="eastAsia"/>
          <w:szCs w:val="28"/>
        </w:rPr>
        <w:t>橡膠墊片附</w:t>
      </w:r>
      <w:smartTag w:uri="urn:schemas-microsoft-com:office:smarttags" w:element="chmetcnv">
        <w:smartTagPr>
          <w:attr w:name="TCSC" w:val="0"/>
          <w:attr w:name="NumberType" w:val="1"/>
          <w:attr w:name="Negative" w:val="False"/>
          <w:attr w:name="HasSpace" w:val="False"/>
          <w:attr w:name="SourceValue" w:val="19"/>
          <w:attr w:name="UnitName" w:val="mm"/>
        </w:smartTagPr>
        <w:r w:rsidRPr="0017609A">
          <w:rPr>
            <w:szCs w:val="28"/>
          </w:rPr>
          <w:t>19mm</w:t>
        </w:r>
      </w:smartTag>
      <w:r w:rsidRPr="0017609A">
        <w:rPr>
          <w:rFonts w:hint="eastAsia"/>
          <w:szCs w:val="28"/>
        </w:rPr>
        <w:t>（</w:t>
      </w:r>
      <w:r w:rsidRPr="0017609A">
        <w:rPr>
          <w:szCs w:val="28"/>
        </w:rPr>
        <w:t>3/</w:t>
      </w:r>
      <w:smartTag w:uri="urn:schemas-microsoft-com:office:smarttags" w:element="chmetcnv">
        <w:smartTagPr>
          <w:attr w:name="TCSC" w:val="0"/>
          <w:attr w:name="NumberType" w:val="1"/>
          <w:attr w:name="Negative" w:val="False"/>
          <w:attr w:name="HasSpace" w:val="False"/>
          <w:attr w:name="SourceValue" w:val="4"/>
          <w:attr w:name="UnitName" w:val="in"/>
        </w:smartTagPr>
        <w:r w:rsidRPr="0017609A">
          <w:rPr>
            <w:szCs w:val="28"/>
          </w:rPr>
          <w:t>4in</w:t>
        </w:r>
      </w:smartTag>
      <w:r w:rsidRPr="0017609A">
        <w:rPr>
          <w:rFonts w:hint="eastAsia"/>
          <w:szCs w:val="28"/>
        </w:rPr>
        <w:t>）直徑拉桿</w:t>
      </w:r>
      <w:r w:rsidRPr="0017609A">
        <w:rPr>
          <w:szCs w:val="28"/>
        </w:rPr>
        <w:t>][CNS 2794 B5058]</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(8)H</w:t>
      </w:r>
      <w:r w:rsidRPr="0017609A">
        <w:rPr>
          <w:rFonts w:hint="eastAsia"/>
          <w:szCs w:val="28"/>
        </w:rPr>
        <w:t>類管－碳鋼鋼管（鍍鋅或黑鐵）</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鋼管：</w:t>
      </w:r>
      <w:r w:rsidRPr="0017609A">
        <w:rPr>
          <w:szCs w:val="28"/>
        </w:rPr>
        <w:t>[ASTM A53</w:t>
      </w:r>
      <w:r w:rsidRPr="0017609A">
        <w:rPr>
          <w:rFonts w:hint="eastAsia"/>
          <w:szCs w:val="28"/>
        </w:rPr>
        <w:t>或</w:t>
      </w:r>
      <w:r w:rsidRPr="0017609A">
        <w:rPr>
          <w:szCs w:val="28"/>
        </w:rPr>
        <w:t xml:space="preserve">A120][CNS </w:t>
      </w:r>
      <w:smartTag w:uri="urn:schemas-microsoft-com:office:smarttags" w:element="chmetcnv">
        <w:smartTagPr>
          <w:attr w:name="TCSC" w:val="0"/>
          <w:attr w:name="NumberType" w:val="1"/>
          <w:attr w:name="Negative" w:val="False"/>
          <w:attr w:name="HasSpace" w:val="True"/>
          <w:attr w:name="SourceValue" w:val="6445"/>
          <w:attr w:name="UnitName" w:val="g"/>
        </w:smartTagPr>
        <w:r w:rsidRPr="0017609A">
          <w:rPr>
            <w:szCs w:val="28"/>
          </w:rPr>
          <w:t>6445 G</w:t>
        </w:r>
      </w:smartTag>
      <w:r w:rsidRPr="0017609A">
        <w:rPr>
          <w:szCs w:val="28"/>
        </w:rPr>
        <w:t>3127 B</w:t>
      </w:r>
      <w:r w:rsidRPr="0017609A">
        <w:rPr>
          <w:rFonts w:hint="eastAsia"/>
          <w:szCs w:val="28"/>
        </w:rPr>
        <w:t>級</w:t>
      </w:r>
      <w:r w:rsidRPr="0017609A">
        <w:rPr>
          <w:szCs w:val="28"/>
        </w:rPr>
        <w:t>]</w:t>
      </w:r>
      <w:r w:rsidRPr="0017609A">
        <w:rPr>
          <w:rFonts w:hint="eastAsia"/>
          <w:szCs w:val="28"/>
        </w:rPr>
        <w:t>，壁厚</w:t>
      </w:r>
      <w:r w:rsidRPr="0017609A">
        <w:rPr>
          <w:szCs w:val="28"/>
        </w:rPr>
        <w:t>[Sch.40]</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[ANSI/ASME B16.3][CNS 2943 B5068]</w:t>
      </w:r>
      <w:r w:rsidRPr="0017609A">
        <w:rPr>
          <w:rFonts w:hint="eastAsia"/>
          <w:szCs w:val="28"/>
        </w:rPr>
        <w:t>或展性鑄鐵螺紋式，及</w:t>
      </w:r>
      <w:r w:rsidRPr="0017609A">
        <w:rPr>
          <w:szCs w:val="28"/>
        </w:rPr>
        <w:t>[ASTM A234]</w:t>
      </w:r>
      <w:r w:rsidRPr="0017609A">
        <w:rPr>
          <w:rFonts w:hint="eastAsia"/>
          <w:szCs w:val="28"/>
        </w:rPr>
        <w:t>鍛鋼焊接式。</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及以下之管線採螺紋式接合，</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以上之管線採</w:t>
      </w:r>
      <w:r w:rsidRPr="0017609A">
        <w:rPr>
          <w:szCs w:val="28"/>
        </w:rPr>
        <w:t>[AWS D1.1]</w:t>
      </w:r>
      <w:r w:rsidRPr="0017609A">
        <w:rPr>
          <w:rFonts w:hint="eastAsia"/>
          <w:szCs w:val="28"/>
        </w:rPr>
        <w:t>焊接接合或</w:t>
      </w:r>
      <w:r w:rsidRPr="0017609A">
        <w:rPr>
          <w:szCs w:val="28"/>
        </w:rPr>
        <w:t>[CNS 11612 B2770]</w:t>
      </w:r>
      <w:r w:rsidRPr="0017609A">
        <w:rPr>
          <w:rFonts w:hint="eastAsia"/>
          <w:szCs w:val="28"/>
        </w:rPr>
        <w:t>機械開槽式接頭接合。</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(9)I</w:t>
      </w:r>
      <w:r w:rsidRPr="0017609A">
        <w:rPr>
          <w:rFonts w:hint="eastAsia"/>
          <w:szCs w:val="28"/>
        </w:rPr>
        <w:t>類管－銅管給水用</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銅管：</w:t>
      </w:r>
      <w:r w:rsidRPr="0017609A">
        <w:rPr>
          <w:szCs w:val="28"/>
        </w:rPr>
        <w:t>[ASTM B88[M][L][K]</w:t>
      </w:r>
      <w:r w:rsidRPr="0017609A">
        <w:rPr>
          <w:rFonts w:hint="eastAsia"/>
          <w:szCs w:val="28"/>
        </w:rPr>
        <w:t>型</w:t>
      </w:r>
      <w:r w:rsidRPr="0017609A">
        <w:rPr>
          <w:szCs w:val="28"/>
        </w:rPr>
        <w:t>]</w:t>
      </w:r>
      <w:r w:rsidRPr="0017609A">
        <w:rPr>
          <w:rFonts w:hint="eastAsia"/>
          <w:szCs w:val="28"/>
        </w:rPr>
        <w:t>，</w:t>
      </w:r>
      <w:r w:rsidRPr="0017609A">
        <w:rPr>
          <w:szCs w:val="28"/>
        </w:rPr>
        <w:t>[</w:t>
      </w:r>
      <w:r w:rsidRPr="0017609A">
        <w:rPr>
          <w:rFonts w:hint="eastAsia"/>
          <w:szCs w:val="28"/>
        </w:rPr>
        <w:t>硬拉</w:t>
      </w:r>
      <w:r w:rsidRPr="0017609A">
        <w:rPr>
          <w:szCs w:val="28"/>
        </w:rPr>
        <w:t>][</w:t>
      </w:r>
      <w:r w:rsidRPr="0017609A">
        <w:rPr>
          <w:rFonts w:hint="eastAsia"/>
          <w:szCs w:val="28"/>
        </w:rPr>
        <w:t>退火處理</w:t>
      </w:r>
      <w:r w:rsidRPr="0017609A">
        <w:rPr>
          <w:szCs w:val="28"/>
        </w:rPr>
        <w:t>]</w:t>
      </w:r>
      <w:r w:rsidRPr="0017609A">
        <w:rPr>
          <w:rFonts w:hint="eastAsia"/>
          <w:szCs w:val="28"/>
        </w:rPr>
        <w:t>，</w:t>
      </w:r>
      <w:r w:rsidRPr="0017609A">
        <w:rPr>
          <w:szCs w:val="28"/>
        </w:rPr>
        <w:t>[CNS 5127 H3081]</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[ANSI/ASME 16.29</w:t>
      </w:r>
      <w:r w:rsidRPr="0017609A">
        <w:rPr>
          <w:rFonts w:hint="eastAsia"/>
          <w:szCs w:val="28"/>
        </w:rPr>
        <w:t>鍛銅</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[ANSI/ASTM B32 GR.95TA][CNS 2475 H3029]</w:t>
      </w:r>
      <w:r w:rsidRPr="0017609A">
        <w:rPr>
          <w:rFonts w:hint="eastAsia"/>
          <w:szCs w:val="28"/>
        </w:rPr>
        <w:t>軟焊，</w:t>
      </w:r>
      <w:r w:rsidRPr="0017609A">
        <w:rPr>
          <w:szCs w:val="28"/>
        </w:rPr>
        <w:t>[AWS A5.8 BcuP][CNS 2474 H3028]</w:t>
      </w:r>
      <w:r w:rsidRPr="0017609A">
        <w:rPr>
          <w:rFonts w:hint="eastAsia"/>
          <w:szCs w:val="28"/>
        </w:rPr>
        <w:t>銀硬焊接合。</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(10)J</w:t>
      </w:r>
      <w:r w:rsidRPr="0017609A">
        <w:rPr>
          <w:rFonts w:hint="eastAsia"/>
          <w:szCs w:val="28"/>
        </w:rPr>
        <w:t>類管－</w:t>
      </w:r>
      <w:r w:rsidRPr="0017609A">
        <w:rPr>
          <w:szCs w:val="28"/>
        </w:rPr>
        <w:t>PVC</w:t>
      </w:r>
      <w:r w:rsidRPr="0017609A">
        <w:rPr>
          <w:rFonts w:hint="eastAsia"/>
          <w:szCs w:val="28"/>
        </w:rPr>
        <w:t>硬質塑膠管給水用</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 PVC</w:t>
      </w:r>
      <w:r w:rsidRPr="0017609A">
        <w:rPr>
          <w:rFonts w:hint="eastAsia"/>
          <w:szCs w:val="28"/>
        </w:rPr>
        <w:t>管：</w:t>
      </w:r>
      <w:r w:rsidRPr="0017609A">
        <w:rPr>
          <w:szCs w:val="28"/>
        </w:rPr>
        <w:t>[ASTM D1785 SCH.40][ASTM D2241][CNS 4053 K3033]</w:t>
      </w:r>
      <w:r w:rsidRPr="0017609A">
        <w:rPr>
          <w:rFonts w:hint="eastAsia"/>
          <w:szCs w:val="28"/>
        </w:rPr>
        <w:t>，管線／管壁厚應不小於相當</w:t>
      </w:r>
      <w:r w:rsidRPr="0017609A">
        <w:rPr>
          <w:szCs w:val="28"/>
        </w:rPr>
        <w:t>10.5kgf/ cm</w:t>
      </w:r>
      <w:r w:rsidRPr="00827EB1">
        <w:rPr>
          <w:szCs w:val="28"/>
        </w:rPr>
        <w:t>2</w:t>
      </w:r>
      <w:r w:rsidRPr="0017609A">
        <w:rPr>
          <w:rFonts w:hint="eastAsia"/>
          <w:szCs w:val="28"/>
        </w:rPr>
        <w:t>（約</w:t>
      </w:r>
      <w:r w:rsidRPr="0017609A">
        <w:rPr>
          <w:szCs w:val="28"/>
        </w:rPr>
        <w:t>150 PSI</w:t>
      </w:r>
      <w:r w:rsidRPr="0017609A">
        <w:rPr>
          <w:rFonts w:hint="eastAsia"/>
          <w:szCs w:val="28"/>
        </w:rPr>
        <w:t>之壓力等級）。</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PVC</w:t>
      </w:r>
      <w:r w:rsidRPr="0017609A">
        <w:rPr>
          <w:rFonts w:hint="eastAsia"/>
          <w:szCs w:val="28"/>
        </w:rPr>
        <w:t>硬質，</w:t>
      </w:r>
      <w:r w:rsidRPr="0017609A">
        <w:rPr>
          <w:szCs w:val="28"/>
        </w:rPr>
        <w:t>[ANSI/ASTM D2466][CNS 2334 K3011]</w:t>
      </w:r>
      <w:r w:rsidRPr="0017609A">
        <w:rPr>
          <w:rFonts w:hint="eastAsia"/>
          <w:szCs w:val="28"/>
        </w:rPr>
        <w:t>管接頭配件。</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[ASTM D2855][CNS 6224 K3043]</w:t>
      </w:r>
      <w:r w:rsidRPr="0017609A">
        <w:rPr>
          <w:rFonts w:hint="eastAsia"/>
          <w:szCs w:val="28"/>
        </w:rPr>
        <w:t>溶劑接合。</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(11)K</w:t>
      </w:r>
      <w:r w:rsidRPr="0017609A">
        <w:rPr>
          <w:rFonts w:hint="eastAsia"/>
          <w:szCs w:val="28"/>
        </w:rPr>
        <w:t>類管－不銹鋼管</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不銹鋼管：</w:t>
      </w:r>
      <w:r w:rsidRPr="0017609A">
        <w:rPr>
          <w:szCs w:val="28"/>
        </w:rPr>
        <w:t xml:space="preserve">[CNS </w:t>
      </w:r>
      <w:smartTag w:uri="urn:schemas-microsoft-com:office:smarttags" w:element="chmetcnv">
        <w:smartTagPr>
          <w:attr w:name="TCSC" w:val="0"/>
          <w:attr w:name="NumberType" w:val="1"/>
          <w:attr w:name="Negative" w:val="False"/>
          <w:attr w:name="HasSpace" w:val="True"/>
          <w:attr w:name="SourceValue" w:val="6331"/>
          <w:attr w:name="UnitName" w:val="g"/>
        </w:smartTagPr>
        <w:r w:rsidRPr="0017609A">
          <w:rPr>
            <w:szCs w:val="28"/>
          </w:rPr>
          <w:t>6331 G</w:t>
        </w:r>
      </w:smartTag>
      <w:r w:rsidRPr="0017609A">
        <w:rPr>
          <w:szCs w:val="28"/>
        </w:rPr>
        <w:t>3124]</w:t>
      </w:r>
      <w:r w:rsidRPr="0017609A">
        <w:rPr>
          <w:rFonts w:hint="eastAsia"/>
          <w:szCs w:val="28"/>
        </w:rPr>
        <w:t>，除另有規定外</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[Sch.40]</w:t>
      </w:r>
      <w:r w:rsidRPr="0017609A">
        <w:rPr>
          <w:rFonts w:hint="eastAsia"/>
          <w:szCs w:val="28"/>
        </w:rPr>
        <w:t>，</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[Sch.20]</w:t>
      </w:r>
      <w:r w:rsidRPr="0017609A">
        <w:rPr>
          <w:rFonts w:hint="eastAsia"/>
          <w:szCs w:val="28"/>
        </w:rPr>
        <w:t>管。</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管配件：不銹鋼，除另有規定外，</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螺紋式</w:t>
      </w:r>
      <w:r w:rsidRPr="0017609A">
        <w:rPr>
          <w:szCs w:val="28"/>
        </w:rPr>
        <w:t>]</w:t>
      </w:r>
      <w:r w:rsidRPr="0017609A">
        <w:rPr>
          <w:rFonts w:hint="eastAsia"/>
          <w:szCs w:val="28"/>
        </w:rPr>
        <w:t>管配件，</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以上者用用對接焊管配件。</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接頭：除另有規定外，</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及以下者採</w:t>
      </w:r>
      <w:r w:rsidRPr="0017609A">
        <w:rPr>
          <w:szCs w:val="28"/>
        </w:rPr>
        <w:t>[</w:t>
      </w:r>
      <w:r w:rsidRPr="0017609A">
        <w:rPr>
          <w:rFonts w:hint="eastAsia"/>
          <w:szCs w:val="28"/>
        </w:rPr>
        <w:t>螺紋式</w:t>
      </w:r>
      <w:r w:rsidRPr="0017609A">
        <w:rPr>
          <w:szCs w:val="28"/>
        </w:rPr>
        <w:t>]</w:t>
      </w:r>
      <w:r w:rsidRPr="0017609A">
        <w:rPr>
          <w:rFonts w:hint="eastAsia"/>
          <w:szCs w:val="28"/>
        </w:rPr>
        <w:t>接口，</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以上者採對接</w:t>
      </w:r>
      <w:r w:rsidRPr="0017609A">
        <w:rPr>
          <w:szCs w:val="28"/>
        </w:rPr>
        <w:t>TIG</w:t>
      </w:r>
      <w:r w:rsidRPr="0017609A">
        <w:rPr>
          <w:rFonts w:hint="eastAsia"/>
          <w:szCs w:val="28"/>
        </w:rPr>
        <w:t>電焊接口。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(12)L</w:t>
      </w:r>
      <w:r w:rsidRPr="0017609A">
        <w:rPr>
          <w:rFonts w:hint="eastAsia"/>
          <w:szCs w:val="28"/>
        </w:rPr>
        <w:t>類管－聚氯乙烯塑膠硬管內襯鋼管</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塑膠管內襯鋼管：</w:t>
      </w:r>
      <w:r w:rsidRPr="0017609A">
        <w:rPr>
          <w:szCs w:val="28"/>
        </w:rPr>
        <w:t xml:space="preserve">[CNS </w:t>
      </w:r>
      <w:smartTag w:uri="urn:schemas-microsoft-com:office:smarttags" w:element="chmetcnv">
        <w:smartTagPr>
          <w:attr w:name="TCSC" w:val="0"/>
          <w:attr w:name="NumberType" w:val="1"/>
          <w:attr w:name="Negative" w:val="False"/>
          <w:attr w:name="HasSpace" w:val="True"/>
          <w:attr w:name="SourceValue" w:val="11744"/>
          <w:attr w:name="UnitName" w:val="a"/>
        </w:smartTagPr>
        <w:r w:rsidRPr="0017609A">
          <w:rPr>
            <w:szCs w:val="28"/>
          </w:rPr>
          <w:t>11744 A</w:t>
        </w:r>
      </w:smartTag>
      <w:r w:rsidRPr="0017609A">
        <w:rPr>
          <w:szCs w:val="28"/>
        </w:rPr>
        <w:t>2201]</w:t>
      </w:r>
      <w:r w:rsidRPr="0017609A">
        <w:rPr>
          <w:rFonts w:hint="eastAsia"/>
          <w:szCs w:val="28"/>
        </w:rPr>
        <w:t>。壓力等級不小於</w:t>
      </w:r>
      <w:r w:rsidRPr="0017609A">
        <w:rPr>
          <w:szCs w:val="28"/>
        </w:rPr>
        <w:t>10.5kgf/ cm</w:t>
      </w:r>
      <w:r w:rsidRPr="00827EB1">
        <w:rPr>
          <w:szCs w:val="28"/>
        </w:rPr>
        <w:t>2</w:t>
      </w:r>
      <w:r w:rsidRPr="0017609A">
        <w:rPr>
          <w:rFonts w:hint="eastAsia"/>
          <w:szCs w:val="28"/>
        </w:rPr>
        <w:t>（約</w:t>
      </w:r>
      <w:r w:rsidRPr="0017609A">
        <w:rPr>
          <w:szCs w:val="28"/>
        </w:rPr>
        <w:t>150PSI</w:t>
      </w:r>
      <w:r w:rsidRPr="0017609A">
        <w:rPr>
          <w:rFonts w:hint="eastAsia"/>
          <w:szCs w:val="28"/>
        </w:rPr>
        <w:t>之壓力等級）管。</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管配件：展性鑄鐵加聚氯乙烯塑膠內襯管配件。</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w:t>
      </w:r>
      <w:r w:rsidRPr="0017609A">
        <w:rPr>
          <w:rFonts w:hint="eastAsia"/>
          <w:szCs w:val="28"/>
        </w:rPr>
        <w:t>凸緣接口</w:t>
      </w:r>
      <w:r w:rsidRPr="0017609A">
        <w:rPr>
          <w:szCs w:val="28"/>
        </w:rPr>
        <w:t>][</w:t>
      </w:r>
      <w:r w:rsidRPr="0017609A">
        <w:rPr>
          <w:rFonts w:hint="eastAsia"/>
          <w:szCs w:val="28"/>
        </w:rPr>
        <w:t>機械開槽式管接頭</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(13)M</w:t>
      </w:r>
      <w:r w:rsidRPr="0017609A">
        <w:rPr>
          <w:rFonts w:hint="eastAsia"/>
          <w:szCs w:val="28"/>
        </w:rPr>
        <w:t>類管－</w:t>
      </w:r>
      <w:r w:rsidRPr="0017609A">
        <w:rPr>
          <w:szCs w:val="28"/>
        </w:rPr>
        <w:t>ABS</w:t>
      </w:r>
      <w:r w:rsidRPr="0017609A">
        <w:rPr>
          <w:rFonts w:hint="eastAsia"/>
          <w:szCs w:val="28"/>
        </w:rPr>
        <w:t>管給水用</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A.ABS</w:t>
      </w:r>
      <w:r w:rsidRPr="0017609A">
        <w:rPr>
          <w:rFonts w:hint="eastAsia"/>
          <w:szCs w:val="28"/>
        </w:rPr>
        <w:t>管：</w:t>
      </w:r>
      <w:r w:rsidRPr="0017609A">
        <w:rPr>
          <w:szCs w:val="28"/>
        </w:rPr>
        <w:t>[CNS 13158 K3102]</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w:t>
      </w:r>
      <w:r w:rsidRPr="0017609A">
        <w:rPr>
          <w:szCs w:val="28"/>
        </w:rPr>
        <w:t>[CNS 13346 K3104]</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w:t>
      </w:r>
      <w:r w:rsidRPr="0017609A">
        <w:rPr>
          <w:szCs w:val="28"/>
        </w:rPr>
        <w:t>[ABS</w:t>
      </w:r>
      <w:r w:rsidRPr="0017609A">
        <w:rPr>
          <w:rFonts w:hint="eastAsia"/>
          <w:szCs w:val="28"/>
        </w:rPr>
        <w:t>專用膠合劑</w:t>
      </w:r>
      <w:r w:rsidRPr="0017609A">
        <w:rPr>
          <w:szCs w:val="28"/>
        </w:rPr>
        <w:t>]</w:t>
      </w:r>
      <w:r w:rsidRPr="0017609A">
        <w:rPr>
          <w:rFonts w:hint="eastAsia"/>
          <w:szCs w:val="28"/>
        </w:rPr>
        <w:t>接合。</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(14)N</w:t>
      </w:r>
      <w:r w:rsidRPr="0017609A">
        <w:rPr>
          <w:rFonts w:hint="eastAsia"/>
          <w:szCs w:val="28"/>
        </w:rPr>
        <w:t>類管－陶管</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陶管：</w:t>
      </w:r>
      <w:r w:rsidRPr="0017609A">
        <w:rPr>
          <w:szCs w:val="28"/>
        </w:rPr>
        <w:t>[ANSI/ASME C700]</w:t>
      </w:r>
      <w:r w:rsidRPr="0017609A">
        <w:rPr>
          <w:rFonts w:hint="eastAsia"/>
          <w:szCs w:val="28"/>
        </w:rPr>
        <w:t>，</w:t>
      </w:r>
      <w:r w:rsidRPr="0017609A">
        <w:rPr>
          <w:szCs w:val="28"/>
        </w:rPr>
        <w:t>[</w:t>
      </w:r>
      <w:r w:rsidRPr="0017609A">
        <w:rPr>
          <w:rFonts w:hint="eastAsia"/>
          <w:szCs w:val="28"/>
        </w:rPr>
        <w:t>標準強度</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管配件：黏土。</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接頭：承口及插口，</w:t>
      </w:r>
      <w:r w:rsidRPr="0017609A">
        <w:rPr>
          <w:szCs w:val="28"/>
        </w:rPr>
        <w:t>[ASTM C425]</w:t>
      </w:r>
      <w:r w:rsidRPr="0017609A">
        <w:rPr>
          <w:rFonts w:hint="eastAsia"/>
          <w:szCs w:val="28"/>
        </w:rPr>
        <w:t>，</w:t>
      </w:r>
      <w:r w:rsidRPr="0017609A">
        <w:rPr>
          <w:szCs w:val="28"/>
        </w:rPr>
        <w:t>[</w:t>
      </w:r>
      <w:r w:rsidRPr="0017609A">
        <w:rPr>
          <w:rFonts w:hint="eastAsia"/>
          <w:szCs w:val="28"/>
        </w:rPr>
        <w:t>青鉛麻絲</w:t>
      </w:r>
      <w:r w:rsidRPr="0017609A">
        <w:rPr>
          <w:szCs w:val="28"/>
        </w:rPr>
        <w:t>][</w:t>
      </w:r>
      <w:r w:rsidRPr="0017609A">
        <w:rPr>
          <w:rFonts w:hint="eastAsia"/>
          <w:szCs w:val="28"/>
        </w:rPr>
        <w:t>合成橡膠墊片系統</w:t>
      </w:r>
      <w:r w:rsidRPr="0017609A">
        <w:rPr>
          <w:szCs w:val="28"/>
        </w:rPr>
        <w:t>]</w:t>
      </w:r>
      <w:r w:rsidRPr="0017609A">
        <w:rPr>
          <w:rFonts w:hint="eastAsia"/>
          <w:szCs w:val="28"/>
        </w:rPr>
        <w:t>。</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2.</w:t>
      </w:r>
      <w:r w:rsidRPr="0017609A">
        <w:rPr>
          <w:rFonts w:hint="eastAsia"/>
          <w:szCs w:val="28"/>
        </w:rPr>
        <w:t>衛生下水管，</w:t>
      </w:r>
      <w:r w:rsidRPr="0017609A">
        <w:rPr>
          <w:rFonts w:hint="eastAsia"/>
          <w:bCs/>
          <w:szCs w:val="28"/>
        </w:rPr>
        <w:t>埋設於地下離地面</w:t>
      </w:r>
      <w:smartTag w:uri="urn:schemas-microsoft-com:office:smarttags" w:element="chmetcnv">
        <w:smartTagPr>
          <w:attr w:name="TCSC" w:val="0"/>
          <w:attr w:name="NumberType" w:val="1"/>
          <w:attr w:name="Negative" w:val="False"/>
          <w:attr w:name="HasSpace" w:val="False"/>
          <w:attr w:name="SourceValue" w:val="1.5"/>
          <w:attr w:name="UnitName" w:val="m"/>
        </w:smartTagPr>
        <w:r w:rsidRPr="0017609A">
          <w:rPr>
            <w:bCs/>
            <w:szCs w:val="28"/>
          </w:rPr>
          <w:t>1.5m</w:t>
        </w:r>
      </w:smartTag>
      <w:r w:rsidRPr="0017609A">
        <w:rPr>
          <w:rFonts w:hint="eastAsia"/>
          <w:bCs/>
          <w:szCs w:val="28"/>
        </w:rPr>
        <w:t>以上深度</w:t>
      </w:r>
      <w:r w:rsidRPr="0017609A">
        <w:rPr>
          <w:rFonts w:hint="eastAsia"/>
          <w:szCs w:val="28"/>
        </w:rPr>
        <w:t>，可選用下列材料：以埋設深度或土壤狀況考慮，必要註明使用“特重級”。</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(2)C</w:t>
      </w:r>
      <w:r w:rsidRPr="0017609A">
        <w:rPr>
          <w:rFonts w:hint="eastAsia"/>
          <w:szCs w:val="28"/>
        </w:rPr>
        <w:t>類管－</w:t>
      </w:r>
      <w:r w:rsidRPr="0017609A">
        <w:rPr>
          <w:szCs w:val="28"/>
        </w:rPr>
        <w:t>ABS</w:t>
      </w:r>
      <w:r w:rsidRPr="0017609A">
        <w:rPr>
          <w:rFonts w:hint="eastAsia"/>
          <w:szCs w:val="28"/>
        </w:rPr>
        <w:t>排水管。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(3)D</w:t>
      </w:r>
      <w:r w:rsidRPr="0017609A">
        <w:rPr>
          <w:rFonts w:hint="eastAsia"/>
          <w:szCs w:val="28"/>
        </w:rPr>
        <w:t>類管－</w:t>
      </w:r>
      <w:r w:rsidRPr="0017609A">
        <w:rPr>
          <w:szCs w:val="28"/>
        </w:rPr>
        <w:t>PVC</w:t>
      </w:r>
      <w:r w:rsidRPr="0017609A">
        <w:rPr>
          <w:rFonts w:hint="eastAsia"/>
          <w:szCs w:val="28"/>
        </w:rPr>
        <w:t>下水管。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(4)N</w:t>
      </w:r>
      <w:r w:rsidRPr="0017609A">
        <w:rPr>
          <w:rFonts w:hint="eastAsia"/>
          <w:szCs w:val="28"/>
        </w:rPr>
        <w:t>類管－瓷化黏土管。</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3.</w:t>
      </w:r>
      <w:r w:rsidRPr="0017609A">
        <w:rPr>
          <w:rFonts w:hint="eastAsia"/>
          <w:szCs w:val="28"/>
        </w:rPr>
        <w:t>衛生下水管，埋設深度</w:t>
      </w:r>
      <w:smartTag w:uri="urn:schemas-microsoft-com:office:smarttags" w:element="chmetcnv">
        <w:smartTagPr>
          <w:attr w:name="TCSC" w:val="0"/>
          <w:attr w:name="NumberType" w:val="1"/>
          <w:attr w:name="Negative" w:val="False"/>
          <w:attr w:name="HasSpace" w:val="False"/>
          <w:attr w:name="SourceValue" w:val="1.5"/>
          <w:attr w:name="UnitName" w:val="m"/>
        </w:smartTagPr>
        <w:r w:rsidRPr="0017609A">
          <w:rPr>
            <w:szCs w:val="28"/>
          </w:rPr>
          <w:t>1.5m</w:t>
        </w:r>
      </w:smartTag>
      <w:r w:rsidRPr="0017609A">
        <w:rPr>
          <w:rFonts w:hint="eastAsia"/>
          <w:szCs w:val="28"/>
        </w:rPr>
        <w:t>以內，可選用下列材料，以埋設深度或土壤狀況考慮，必要註明使用“重級”。某些地區塑膠性下水管不准埋設於建築物下。</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類管－套接式鑄鐵管。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(3)E</w:t>
      </w:r>
      <w:r w:rsidRPr="0017609A">
        <w:rPr>
          <w:rFonts w:hint="eastAsia"/>
          <w:szCs w:val="28"/>
        </w:rPr>
        <w:t>類管－銅管（衛生排水用）。</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(4)C</w:t>
      </w:r>
      <w:r w:rsidRPr="0017609A">
        <w:rPr>
          <w:rFonts w:hint="eastAsia"/>
          <w:szCs w:val="28"/>
        </w:rPr>
        <w:t>類管－</w:t>
      </w:r>
      <w:r w:rsidRPr="0017609A">
        <w:rPr>
          <w:szCs w:val="28"/>
        </w:rPr>
        <w:t>ABS</w:t>
      </w:r>
      <w:r w:rsidRPr="0017609A">
        <w:rPr>
          <w:rFonts w:hint="eastAsia"/>
          <w:szCs w:val="28"/>
        </w:rPr>
        <w:t>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(5)D</w:t>
      </w:r>
      <w:r w:rsidRPr="0017609A">
        <w:rPr>
          <w:rFonts w:hint="eastAsia"/>
          <w:szCs w:val="28"/>
        </w:rPr>
        <w:t>類管－</w:t>
      </w:r>
      <w:r w:rsidRPr="0017609A">
        <w:rPr>
          <w:szCs w:val="28"/>
        </w:rPr>
        <w:t>PVC</w:t>
      </w:r>
      <w:r w:rsidRPr="0017609A">
        <w:rPr>
          <w:rFonts w:hint="eastAsia"/>
          <w:szCs w:val="28"/>
        </w:rPr>
        <w:t>管。</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4.</w:t>
      </w:r>
      <w:r w:rsidRPr="0017609A">
        <w:rPr>
          <w:rFonts w:hint="eastAsia"/>
          <w:szCs w:val="28"/>
        </w:rPr>
        <w:t>衛生下水管，地面上用，可選用下列材料，塑膠產品一般不准用於防火場所或貫穿防火分區。</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類管－套接式鑄鐵管。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(3)E</w:t>
      </w:r>
      <w:r w:rsidRPr="0017609A">
        <w:rPr>
          <w:rFonts w:hint="eastAsia"/>
          <w:szCs w:val="28"/>
        </w:rPr>
        <w:t>類管－銅管（衛生排水用）。</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(4)C</w:t>
      </w:r>
      <w:r w:rsidRPr="0017609A">
        <w:rPr>
          <w:rFonts w:hint="eastAsia"/>
          <w:szCs w:val="28"/>
        </w:rPr>
        <w:t>類管－</w:t>
      </w:r>
      <w:r w:rsidRPr="0017609A">
        <w:rPr>
          <w:szCs w:val="28"/>
        </w:rPr>
        <w:t>ABS</w:t>
      </w:r>
      <w:r w:rsidRPr="0017609A">
        <w:rPr>
          <w:rFonts w:hint="eastAsia"/>
          <w:szCs w:val="28"/>
        </w:rPr>
        <w:t>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(5)D</w:t>
      </w:r>
      <w:r w:rsidRPr="0017609A">
        <w:rPr>
          <w:rFonts w:hint="eastAsia"/>
          <w:szCs w:val="28"/>
        </w:rPr>
        <w:t>類管－</w:t>
      </w:r>
      <w:r w:rsidRPr="0017609A">
        <w:rPr>
          <w:szCs w:val="28"/>
        </w:rPr>
        <w:t>PVC</w:t>
      </w:r>
      <w:r w:rsidRPr="0017609A">
        <w:rPr>
          <w:rFonts w:hint="eastAsia"/>
          <w:szCs w:val="28"/>
        </w:rPr>
        <w:t>管。</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5.</w:t>
      </w:r>
      <w:r w:rsidRPr="0017609A">
        <w:rPr>
          <w:rFonts w:hint="eastAsia"/>
          <w:szCs w:val="28"/>
        </w:rPr>
        <w:t>通氣管，應選用下列材料，塑膠產品一般不准用於防火場所或貫穿防火分區。</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(1)A</w:t>
      </w:r>
      <w:r w:rsidRPr="0017609A">
        <w:rPr>
          <w:rFonts w:hint="eastAsia"/>
          <w:szCs w:val="28"/>
        </w:rPr>
        <w:t>類管－承插式鑄鐵管。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(2)B</w:t>
      </w:r>
      <w:r w:rsidRPr="0017609A">
        <w:rPr>
          <w:rFonts w:hint="eastAsia"/>
          <w:szCs w:val="28"/>
        </w:rPr>
        <w:t>類管－套接式鑄鐵管。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(3)E</w:t>
      </w:r>
      <w:r w:rsidRPr="0017609A">
        <w:rPr>
          <w:rFonts w:hint="eastAsia"/>
          <w:szCs w:val="28"/>
        </w:rPr>
        <w:t>類管－銅管（衛生排水用）。</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(4)C</w:t>
      </w:r>
      <w:r w:rsidRPr="0017609A">
        <w:rPr>
          <w:rFonts w:hint="eastAsia"/>
          <w:szCs w:val="28"/>
        </w:rPr>
        <w:t>類管－</w:t>
      </w:r>
      <w:r w:rsidRPr="0017609A">
        <w:rPr>
          <w:szCs w:val="28"/>
        </w:rPr>
        <w:t>ABS</w:t>
      </w:r>
      <w:r w:rsidRPr="0017609A">
        <w:rPr>
          <w:rFonts w:hint="eastAsia"/>
          <w:szCs w:val="28"/>
        </w:rPr>
        <w:t>下水管。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(5)D</w:t>
      </w:r>
      <w:r w:rsidRPr="0017609A">
        <w:rPr>
          <w:rFonts w:hint="eastAsia"/>
          <w:szCs w:val="28"/>
        </w:rPr>
        <w:t>類管－</w:t>
      </w:r>
      <w:r w:rsidRPr="0017609A">
        <w:rPr>
          <w:szCs w:val="28"/>
        </w:rPr>
        <w:t>PVC</w:t>
      </w:r>
      <w:r w:rsidRPr="0017609A">
        <w:rPr>
          <w:rFonts w:hint="eastAsia"/>
          <w:szCs w:val="28"/>
        </w:rPr>
        <w:t>下水管。</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6.</w:t>
      </w:r>
      <w:r w:rsidRPr="0017609A">
        <w:rPr>
          <w:rFonts w:hint="eastAsia"/>
          <w:szCs w:val="28"/>
        </w:rPr>
        <w:t>特殊廢水排水管</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化學實驗室廢水含有酸（鹼）性及重金屬者，應採用有抗酸（鹼）性之材料。</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放射線污染之污（廢）水排水管及管件，同一般污（廢）水排水管，唯需外包鉛皮保護層，以止放射線外洩。</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傳染病毒污（廢）水排水管及管件，同一般污（廢）水排水管，惟加溫消毒部份應採用金屬管。</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7.</w:t>
      </w:r>
      <w:r w:rsidRPr="0017609A">
        <w:rPr>
          <w:rFonts w:hint="eastAsia"/>
          <w:szCs w:val="28"/>
        </w:rPr>
        <w:t>接管管件及墊料</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管套節（</w:t>
      </w:r>
      <w:r w:rsidRPr="0017609A">
        <w:rPr>
          <w:szCs w:val="28"/>
        </w:rPr>
        <w:t>Union</w:t>
      </w:r>
      <w:r w:rsidRPr="0017609A">
        <w:rPr>
          <w:rFonts w:hint="eastAsia"/>
          <w:szCs w:val="28"/>
        </w:rPr>
        <w:t>）</w:t>
      </w:r>
    </w:p>
    <w:p w:rsidR="00DA2F7B" w:rsidRPr="0017609A" w:rsidRDefault="00DA2F7B" w:rsidP="00F0246B">
      <w:pPr>
        <w:pStyle w:val="1A0"/>
        <w:spacing w:after="120" w:line="300" w:lineRule="auto"/>
        <w:ind w:leftChars="455" w:left="1274"/>
        <w:jc w:val="both"/>
        <w:rPr>
          <w:rFonts w:ascii="標楷體"/>
          <w:szCs w:val="28"/>
        </w:rPr>
      </w:pPr>
      <w:r w:rsidRPr="0017609A">
        <w:rPr>
          <w:rFonts w:ascii="標楷體" w:hAnsi="標楷體" w:hint="eastAsia"/>
          <w:szCs w:val="28"/>
        </w:rPr>
        <w:t>管徑</w:t>
      </w:r>
      <w:smartTag w:uri="urn:schemas-microsoft-com:office:smarttags" w:element="chmetcnv">
        <w:smartTagPr>
          <w:attr w:name="TCSC" w:val="0"/>
          <w:attr w:name="NumberType" w:val="1"/>
          <w:attr w:name="Negative" w:val="False"/>
          <w:attr w:name="HasSpace" w:val="False"/>
          <w:attr w:name="SourceValue" w:val="50"/>
          <w:attr w:name="UnitName" w:val="m"/>
        </w:smartTagPr>
        <w:r w:rsidRPr="0017609A">
          <w:rPr>
            <w:rFonts w:ascii="標楷體" w:hAnsi="標楷體"/>
            <w:szCs w:val="28"/>
          </w:rPr>
          <w:t>50m</w:t>
        </w:r>
      </w:smartTag>
      <w:r w:rsidRPr="0017609A">
        <w:rPr>
          <w:rFonts w:ascii="標楷體" w:hAnsi="標楷體"/>
          <w:szCs w:val="28"/>
        </w:rPr>
        <w:t>m</w:t>
      </w:r>
      <w:r w:rsidRPr="0017609A">
        <w:rPr>
          <w:rFonts w:ascii="標楷體" w:hAnsi="標楷體" w:hint="eastAsia"/>
          <w:szCs w:val="28"/>
        </w:rPr>
        <w:t>及以下者配至機器設備或油（水）箱（櫃）時，或與使用螺紋接口之閥等連接，或日後須拆卸保養之處，均應使用管套節，管套節應按規定使用，並符合下列規範。</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A.</w:t>
      </w:r>
      <w:r w:rsidRPr="0017609A">
        <w:rPr>
          <w:rFonts w:hint="eastAsia"/>
          <w:szCs w:val="28"/>
        </w:rPr>
        <w:t>展性鑄鐵管套節</w:t>
      </w:r>
    </w:p>
    <w:p w:rsidR="00DA2F7B" w:rsidRPr="0017609A" w:rsidRDefault="00DA2F7B" w:rsidP="00F0246B">
      <w:pPr>
        <w:pStyle w:val="1"/>
        <w:adjustRightInd w:val="0"/>
        <w:snapToGrid w:val="0"/>
        <w:spacing w:before="0" w:after="120" w:line="300" w:lineRule="auto"/>
        <w:ind w:leftChars="557" w:left="1560" w:firstLine="0"/>
        <w:rPr>
          <w:szCs w:val="28"/>
        </w:rPr>
      </w:pPr>
      <w:r w:rsidRPr="0017609A">
        <w:rPr>
          <w:rFonts w:hint="eastAsia"/>
          <w:szCs w:val="28"/>
        </w:rPr>
        <w:t>鋼管用，工作壓力為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）及以下者，使用</w:t>
      </w:r>
      <w:r w:rsidRPr="0017609A">
        <w:rPr>
          <w:szCs w:val="28"/>
        </w:rPr>
        <w:t>10 kgf/ cm</w:t>
      </w:r>
      <w:r w:rsidRPr="0017609A">
        <w:rPr>
          <w:bCs/>
          <w:szCs w:val="28"/>
          <w:vertAlign w:val="superscript"/>
        </w:rPr>
        <w:t>2</w:t>
      </w:r>
      <w:r w:rsidRPr="0017609A">
        <w:rPr>
          <w:rFonts w:hint="eastAsia"/>
          <w:szCs w:val="28"/>
        </w:rPr>
        <w:t>級，工作壓力為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）以上者，使用</w:t>
      </w:r>
      <w:r w:rsidRPr="0017609A">
        <w:rPr>
          <w:szCs w:val="28"/>
        </w:rPr>
        <w:t>[17.5kgf/ cm</w:t>
      </w:r>
      <w:r w:rsidRPr="0017609A">
        <w:rPr>
          <w:bCs/>
          <w:szCs w:val="28"/>
          <w:vertAlign w:val="superscript"/>
        </w:rPr>
        <w:t>2</w:t>
      </w:r>
      <w:r w:rsidRPr="0017609A">
        <w:rPr>
          <w:rFonts w:hint="eastAsia"/>
          <w:szCs w:val="28"/>
        </w:rPr>
        <w:t>（</w:t>
      </w:r>
      <w:r w:rsidRPr="0017609A">
        <w:rPr>
          <w:szCs w:val="28"/>
        </w:rPr>
        <w:t>250 PSI</w:t>
      </w:r>
      <w:r w:rsidRPr="0017609A">
        <w:rPr>
          <w:rFonts w:hint="eastAsia"/>
          <w:szCs w:val="28"/>
        </w:rPr>
        <w:t>）</w:t>
      </w:r>
      <w:r w:rsidRPr="0017609A">
        <w:rPr>
          <w:szCs w:val="28"/>
        </w:rPr>
        <w:t>]</w:t>
      </w:r>
      <w:r w:rsidRPr="0017609A">
        <w:rPr>
          <w:rFonts w:hint="eastAsia"/>
          <w:szCs w:val="28"/>
        </w:rPr>
        <w:t>級，鍍鋅鋼管則應採用鍍鋅品。</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B.</w:t>
      </w:r>
      <w:r w:rsidRPr="0017609A">
        <w:rPr>
          <w:rFonts w:hint="eastAsia"/>
          <w:szCs w:val="28"/>
        </w:rPr>
        <w:t>銅管套節</w:t>
      </w:r>
    </w:p>
    <w:p w:rsidR="00DA2F7B" w:rsidRPr="0017609A" w:rsidRDefault="00DA2F7B" w:rsidP="00F0246B">
      <w:pPr>
        <w:pStyle w:val="1"/>
        <w:adjustRightInd w:val="0"/>
        <w:snapToGrid w:val="0"/>
        <w:spacing w:before="0" w:after="120" w:line="300" w:lineRule="auto"/>
        <w:ind w:leftChars="557" w:left="1560" w:firstLine="0"/>
        <w:rPr>
          <w:szCs w:val="28"/>
        </w:rPr>
      </w:pP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製，壓力等級：</w:t>
      </w:r>
      <w:r w:rsidRPr="0017609A">
        <w:rPr>
          <w:szCs w:val="28"/>
        </w:rPr>
        <w:t>[10kgf/ cm</w:t>
      </w:r>
      <w:r w:rsidRPr="0017609A">
        <w:rPr>
          <w:bCs/>
          <w:szCs w:val="28"/>
          <w:vertAlign w:val="superscript"/>
        </w:rPr>
        <w:t>2</w:t>
      </w:r>
      <w:r w:rsidRPr="0017609A">
        <w:rPr>
          <w:rFonts w:hint="eastAsia"/>
          <w:szCs w:val="28"/>
        </w:rPr>
        <w:t>（</w:t>
      </w:r>
      <w:r w:rsidRPr="0017609A">
        <w:rPr>
          <w:szCs w:val="28"/>
        </w:rPr>
        <w:t>150 PSI</w:t>
      </w:r>
      <w:r w:rsidRPr="0017609A">
        <w:rPr>
          <w:rFonts w:hint="eastAsia"/>
          <w:szCs w:val="28"/>
        </w:rPr>
        <w:t>）</w:t>
      </w:r>
      <w:r w:rsidRPr="0017609A">
        <w:rPr>
          <w:szCs w:val="28"/>
        </w:rPr>
        <w:t>]</w:t>
      </w:r>
      <w:r w:rsidRPr="0017609A">
        <w:rPr>
          <w:rFonts w:hint="eastAsia"/>
          <w:szCs w:val="28"/>
        </w:rPr>
        <w:t>，螺紋接口或套焊接口。</w:t>
      </w:r>
    </w:p>
    <w:p w:rsidR="00DA2F7B" w:rsidRPr="0017609A" w:rsidRDefault="00DA2F7B" w:rsidP="00F0246B">
      <w:pPr>
        <w:pStyle w:val="1"/>
        <w:adjustRightInd w:val="0"/>
        <w:snapToGrid w:val="0"/>
        <w:spacing w:before="0" w:after="120" w:line="300" w:lineRule="auto"/>
        <w:ind w:leftChars="456" w:left="1541" w:hanging="264"/>
        <w:rPr>
          <w:szCs w:val="28"/>
        </w:rPr>
      </w:pPr>
      <w:r w:rsidRPr="0017609A">
        <w:rPr>
          <w:szCs w:val="28"/>
        </w:rPr>
        <w:t>C.</w:t>
      </w:r>
      <w:r w:rsidRPr="0017609A">
        <w:rPr>
          <w:rFonts w:hint="eastAsia"/>
          <w:szCs w:val="28"/>
        </w:rPr>
        <w:t>隔電管套節（</w:t>
      </w:r>
      <w:r w:rsidRPr="0017609A">
        <w:rPr>
          <w:szCs w:val="28"/>
        </w:rPr>
        <w:t>Dielectric Union</w:t>
      </w:r>
      <w:r w:rsidRPr="0017609A">
        <w:rPr>
          <w:rFonts w:hint="eastAsia"/>
          <w:szCs w:val="28"/>
        </w:rPr>
        <w:t>）</w:t>
      </w:r>
    </w:p>
    <w:p w:rsidR="00DA2F7B" w:rsidRPr="0017609A" w:rsidRDefault="00DA2F7B" w:rsidP="00F0246B">
      <w:pPr>
        <w:pStyle w:val="1"/>
        <w:adjustRightInd w:val="0"/>
        <w:snapToGrid w:val="0"/>
        <w:spacing w:before="0" w:after="120" w:line="300" w:lineRule="auto"/>
        <w:ind w:leftChars="557" w:left="1560" w:firstLine="0"/>
        <w:rPr>
          <w:szCs w:val="28"/>
        </w:rPr>
      </w:pPr>
      <w:r w:rsidRPr="0017609A">
        <w:rPr>
          <w:rFonts w:hint="eastAsia"/>
          <w:szCs w:val="28"/>
        </w:rPr>
        <w:t>使用於不同金屬管（如銅管與鋼管）之連接，以防止因電位差異而產生腐蝕，一端為鍍鋅或電鍍螺紋端口，另端為銅焊端口，附不滲水隔離層。</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凸緣（</w:t>
      </w:r>
      <w:r w:rsidRPr="0017609A">
        <w:rPr>
          <w:szCs w:val="28"/>
        </w:rPr>
        <w:t>Flanges</w:t>
      </w:r>
      <w:r w:rsidRPr="0017609A">
        <w:rPr>
          <w:rFonts w:hint="eastAsia"/>
          <w:szCs w:val="28"/>
        </w:rPr>
        <w:t>）</w:t>
      </w:r>
    </w:p>
    <w:p w:rsidR="00DA2F7B" w:rsidRPr="0017609A" w:rsidRDefault="00DA2F7B" w:rsidP="00F0246B">
      <w:pPr>
        <w:pStyle w:val="1A0"/>
        <w:spacing w:after="120" w:line="300" w:lineRule="auto"/>
        <w:ind w:leftChars="455" w:left="1274"/>
        <w:jc w:val="both"/>
        <w:rPr>
          <w:szCs w:val="28"/>
        </w:rPr>
      </w:pPr>
      <w:r w:rsidRPr="0017609A">
        <w:rPr>
          <w:rFonts w:hint="eastAsia"/>
          <w:szCs w:val="28"/>
        </w:rPr>
        <w:t>管徑</w:t>
      </w:r>
      <w:smartTag w:uri="urn:schemas-microsoft-com:office:smarttags" w:element="chmetcnv">
        <w:smartTagPr>
          <w:attr w:name="TCSC" w:val="0"/>
          <w:attr w:name="NumberType" w:val="1"/>
          <w:attr w:name="Negative" w:val="False"/>
          <w:attr w:name="HasSpace" w:val="False"/>
          <w:attr w:name="SourceValue" w:val="65"/>
          <w:attr w:name="UnitName" w:val="m"/>
        </w:smartTagPr>
        <w:r w:rsidRPr="0017609A">
          <w:rPr>
            <w:szCs w:val="28"/>
          </w:rPr>
          <w:t>65m</w:t>
        </w:r>
      </w:smartTag>
      <w:r w:rsidRPr="0017609A">
        <w:rPr>
          <w:szCs w:val="28"/>
        </w:rPr>
        <w:t>m</w:t>
      </w:r>
      <w:r w:rsidRPr="0017609A">
        <w:rPr>
          <w:rFonts w:hint="eastAsia"/>
          <w:szCs w:val="28"/>
        </w:rPr>
        <w:t>以上者，與機器設備，油（水）箱（櫃）連接，或日後須拆卸保養之處，均應使用凸緣，凸緣應按規定使用，並符合下列規範：</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焊接管</w:t>
      </w:r>
    </w:p>
    <w:p w:rsidR="00DA2F7B" w:rsidRPr="0017609A" w:rsidRDefault="00DA2F7B" w:rsidP="00F0246B">
      <w:pPr>
        <w:pStyle w:val="1"/>
        <w:adjustRightInd w:val="0"/>
        <w:snapToGrid w:val="0"/>
        <w:spacing w:before="0" w:after="120" w:line="300" w:lineRule="auto"/>
        <w:ind w:leftChars="550" w:left="1540" w:firstLine="0"/>
        <w:rPr>
          <w:szCs w:val="28"/>
        </w:rPr>
      </w:pPr>
      <w:r w:rsidRPr="0017609A">
        <w:rPr>
          <w:rFonts w:hint="eastAsia"/>
          <w:szCs w:val="28"/>
        </w:rPr>
        <w:t>鋼質焊頸凸緣，工作壓力為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）及以下者，使用</w:t>
      </w:r>
      <w:r w:rsidRPr="0017609A">
        <w:rPr>
          <w:szCs w:val="28"/>
        </w:rPr>
        <w:t>10kgf/ cm</w:t>
      </w:r>
      <w:r w:rsidRPr="0017609A">
        <w:rPr>
          <w:bCs/>
          <w:szCs w:val="28"/>
          <w:vertAlign w:val="superscript"/>
        </w:rPr>
        <w:t>2</w:t>
      </w:r>
      <w:r w:rsidRPr="0017609A">
        <w:rPr>
          <w:rFonts w:hint="eastAsia"/>
          <w:szCs w:val="28"/>
        </w:rPr>
        <w:t>（</w:t>
      </w:r>
      <w:r w:rsidRPr="0017609A">
        <w:rPr>
          <w:szCs w:val="28"/>
        </w:rPr>
        <w:t>150 PSI</w:t>
      </w:r>
      <w:r w:rsidRPr="0017609A">
        <w:rPr>
          <w:rFonts w:hint="eastAsia"/>
          <w:szCs w:val="28"/>
        </w:rPr>
        <w:t>）級，工作壓力為</w:t>
      </w:r>
      <w:r w:rsidRPr="0017609A">
        <w:rPr>
          <w:szCs w:val="28"/>
        </w:rPr>
        <w:t>8.8kgf/ cm</w:t>
      </w:r>
      <w:r w:rsidRPr="0017609A">
        <w:rPr>
          <w:bCs/>
          <w:szCs w:val="28"/>
          <w:vertAlign w:val="superscript"/>
        </w:rPr>
        <w:t>2</w:t>
      </w:r>
      <w:r w:rsidRPr="0017609A">
        <w:rPr>
          <w:rFonts w:hint="eastAsia"/>
          <w:szCs w:val="28"/>
        </w:rPr>
        <w:t>（</w:t>
      </w:r>
      <w:r w:rsidRPr="0017609A">
        <w:rPr>
          <w:szCs w:val="28"/>
        </w:rPr>
        <w:t>125 PSI</w:t>
      </w:r>
      <w:r w:rsidRPr="0017609A">
        <w:rPr>
          <w:rFonts w:hint="eastAsia"/>
          <w:szCs w:val="28"/>
        </w:rPr>
        <w:t>）以上者，使用</w:t>
      </w:r>
      <w:r w:rsidRPr="0017609A">
        <w:rPr>
          <w:szCs w:val="28"/>
        </w:rPr>
        <w:t>[20kgf/ cm</w:t>
      </w:r>
      <w:r w:rsidRPr="0017609A">
        <w:rPr>
          <w:bCs/>
          <w:szCs w:val="28"/>
          <w:vertAlign w:val="superscript"/>
        </w:rPr>
        <w:t>2</w:t>
      </w:r>
      <w:r w:rsidRPr="0017609A">
        <w:rPr>
          <w:rFonts w:hint="eastAsia"/>
          <w:szCs w:val="28"/>
        </w:rPr>
        <w:t>（</w:t>
      </w:r>
      <w:r w:rsidRPr="0017609A">
        <w:rPr>
          <w:szCs w:val="28"/>
        </w:rPr>
        <w:t>300 PSI</w:t>
      </w:r>
      <w:r w:rsidRPr="0017609A">
        <w:rPr>
          <w:rFonts w:hint="eastAsia"/>
          <w:szCs w:val="28"/>
        </w:rPr>
        <w:t>）</w:t>
      </w:r>
      <w:r w:rsidRPr="0017609A">
        <w:rPr>
          <w:szCs w:val="28"/>
        </w:rPr>
        <w:t>]</w:t>
      </w:r>
      <w:r w:rsidRPr="0017609A">
        <w:rPr>
          <w:rFonts w:hint="eastAsia"/>
          <w:szCs w:val="28"/>
        </w:rPr>
        <w:t>級。</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螺紋管</w:t>
      </w:r>
    </w:p>
    <w:p w:rsidR="00DA2F7B" w:rsidRPr="0017609A" w:rsidRDefault="00DA2F7B" w:rsidP="00F0246B">
      <w:pPr>
        <w:pStyle w:val="1A0"/>
        <w:spacing w:after="120" w:line="300" w:lineRule="auto"/>
        <w:ind w:leftChars="506" w:left="1417"/>
        <w:jc w:val="both"/>
        <w:rPr>
          <w:szCs w:val="28"/>
        </w:rPr>
      </w:pPr>
      <w:r w:rsidRPr="0017609A">
        <w:rPr>
          <w:rFonts w:hint="eastAsia"/>
          <w:szCs w:val="28"/>
        </w:rPr>
        <w:t>使用於螺紋接口管線及鐵管之凸緣及凸緣管件，其材質應為鑄鐵，</w:t>
      </w:r>
      <w:r w:rsidRPr="0017609A">
        <w:rPr>
          <w:szCs w:val="28"/>
        </w:rPr>
        <w:t>[</w:t>
      </w:r>
      <w:r w:rsidRPr="0017609A">
        <w:rPr>
          <w:rFonts w:hint="eastAsia"/>
          <w:szCs w:val="28"/>
        </w:rPr>
        <w:t>標準型</w:t>
      </w:r>
      <w:r w:rsidRPr="0017609A">
        <w:rPr>
          <w:szCs w:val="28"/>
        </w:rPr>
        <w:t>][</w:t>
      </w:r>
      <w:r w:rsidRPr="0017609A">
        <w:rPr>
          <w:rFonts w:hint="eastAsia"/>
          <w:szCs w:val="28"/>
        </w:rPr>
        <w:t>超重型</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C.</w:t>
      </w:r>
      <w:r w:rsidRPr="0017609A">
        <w:rPr>
          <w:rFonts w:hint="eastAsia"/>
          <w:szCs w:val="28"/>
        </w:rPr>
        <w:t>銅管</w:t>
      </w:r>
    </w:p>
    <w:p w:rsidR="00DA2F7B" w:rsidRPr="0017609A" w:rsidRDefault="00DA2F7B" w:rsidP="00F0246B">
      <w:pPr>
        <w:pStyle w:val="1A0"/>
        <w:spacing w:after="120" w:line="300" w:lineRule="auto"/>
        <w:ind w:leftChars="506" w:left="1417"/>
        <w:jc w:val="both"/>
        <w:rPr>
          <w:szCs w:val="28"/>
        </w:rPr>
      </w:pPr>
      <w:r w:rsidRPr="0017609A">
        <w:rPr>
          <w:rFonts w:hint="eastAsia"/>
          <w:szCs w:val="28"/>
        </w:rPr>
        <w:t>使用硬焊接合之滑入熔接銅質凸緣。</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D.</w:t>
      </w:r>
      <w:r w:rsidRPr="0017609A">
        <w:rPr>
          <w:rFonts w:hint="eastAsia"/>
          <w:szCs w:val="28"/>
        </w:rPr>
        <w:t>隔電凸緣</w:t>
      </w:r>
    </w:p>
    <w:p w:rsidR="00DA2F7B" w:rsidRPr="0017609A" w:rsidRDefault="00DA2F7B" w:rsidP="00F0246B">
      <w:pPr>
        <w:pStyle w:val="1A0"/>
        <w:spacing w:after="120" w:line="300" w:lineRule="auto"/>
        <w:ind w:leftChars="506" w:left="1417"/>
        <w:jc w:val="both"/>
        <w:rPr>
          <w:szCs w:val="28"/>
        </w:rPr>
      </w:pPr>
      <w:r w:rsidRPr="0017609A">
        <w:rPr>
          <w:rFonts w:hint="eastAsia"/>
          <w:szCs w:val="28"/>
        </w:rPr>
        <w:t>為防止電蝕，</w:t>
      </w:r>
      <w:r w:rsidRPr="00827EB1">
        <w:rPr>
          <w:rFonts w:ascii="標楷體" w:hAnsi="標楷體" w:hint="eastAsia"/>
          <w:szCs w:val="28"/>
        </w:rPr>
        <w:t>不同</w:t>
      </w:r>
      <w:r w:rsidRPr="0017609A">
        <w:rPr>
          <w:rFonts w:hint="eastAsia"/>
          <w:szCs w:val="28"/>
        </w:rPr>
        <w:t>金屬連接時須藉由非導電材料之隔離，使不同金屬間完全地絕緣。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密合墊料（</w:t>
      </w:r>
      <w:r w:rsidRPr="0017609A">
        <w:rPr>
          <w:szCs w:val="28"/>
        </w:rPr>
        <w:t>Gasket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一般規定</w:t>
      </w:r>
    </w:p>
    <w:p w:rsidR="00DA2F7B" w:rsidRPr="0017609A" w:rsidRDefault="00DA2F7B" w:rsidP="00F0246B">
      <w:pPr>
        <w:pStyle w:val="1"/>
        <w:adjustRightInd w:val="0"/>
        <w:snapToGrid w:val="0"/>
        <w:spacing w:before="0" w:after="120" w:line="300" w:lineRule="auto"/>
        <w:ind w:leftChars="508" w:left="1725" w:hanging="303"/>
        <w:rPr>
          <w:szCs w:val="28"/>
        </w:rPr>
      </w:pPr>
      <w:r>
        <w:rPr>
          <w:szCs w:val="28"/>
        </w:rPr>
        <w:t>a.</w:t>
      </w:r>
      <w:r w:rsidRPr="0017609A">
        <w:rPr>
          <w:rFonts w:hint="eastAsia"/>
          <w:szCs w:val="28"/>
        </w:rPr>
        <w:t>所使用之密合墊須適合系統之壓力溫度及使用場合，且其安裝須依照製造廠之建議為之。</w:t>
      </w:r>
    </w:p>
    <w:p w:rsidR="00DA2F7B" w:rsidRPr="0017609A" w:rsidRDefault="00DA2F7B" w:rsidP="00F0246B">
      <w:pPr>
        <w:pStyle w:val="1"/>
        <w:adjustRightInd w:val="0"/>
        <w:snapToGrid w:val="0"/>
        <w:spacing w:before="0" w:after="120" w:line="300" w:lineRule="auto"/>
        <w:ind w:leftChars="508" w:left="1725" w:hanging="303"/>
        <w:rPr>
          <w:szCs w:val="28"/>
        </w:rPr>
      </w:pPr>
      <w:r>
        <w:rPr>
          <w:szCs w:val="28"/>
        </w:rPr>
        <w:t>b.</w:t>
      </w:r>
      <w:r w:rsidRPr="0017609A">
        <w:rPr>
          <w:rFonts w:hint="eastAsia"/>
          <w:szCs w:val="28"/>
        </w:rPr>
        <w:t>以凸緣連接兩種不同材質時，凸緣間須裝用絕緣質密合墊，套管及墊圈以及相對的螺帽螺栓等。</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橡皮密合墊</w:t>
      </w:r>
    </w:p>
    <w:p w:rsidR="00DA2F7B" w:rsidRPr="0017609A" w:rsidRDefault="00DA2F7B" w:rsidP="00F0246B">
      <w:pPr>
        <w:pStyle w:val="1"/>
        <w:adjustRightInd w:val="0"/>
        <w:snapToGrid w:val="0"/>
        <w:spacing w:before="0" w:after="120" w:line="300" w:lineRule="auto"/>
        <w:ind w:leftChars="508" w:left="1725" w:hanging="303"/>
        <w:rPr>
          <w:szCs w:val="28"/>
        </w:rPr>
      </w:pPr>
      <w:r>
        <w:rPr>
          <w:szCs w:val="28"/>
        </w:rPr>
        <w:t>a</w:t>
      </w:r>
      <w:smartTag w:uri="urn:schemas-microsoft-com:office:smarttags" w:element="chmetcnv">
        <w:smartTagPr>
          <w:attr w:name="TCSC" w:val="0"/>
          <w:attr w:name="NumberType" w:val="1"/>
          <w:attr w:name="Negative" w:val="False"/>
          <w:attr w:name="HasSpace" w:val="False"/>
          <w:attr w:name="SourceValue" w:val="0.25"/>
          <w:attr w:name="UnitName" w:val="mm"/>
        </w:smartTagPr>
        <w:r>
          <w:rPr>
            <w:szCs w:val="28"/>
          </w:rPr>
          <w:t>.</w:t>
        </w:r>
        <w:smartTag w:uri="urn:schemas-microsoft-com:office:smarttags" w:element="chmetcnv">
          <w:smartTagPr>
            <w:attr w:name="TCSC" w:val="0"/>
            <w:attr w:name="NumberType" w:val="1"/>
            <w:attr w:name="Negative" w:val="False"/>
            <w:attr w:name="HasSpace" w:val="False"/>
            <w:attr w:name="SourceValue" w:val="250"/>
            <w:attr w:name="UnitName" w:val="mm"/>
          </w:smartTagPr>
          <w:r w:rsidRPr="0017609A">
            <w:rPr>
              <w:szCs w:val="28"/>
            </w:rPr>
            <w:t>250mm</w:t>
          </w:r>
        </w:smartTag>
      </w:smartTag>
      <w:r w:rsidRPr="0017609A">
        <w:rPr>
          <w:rFonts w:hint="eastAsia"/>
          <w:szCs w:val="28"/>
        </w:rPr>
        <w:t>及以下各型管子使用</w:t>
      </w:r>
      <w:r w:rsidRPr="0017609A">
        <w:rPr>
          <w:szCs w:val="28"/>
        </w:rPr>
        <w:t>[</w:t>
      </w:r>
      <w:r w:rsidRPr="0017609A">
        <w:rPr>
          <w:rFonts w:hint="eastAsia"/>
          <w:szCs w:val="28"/>
        </w:rPr>
        <w:t>紅色橡皮</w:t>
      </w:r>
      <w:r w:rsidRPr="0017609A">
        <w:rPr>
          <w:szCs w:val="28"/>
        </w:rPr>
        <w:t>]</w:t>
      </w:r>
      <w:r w:rsidRPr="0017609A">
        <w:rPr>
          <w:rFonts w:hint="eastAsia"/>
          <w:szCs w:val="28"/>
        </w:rPr>
        <w:t>滿面襯墊者，厚</w:t>
      </w:r>
      <w:r w:rsidRPr="0017609A">
        <w:rPr>
          <w:szCs w:val="28"/>
        </w:rPr>
        <w:t>[</w:t>
      </w:r>
      <w:smartTag w:uri="urn:schemas-microsoft-com:office:smarttags" w:element="chmetcnv">
        <w:smartTagPr>
          <w:attr w:name="TCSC" w:val="0"/>
          <w:attr w:name="NumberType" w:val="1"/>
          <w:attr w:name="Negative" w:val="False"/>
          <w:attr w:name="HasSpace" w:val="False"/>
          <w:attr w:name="SourceValue" w:val="1.5"/>
          <w:attr w:name="UnitName" w:val="mm"/>
        </w:smartTagPr>
        <w:r w:rsidRPr="0017609A">
          <w:rPr>
            <w:szCs w:val="28"/>
          </w:rPr>
          <w:t>1.5mm</w:t>
        </w:r>
      </w:smartTag>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508" w:left="1725" w:hanging="303"/>
        <w:rPr>
          <w:szCs w:val="28"/>
        </w:rPr>
      </w:pPr>
      <w:r>
        <w:rPr>
          <w:szCs w:val="28"/>
        </w:rPr>
        <w:t>b</w:t>
      </w:r>
      <w:smartTag w:uri="urn:schemas-microsoft-com:office:smarttags" w:element="chmetcnv">
        <w:smartTagPr>
          <w:attr w:name="TCSC" w:val="0"/>
          <w:attr w:name="NumberType" w:val="1"/>
          <w:attr w:name="Negative" w:val="False"/>
          <w:attr w:name="HasSpace" w:val="False"/>
          <w:attr w:name="SourceValue" w:val="0.3"/>
          <w:attr w:name="UnitName" w:val="mm"/>
        </w:smartTagPr>
        <w:r>
          <w:rPr>
            <w:szCs w:val="28"/>
          </w:rPr>
          <w:t>.</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17609A">
            <w:rPr>
              <w:szCs w:val="28"/>
            </w:rPr>
            <w:t>300mm</w:t>
          </w:r>
        </w:smartTag>
      </w:smartTag>
      <w:r w:rsidRPr="0017609A">
        <w:rPr>
          <w:rFonts w:hint="eastAsia"/>
          <w:szCs w:val="28"/>
        </w:rPr>
        <w:t>及以上各型管子使用</w:t>
      </w:r>
      <w:r w:rsidRPr="0017609A">
        <w:rPr>
          <w:szCs w:val="28"/>
        </w:rPr>
        <w:t>[</w:t>
      </w:r>
      <w:r w:rsidRPr="0017609A">
        <w:rPr>
          <w:rFonts w:hint="eastAsia"/>
          <w:szCs w:val="28"/>
        </w:rPr>
        <w:t>紅色橡皮</w:t>
      </w:r>
      <w:r w:rsidRPr="0017609A">
        <w:rPr>
          <w:szCs w:val="28"/>
        </w:rPr>
        <w:t>]</w:t>
      </w:r>
      <w:r w:rsidRPr="0017609A">
        <w:rPr>
          <w:rFonts w:hint="eastAsia"/>
          <w:szCs w:val="28"/>
        </w:rPr>
        <w:t>滿面襯墊者，厚</w:t>
      </w:r>
      <w:r w:rsidRPr="0017609A">
        <w:rPr>
          <w:szCs w:val="28"/>
        </w:rPr>
        <w:t>[</w:t>
      </w:r>
      <w:smartTag w:uri="urn:schemas-microsoft-com:office:smarttags" w:element="chmetcnv">
        <w:smartTagPr>
          <w:attr w:name="TCSC" w:val="0"/>
          <w:attr w:name="NumberType" w:val="1"/>
          <w:attr w:name="Negative" w:val="False"/>
          <w:attr w:name="HasSpace" w:val="False"/>
          <w:attr w:name="SourceValue" w:val="3"/>
          <w:attr w:name="UnitName" w:val="mm"/>
        </w:smartTagPr>
        <w:r w:rsidRPr="0017609A">
          <w:rPr>
            <w:szCs w:val="28"/>
          </w:rPr>
          <w:t>3mm</w:t>
        </w:r>
      </w:smartTag>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508" w:left="1725" w:hanging="303"/>
        <w:rPr>
          <w:szCs w:val="28"/>
        </w:rPr>
      </w:pPr>
      <w:r>
        <w:rPr>
          <w:szCs w:val="28"/>
        </w:rPr>
        <w:t>c.</w:t>
      </w:r>
      <w:r w:rsidRPr="0017609A">
        <w:rPr>
          <w:rFonts w:hint="eastAsia"/>
          <w:szCs w:val="28"/>
        </w:rPr>
        <w:t>油管及天然氣管使用</w:t>
      </w:r>
      <w:r w:rsidRPr="0017609A">
        <w:rPr>
          <w:szCs w:val="28"/>
        </w:rPr>
        <w:t>[</w:t>
      </w:r>
      <w:r w:rsidRPr="0017609A">
        <w:rPr>
          <w:rFonts w:hint="eastAsia"/>
          <w:szCs w:val="28"/>
        </w:rPr>
        <w:t>合成橡膠</w:t>
      </w:r>
      <w:r w:rsidRPr="0017609A">
        <w:rPr>
          <w:szCs w:val="28"/>
        </w:rPr>
        <w:t>]</w:t>
      </w:r>
      <w:r w:rsidRPr="0017609A">
        <w:rPr>
          <w:rFonts w:hint="eastAsia"/>
          <w:szCs w:val="28"/>
        </w:rPr>
        <w:t>滿面襯墊者，厚</w:t>
      </w:r>
      <w:r w:rsidRPr="0017609A">
        <w:rPr>
          <w:szCs w:val="28"/>
        </w:rPr>
        <w:t>[</w:t>
      </w:r>
      <w:smartTag w:uri="urn:schemas-microsoft-com:office:smarttags" w:element="chmetcnv">
        <w:smartTagPr>
          <w:attr w:name="TCSC" w:val="0"/>
          <w:attr w:name="NumberType" w:val="1"/>
          <w:attr w:name="Negative" w:val="False"/>
          <w:attr w:name="HasSpace" w:val="False"/>
          <w:attr w:name="SourceValue" w:val="1.5"/>
          <w:attr w:name="UnitName" w:val="mm"/>
        </w:smartTagPr>
        <w:r w:rsidRPr="0017609A">
          <w:rPr>
            <w:szCs w:val="28"/>
          </w:rPr>
          <w:t>1.5mm</w:t>
        </w:r>
      </w:smartTag>
      <w:r w:rsidRPr="0017609A">
        <w:rPr>
          <w:szCs w:val="28"/>
        </w:rPr>
        <w:t>]</w:t>
      </w:r>
      <w:r w:rsidRPr="0017609A">
        <w:rPr>
          <w:rFonts w:hint="eastAsia"/>
          <w:szCs w:val="28"/>
        </w:rPr>
        <w:t>。</w:t>
      </w:r>
    </w:p>
    <w:p w:rsidR="00DA2F7B" w:rsidRPr="0017609A" w:rsidRDefault="00DA2F7B" w:rsidP="00115F02">
      <w:pPr>
        <w:pStyle w:val="11"/>
        <w:spacing w:before="0" w:beforeAutospacing="0" w:after="120" w:afterAutospacing="0"/>
        <w:ind w:firstLineChars="0"/>
        <w:rPr>
          <w:rFonts w:ascii="標楷體"/>
          <w:szCs w:val="28"/>
        </w:rPr>
      </w:pPr>
    </w:p>
    <w:p w:rsidR="00DA2F7B" w:rsidRPr="0017609A" w:rsidRDefault="00DA2F7B" w:rsidP="00115F02">
      <w:pPr>
        <w:pStyle w:val="11"/>
        <w:spacing w:before="0" w:beforeAutospacing="0" w:after="120" w:afterAutospacing="0"/>
        <w:ind w:firstLineChars="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1.2.2</w:t>
        </w:r>
      </w:smartTag>
      <w:r w:rsidRPr="0017609A">
        <w:rPr>
          <w:rFonts w:ascii="標楷體" w:hAnsi="標楷體"/>
          <w:szCs w:val="28"/>
        </w:rPr>
        <w:t xml:space="preserve"> </w:t>
      </w:r>
      <w:r w:rsidRPr="0017609A">
        <w:rPr>
          <w:rFonts w:ascii="標楷體" w:hAnsi="標楷體" w:hint="eastAsia"/>
          <w:szCs w:val="28"/>
        </w:rPr>
        <w:t>閥類</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1.</w:t>
      </w:r>
      <w:r w:rsidRPr="0017609A">
        <w:rPr>
          <w:rFonts w:hint="eastAsia"/>
          <w:szCs w:val="28"/>
        </w:rPr>
        <w:t>閘閥（</w:t>
      </w:r>
      <w:r w:rsidRPr="0017609A">
        <w:rPr>
          <w:szCs w:val="28"/>
        </w:rPr>
        <w:t>Gate Valves</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材料閥體，楔型整片閥門，非升桿式閥桿及手輪，軟焊套接或螺紋接口。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材料閥體，楔型整片閥門，升桿式閥桿及手輪，凸緣接口。</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2.</w:t>
      </w:r>
      <w:r w:rsidRPr="0017609A">
        <w:rPr>
          <w:rFonts w:hint="eastAsia"/>
          <w:szCs w:val="28"/>
        </w:rPr>
        <w:t>球形閥（</w:t>
      </w:r>
      <w:r w:rsidRPr="0017609A">
        <w:rPr>
          <w:szCs w:val="28"/>
        </w:rPr>
        <w:t>Globe Valves</w:t>
      </w:r>
      <w:r w:rsidRPr="0017609A">
        <w:rPr>
          <w:rFonts w:hint="eastAsia"/>
          <w:szCs w:val="28"/>
        </w:rPr>
        <w:t>）或角閥（</w:t>
      </w:r>
      <w:r w:rsidRPr="0017609A">
        <w:rPr>
          <w:szCs w:val="28"/>
        </w:rPr>
        <w:t>Angle Valves</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材料閥體，非升桿式閥桿及手輪，軟焊套接或螺紋接口。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材料閥體，升桿式閥桿及手輪，凸緣接口。</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3.</w:t>
      </w:r>
      <w:r w:rsidRPr="0017609A">
        <w:rPr>
          <w:rFonts w:hint="eastAsia"/>
          <w:szCs w:val="28"/>
        </w:rPr>
        <w:t>球塞閥（</w:t>
      </w:r>
      <w:r w:rsidRPr="0017609A">
        <w:rPr>
          <w:szCs w:val="28"/>
        </w:rPr>
        <w:t>Ball Valves</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不銹鋼</w:t>
      </w:r>
      <w:r w:rsidRPr="0017609A">
        <w:rPr>
          <w:szCs w:val="28"/>
        </w:rPr>
        <w:t>]</w:t>
      </w:r>
      <w:r w:rsidRPr="0017609A">
        <w:rPr>
          <w:rFonts w:hint="eastAsia"/>
          <w:szCs w:val="28"/>
        </w:rPr>
        <w:t>材料閥體，桿式手柄，軟焊套接或螺紋接口。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材料閥體，桿式手柄（</w:t>
      </w:r>
      <w:smartTag w:uri="urn:schemas-microsoft-com:office:smarttags" w:element="chmetcnv">
        <w:smartTagPr>
          <w:attr w:name="TCSC" w:val="0"/>
          <w:attr w:name="NumberType" w:val="1"/>
          <w:attr w:name="Negative" w:val="False"/>
          <w:attr w:name="HasSpace" w:val="False"/>
          <w:attr w:name="SourceValue" w:val="250"/>
          <w:attr w:name="UnitName" w:val="mm"/>
        </w:smartTagPr>
        <w:r w:rsidRPr="0017609A">
          <w:rPr>
            <w:szCs w:val="28"/>
          </w:rPr>
          <w:t>250mm</w:t>
        </w:r>
      </w:smartTag>
      <w:r w:rsidRPr="0017609A">
        <w:rPr>
          <w:rFonts w:hint="eastAsia"/>
          <w:szCs w:val="28"/>
        </w:rPr>
        <w:t>及以上之球塞閥採用齒輪帶動之手輪），凸緣接口。</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4.</w:t>
      </w:r>
      <w:r w:rsidRPr="0017609A">
        <w:rPr>
          <w:rFonts w:hint="eastAsia"/>
          <w:szCs w:val="28"/>
        </w:rPr>
        <w:t>旋塞閥（</w:t>
      </w:r>
      <w:r w:rsidRPr="0017609A">
        <w:rPr>
          <w:szCs w:val="28"/>
        </w:rPr>
        <w:t>Cock</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材料閥體，推拔式旋塞，潤滑式旋塞閥其閥體或旋塞具有潤滑溝槽。非潤滑式旋塞閥其旋塞有鐵弗龍墊片，滿孔面開口，螺紋接口。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材料閥體。潤滑式旋塞閥其閥體或旋塞具有潤滑溝槽，密封式填料函及潤滑劑油嘴。非潤滑式旋塞閥其旋塞有鐵弗龍墊片，滿孔面開口，凸緣接口。</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5.</w:t>
      </w:r>
      <w:r w:rsidRPr="0017609A">
        <w:rPr>
          <w:rFonts w:hint="eastAsia"/>
          <w:szCs w:val="28"/>
        </w:rPr>
        <w:t>擺動型止回閥（</w:t>
      </w:r>
      <w:r w:rsidRPr="0017609A">
        <w:rPr>
          <w:szCs w:val="28"/>
        </w:rPr>
        <w:t>Swing Check Valves</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黃銅</w:t>
      </w:r>
      <w:r w:rsidRPr="0017609A">
        <w:rPr>
          <w:szCs w:val="28"/>
        </w:rPr>
        <w:t>]</w:t>
      </w:r>
      <w:r w:rsidRPr="0017609A">
        <w:rPr>
          <w:rFonts w:hint="eastAsia"/>
          <w:szCs w:val="28"/>
        </w:rPr>
        <w:t>材料閥體，軟焊套接或螺紋接口。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材料閥體，凸緣接口。</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6.</w:t>
      </w:r>
      <w:r w:rsidRPr="0017609A">
        <w:rPr>
          <w:rFonts w:hint="eastAsia"/>
          <w:szCs w:val="28"/>
        </w:rPr>
        <w:t>無聲止回閥（</w:t>
      </w:r>
      <w:r w:rsidRPr="0017609A">
        <w:rPr>
          <w:szCs w:val="28"/>
        </w:rPr>
        <w:t>Silent Check Valves</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每一水泵出水口應裝置中心軸引導雙門式無聲止回閥。</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鑄鐵</w:t>
      </w:r>
      <w:r w:rsidRPr="0017609A">
        <w:rPr>
          <w:szCs w:val="28"/>
        </w:rPr>
        <w:t>][</w:t>
      </w:r>
      <w:r w:rsidRPr="0017609A">
        <w:rPr>
          <w:rFonts w:hint="eastAsia"/>
          <w:szCs w:val="28"/>
        </w:rPr>
        <w:t>鑄鋼</w:t>
      </w:r>
      <w:r w:rsidRPr="0017609A">
        <w:rPr>
          <w:szCs w:val="28"/>
        </w:rPr>
        <w:t>]</w:t>
      </w:r>
      <w:r w:rsidRPr="0017609A">
        <w:rPr>
          <w:rFonts w:hint="eastAsia"/>
          <w:szCs w:val="28"/>
        </w:rPr>
        <w:t>材料之閥體，升降型組合式，能經由中心軸的引導而自由浮動，其移動藉流速來控制，不須用滑脂或配重平衡的幫助。閥盤上方設彈簧控制裝置，能在管內流體回流前將閥盤送回閥座上，閥體設有旁通閥以排洩反衝水壓，以消除水錘衝擊。螺紋、壓夾式或凸緣接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承包商若選用其他型式能達到防止水錘作用之無聲止回閥，應在選用前提送製造廠型錄、性能及材質等說明資料，以及具體業績，經</w:t>
      </w:r>
      <w:r w:rsidRPr="0017609A">
        <w:rPr>
          <w:szCs w:val="28"/>
        </w:rPr>
        <w:t>[</w:t>
      </w:r>
      <w:r w:rsidRPr="0017609A">
        <w:rPr>
          <w:rFonts w:hint="eastAsia"/>
          <w:szCs w:val="28"/>
        </w:rPr>
        <w:t>業主</w:t>
      </w:r>
      <w:r w:rsidRPr="0017609A">
        <w:rPr>
          <w:szCs w:val="28"/>
        </w:rPr>
        <w:t>][</w:t>
      </w:r>
      <w:r w:rsidRPr="0017609A">
        <w:rPr>
          <w:rFonts w:hint="eastAsia"/>
          <w:szCs w:val="28"/>
        </w:rPr>
        <w:t>工程司</w:t>
      </w:r>
      <w:r w:rsidRPr="0017609A">
        <w:rPr>
          <w:szCs w:val="28"/>
        </w:rPr>
        <w:t>]</w:t>
      </w:r>
      <w:r w:rsidRPr="0017609A">
        <w:rPr>
          <w:rFonts w:hint="eastAsia"/>
          <w:szCs w:val="28"/>
        </w:rPr>
        <w:t>審核認可。</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7.</w:t>
      </w:r>
      <w:r w:rsidRPr="0017609A">
        <w:rPr>
          <w:rFonts w:hint="eastAsia"/>
          <w:szCs w:val="28"/>
        </w:rPr>
        <w:t>蝶型閥（</w:t>
      </w:r>
      <w:r w:rsidRPr="0017609A">
        <w:rPr>
          <w:szCs w:val="28"/>
        </w:rPr>
        <w:t>Butterfly Valves</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一般規定：具有緊密封閉性，薄餅型，閥座環須能覆蓋閥體內表面，並延伸至閥體末端或使用</w:t>
      </w:r>
      <w:r w:rsidRPr="0017609A">
        <w:rPr>
          <w:szCs w:val="28"/>
        </w:rPr>
        <w:t>O</w:t>
      </w:r>
      <w:r w:rsidRPr="0017609A">
        <w:rPr>
          <w:rFonts w:hint="eastAsia"/>
          <w:szCs w:val="28"/>
        </w:rPr>
        <w:t>型環，使閥體能以螺栓密封在兩平面凸緣間，不須額外其他密合墊及最小之螺栓負荷。</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閥體使用</w:t>
      </w:r>
      <w:r w:rsidRPr="0017609A">
        <w:rPr>
          <w:szCs w:val="28"/>
        </w:rPr>
        <w:t>[</w:t>
      </w:r>
      <w:r w:rsidRPr="0017609A">
        <w:rPr>
          <w:rFonts w:hint="eastAsia"/>
          <w:szCs w:val="28"/>
        </w:rPr>
        <w:t>鑄鐵</w:t>
      </w:r>
      <w:r w:rsidRPr="0017609A">
        <w:rPr>
          <w:szCs w:val="28"/>
        </w:rPr>
        <w:t>][</w:t>
      </w:r>
      <w:r w:rsidRPr="0017609A">
        <w:rPr>
          <w:rFonts w:hint="eastAsia"/>
          <w:szCs w:val="28"/>
        </w:rPr>
        <w:t>鋼性鑄鐵</w:t>
      </w:r>
      <w:r w:rsidRPr="0017609A">
        <w:rPr>
          <w:szCs w:val="28"/>
        </w:rPr>
        <w:t>][</w:t>
      </w:r>
      <w:r w:rsidRPr="0017609A">
        <w:rPr>
          <w:rFonts w:hint="eastAsia"/>
          <w:szCs w:val="28"/>
        </w:rPr>
        <w:t>不銹鋼</w:t>
      </w:r>
      <w:r w:rsidRPr="0017609A">
        <w:rPr>
          <w:szCs w:val="28"/>
        </w:rPr>
        <w:t>]</w:t>
      </w:r>
      <w:r w:rsidRPr="0017609A">
        <w:rPr>
          <w:rFonts w:hint="eastAsia"/>
          <w:szCs w:val="28"/>
        </w:rPr>
        <w:t>材料，使用於保溫管路者，須使用延伸軸頸，控制把手須能固鎖於任何位置，或使用每隔</w:t>
      </w:r>
      <w:r w:rsidRPr="00C95BFF">
        <w:rPr>
          <w:rFonts w:ascii="Times New Roman" w:hAnsi="Times New Roman"/>
          <w:spacing w:val="-6"/>
          <w:szCs w:val="28"/>
        </w:rPr>
        <w:t>10</w:t>
      </w:r>
      <w:r w:rsidRPr="008B1B3A">
        <w:rPr>
          <w:rFonts w:hint="eastAsia"/>
          <w:b/>
          <w:spacing w:val="-6"/>
          <w:szCs w:val="28"/>
        </w:rPr>
        <w:t>°</w:t>
      </w:r>
      <w:r w:rsidRPr="00C95BFF">
        <w:rPr>
          <w:rFonts w:ascii="Times New Roman" w:hint="eastAsia"/>
          <w:spacing w:val="-6"/>
          <w:szCs w:val="28"/>
        </w:rPr>
        <w:t>～</w:t>
      </w:r>
      <w:r w:rsidRPr="00C95BFF">
        <w:rPr>
          <w:rFonts w:ascii="Times New Roman" w:hAnsi="Times New Roman"/>
          <w:spacing w:val="-6"/>
          <w:szCs w:val="28"/>
        </w:rPr>
        <w:t>15</w:t>
      </w:r>
      <w:r w:rsidRPr="008B1B3A">
        <w:rPr>
          <w:rFonts w:ascii="細明體" w:eastAsia="細明體" w:hAnsi="細明體" w:hint="eastAsia"/>
          <w:b/>
          <w:spacing w:val="-6"/>
          <w:szCs w:val="28"/>
        </w:rPr>
        <w:t>°</w:t>
      </w:r>
      <w:r w:rsidRPr="0017609A">
        <w:rPr>
          <w:rFonts w:hint="eastAsia"/>
          <w:szCs w:val="28"/>
        </w:rPr>
        <w:t>一個凹口的固定板來固定閥盤至所選擇的位置。管徑為</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17609A">
          <w:rPr>
            <w:szCs w:val="28"/>
          </w:rPr>
          <w:t>150mm</w:t>
        </w:r>
      </w:smartTag>
      <w:r w:rsidRPr="0017609A">
        <w:rPr>
          <w:rFonts w:hint="eastAsia"/>
          <w:szCs w:val="28"/>
        </w:rPr>
        <w:t>及以上者，須使用齒輪式操作器，或密閉型蝸輪操作器，手動或電動需符合設計圖說辦理。</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8.</w:t>
      </w:r>
      <w:r w:rsidRPr="0017609A">
        <w:rPr>
          <w:rFonts w:hint="eastAsia"/>
          <w:szCs w:val="28"/>
        </w:rPr>
        <w:t>特種閥</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電動操作閥</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A.</w:t>
      </w:r>
      <w:r w:rsidRPr="0017609A">
        <w:rPr>
          <w:rFonts w:hint="eastAsia"/>
          <w:szCs w:val="28"/>
        </w:rPr>
        <w:t>使用電動操作閥，閥本體同前述規定，並提供電動操作器由閥體支撐之。電動操作器須在工廠裝妥或在製造廠監視下在現場安裝。</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每一電動操作閥之操作器須有一手輪或核可之手動操作機件。</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C.</w:t>
      </w:r>
      <w:r w:rsidRPr="0017609A">
        <w:rPr>
          <w:rFonts w:hint="eastAsia"/>
          <w:szCs w:val="28"/>
        </w:rPr>
        <w:t>電動操作器可裝於閥上方或側方，操作電壓詳設計圖或依現場狀況由工程司決定，操作器組包括馬達、內藏式反轉接觸器、開／關／動作瞬間接觸按鈕、開／關二位置指示燈、及現場佈線用接線端子。或遙控瞬間接觸開／關按鈕及開／關二位置指示燈。所有配線均須在工廠完成，並放在一個封罩內。</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D.</w:t>
      </w:r>
      <w:r w:rsidRPr="0017609A">
        <w:rPr>
          <w:rFonts w:hint="eastAsia"/>
          <w:szCs w:val="28"/>
        </w:rPr>
        <w:t>使用高扭矩馬達，其容量必須適合電動閥操作，</w:t>
      </w:r>
      <w:r w:rsidRPr="0017609A">
        <w:rPr>
          <w:szCs w:val="28"/>
        </w:rPr>
        <w:t>[E</w:t>
      </w:r>
      <w:r w:rsidRPr="0017609A">
        <w:rPr>
          <w:rFonts w:hint="eastAsia"/>
          <w:szCs w:val="28"/>
        </w:rPr>
        <w:t>級</w:t>
      </w:r>
      <w:r w:rsidRPr="0017609A">
        <w:rPr>
          <w:szCs w:val="28"/>
        </w:rPr>
        <w:t>]</w:t>
      </w:r>
      <w:r w:rsidRPr="0017609A">
        <w:rPr>
          <w:rFonts w:hint="eastAsia"/>
          <w:szCs w:val="28"/>
        </w:rPr>
        <w:t>以上馬達附內藏負載保護裝置，電動閥之關閉時間不超過</w:t>
      </w:r>
      <w:r w:rsidRPr="0017609A">
        <w:rPr>
          <w:szCs w:val="28"/>
        </w:rPr>
        <w:t>[2</w:t>
      </w:r>
      <w:r w:rsidRPr="0017609A">
        <w:rPr>
          <w:rFonts w:hint="eastAsia"/>
          <w:szCs w:val="28"/>
        </w:rPr>
        <w:t>分鐘</w:t>
      </w:r>
      <w:r w:rsidRPr="0017609A">
        <w:rPr>
          <w:szCs w:val="28"/>
        </w:rPr>
        <w:t>]</w:t>
      </w:r>
      <w:r w:rsidRPr="0017609A">
        <w:rPr>
          <w:rFonts w:hint="eastAsia"/>
          <w:szCs w:val="28"/>
        </w:rPr>
        <w:t>為原則。</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E.</w:t>
      </w:r>
      <w:r w:rsidRPr="0017609A">
        <w:rPr>
          <w:rFonts w:hint="eastAsia"/>
          <w:szCs w:val="28"/>
        </w:rPr>
        <w:t>遙控者須提供遙控指示燈開關，隨閥移動而開關指示燈。閥之移動可使用馬達或手輪或核可之操作機件。指示燈當閥全閉時紅燈亮，閥全開時綠燈亮。</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水用減壓閥</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A.</w:t>
      </w:r>
      <w:r w:rsidRPr="0017609A">
        <w:rPr>
          <w:rFonts w:hint="eastAsia"/>
          <w:szCs w:val="28"/>
        </w:rPr>
        <w:t>一般規定：減壓閥應為液壓操作，嚮導式，由隔膜片及可調整壓力彈簧或其他達到同等功能之方式操作。</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B.</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及以下者，使用</w:t>
      </w:r>
      <w:r w:rsidRPr="0017609A">
        <w:rPr>
          <w:szCs w:val="28"/>
        </w:rPr>
        <w:t>[</w:t>
      </w:r>
      <w:r w:rsidRPr="0017609A">
        <w:rPr>
          <w:rFonts w:hint="eastAsia"/>
          <w:szCs w:val="28"/>
        </w:rPr>
        <w:t>青銅</w:t>
      </w:r>
      <w:r w:rsidRPr="0017609A">
        <w:rPr>
          <w:szCs w:val="28"/>
        </w:rPr>
        <w:t>]</w:t>
      </w:r>
      <w:r w:rsidRPr="0017609A">
        <w:rPr>
          <w:rFonts w:hint="eastAsia"/>
          <w:szCs w:val="28"/>
        </w:rPr>
        <w:t>材料閥體，螺紋接口。</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C.</w:t>
      </w:r>
      <w:r w:rsidRPr="0017609A">
        <w:rPr>
          <w:rFonts w:hint="eastAsia"/>
          <w:szCs w:val="28"/>
        </w:rPr>
        <w:t>管稱口徑</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以上者，使用</w:t>
      </w:r>
      <w:r w:rsidRPr="0017609A">
        <w:rPr>
          <w:szCs w:val="28"/>
        </w:rPr>
        <w:t>[</w:t>
      </w:r>
      <w:r w:rsidRPr="0017609A">
        <w:rPr>
          <w:rFonts w:hint="eastAsia"/>
          <w:szCs w:val="28"/>
        </w:rPr>
        <w:t>鑄鐵</w:t>
      </w:r>
      <w:r w:rsidRPr="0017609A">
        <w:rPr>
          <w:szCs w:val="28"/>
        </w:rPr>
        <w:t>]</w:t>
      </w:r>
      <w:r w:rsidRPr="0017609A">
        <w:rPr>
          <w:rFonts w:hint="eastAsia"/>
          <w:szCs w:val="28"/>
        </w:rPr>
        <w:t>材料閥體，凸緣接口。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塑膠閥</w:t>
      </w:r>
    </w:p>
    <w:p w:rsidR="00DA2F7B" w:rsidRDefault="00DA2F7B" w:rsidP="00F0246B">
      <w:pPr>
        <w:pStyle w:val="1"/>
        <w:adjustRightInd w:val="0"/>
        <w:snapToGrid w:val="0"/>
        <w:spacing w:before="0" w:after="120" w:line="300" w:lineRule="auto"/>
        <w:ind w:leftChars="400" w:left="1120" w:firstLine="48"/>
        <w:rPr>
          <w:szCs w:val="28"/>
        </w:rPr>
      </w:pPr>
      <w:r w:rsidRPr="0017609A">
        <w:rPr>
          <w:rFonts w:hint="eastAsia"/>
          <w:szCs w:val="28"/>
        </w:rPr>
        <w:t>耐酸鹼系，應使用</w:t>
      </w:r>
      <w:r w:rsidRPr="0017609A">
        <w:rPr>
          <w:szCs w:val="28"/>
        </w:rPr>
        <w:t>[PP</w:t>
      </w:r>
      <w:r w:rsidRPr="0017609A">
        <w:rPr>
          <w:rFonts w:hint="eastAsia"/>
          <w:szCs w:val="28"/>
        </w:rPr>
        <w:t>塑膠</w:t>
      </w:r>
      <w:r w:rsidRPr="0017609A">
        <w:rPr>
          <w:szCs w:val="28"/>
        </w:rPr>
        <w:t>]</w:t>
      </w:r>
      <w:r w:rsidRPr="0017609A">
        <w:rPr>
          <w:rFonts w:hint="eastAsia"/>
          <w:szCs w:val="28"/>
        </w:rPr>
        <w:t>製品。</w:t>
      </w:r>
    </w:p>
    <w:p w:rsidR="00DA2F7B" w:rsidRPr="0017609A" w:rsidRDefault="00DA2F7B" w:rsidP="00F0246B">
      <w:pPr>
        <w:pStyle w:val="1"/>
        <w:adjustRightInd w:val="0"/>
        <w:snapToGrid w:val="0"/>
        <w:spacing w:before="0" w:after="120" w:line="300" w:lineRule="auto"/>
        <w:ind w:leftChars="400" w:left="1540" w:hanging="420"/>
        <w:rPr>
          <w:szCs w:val="28"/>
        </w:rPr>
      </w:pPr>
    </w:p>
    <w:p w:rsidR="00DA2F7B" w:rsidRPr="0017609A" w:rsidRDefault="00DA2F7B" w:rsidP="00115F02">
      <w:pPr>
        <w:pStyle w:val="11"/>
        <w:spacing w:before="0" w:beforeAutospacing="0" w:after="120" w:afterAutospacing="0"/>
        <w:ind w:left="0" w:firstLineChars="0" w:firstLine="0"/>
        <w:rPr>
          <w:rFonts w:ascii="標楷體"/>
          <w:szCs w:val="28"/>
        </w:rPr>
      </w:pPr>
      <w:smartTag w:uri="urn:schemas-microsoft-com:office:smarttags" w:element="chsdate">
        <w:smartTagPr>
          <w:attr w:name="IsROCDate" w:val="False"/>
          <w:attr w:name="IsLunarDate" w:val="False"/>
          <w:attr w:name="Day" w:val="30"/>
          <w:attr w:name="Month" w:val="12"/>
          <w:attr w:name="Year" w:val="1899"/>
        </w:smartTagPr>
        <w:r w:rsidRPr="0017609A">
          <w:rPr>
            <w:rFonts w:ascii="標楷體" w:hAnsi="標楷體"/>
            <w:szCs w:val="28"/>
          </w:rPr>
          <w:t>1.2.3</w:t>
        </w:r>
      </w:smartTag>
      <w:r w:rsidRPr="0017609A">
        <w:rPr>
          <w:rFonts w:ascii="標楷體" w:hAnsi="標楷體" w:hint="eastAsia"/>
          <w:szCs w:val="28"/>
        </w:rPr>
        <w:t>水泵</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1.</w:t>
      </w:r>
      <w:r w:rsidRPr="0017609A">
        <w:rPr>
          <w:rFonts w:hint="eastAsia"/>
          <w:szCs w:val="28"/>
        </w:rPr>
        <w:t>一般要求</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所有水泵應配合系統操作阻力的需要，提供適當的容量、水頭、工作壓力、最低效率要求及馬達功率（</w:t>
      </w:r>
      <w:r w:rsidRPr="0017609A">
        <w:rPr>
          <w:szCs w:val="28"/>
        </w:rPr>
        <w:t>kW</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承包商所提供之水泵，應包括馬達、聯軸器、起動器及系統操作所需之附屬設備。</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承包商應提供錨碇螺栓、基座板及安裝上所必需之其他配件及特殊工具。</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吸（排）水管口徑為</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7609A">
          <w:rPr>
            <w:szCs w:val="28"/>
          </w:rPr>
          <w:t>50mm</w:t>
        </w:r>
      </w:smartTag>
      <w:r w:rsidRPr="0017609A">
        <w:rPr>
          <w:rFonts w:hint="eastAsia"/>
          <w:szCs w:val="28"/>
        </w:rPr>
        <w:t>（</w:t>
      </w:r>
      <w:r w:rsidRPr="0017609A">
        <w:rPr>
          <w:szCs w:val="28"/>
        </w:rPr>
        <w:t>2</w:t>
      </w:r>
      <w:r w:rsidRPr="0017609A">
        <w:rPr>
          <w:rFonts w:hint="eastAsia"/>
          <w:szCs w:val="28"/>
        </w:rPr>
        <w:t>吋）及以下者，採用螺紋接頭，</w:t>
      </w:r>
      <w:smartTag w:uri="urn:schemas-microsoft-com:office:smarttags" w:element="chmetcnv">
        <w:smartTagPr>
          <w:attr w:name="TCSC" w:val="0"/>
          <w:attr w:name="NumberType" w:val="1"/>
          <w:attr w:name="Negative" w:val="False"/>
          <w:attr w:name="HasSpace" w:val="False"/>
          <w:attr w:name="SourceValue" w:val="65"/>
          <w:attr w:name="UnitName" w:val="mm"/>
        </w:smartTagPr>
        <w:r w:rsidRPr="0017609A">
          <w:rPr>
            <w:szCs w:val="28"/>
          </w:rPr>
          <w:t>65mm</w:t>
        </w:r>
      </w:smartTag>
      <w:r w:rsidRPr="0017609A">
        <w:rPr>
          <w:rFonts w:hint="eastAsia"/>
          <w:szCs w:val="28"/>
        </w:rPr>
        <w:t>（</w:t>
      </w:r>
      <w:r w:rsidRPr="0017609A">
        <w:rPr>
          <w:szCs w:val="28"/>
        </w:rPr>
        <w:t>2 1/2</w:t>
      </w:r>
      <w:r w:rsidRPr="0017609A">
        <w:rPr>
          <w:rFonts w:hint="eastAsia"/>
          <w:szCs w:val="28"/>
        </w:rPr>
        <w:t>吋）以上者，採用凸緣接頭。</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轉動機件須做靜力及動力平衡校正，外殼構造於維修時不必拆卸管線及馬達。</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除非另有規定，馬達轉速約為</w:t>
      </w:r>
      <w:r w:rsidRPr="0017609A">
        <w:rPr>
          <w:szCs w:val="28"/>
        </w:rPr>
        <w:t>[1,750r.p.m]</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水泵型式、流量、壓力、電源及接頭尺寸等詳細規格，請參照</w:t>
      </w:r>
      <w:r w:rsidRPr="0017609A">
        <w:rPr>
          <w:szCs w:val="28"/>
        </w:rPr>
        <w:t>[</w:t>
      </w:r>
      <w:r w:rsidRPr="0017609A">
        <w:rPr>
          <w:rFonts w:hint="eastAsia"/>
          <w:szCs w:val="28"/>
        </w:rPr>
        <w:t>附件之泵設計表</w:t>
      </w:r>
      <w:r w:rsidRPr="0017609A">
        <w:rPr>
          <w:szCs w:val="28"/>
        </w:rPr>
        <w:t>][</w:t>
      </w:r>
      <w:r w:rsidRPr="0017609A">
        <w:rPr>
          <w:rFonts w:hint="eastAsia"/>
          <w:szCs w:val="28"/>
        </w:rPr>
        <w:t>設計圖之泵規格表</w:t>
      </w:r>
      <w:r w:rsidRPr="0017609A">
        <w:rPr>
          <w:szCs w:val="28"/>
        </w:rPr>
        <w:t>]</w:t>
      </w:r>
      <w:r w:rsidRPr="0017609A">
        <w:rPr>
          <w:rFonts w:hint="eastAsia"/>
          <w:szCs w:val="28"/>
        </w:rPr>
        <w:t>。</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2.</w:t>
      </w:r>
      <w:r w:rsidRPr="0017609A">
        <w:rPr>
          <w:rFonts w:hint="eastAsia"/>
          <w:szCs w:val="28"/>
        </w:rPr>
        <w:t>離心（渦卷）式水泵</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szCs w:val="28"/>
        </w:rPr>
        <w:tab/>
      </w:r>
      <w:r w:rsidRPr="0017609A">
        <w:rPr>
          <w:rFonts w:hint="eastAsia"/>
          <w:szCs w:val="28"/>
        </w:rPr>
        <w:t>離心（渦卷）式水泵在性能上應能符合下列要求：</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A.</w:t>
      </w:r>
      <w:r w:rsidRPr="0017609A">
        <w:rPr>
          <w:rFonts w:hint="eastAsia"/>
          <w:szCs w:val="28"/>
        </w:rPr>
        <w:t>出水壓力自無流量至設計流量，所產生之變化，應為漸次降低，出水口全閉時，水壓應能高過設計流量壓力之</w:t>
      </w:r>
      <w:r w:rsidRPr="0017609A">
        <w:rPr>
          <w:szCs w:val="28"/>
        </w:rPr>
        <w:t>[110%]</w:t>
      </w:r>
      <w:r w:rsidRPr="0017609A">
        <w:rPr>
          <w:rFonts w:hint="eastAsia"/>
          <w:szCs w:val="28"/>
        </w:rPr>
        <w:t>，但不超過</w:t>
      </w:r>
      <w:r w:rsidRPr="0017609A">
        <w:rPr>
          <w:szCs w:val="28"/>
        </w:rPr>
        <w:t>[140%]</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B.</w:t>
      </w:r>
      <w:r w:rsidRPr="0017609A">
        <w:rPr>
          <w:rFonts w:hint="eastAsia"/>
          <w:szCs w:val="28"/>
        </w:rPr>
        <w:t>水泵在</w:t>
      </w:r>
      <w:r w:rsidRPr="0017609A">
        <w:rPr>
          <w:szCs w:val="28"/>
        </w:rPr>
        <w:t>10%</w:t>
      </w:r>
      <w:r w:rsidRPr="0017609A">
        <w:rPr>
          <w:rFonts w:hint="eastAsia"/>
          <w:szCs w:val="28"/>
        </w:rPr>
        <w:t>至</w:t>
      </w:r>
      <w:r w:rsidRPr="0017609A">
        <w:rPr>
          <w:szCs w:val="28"/>
        </w:rPr>
        <w:t>120%</w:t>
      </w:r>
      <w:r w:rsidRPr="0017609A">
        <w:rPr>
          <w:rFonts w:hint="eastAsia"/>
          <w:szCs w:val="28"/>
        </w:rPr>
        <w:t>設計流量範圍內，操作時須無異常之振動，亦不得產生孔蝕現象（</w:t>
      </w:r>
      <w:r w:rsidRPr="0017609A">
        <w:rPr>
          <w:szCs w:val="28"/>
        </w:rPr>
        <w:t>Cavitation</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C.</w:t>
      </w:r>
      <w:r w:rsidRPr="0017609A">
        <w:rPr>
          <w:rFonts w:hint="eastAsia"/>
          <w:szCs w:val="28"/>
        </w:rPr>
        <w:t>水泵能在規定溫度及吸（排）高度下，在其設計流量</w:t>
      </w:r>
      <w:r w:rsidRPr="0017609A">
        <w:rPr>
          <w:szCs w:val="28"/>
        </w:rPr>
        <w:t>10%</w:t>
      </w:r>
      <w:r w:rsidRPr="0017609A">
        <w:rPr>
          <w:rFonts w:hint="eastAsia"/>
          <w:szCs w:val="28"/>
        </w:rPr>
        <w:t>至</w:t>
      </w:r>
      <w:r w:rsidRPr="0017609A">
        <w:rPr>
          <w:szCs w:val="28"/>
        </w:rPr>
        <w:t>120%</w:t>
      </w:r>
      <w:r w:rsidRPr="0017609A">
        <w:rPr>
          <w:rFonts w:hint="eastAsia"/>
          <w:szCs w:val="28"/>
        </w:rPr>
        <w:t>範圍內，吸（排）任何所需之流量，並能適應多台同型水泵之並聯操作。</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szCs w:val="28"/>
        </w:rPr>
        <w:tab/>
      </w:r>
      <w:r w:rsidRPr="0017609A">
        <w:rPr>
          <w:rFonts w:hint="eastAsia"/>
          <w:szCs w:val="28"/>
        </w:rPr>
        <w:t>泵殼的設計壓力必須為</w:t>
      </w:r>
      <w:r w:rsidRPr="0017609A">
        <w:rPr>
          <w:szCs w:val="28"/>
        </w:rPr>
        <w:t>[1,725kpa]</w:t>
      </w:r>
      <w:r w:rsidRPr="0017609A">
        <w:rPr>
          <w:rFonts w:hint="eastAsia"/>
          <w:szCs w:val="28"/>
        </w:rPr>
        <w:t>，而其水壓試驗之試水壓為設計壓力之</w:t>
      </w:r>
      <w:r w:rsidRPr="0017609A">
        <w:rPr>
          <w:szCs w:val="28"/>
        </w:rPr>
        <w:t>[1.5</w:t>
      </w:r>
      <w:r w:rsidRPr="0017609A">
        <w:rPr>
          <w:rFonts w:hint="eastAsia"/>
          <w:szCs w:val="28"/>
        </w:rPr>
        <w:t>倍</w:t>
      </w:r>
      <w:r w:rsidRPr="0017609A">
        <w:rPr>
          <w:szCs w:val="28"/>
        </w:rPr>
        <w:t>]</w:t>
      </w:r>
      <w:r w:rsidRPr="0017609A">
        <w:rPr>
          <w:rFonts w:hint="eastAsia"/>
          <w:szCs w:val="28"/>
        </w:rPr>
        <w:t>。</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3.</w:t>
      </w:r>
      <w:r w:rsidRPr="0017609A">
        <w:rPr>
          <w:rFonts w:hint="eastAsia"/>
          <w:szCs w:val="28"/>
        </w:rPr>
        <w:t>端吸臥式離心（渦卷）水泵</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此型適用於進（出）水管徑為</w:t>
      </w:r>
      <w:r w:rsidRPr="0017609A">
        <w:rPr>
          <w:rFonts w:ascii="標楷體" w:hAnsi="標楷體"/>
          <w:szCs w:val="28"/>
        </w:rPr>
        <w:t>[</w:t>
      </w:r>
      <w:smartTag w:uri="urn:schemas-microsoft-com:office:smarttags" w:element="chmetcnv">
        <w:smartTagPr>
          <w:attr w:name="TCSC" w:val="0"/>
          <w:attr w:name="NumberType" w:val="1"/>
          <w:attr w:name="Negative" w:val="False"/>
          <w:attr w:name="HasSpace" w:val="False"/>
          <w:attr w:name="SourceValue" w:val="40"/>
          <w:attr w:name="UnitName" w:val="m"/>
        </w:smartTagPr>
        <w:r w:rsidRPr="0017609A">
          <w:rPr>
            <w:rFonts w:ascii="標楷體" w:hAnsi="標楷體"/>
            <w:szCs w:val="28"/>
          </w:rPr>
          <w:t>40m</w:t>
        </w:r>
      </w:smartTag>
      <w:r w:rsidRPr="0017609A">
        <w:rPr>
          <w:rFonts w:ascii="標楷體" w:hAnsi="標楷體"/>
          <w:szCs w:val="28"/>
        </w:rPr>
        <w:t>m]</w:t>
      </w:r>
      <w:r w:rsidRPr="0017609A">
        <w:rPr>
          <w:rFonts w:ascii="標楷體" w:hAnsi="標楷體" w:hint="eastAsia"/>
          <w:szCs w:val="28"/>
        </w:rPr>
        <w:t>至</w:t>
      </w:r>
      <w:r w:rsidRPr="0017609A">
        <w:rPr>
          <w:rFonts w:ascii="標楷體" w:hAnsi="標楷體"/>
          <w:szCs w:val="28"/>
        </w:rPr>
        <w:t>[</w:t>
      </w:r>
      <w:smartTag w:uri="urn:schemas-microsoft-com:office:smarttags" w:element="chmetcnv">
        <w:smartTagPr>
          <w:attr w:name="TCSC" w:val="0"/>
          <w:attr w:name="NumberType" w:val="1"/>
          <w:attr w:name="Negative" w:val="False"/>
          <w:attr w:name="HasSpace" w:val="False"/>
          <w:attr w:name="SourceValue" w:val="150"/>
          <w:attr w:name="UnitName" w:val="m"/>
        </w:smartTagPr>
        <w:r w:rsidRPr="0017609A">
          <w:rPr>
            <w:rFonts w:ascii="標楷體" w:hAnsi="標楷體"/>
            <w:szCs w:val="28"/>
          </w:rPr>
          <w:t>150m</w:t>
        </w:r>
      </w:smartTag>
      <w:r w:rsidRPr="0017609A">
        <w:rPr>
          <w:rFonts w:ascii="標楷體" w:hAnsi="標楷體"/>
          <w:szCs w:val="28"/>
        </w:rPr>
        <w:t>m]</w:t>
      </w:r>
      <w:r w:rsidRPr="0017609A">
        <w:rPr>
          <w:rFonts w:ascii="標楷體" w:hAnsi="標楷體" w:hint="eastAsia"/>
          <w:szCs w:val="28"/>
        </w:rPr>
        <w:t>，置於共同基座上，由感應馬達經可撓性聯軸器直接驅動之離心（渦卷）水泵，其構造符合下列規定：</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外殼</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鋼性鑄鐵</w:t>
      </w:r>
      <w:r w:rsidRPr="0017609A">
        <w:rPr>
          <w:rFonts w:ascii="標楷體" w:hAnsi="標楷體"/>
          <w:szCs w:val="28"/>
        </w:rPr>
        <w:t>]</w:t>
      </w:r>
      <w:r w:rsidRPr="0017609A">
        <w:rPr>
          <w:rFonts w:ascii="標楷體" w:hAnsi="標楷體" w:hint="eastAsia"/>
          <w:szCs w:val="28"/>
        </w:rPr>
        <w:t>製造，質地均勻，無氣孔、砂孔、硬點、收縮、裂痕及其他損傷現象，吸水口處裝有可換新之磨蝕環，出水口應垂直立於水泵之中心上方，便於排氣。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葉輪</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青銅製</w:t>
      </w:r>
      <w:r w:rsidRPr="0017609A">
        <w:rPr>
          <w:rFonts w:ascii="標楷體" w:hAnsi="標楷體"/>
          <w:szCs w:val="28"/>
        </w:rPr>
        <w:t>]</w:t>
      </w:r>
      <w:r w:rsidRPr="0017609A">
        <w:rPr>
          <w:rFonts w:ascii="標楷體" w:hAnsi="標楷體" w:hint="eastAsia"/>
          <w:szCs w:val="28"/>
        </w:rPr>
        <w:t>、封閉式、水道平滑，並經動力及靜力平衡檢驗，葉輪以鍵緊鎖於軸上。</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轉軸</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應為</w:t>
      </w:r>
      <w:r w:rsidRPr="0017609A">
        <w:rPr>
          <w:rFonts w:ascii="標楷體" w:hAnsi="標楷體"/>
          <w:szCs w:val="28"/>
        </w:rPr>
        <w:t>[</w:t>
      </w:r>
      <w:r w:rsidRPr="0017609A">
        <w:rPr>
          <w:rFonts w:ascii="標楷體" w:hAnsi="標楷體" w:hint="eastAsia"/>
          <w:szCs w:val="28"/>
        </w:rPr>
        <w:t>高強力碳鋼</w:t>
      </w:r>
      <w:r w:rsidRPr="0017609A">
        <w:rPr>
          <w:rFonts w:ascii="標楷體" w:hAnsi="標楷體"/>
          <w:szCs w:val="28"/>
        </w:rPr>
        <w:t>][</w:t>
      </w:r>
      <w:r w:rsidRPr="0017609A">
        <w:rPr>
          <w:rFonts w:ascii="標楷體" w:hAnsi="標楷體" w:hint="eastAsia"/>
          <w:szCs w:val="28"/>
        </w:rPr>
        <w:t>不銹鋼製造</w:t>
      </w:r>
      <w:r w:rsidRPr="0017609A">
        <w:rPr>
          <w:rFonts w:ascii="標楷體" w:hAnsi="標楷體"/>
          <w:szCs w:val="28"/>
        </w:rPr>
        <w:t>]</w:t>
      </w:r>
      <w:r w:rsidRPr="0017609A">
        <w:rPr>
          <w:rFonts w:ascii="標楷體" w:hAnsi="標楷體" w:hint="eastAsia"/>
          <w:szCs w:val="28"/>
        </w:rPr>
        <w:t>製造，</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軸套，配止推軸環。</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機械軸封</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旋轉磨件，配合</w:t>
      </w:r>
      <w:r w:rsidRPr="0017609A">
        <w:rPr>
          <w:rFonts w:ascii="標楷體" w:hAnsi="標楷體"/>
          <w:szCs w:val="28"/>
        </w:rPr>
        <w:t>[</w:t>
      </w:r>
      <w:r w:rsidRPr="0017609A">
        <w:rPr>
          <w:rFonts w:ascii="標楷體" w:hAnsi="標楷體" w:hint="eastAsia"/>
          <w:szCs w:val="28"/>
        </w:rPr>
        <w:t>陶瓷製</w:t>
      </w:r>
      <w:r w:rsidRPr="0017609A">
        <w:rPr>
          <w:rFonts w:ascii="標楷體" w:hAnsi="標楷體"/>
          <w:szCs w:val="28"/>
        </w:rPr>
        <w:t>][</w:t>
      </w:r>
      <w:r w:rsidRPr="0017609A">
        <w:rPr>
          <w:rFonts w:ascii="標楷體" w:hAnsi="標楷體" w:hint="eastAsia"/>
          <w:szCs w:val="28"/>
        </w:rPr>
        <w:t>不銹鋼製</w:t>
      </w:r>
      <w:r w:rsidRPr="0017609A">
        <w:rPr>
          <w:rFonts w:ascii="標楷體" w:hAnsi="標楷體"/>
          <w:szCs w:val="28"/>
        </w:rPr>
        <w:t>]</w:t>
      </w:r>
      <w:r w:rsidRPr="0017609A">
        <w:rPr>
          <w:rFonts w:ascii="標楷體" w:hAnsi="標楷體" w:hint="eastAsia"/>
          <w:szCs w:val="28"/>
        </w:rPr>
        <w:t>其操作溫度，最大連續操作，溫度</w:t>
      </w:r>
      <w:r w:rsidRPr="0017609A">
        <w:rPr>
          <w:rFonts w:ascii="標楷體" w:hAnsi="標楷體"/>
          <w:szCs w:val="28"/>
        </w:rPr>
        <w:t>[</w:t>
      </w:r>
      <w:smartTag w:uri="urn:schemas-microsoft-com:office:smarttags" w:element="chmetcnv">
        <w:smartTagPr>
          <w:attr w:name="TCSC" w:val="0"/>
          <w:attr w:name="NumberType" w:val="1"/>
          <w:attr w:name="Negative" w:val="False"/>
          <w:attr w:name="HasSpace" w:val="False"/>
          <w:attr w:name="SourceValue" w:val="107"/>
          <w:attr w:name="UnitName" w:val="℃"/>
        </w:smartTagPr>
        <w:r w:rsidRPr="0017609A">
          <w:rPr>
            <w:rFonts w:ascii="標楷體" w:hAnsi="標楷體"/>
            <w:szCs w:val="28"/>
          </w:rPr>
          <w:t>107</w:t>
        </w:r>
        <w:r w:rsidRPr="0017609A">
          <w:rPr>
            <w:rFonts w:ascii="標楷體" w:hAnsi="標楷體" w:hint="eastAsia"/>
            <w:szCs w:val="28"/>
          </w:rPr>
          <w:t>℃</w:t>
        </w:r>
      </w:smartTag>
      <w:r w:rsidRPr="0017609A">
        <w:rPr>
          <w:rFonts w:ascii="標楷體" w:hAnsi="標楷體"/>
          <w:szCs w:val="28"/>
        </w:rPr>
        <w:t>]</w:t>
      </w:r>
      <w:r w:rsidRPr="0017609A">
        <w:rPr>
          <w:rFonts w:ascii="標楷體" w:hAnsi="標楷體"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聯軸器</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為重型撓性聯軸器，用鍵或凸緣緊鎖轉軸上，拆卸時無須移去驅動機部分之半邊，或水泵部分之半邊。撓性聯軸器不得作為水泵中心線偏位之補償。</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軸承</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應為球軸承或滾子軸承，設計壽命（</w:t>
      </w:r>
      <w:r w:rsidRPr="0017609A">
        <w:rPr>
          <w:rFonts w:ascii="標楷體" w:hAnsi="標楷體"/>
          <w:szCs w:val="28"/>
        </w:rPr>
        <w:t>B10</w:t>
      </w:r>
      <w:r w:rsidRPr="0017609A">
        <w:rPr>
          <w:rFonts w:ascii="標楷體" w:hAnsi="標楷體" w:hint="eastAsia"/>
          <w:szCs w:val="28"/>
        </w:rPr>
        <w:t>）最少</w:t>
      </w:r>
      <w:r w:rsidRPr="0017609A">
        <w:rPr>
          <w:rFonts w:ascii="標楷體" w:hAnsi="標楷體"/>
          <w:szCs w:val="28"/>
        </w:rPr>
        <w:t>[20,000]</w:t>
      </w:r>
      <w:r w:rsidRPr="0017609A">
        <w:rPr>
          <w:rFonts w:ascii="標楷體" w:hAnsi="標楷體" w:hint="eastAsia"/>
          <w:szCs w:val="28"/>
        </w:rPr>
        <w:t>小時，並能承受全部徑向及軸向推力，油脂潤滑之軸承應有適合油槍加油之油嘴，如不易工作處應有延伸管將油嘴延伸至適當地點。</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基座板</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採用鋼板型鋼組合或整體鑄造之剛性體，不得有扭曲、變形或裂痕情形，基座板應有足夠面積以安置水泵本體、驅動馬達以及附屬設備等，必要時應設置避振裝置，以防止將振動傳至建築結構體。</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(8)</w:t>
      </w:r>
      <w:r w:rsidRPr="0017609A">
        <w:rPr>
          <w:rFonts w:hint="eastAsia"/>
          <w:szCs w:val="28"/>
        </w:rPr>
        <w:t>驅動馬達</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為連續操作</w:t>
      </w:r>
      <w:r w:rsidRPr="0017609A">
        <w:rPr>
          <w:rFonts w:ascii="標楷體" w:hAnsi="標楷體"/>
          <w:szCs w:val="28"/>
        </w:rPr>
        <w:t>[</w:t>
      </w:r>
      <w:r w:rsidRPr="0017609A">
        <w:rPr>
          <w:rFonts w:ascii="標楷體" w:hAnsi="標楷體" w:hint="eastAsia"/>
          <w:szCs w:val="28"/>
        </w:rPr>
        <w:t>防滴型</w:t>
      </w:r>
      <w:r w:rsidRPr="0017609A">
        <w:rPr>
          <w:rFonts w:ascii="標楷體" w:hAnsi="標楷體"/>
          <w:szCs w:val="28"/>
        </w:rPr>
        <w:t>]</w:t>
      </w:r>
      <w:r w:rsidRPr="0017609A">
        <w:rPr>
          <w:rFonts w:ascii="標楷體" w:hAnsi="標楷體" w:hint="eastAsia"/>
          <w:szCs w:val="28"/>
        </w:rPr>
        <w:t>鼠籠式感應馬達，具有足夠之動力，在正常電壓及水泵特性曲線範圍內無超載現象。</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4.</w:t>
      </w:r>
      <w:r w:rsidRPr="0017609A">
        <w:rPr>
          <w:rFonts w:hint="eastAsia"/>
          <w:szCs w:val="28"/>
        </w:rPr>
        <w:t>單段立式離心（渦卷）水泵</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進出口在同一條水平線上，馬達直接驅動，適用於進（出）水管徑為</w:t>
      </w:r>
      <w:r w:rsidRPr="0017609A">
        <w:rPr>
          <w:rFonts w:ascii="標楷體" w:hAnsi="標楷體"/>
          <w:szCs w:val="28"/>
        </w:rPr>
        <w:t>[40mm]</w:t>
      </w:r>
      <w:r w:rsidRPr="0017609A">
        <w:rPr>
          <w:rFonts w:ascii="標楷體" w:hAnsi="標楷體" w:hint="eastAsia"/>
          <w:szCs w:val="28"/>
        </w:rPr>
        <w:t>至</w:t>
      </w:r>
      <w:r w:rsidRPr="0017609A">
        <w:rPr>
          <w:rFonts w:ascii="標楷體" w:hAnsi="標楷體"/>
          <w:szCs w:val="28"/>
        </w:rPr>
        <w:t>[150mm]]</w:t>
      </w:r>
      <w:r w:rsidRPr="0017609A">
        <w:rPr>
          <w:rFonts w:ascii="標楷體" w:hAnsi="標楷體" w:hint="eastAsia"/>
          <w:szCs w:val="28"/>
        </w:rPr>
        <w:t>，其構造符合下列規定：</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外殼</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鑄鋼</w:t>
      </w:r>
      <w:r w:rsidRPr="0017609A">
        <w:rPr>
          <w:rFonts w:ascii="標楷體" w:hAnsi="標楷體"/>
          <w:szCs w:val="28"/>
        </w:rPr>
        <w:t>]</w:t>
      </w:r>
      <w:r w:rsidRPr="0017609A">
        <w:rPr>
          <w:rFonts w:ascii="標楷體" w:hAnsi="標楷體" w:hint="eastAsia"/>
          <w:szCs w:val="28"/>
        </w:rPr>
        <w:t>製，質地均勻、無氣孔、砂孔、硬點、收縮、裂痕及其他損傷現象，吸水口處裝有可換新之磨蝕環。</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葉輪</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製，全閉式，直接固定於馬達轉軸或其延伸軸上。</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轉軸</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高強力碳鋼</w:t>
      </w:r>
      <w:r w:rsidRPr="0017609A">
        <w:rPr>
          <w:rFonts w:ascii="標楷體" w:hAnsi="標楷體"/>
          <w:szCs w:val="28"/>
        </w:rPr>
        <w:t>]</w:t>
      </w:r>
      <w:r w:rsidRPr="0017609A">
        <w:rPr>
          <w:rFonts w:ascii="標楷體" w:hAnsi="標楷體" w:hint="eastAsia"/>
          <w:szCs w:val="28"/>
        </w:rPr>
        <w:t>或</w:t>
      </w:r>
      <w:r w:rsidRPr="0017609A">
        <w:rPr>
          <w:rFonts w:ascii="標楷體" w:hAnsi="標楷體"/>
          <w:szCs w:val="28"/>
        </w:rPr>
        <w:t>[</w:t>
      </w:r>
      <w:r w:rsidRPr="0017609A">
        <w:rPr>
          <w:rFonts w:ascii="標楷體" w:hAnsi="標楷體" w:hint="eastAsia"/>
          <w:szCs w:val="28"/>
        </w:rPr>
        <w:t>不銹鋼</w:t>
      </w:r>
      <w:r w:rsidRPr="0017609A">
        <w:rPr>
          <w:rFonts w:ascii="標楷體" w:hAnsi="標楷體"/>
          <w:szCs w:val="28"/>
        </w:rPr>
        <w:t>]</w:t>
      </w:r>
      <w:r w:rsidRPr="0017609A">
        <w:rPr>
          <w:rFonts w:ascii="標楷體" w:hAnsi="標楷體" w:hint="eastAsia"/>
          <w:szCs w:val="28"/>
        </w:rPr>
        <w:t>製，附</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軸套及止推軸環。</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機械軸封</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旋轉磨件，配合</w:t>
      </w:r>
      <w:r w:rsidRPr="0017609A">
        <w:rPr>
          <w:rFonts w:ascii="標楷體" w:hAnsi="標楷體"/>
          <w:szCs w:val="28"/>
        </w:rPr>
        <w:t>[</w:t>
      </w:r>
      <w:r w:rsidRPr="0017609A">
        <w:rPr>
          <w:rFonts w:ascii="標楷體" w:hAnsi="標楷體" w:hint="eastAsia"/>
          <w:szCs w:val="28"/>
        </w:rPr>
        <w:t>陶瓷</w:t>
      </w:r>
      <w:r w:rsidRPr="0017609A">
        <w:rPr>
          <w:rFonts w:ascii="標楷體" w:hAnsi="標楷體"/>
          <w:szCs w:val="28"/>
        </w:rPr>
        <w:t>][</w:t>
      </w:r>
      <w:r w:rsidRPr="0017609A">
        <w:rPr>
          <w:rFonts w:ascii="標楷體" w:hAnsi="標楷體" w:hint="eastAsia"/>
          <w:szCs w:val="28"/>
        </w:rPr>
        <w:t>不銹鋼</w:t>
      </w:r>
      <w:r w:rsidRPr="0017609A">
        <w:rPr>
          <w:rFonts w:ascii="標楷體" w:hAnsi="標楷體"/>
          <w:szCs w:val="28"/>
        </w:rPr>
        <w:t>]</w:t>
      </w:r>
      <w:r w:rsidRPr="0017609A">
        <w:rPr>
          <w:rFonts w:ascii="標楷體" w:hAnsi="標楷體" w:hint="eastAsia"/>
          <w:szCs w:val="28"/>
        </w:rPr>
        <w:t>固定座，最大連續操作溫度</w:t>
      </w:r>
      <w:r w:rsidRPr="0017609A">
        <w:rPr>
          <w:rFonts w:ascii="標楷體" w:hAnsi="標楷體"/>
          <w:szCs w:val="28"/>
        </w:rPr>
        <w:t>[107</w:t>
      </w:r>
      <w:r w:rsidRPr="0017609A">
        <w:rPr>
          <w:rFonts w:ascii="標楷體" w:hAnsi="標楷體" w:hint="eastAsia"/>
          <w:szCs w:val="28"/>
        </w:rPr>
        <w:t>℃</w:t>
      </w:r>
      <w:r w:rsidRPr="0017609A">
        <w:rPr>
          <w:rFonts w:ascii="標楷體" w:hAnsi="標楷體"/>
          <w:szCs w:val="28"/>
        </w:rPr>
        <w:t>]</w:t>
      </w:r>
      <w:r w:rsidRPr="0017609A">
        <w:rPr>
          <w:rFonts w:ascii="標楷體" w:hAnsi="標楷體"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驅動馬達</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為連續操作</w:t>
      </w:r>
      <w:r w:rsidRPr="0017609A">
        <w:rPr>
          <w:rFonts w:ascii="標楷體" w:hAnsi="標楷體"/>
          <w:szCs w:val="28"/>
        </w:rPr>
        <w:t>[</w:t>
      </w:r>
      <w:r w:rsidRPr="0017609A">
        <w:rPr>
          <w:rFonts w:ascii="標楷體" w:hAnsi="標楷體" w:hint="eastAsia"/>
          <w:szCs w:val="28"/>
        </w:rPr>
        <w:t>防滴</w:t>
      </w:r>
      <w:r w:rsidRPr="0017609A">
        <w:rPr>
          <w:rFonts w:ascii="標楷體" w:hAnsi="標楷體"/>
          <w:szCs w:val="28"/>
        </w:rPr>
        <w:t>]</w:t>
      </w:r>
      <w:r w:rsidRPr="0017609A">
        <w:rPr>
          <w:rFonts w:ascii="標楷體" w:hAnsi="標楷體" w:hint="eastAsia"/>
          <w:szCs w:val="28"/>
        </w:rPr>
        <w:t>型鼠籠式感應馬達，具有足夠之動力，在正常電壓及設計流量範圍內，無超載現象。</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5.</w:t>
      </w:r>
      <w:r w:rsidRPr="0017609A">
        <w:rPr>
          <w:rFonts w:hint="eastAsia"/>
          <w:szCs w:val="28"/>
        </w:rPr>
        <w:t>污水泵</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應為沉水式不阻塞型連馬達及全自動控制裝置，其構造符合下列規定：</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污水泵本體</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水泵本體殼為細密晶粒鑄鐵，無氣孔、砂孔及其他缺點，並精確加工，進水口處裝有可換新之磨蝕環，不銹鋼轉軸、</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製，不阻塞雙斜葉片型葉輪，能通過</w:t>
      </w:r>
      <w:r w:rsidRPr="0017609A">
        <w:rPr>
          <w:rFonts w:ascii="標楷體" w:hAnsi="標楷體"/>
          <w:szCs w:val="28"/>
        </w:rPr>
        <w:t>[75mm</w:t>
      </w:r>
      <w:r w:rsidRPr="0017609A">
        <w:rPr>
          <w:rFonts w:ascii="標楷體" w:hAnsi="標楷體" w:hint="eastAsia"/>
          <w:szCs w:val="28"/>
        </w:rPr>
        <w:t>（</w:t>
      </w:r>
      <w:r w:rsidRPr="0017609A">
        <w:rPr>
          <w:rFonts w:ascii="標楷體" w:hAnsi="標楷體"/>
          <w:szCs w:val="28"/>
        </w:rPr>
        <w:t>3</w:t>
      </w:r>
      <w:r w:rsidRPr="0017609A">
        <w:rPr>
          <w:rFonts w:ascii="標楷體" w:hAnsi="標楷體" w:hint="eastAsia"/>
          <w:szCs w:val="28"/>
        </w:rPr>
        <w:t>吋）</w:t>
      </w:r>
      <w:r w:rsidRPr="0017609A">
        <w:rPr>
          <w:rFonts w:ascii="標楷體" w:hAnsi="標楷體"/>
          <w:szCs w:val="28"/>
        </w:rPr>
        <w:t>]</w:t>
      </w:r>
      <w:r w:rsidRPr="0017609A">
        <w:rPr>
          <w:rFonts w:ascii="標楷體" w:hAnsi="標楷體" w:hint="eastAsia"/>
          <w:szCs w:val="28"/>
        </w:rPr>
        <w:t>直徑之固體物，緊鎖於轉軸，使用雙機械軸封，一為轉環，一為定環，</w:t>
      </w: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旋轉磨件，兩面相對，無須保養，球軸承位於軸封上方，設計壽命（</w:t>
      </w:r>
      <w:r w:rsidRPr="0017609A">
        <w:rPr>
          <w:rFonts w:ascii="標楷體" w:hAnsi="標楷體"/>
          <w:szCs w:val="28"/>
        </w:rPr>
        <w:t>B10</w:t>
      </w:r>
      <w:r w:rsidRPr="0017609A">
        <w:rPr>
          <w:rFonts w:ascii="標楷體" w:hAnsi="標楷體" w:hint="eastAsia"/>
          <w:szCs w:val="28"/>
        </w:rPr>
        <w:t>）</w:t>
      </w:r>
      <w:r w:rsidRPr="0017609A">
        <w:rPr>
          <w:rFonts w:ascii="標楷體" w:hAnsi="標楷體"/>
          <w:szCs w:val="28"/>
        </w:rPr>
        <w:t>[100,000</w:t>
      </w:r>
      <w:r w:rsidRPr="0017609A">
        <w:rPr>
          <w:rFonts w:ascii="標楷體" w:hAnsi="標楷體" w:hint="eastAsia"/>
          <w:szCs w:val="28"/>
        </w:rPr>
        <w:t>小時</w:t>
      </w:r>
      <w:r w:rsidRPr="0017609A">
        <w:rPr>
          <w:rFonts w:ascii="標楷體" w:hAnsi="標楷體"/>
          <w:szCs w:val="28"/>
        </w:rPr>
        <w:t>]</w:t>
      </w:r>
      <w:r w:rsidRPr="0017609A">
        <w:rPr>
          <w:rFonts w:ascii="標楷體" w:hAnsi="標楷體" w:hint="eastAsia"/>
          <w:szCs w:val="28"/>
        </w:rPr>
        <w:t>，能承受軸向推力，吸口裝有鑄鐵製支架，確保水流能平均進入葉輪眼。</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驅動馬達</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鑄鐵外殼，</w:t>
      </w:r>
      <w:r w:rsidRPr="0017609A">
        <w:rPr>
          <w:rFonts w:ascii="標楷體" w:hAnsi="標楷體"/>
          <w:szCs w:val="28"/>
        </w:rPr>
        <w:t>[F</w:t>
      </w:r>
      <w:r w:rsidRPr="0017609A">
        <w:rPr>
          <w:rFonts w:ascii="標楷體" w:hAnsi="標楷體" w:hint="eastAsia"/>
          <w:szCs w:val="28"/>
        </w:rPr>
        <w:t>級</w:t>
      </w:r>
      <w:r w:rsidRPr="0017609A">
        <w:rPr>
          <w:rFonts w:ascii="標楷體" w:hAnsi="標楷體"/>
          <w:szCs w:val="28"/>
        </w:rPr>
        <w:t>]</w:t>
      </w:r>
      <w:r w:rsidRPr="0017609A">
        <w:rPr>
          <w:rFonts w:ascii="標楷體" w:hAnsi="標楷體" w:hint="eastAsia"/>
          <w:szCs w:val="28"/>
        </w:rPr>
        <w:t>以上之絕緣，充氣或充油式感應馬達，附超載保護裝置，多蕊單條電纜，接線端具防水密封，</w:t>
      </w:r>
      <w:r w:rsidRPr="0017609A">
        <w:rPr>
          <w:rFonts w:ascii="標楷體" w:hAnsi="標楷體"/>
          <w:szCs w:val="28"/>
        </w:rPr>
        <w:t>[</w:t>
      </w:r>
      <w:r w:rsidRPr="0017609A">
        <w:rPr>
          <w:rFonts w:ascii="標楷體" w:hAnsi="標楷體" w:hint="eastAsia"/>
          <w:szCs w:val="28"/>
        </w:rPr>
        <w:t>球軸承</w:t>
      </w:r>
      <w:r w:rsidRPr="0017609A">
        <w:rPr>
          <w:rFonts w:ascii="標楷體" w:hAnsi="標楷體"/>
          <w:szCs w:val="28"/>
        </w:rPr>
        <w:t>]</w:t>
      </w:r>
      <w:r w:rsidRPr="0017609A">
        <w:rPr>
          <w:rFonts w:ascii="標楷體" w:hAnsi="標楷體" w:hint="eastAsia"/>
          <w:szCs w:val="28"/>
        </w:rPr>
        <w:t>，油應為不導電之絕緣油，外殼裝有吊環，便於安置。</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 xml:space="preserve"> (3)</w:t>
      </w:r>
      <w:r w:rsidRPr="0017609A">
        <w:rPr>
          <w:rFonts w:hint="eastAsia"/>
          <w:szCs w:val="28"/>
        </w:rPr>
        <w:t>附屬設備</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A.</w:t>
      </w:r>
      <w:r w:rsidRPr="0017609A">
        <w:rPr>
          <w:rFonts w:hint="eastAsia"/>
          <w:szCs w:val="28"/>
        </w:rPr>
        <w:t>導軌：設於坑內，使用</w:t>
      </w:r>
      <w:r w:rsidRPr="0017609A">
        <w:rPr>
          <w:szCs w:val="28"/>
        </w:rPr>
        <w:t>[</w:t>
      </w:r>
      <w:r w:rsidRPr="0017609A">
        <w:rPr>
          <w:rFonts w:hint="eastAsia"/>
          <w:szCs w:val="28"/>
        </w:rPr>
        <w:t>鋼管</w:t>
      </w:r>
      <w:r w:rsidRPr="0017609A">
        <w:rPr>
          <w:szCs w:val="28"/>
        </w:rPr>
        <w:t>][</w:t>
      </w:r>
      <w:r w:rsidRPr="0017609A">
        <w:rPr>
          <w:rFonts w:hint="eastAsia"/>
          <w:szCs w:val="28"/>
        </w:rPr>
        <w:t>型鋼</w:t>
      </w:r>
      <w:r w:rsidRPr="0017609A">
        <w:rPr>
          <w:szCs w:val="28"/>
        </w:rPr>
        <w:t>]</w:t>
      </w:r>
      <w:r w:rsidRPr="0017609A">
        <w:rPr>
          <w:rFonts w:hint="eastAsia"/>
          <w:szCs w:val="28"/>
        </w:rPr>
        <w:t>，作為坑內有水情況下導引安裝及提取污水泵用。</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B.</w:t>
      </w:r>
      <w:r w:rsidRPr="0017609A">
        <w:rPr>
          <w:rFonts w:hint="eastAsia"/>
          <w:szCs w:val="28"/>
        </w:rPr>
        <w:t>排水彎管：用於連接污水泵及排水管，凸緣接頭，污水泵與彎管之接合，僅須將泵沿單一導線放下置於彎管一端，即可由其自身重力獲得緊密之接合。</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控制裝置</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控制盤按</w:t>
      </w:r>
      <w:r w:rsidRPr="0017609A">
        <w:rPr>
          <w:rFonts w:ascii="標楷體" w:hAnsi="標楷體"/>
          <w:szCs w:val="28"/>
        </w:rPr>
        <w:t>[NEMA 1]</w:t>
      </w:r>
      <w:r w:rsidRPr="0017609A">
        <w:rPr>
          <w:rFonts w:ascii="標楷體" w:hAnsi="標楷體" w:hint="eastAsia"/>
          <w:szCs w:val="28"/>
        </w:rPr>
        <w:t>標準製作，內設馬達起動器、無熔絲開關及自動操作電驛，</w:t>
      </w:r>
      <w:r w:rsidRPr="0017609A">
        <w:rPr>
          <w:rFonts w:ascii="標楷體" w:hAnsi="標楷體"/>
          <w:szCs w:val="28"/>
        </w:rPr>
        <w:t>[</w:t>
      </w:r>
      <w:r w:rsidRPr="0017609A">
        <w:rPr>
          <w:rFonts w:ascii="標楷體" w:hAnsi="標楷體" w:hint="eastAsia"/>
          <w:szCs w:val="28"/>
        </w:rPr>
        <w:t>水銀浮球式</w:t>
      </w:r>
      <w:r w:rsidRPr="0017609A">
        <w:rPr>
          <w:rFonts w:ascii="標楷體" w:hAnsi="標楷體"/>
          <w:szCs w:val="28"/>
        </w:rPr>
        <w:t>]</w:t>
      </w:r>
      <w:r w:rsidRPr="0017609A">
        <w:rPr>
          <w:rFonts w:ascii="標楷體" w:hAnsi="標楷體" w:hint="eastAsia"/>
          <w:szCs w:val="28"/>
        </w:rPr>
        <w:t>或其他經</w:t>
      </w:r>
      <w:r w:rsidRPr="0017609A">
        <w:rPr>
          <w:rFonts w:ascii="標楷體" w:hAnsi="標楷體"/>
          <w:szCs w:val="28"/>
        </w:rPr>
        <w:t>[</w:t>
      </w:r>
      <w:r w:rsidRPr="0017609A">
        <w:rPr>
          <w:rFonts w:ascii="標楷體" w:hAnsi="標楷體" w:hint="eastAsia"/>
          <w:szCs w:val="28"/>
        </w:rPr>
        <w:t>業主</w:t>
      </w:r>
      <w:r w:rsidRPr="0017609A">
        <w:rPr>
          <w:rFonts w:ascii="標楷體" w:hAnsi="標楷體"/>
          <w:szCs w:val="28"/>
        </w:rPr>
        <w:t>][</w:t>
      </w:r>
      <w:r w:rsidRPr="0017609A">
        <w:rPr>
          <w:rFonts w:ascii="標楷體" w:hAnsi="標楷體" w:hint="eastAsia"/>
          <w:szCs w:val="28"/>
        </w:rPr>
        <w:t>工程司</w:t>
      </w:r>
      <w:r w:rsidRPr="0017609A">
        <w:rPr>
          <w:rFonts w:ascii="標楷體" w:hAnsi="標楷體"/>
          <w:szCs w:val="28"/>
        </w:rPr>
        <w:t>]</w:t>
      </w:r>
      <w:r w:rsidRPr="0017609A">
        <w:rPr>
          <w:rFonts w:ascii="標楷體" w:hAnsi="標楷體" w:hint="eastAsia"/>
          <w:szCs w:val="28"/>
        </w:rPr>
        <w:t>審核許可之水位控制開關設於污水坑內，按圖說設定控制，另設程序作全自動操作，並設有低水位及滿水位警報裝置及依照需求設置現場音響及燈光警報顯示器，並將警報信號傳至中央監控中心。</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 xml:space="preserve">6. </w:t>
      </w:r>
      <w:r w:rsidRPr="0017609A">
        <w:rPr>
          <w:rFonts w:hint="eastAsia"/>
          <w:szCs w:val="28"/>
        </w:rPr>
        <w:t>自動加壓給水系統</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本加壓給水機組採用變頻器控制泵轉速變化，依使用壓力變化經感測器傳輸信號至壓力比例控制器，決定泵之運轉，以保持恆壓設定值，其設定值如下︰</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A.</w:t>
      </w:r>
      <w:r w:rsidRPr="0017609A">
        <w:rPr>
          <w:rFonts w:hint="eastAsia"/>
          <w:szCs w:val="28"/>
        </w:rPr>
        <w:t>每加壓機組由</w:t>
      </w:r>
      <w:r w:rsidRPr="0017609A">
        <w:rPr>
          <w:szCs w:val="28"/>
        </w:rPr>
        <w:t>[3</w:t>
      </w:r>
      <w:r w:rsidRPr="0017609A">
        <w:rPr>
          <w:rFonts w:hint="eastAsia"/>
          <w:szCs w:val="28"/>
        </w:rPr>
        <w:t>台</w:t>
      </w:r>
      <w:r w:rsidRPr="0017609A">
        <w:rPr>
          <w:szCs w:val="28"/>
        </w:rPr>
        <w:t>]</w:t>
      </w:r>
      <w:r w:rsidRPr="0017609A">
        <w:rPr>
          <w:rFonts w:hint="eastAsia"/>
          <w:szCs w:val="28"/>
        </w:rPr>
        <w:t>泵所組成，平常流量時由</w:t>
      </w:r>
      <w:r w:rsidRPr="0017609A">
        <w:rPr>
          <w:szCs w:val="28"/>
        </w:rPr>
        <w:t>[2</w:t>
      </w:r>
      <w:r w:rsidRPr="0017609A">
        <w:rPr>
          <w:rFonts w:hint="eastAsia"/>
          <w:szCs w:val="28"/>
        </w:rPr>
        <w:t>台</w:t>
      </w:r>
      <w:r w:rsidRPr="0017609A">
        <w:rPr>
          <w:szCs w:val="28"/>
        </w:rPr>
        <w:t>]</w:t>
      </w:r>
      <w:r w:rsidRPr="0017609A">
        <w:rPr>
          <w:rFonts w:hint="eastAsia"/>
          <w:szCs w:val="28"/>
        </w:rPr>
        <w:t>泵供應所須之水量，但當系統壓力降至設定值</w:t>
      </w:r>
      <w:r w:rsidRPr="0017609A">
        <w:rPr>
          <w:szCs w:val="28"/>
        </w:rPr>
        <w:t>[5.5kgf/cm</w:t>
      </w:r>
      <w:r w:rsidRPr="00EE5794">
        <w:rPr>
          <w:szCs w:val="28"/>
        </w:rPr>
        <w:t>2</w:t>
      </w:r>
      <w:r w:rsidRPr="0017609A">
        <w:rPr>
          <w:szCs w:val="28"/>
        </w:rPr>
        <w:t>]</w:t>
      </w:r>
      <w:r w:rsidRPr="0017609A">
        <w:rPr>
          <w:rFonts w:hint="eastAsia"/>
          <w:szCs w:val="28"/>
        </w:rPr>
        <w:t>以下時，經由壓力感測器信號傳至控制箱，藉變頻器與壓力比例控制器而改變馬達頻率及泵轉速，依需求本系統可單台運轉或</w:t>
      </w:r>
      <w:r w:rsidRPr="0017609A">
        <w:rPr>
          <w:szCs w:val="28"/>
        </w:rPr>
        <w:t>[2</w:t>
      </w:r>
      <w:r w:rsidRPr="0017609A">
        <w:rPr>
          <w:rFonts w:hint="eastAsia"/>
          <w:szCs w:val="28"/>
        </w:rPr>
        <w:t>台</w:t>
      </w:r>
      <w:r w:rsidRPr="0017609A">
        <w:rPr>
          <w:szCs w:val="28"/>
        </w:rPr>
        <w:t>]</w:t>
      </w:r>
      <w:r w:rsidRPr="0017609A">
        <w:rPr>
          <w:rFonts w:hint="eastAsia"/>
          <w:szCs w:val="28"/>
        </w:rPr>
        <w:t>、</w:t>
      </w:r>
      <w:r w:rsidRPr="0017609A">
        <w:rPr>
          <w:szCs w:val="28"/>
        </w:rPr>
        <w:t>[3</w:t>
      </w:r>
      <w:r w:rsidRPr="0017609A">
        <w:rPr>
          <w:rFonts w:hint="eastAsia"/>
          <w:szCs w:val="28"/>
        </w:rPr>
        <w:t>台</w:t>
      </w:r>
      <w:r w:rsidRPr="0017609A">
        <w:rPr>
          <w:szCs w:val="28"/>
        </w:rPr>
        <w:t>]</w:t>
      </w:r>
      <w:r w:rsidRPr="0017609A">
        <w:rPr>
          <w:rFonts w:hint="eastAsia"/>
          <w:szCs w:val="28"/>
        </w:rPr>
        <w:t>並聯運轉，以達恆壓要求。</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B.</w:t>
      </w:r>
      <w:r w:rsidRPr="0017609A">
        <w:rPr>
          <w:rFonts w:hint="eastAsia"/>
          <w:szCs w:val="28"/>
        </w:rPr>
        <w:t>泵可自動交替運轉，維持均等之使用率以減少故障，萬一泵有故障時，控制箱會顯示並且自動起動另一台泵繼續給水，以防止給水中斷，又在不消耗水量時，泵水壓如上升至設定壓力時，則停止泵之運轉及至再次用水時，才再起動給水。</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C.</w:t>
      </w:r>
      <w:r w:rsidRPr="0017609A">
        <w:rPr>
          <w:rFonts w:hint="eastAsia"/>
          <w:szCs w:val="28"/>
        </w:rPr>
        <w:t>本加壓機組需於現場控制開關箱裝設各泵獨立之“手動－停止－自動”切換開關，除利於保養，試車外，於故障維修或其它必要時，可將該泵之選擇開關置於“停”之位置，使本機組之自動操作可繼續進行而不影響供水。</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水錘之防止</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本設備須裝設防止水錘發生之裝置，以防止泵瞬間停止可能造成之水擊。</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強度</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機殼、構造體、機製零件及驅動器等，應依工業標準有關強度與耐久性之規定，且於操作範圍內可連續運轉。</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軸承</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軸承需為球形或滾軸之油潤滑型軸承，其設計之</w:t>
      </w:r>
      <w:r w:rsidRPr="0017609A">
        <w:rPr>
          <w:szCs w:val="28"/>
        </w:rPr>
        <w:t>[B10</w:t>
      </w:r>
      <w:r w:rsidRPr="0017609A">
        <w:rPr>
          <w:rFonts w:hint="eastAsia"/>
          <w:szCs w:val="28"/>
        </w:rPr>
        <w:t>壽命</w:t>
      </w:r>
      <w:r w:rsidRPr="0017609A">
        <w:rPr>
          <w:szCs w:val="28"/>
        </w:rPr>
        <w:t>]</w:t>
      </w:r>
      <w:r w:rsidRPr="0017609A">
        <w:rPr>
          <w:rFonts w:hint="eastAsia"/>
          <w:szCs w:val="28"/>
        </w:rPr>
        <w:t>為</w:t>
      </w:r>
      <w:r w:rsidRPr="0017609A">
        <w:rPr>
          <w:szCs w:val="28"/>
        </w:rPr>
        <w:t>[50,000</w:t>
      </w:r>
      <w:r w:rsidRPr="0017609A">
        <w:rPr>
          <w:rFonts w:hint="eastAsia"/>
          <w:szCs w:val="28"/>
        </w:rPr>
        <w:t>小時</w:t>
      </w:r>
      <w:r w:rsidRPr="0017609A">
        <w:rPr>
          <w:szCs w:val="28"/>
        </w:rPr>
        <w:t>]</w:t>
      </w:r>
      <w:r w:rsidRPr="0017609A">
        <w:rPr>
          <w:rFonts w:hint="eastAsia"/>
          <w:szCs w:val="28"/>
        </w:rPr>
        <w:t>，有關試驗依</w:t>
      </w:r>
      <w:r w:rsidRPr="0017609A">
        <w:rPr>
          <w:szCs w:val="28"/>
        </w:rPr>
        <w:t>[AFBMA]</w:t>
      </w:r>
      <w:r w:rsidRPr="0017609A">
        <w:rPr>
          <w:rFonts w:hint="eastAsia"/>
          <w:szCs w:val="28"/>
        </w:rPr>
        <w:t>規定。</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鑄鐵</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所有使用在泵構造的鑄鐵需符合</w:t>
      </w:r>
      <w:r w:rsidRPr="0017609A">
        <w:rPr>
          <w:szCs w:val="28"/>
        </w:rPr>
        <w:t>[ASTM A48 CLASS 30]</w:t>
      </w:r>
      <w:r w:rsidRPr="0017609A">
        <w:rPr>
          <w:rFonts w:hint="eastAsia"/>
          <w:szCs w:val="28"/>
        </w:rPr>
        <w:t>之規定。</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構造物</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構造物需符合</w:t>
      </w:r>
      <w:r w:rsidRPr="0017609A">
        <w:rPr>
          <w:szCs w:val="28"/>
        </w:rPr>
        <w:t>[ASTM A36]</w:t>
      </w:r>
      <w:r w:rsidRPr="0017609A">
        <w:rPr>
          <w:rFonts w:hint="eastAsia"/>
          <w:szCs w:val="28"/>
        </w:rPr>
        <w:t>之要求。</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凸緣</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泵的進出口應具</w:t>
      </w:r>
      <w:r w:rsidRPr="0017609A">
        <w:rPr>
          <w:szCs w:val="28"/>
        </w:rPr>
        <w:t>[ANSI 300 Pound]</w:t>
      </w:r>
      <w:r w:rsidRPr="0017609A">
        <w:rPr>
          <w:rFonts w:hint="eastAsia"/>
          <w:szCs w:val="28"/>
        </w:rPr>
        <w:t>的凸緣。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(8)</w:t>
      </w:r>
      <w:r w:rsidRPr="0017609A">
        <w:rPr>
          <w:rFonts w:hint="eastAsia"/>
          <w:szCs w:val="28"/>
        </w:rPr>
        <w:t>扣件</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所有螺栓、螺帽及有頭螺釘需為不銹鋼製。</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(9)</w:t>
      </w:r>
      <w:r w:rsidRPr="0017609A">
        <w:rPr>
          <w:rFonts w:hint="eastAsia"/>
          <w:szCs w:val="28"/>
        </w:rPr>
        <w:t>護罩</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所有外露的連結器、驅動器和軸需提供所要求之護罩。</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(10)</w:t>
      </w:r>
      <w:r w:rsidRPr="0017609A">
        <w:rPr>
          <w:rFonts w:hint="eastAsia"/>
          <w:szCs w:val="28"/>
        </w:rPr>
        <w:t>泵</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應為橫軸離心變速抽水機，葉輪為全密閉式葉輪，且驅動軸心與馬達軸應有撓性聯結器以連接兩軸，軸封為機械軸封。</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A.</w:t>
      </w:r>
      <w:r w:rsidRPr="0017609A">
        <w:rPr>
          <w:rFonts w:hint="eastAsia"/>
          <w:szCs w:val="28"/>
        </w:rPr>
        <w:t>外殼部分為</w:t>
      </w:r>
      <w:r w:rsidRPr="0017609A">
        <w:rPr>
          <w:szCs w:val="28"/>
        </w:rPr>
        <w:t>[</w:t>
      </w:r>
      <w:r w:rsidRPr="0017609A">
        <w:rPr>
          <w:rFonts w:hint="eastAsia"/>
          <w:szCs w:val="28"/>
        </w:rPr>
        <w:t>鑄鐵</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B.</w:t>
      </w:r>
      <w:r w:rsidRPr="0017609A">
        <w:rPr>
          <w:rFonts w:hint="eastAsia"/>
          <w:szCs w:val="28"/>
        </w:rPr>
        <w:t>葉輪材質為</w:t>
      </w:r>
      <w:r w:rsidRPr="0017609A">
        <w:rPr>
          <w:szCs w:val="28"/>
        </w:rPr>
        <w:t>[</w:t>
      </w:r>
      <w:r w:rsidRPr="0017609A">
        <w:rPr>
          <w:rFonts w:hint="eastAsia"/>
          <w:szCs w:val="28"/>
        </w:rPr>
        <w:t>鑄鐵</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C.</w:t>
      </w:r>
      <w:r w:rsidRPr="0017609A">
        <w:rPr>
          <w:rFonts w:hint="eastAsia"/>
          <w:szCs w:val="28"/>
        </w:rPr>
        <w:t>軸心部分為不銹鋼</w:t>
      </w:r>
      <w:r w:rsidRPr="0017609A">
        <w:rPr>
          <w:szCs w:val="28"/>
        </w:rPr>
        <w:t>[ANSI SUS 304]</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D.</w:t>
      </w:r>
      <w:r w:rsidRPr="0017609A">
        <w:rPr>
          <w:rFonts w:hint="eastAsia"/>
          <w:szCs w:val="28"/>
        </w:rPr>
        <w:t>驅動軸心與馬達軸之材質採不銹鋼</w:t>
      </w:r>
      <w:r w:rsidRPr="0017609A">
        <w:rPr>
          <w:szCs w:val="28"/>
        </w:rPr>
        <w:t>[ANSI SUS 304]</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E.</w:t>
      </w:r>
      <w:r w:rsidRPr="0017609A">
        <w:rPr>
          <w:rFonts w:hint="eastAsia"/>
          <w:szCs w:val="28"/>
        </w:rPr>
        <w:t>軸封材質為</w:t>
      </w:r>
      <w:r w:rsidRPr="0017609A">
        <w:rPr>
          <w:szCs w:val="28"/>
        </w:rPr>
        <w:t>[</w:t>
      </w:r>
      <w:r w:rsidRPr="0017609A">
        <w:rPr>
          <w:rFonts w:hint="eastAsia"/>
          <w:szCs w:val="28"/>
        </w:rPr>
        <w:t>碳化鎢</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(11)</w:t>
      </w:r>
      <w:r w:rsidRPr="0017609A">
        <w:rPr>
          <w:rFonts w:hint="eastAsia"/>
          <w:szCs w:val="28"/>
        </w:rPr>
        <w:t>馬達</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A.</w:t>
      </w:r>
      <w:r w:rsidRPr="0017609A">
        <w:rPr>
          <w:rFonts w:hint="eastAsia"/>
          <w:szCs w:val="28"/>
        </w:rPr>
        <w:t>型式︰</w:t>
      </w:r>
      <w:r w:rsidRPr="0017609A">
        <w:rPr>
          <w:szCs w:val="28"/>
        </w:rPr>
        <w:t>[</w:t>
      </w:r>
      <w:r w:rsidRPr="0017609A">
        <w:rPr>
          <w:rFonts w:hint="eastAsia"/>
          <w:szCs w:val="28"/>
        </w:rPr>
        <w:t>全密閉風扇冷卻鼠籠感應式馬達（</w:t>
      </w:r>
      <w:r w:rsidRPr="0017609A">
        <w:rPr>
          <w:szCs w:val="28"/>
        </w:rPr>
        <w:t>TEFC</w:t>
      </w:r>
      <w:r w:rsidRPr="0017609A">
        <w:rPr>
          <w:rFonts w:hint="eastAsia"/>
          <w:szCs w:val="28"/>
        </w:rPr>
        <w:t>）</w:t>
      </w:r>
      <w:r w:rsidRPr="0017609A">
        <w:rPr>
          <w:szCs w:val="28"/>
        </w:rPr>
        <w:t>]</w:t>
      </w:r>
      <w:r w:rsidRPr="0017609A">
        <w:rPr>
          <w:rFonts w:hint="eastAsia"/>
          <w:szCs w:val="28"/>
        </w:rPr>
        <w:t>並適合變頻使用。</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B.</w:t>
      </w:r>
      <w:r w:rsidRPr="0017609A">
        <w:rPr>
          <w:rFonts w:hint="eastAsia"/>
          <w:szCs w:val="28"/>
        </w:rPr>
        <w:t>轉速︰</w:t>
      </w:r>
      <w:r w:rsidRPr="0017609A">
        <w:rPr>
          <w:szCs w:val="28"/>
        </w:rPr>
        <w:t>[</w:t>
      </w:r>
      <w:r w:rsidRPr="0017609A">
        <w:rPr>
          <w:rFonts w:hint="eastAsia"/>
          <w:szCs w:val="28"/>
        </w:rPr>
        <w:t>≦</w:t>
      </w:r>
      <w:r w:rsidRPr="0017609A">
        <w:rPr>
          <w:szCs w:val="28"/>
        </w:rPr>
        <w:t>1,800rpm]</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C.</w:t>
      </w:r>
      <w:r w:rsidRPr="0017609A">
        <w:rPr>
          <w:rFonts w:hint="eastAsia"/>
          <w:szCs w:val="28"/>
        </w:rPr>
        <w:t>電源︰</w:t>
      </w:r>
      <w:r w:rsidRPr="0017609A">
        <w:rPr>
          <w:szCs w:val="28"/>
        </w:rPr>
        <w:t>3</w:t>
      </w:r>
      <w:r w:rsidRPr="0017609A">
        <w:rPr>
          <w:rFonts w:hint="eastAsia"/>
          <w:szCs w:val="28"/>
        </w:rPr>
        <w:t>相、</w:t>
      </w:r>
      <w:r w:rsidRPr="0017609A">
        <w:rPr>
          <w:szCs w:val="28"/>
        </w:rPr>
        <w:t>[380V]</w:t>
      </w:r>
      <w:r w:rsidRPr="0017609A">
        <w:rPr>
          <w:rFonts w:hint="eastAsia"/>
          <w:szCs w:val="28"/>
        </w:rPr>
        <w:t>、</w:t>
      </w:r>
      <w:r w:rsidRPr="0017609A">
        <w:rPr>
          <w:szCs w:val="28"/>
        </w:rPr>
        <w:t>60Hz</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D.</w:t>
      </w:r>
      <w:r w:rsidRPr="0017609A">
        <w:rPr>
          <w:rFonts w:hint="eastAsia"/>
          <w:szCs w:val="28"/>
        </w:rPr>
        <w:t>構造︰</w:t>
      </w:r>
      <w:r w:rsidRPr="0017609A">
        <w:rPr>
          <w:szCs w:val="28"/>
        </w:rPr>
        <w:t>[</w:t>
      </w:r>
      <w:r w:rsidRPr="0017609A">
        <w:rPr>
          <w:rFonts w:hint="eastAsia"/>
          <w:szCs w:val="28"/>
        </w:rPr>
        <w:t>全密閉屋外防水型</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E.</w:t>
      </w:r>
      <w:r w:rsidRPr="0017609A">
        <w:rPr>
          <w:rFonts w:hint="eastAsia"/>
          <w:szCs w:val="28"/>
        </w:rPr>
        <w:t>絕緣︰</w:t>
      </w:r>
      <w:r w:rsidRPr="0017609A">
        <w:rPr>
          <w:szCs w:val="28"/>
        </w:rPr>
        <w:t>[B</w:t>
      </w:r>
      <w:r w:rsidRPr="0017609A">
        <w:rPr>
          <w:rFonts w:hint="eastAsia"/>
          <w:szCs w:val="28"/>
        </w:rPr>
        <w:t>級</w:t>
      </w:r>
      <w:r w:rsidRPr="0017609A">
        <w:rPr>
          <w:szCs w:val="28"/>
        </w:rPr>
        <w:t>]</w:t>
      </w:r>
      <w:r w:rsidRPr="0017609A">
        <w:rPr>
          <w:rFonts w:hint="eastAsia"/>
          <w:szCs w:val="28"/>
        </w:rPr>
        <w:t>絕緣。</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F.</w:t>
      </w:r>
      <w:r w:rsidRPr="0017609A">
        <w:rPr>
          <w:rFonts w:hint="eastAsia"/>
          <w:szCs w:val="28"/>
        </w:rPr>
        <w:t>馬達使用係數︰</w:t>
      </w:r>
      <w:r w:rsidRPr="0017609A">
        <w:rPr>
          <w:szCs w:val="28"/>
        </w:rPr>
        <w:t>[1.15]</w:t>
      </w:r>
      <w:r w:rsidRPr="0017609A">
        <w:rPr>
          <w:rFonts w:hint="eastAsia"/>
          <w:szCs w:val="28"/>
        </w:rPr>
        <w:t>以上。</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(12)</w:t>
      </w:r>
      <w:r w:rsidRPr="0017609A">
        <w:rPr>
          <w:rFonts w:hint="eastAsia"/>
          <w:szCs w:val="28"/>
        </w:rPr>
        <w:t>控制盤</w:t>
      </w:r>
    </w:p>
    <w:p w:rsidR="00DA2F7B" w:rsidRPr="0017609A" w:rsidRDefault="00DA2F7B" w:rsidP="00F0246B">
      <w:pPr>
        <w:pStyle w:val="1A0"/>
        <w:adjustRightInd w:val="0"/>
        <w:snapToGrid w:val="0"/>
        <w:spacing w:after="120" w:line="300" w:lineRule="auto"/>
        <w:ind w:leftChars="450" w:left="1260"/>
        <w:jc w:val="both"/>
        <w:rPr>
          <w:rFonts w:ascii="標楷體"/>
          <w:szCs w:val="28"/>
        </w:rPr>
      </w:pPr>
      <w:r w:rsidRPr="0017609A">
        <w:rPr>
          <w:rFonts w:ascii="標楷體" w:hAnsi="標楷體" w:hint="eastAsia"/>
          <w:szCs w:val="28"/>
        </w:rPr>
        <w:t>本盤應為</w:t>
      </w:r>
      <w:r w:rsidRPr="0017609A">
        <w:rPr>
          <w:rFonts w:ascii="標楷體" w:hAnsi="標楷體"/>
          <w:szCs w:val="28"/>
        </w:rPr>
        <w:t>[</w:t>
      </w:r>
      <w:r w:rsidRPr="0017609A">
        <w:rPr>
          <w:rFonts w:ascii="標楷體" w:hAnsi="標楷體" w:hint="eastAsia"/>
          <w:szCs w:val="28"/>
        </w:rPr>
        <w:t>箱型直立式</w:t>
      </w:r>
      <w:r w:rsidRPr="0017609A">
        <w:rPr>
          <w:rFonts w:ascii="標楷體" w:hAnsi="標楷體"/>
          <w:szCs w:val="28"/>
        </w:rPr>
        <w:t>]</w:t>
      </w:r>
      <w:r w:rsidRPr="0017609A">
        <w:rPr>
          <w:rFonts w:ascii="標楷體" w:hAnsi="標楷體" w:hint="eastAsia"/>
          <w:szCs w:val="28"/>
        </w:rPr>
        <w:t>，設於</w:t>
      </w:r>
      <w:r w:rsidRPr="0017609A">
        <w:rPr>
          <w:rFonts w:ascii="標楷體" w:hAnsi="標楷體"/>
          <w:szCs w:val="28"/>
        </w:rPr>
        <w:t>[</w:t>
      </w:r>
      <w:r w:rsidRPr="0017609A">
        <w:rPr>
          <w:rFonts w:ascii="標楷體" w:hAnsi="標楷體" w:hint="eastAsia"/>
          <w:szCs w:val="28"/>
        </w:rPr>
        <w:t>加氯接觸池配管間馬達控制中心內</w:t>
      </w:r>
      <w:r w:rsidRPr="0017609A">
        <w:rPr>
          <w:rFonts w:ascii="標楷體" w:hAnsi="標楷體"/>
          <w:szCs w:val="28"/>
        </w:rPr>
        <w:t>]</w:t>
      </w:r>
      <w:r w:rsidRPr="0017609A">
        <w:rPr>
          <w:rFonts w:ascii="標楷體" w:hAnsi="標楷體" w:hint="eastAsia"/>
          <w:szCs w:val="28"/>
        </w:rPr>
        <w:t>，控制盤為不銹鋼</w:t>
      </w:r>
      <w:r w:rsidRPr="0017609A">
        <w:rPr>
          <w:rFonts w:ascii="標楷體" w:hAnsi="標楷體"/>
          <w:szCs w:val="28"/>
        </w:rPr>
        <w:t>[ANSI SUS 304]</w:t>
      </w:r>
      <w:r w:rsidRPr="0017609A">
        <w:rPr>
          <w:rFonts w:ascii="標楷體" w:hAnsi="標楷體" w:hint="eastAsia"/>
          <w:szCs w:val="28"/>
        </w:rPr>
        <w:t>製造，且符合</w:t>
      </w:r>
      <w:r w:rsidRPr="0017609A">
        <w:rPr>
          <w:rFonts w:ascii="標楷體" w:hAnsi="標楷體"/>
          <w:szCs w:val="28"/>
        </w:rPr>
        <w:t>[NEMA 4X]</w:t>
      </w:r>
      <w:r w:rsidRPr="0017609A">
        <w:rPr>
          <w:rFonts w:ascii="標楷體" w:hAnsi="標楷體" w:hint="eastAsia"/>
          <w:szCs w:val="28"/>
        </w:rPr>
        <w:t>之規定，其主要元件及功能如下︰</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A.</w:t>
      </w:r>
      <w:r w:rsidRPr="0017609A">
        <w:rPr>
          <w:rFonts w:hint="eastAsia"/>
          <w:szCs w:val="28"/>
        </w:rPr>
        <w:t>壓力比例控制器</w:t>
      </w:r>
    </w:p>
    <w:p w:rsidR="00DA2F7B" w:rsidRPr="0017609A" w:rsidRDefault="00DA2F7B" w:rsidP="00F0246B">
      <w:pPr>
        <w:pStyle w:val="1"/>
        <w:adjustRightInd w:val="0"/>
        <w:snapToGrid w:val="0"/>
        <w:spacing w:before="0" w:after="120" w:line="300" w:lineRule="auto"/>
        <w:ind w:leftChars="506" w:left="1417" w:firstLine="0"/>
        <w:rPr>
          <w:szCs w:val="28"/>
        </w:rPr>
      </w:pPr>
      <w:r w:rsidRPr="0017609A">
        <w:rPr>
          <w:rFonts w:hint="eastAsia"/>
          <w:szCs w:val="28"/>
        </w:rPr>
        <w:t>可調整正確使用壓力以達管線穩壓之效果，即當供水用量介於</w:t>
      </w:r>
      <w:r w:rsidRPr="0017609A">
        <w:rPr>
          <w:szCs w:val="28"/>
        </w:rPr>
        <w:t>[3</w:t>
      </w:r>
      <w:r w:rsidRPr="0017609A">
        <w:rPr>
          <w:rFonts w:hint="eastAsia"/>
          <w:szCs w:val="28"/>
        </w:rPr>
        <w:t>台</w:t>
      </w:r>
      <w:r w:rsidRPr="0017609A">
        <w:rPr>
          <w:szCs w:val="28"/>
        </w:rPr>
        <w:t>]</w:t>
      </w:r>
      <w:r w:rsidRPr="0017609A">
        <w:rPr>
          <w:rFonts w:hint="eastAsia"/>
          <w:szCs w:val="28"/>
        </w:rPr>
        <w:t>泵之間，壓力比例控制器可藉變頻器自動調整泵轉速，進而達到穩壓之效果。</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B.</w:t>
      </w:r>
      <w:r w:rsidRPr="0017609A">
        <w:rPr>
          <w:rFonts w:hint="eastAsia"/>
          <w:szCs w:val="28"/>
        </w:rPr>
        <w:t>主電路斷電開關與箱門互鎖設置。</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C.</w:t>
      </w:r>
      <w:r w:rsidRPr="0017609A">
        <w:rPr>
          <w:rFonts w:hint="eastAsia"/>
          <w:szCs w:val="28"/>
        </w:rPr>
        <w:t>各台泵有獨立之供電用主保險絲。</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D.[1</w:t>
      </w:r>
      <w:r w:rsidRPr="0017609A">
        <w:rPr>
          <w:rFonts w:hint="eastAsia"/>
          <w:szCs w:val="28"/>
        </w:rPr>
        <w:t>組</w:t>
      </w:r>
      <w:r w:rsidRPr="0017609A">
        <w:rPr>
          <w:szCs w:val="28"/>
        </w:rPr>
        <w:t>]</w:t>
      </w:r>
      <w:r w:rsidRPr="0017609A">
        <w:rPr>
          <w:rFonts w:hint="eastAsia"/>
          <w:szCs w:val="28"/>
        </w:rPr>
        <w:t>控制電路用保險絲。</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E.</w:t>
      </w:r>
      <w:r w:rsidRPr="0017609A">
        <w:rPr>
          <w:rFonts w:hint="eastAsia"/>
          <w:szCs w:val="28"/>
        </w:rPr>
        <w:t>自動起動電磁開關及過電流溫度保護開關。</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F.</w:t>
      </w:r>
      <w:r w:rsidRPr="0017609A">
        <w:rPr>
          <w:rFonts w:hint="eastAsia"/>
          <w:szCs w:val="28"/>
        </w:rPr>
        <w:t>微電腦控制泵自動交替並聯給水用控制器，含最低運轉時間控制。</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G.</w:t>
      </w:r>
      <w:r w:rsidRPr="0017609A">
        <w:rPr>
          <w:rFonts w:hint="eastAsia"/>
          <w:szCs w:val="28"/>
        </w:rPr>
        <w:t>泵各自獨立之“手動－停－自動”切換開關。</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H.</w:t>
      </w:r>
      <w:r w:rsidRPr="0017609A">
        <w:rPr>
          <w:rFonts w:hint="eastAsia"/>
          <w:szCs w:val="28"/>
        </w:rPr>
        <w:t>水源低水位檢知開關。</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I.</w:t>
      </w:r>
      <w:r w:rsidRPr="0017609A">
        <w:rPr>
          <w:rFonts w:hint="eastAsia"/>
          <w:szCs w:val="28"/>
        </w:rPr>
        <w:t>泵運轉及故障指示燈。</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J.</w:t>
      </w:r>
      <w:r w:rsidRPr="0017609A">
        <w:rPr>
          <w:rFonts w:hint="eastAsia"/>
          <w:szCs w:val="28"/>
        </w:rPr>
        <w:t>控制電路標準電壓為</w:t>
      </w:r>
      <w:r w:rsidRPr="0017609A">
        <w:rPr>
          <w:szCs w:val="28"/>
        </w:rPr>
        <w:t>[24V]</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K.</w:t>
      </w:r>
      <w:r w:rsidRPr="0017609A">
        <w:rPr>
          <w:rFonts w:hint="eastAsia"/>
          <w:szCs w:val="28"/>
        </w:rPr>
        <w:t>電壓表及各台泵各自獨立之電流表。</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L.[</w:t>
      </w:r>
      <w:r w:rsidRPr="0017609A">
        <w:rPr>
          <w:rFonts w:hint="eastAsia"/>
          <w:szCs w:val="28"/>
        </w:rPr>
        <w:t>馬達轉速傳送器及轉速顯示裝置</w:t>
      </w:r>
      <w:r w:rsidRPr="0017609A">
        <w:rPr>
          <w:szCs w:val="28"/>
        </w:rPr>
        <w:t>][</w:t>
      </w:r>
      <w:r w:rsidRPr="0017609A">
        <w:rPr>
          <w:rFonts w:hint="eastAsia"/>
          <w:szCs w:val="28"/>
        </w:rPr>
        <w:t>頻率顯示裝置</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M.</w:t>
      </w:r>
      <w:r w:rsidRPr="0017609A">
        <w:rPr>
          <w:rFonts w:hint="eastAsia"/>
          <w:szCs w:val="28"/>
        </w:rPr>
        <w:t>泵安全隔離開關。</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N.</w:t>
      </w:r>
      <w:r w:rsidRPr="0017609A">
        <w:rPr>
          <w:rFonts w:hint="eastAsia"/>
          <w:szCs w:val="28"/>
        </w:rPr>
        <w:t>微電腦控制器調整用測試裝置，用以測試機組是否有故障情形。</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(13)</w:t>
      </w:r>
      <w:r w:rsidRPr="0017609A">
        <w:rPr>
          <w:rFonts w:hint="eastAsia"/>
          <w:szCs w:val="28"/>
        </w:rPr>
        <w:t>防蝕塗裝</w:t>
      </w:r>
    </w:p>
    <w:p w:rsidR="00DA2F7B" w:rsidRPr="0017609A" w:rsidRDefault="00DA2F7B" w:rsidP="00F0246B">
      <w:pPr>
        <w:pStyle w:val="1A0"/>
        <w:adjustRightInd w:val="0"/>
        <w:snapToGrid w:val="0"/>
        <w:spacing w:after="120" w:line="300" w:lineRule="auto"/>
        <w:ind w:leftChars="450" w:left="1260"/>
        <w:jc w:val="both"/>
        <w:rPr>
          <w:rFonts w:ascii="標楷體"/>
          <w:szCs w:val="28"/>
        </w:rPr>
      </w:pPr>
      <w:r w:rsidRPr="0017609A">
        <w:rPr>
          <w:rFonts w:ascii="標楷體" w:hAnsi="標楷體" w:hint="eastAsia"/>
          <w:szCs w:val="28"/>
        </w:rPr>
        <w:t>最後一層面漆顏色經業主工程司核定後實施。</w:t>
      </w:r>
    </w:p>
    <w:p w:rsidR="00DA2F7B" w:rsidRPr="0017609A" w:rsidRDefault="00DA2F7B" w:rsidP="00115F02">
      <w:pPr>
        <w:pStyle w:val="11"/>
        <w:spacing w:before="0" w:beforeAutospacing="0" w:after="120" w:afterAutospacing="0"/>
        <w:ind w:firstLineChars="0"/>
        <w:rPr>
          <w:rFonts w:ascii="標楷體"/>
          <w:szCs w:val="28"/>
        </w:rPr>
      </w:pPr>
    </w:p>
    <w:p w:rsidR="00DA2F7B" w:rsidRPr="0017609A" w:rsidRDefault="00DA2F7B" w:rsidP="00115F02">
      <w:pPr>
        <w:pStyle w:val="11"/>
        <w:spacing w:before="0" w:beforeAutospacing="0" w:after="120" w:afterAutospacing="0"/>
        <w:ind w:firstLineChars="0"/>
        <w:rPr>
          <w:rFonts w:ascii="標楷體"/>
          <w:szCs w:val="28"/>
        </w:rPr>
      </w:pPr>
      <w:r w:rsidRPr="0017609A">
        <w:rPr>
          <w:rFonts w:ascii="標楷體" w:hAnsi="標楷體"/>
          <w:szCs w:val="28"/>
        </w:rPr>
        <w:t>1.2.4</w:t>
      </w:r>
      <w:r w:rsidRPr="0017609A">
        <w:rPr>
          <w:rFonts w:ascii="標楷體" w:hAnsi="標楷體" w:hint="eastAsia"/>
          <w:szCs w:val="28"/>
        </w:rPr>
        <w:t>水槽</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 xml:space="preserve">1. </w:t>
      </w:r>
      <w:r w:rsidRPr="0017609A">
        <w:rPr>
          <w:rFonts w:hint="eastAsia"/>
          <w:szCs w:val="28"/>
        </w:rPr>
        <w:t>不銹鋼儲水槽</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採用中</w:t>
      </w:r>
      <w:r w:rsidRPr="0017609A">
        <w:rPr>
          <w:rFonts w:hint="eastAsia"/>
        </w:rPr>
        <w:t>華民</w:t>
      </w:r>
      <w:r w:rsidRPr="0017609A">
        <w:rPr>
          <w:rFonts w:hint="eastAsia"/>
          <w:szCs w:val="28"/>
        </w:rPr>
        <w:t>國國家標準</w:t>
      </w:r>
      <w:r w:rsidRPr="0017609A">
        <w:rPr>
          <w:szCs w:val="28"/>
        </w:rPr>
        <w:t>CNS 9443 S1145</w:t>
      </w:r>
      <w:r w:rsidRPr="0017609A">
        <w:rPr>
          <w:rFonts w:hint="eastAsia"/>
          <w:szCs w:val="28"/>
        </w:rPr>
        <w:t>不銹鋼儲水槽之規格產品。</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(2)</w:t>
      </w:r>
      <w:r w:rsidRPr="00EE5794">
        <w:rPr>
          <w:rFonts w:hint="eastAsia"/>
        </w:rPr>
        <w:t>適用範圍</w:t>
      </w:r>
      <w:r w:rsidRPr="0017609A">
        <w:rPr>
          <w:rFonts w:hint="eastAsia"/>
          <w:szCs w:val="28"/>
        </w:rPr>
        <w:t>：本標準適用於一般儲水用之不銹鋼儲水槽（俗稱水塔）。</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種類：〔豎立圓柱型〕（〔弧形底〕〔平底〕）、〔橫臥圓柱型〕、〔圓球型〕、〔方型〕。</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構造</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A.</w:t>
      </w:r>
      <w:r w:rsidRPr="0017609A">
        <w:rPr>
          <w:rFonts w:hint="eastAsia"/>
          <w:szCs w:val="28"/>
        </w:rPr>
        <w:t>槽身：應由鋼板銲接而成，依其外形之不同而加以適當補強。</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B.</w:t>
      </w:r>
      <w:r w:rsidRPr="0017609A">
        <w:rPr>
          <w:rFonts w:hint="eastAsia"/>
          <w:szCs w:val="28"/>
        </w:rPr>
        <w:t>進水口接頭：以具有內外螺紋之</w:t>
      </w:r>
      <w:r w:rsidRPr="0017609A">
        <w:rPr>
          <w:szCs w:val="28"/>
        </w:rPr>
        <w:t xml:space="preserve"> PVC </w:t>
      </w:r>
      <w:r w:rsidRPr="0017609A">
        <w:rPr>
          <w:rFonts w:hint="eastAsia"/>
          <w:szCs w:val="28"/>
        </w:rPr>
        <w:t>硬質管或具有內外螺紋之不銹鋼鋼管嵌裝於槽身上端。</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C.</w:t>
      </w:r>
      <w:r w:rsidRPr="0017609A">
        <w:rPr>
          <w:rFonts w:hint="eastAsia"/>
          <w:szCs w:val="28"/>
        </w:rPr>
        <w:t>出水口、排水口接頭：以具有內外螺紋之不銹鋼鋼管分別嵌裝於槽身下端之適當位置。</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D.</w:t>
      </w:r>
      <w:r w:rsidRPr="0017609A">
        <w:rPr>
          <w:rFonts w:hint="eastAsia"/>
          <w:szCs w:val="28"/>
        </w:rPr>
        <w:t>人孔及蓋：為便於清洗，設在槽身上適當大小可供人出入之通口及其附蓋。</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(5)</w:t>
      </w:r>
      <w:r w:rsidRPr="0017609A">
        <w:rPr>
          <w:rFonts w:hint="eastAsia"/>
          <w:szCs w:val="28"/>
        </w:rPr>
        <w:t>容量：標稱容量為〔依設計容量訂定〕。惟實際容量不得少於標稱值。</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品質</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A.</w:t>
      </w:r>
      <w:r w:rsidRPr="0017609A">
        <w:rPr>
          <w:rFonts w:hint="eastAsia"/>
          <w:szCs w:val="28"/>
        </w:rPr>
        <w:t>外觀：水塔之內外應無尖角、銳邊、銲渣、油污、銹垢等缺陷。</w:t>
      </w:r>
    </w:p>
    <w:p w:rsidR="00DA2F7B" w:rsidRPr="0017609A" w:rsidRDefault="00DA2F7B" w:rsidP="00F0246B">
      <w:pPr>
        <w:pStyle w:val="1"/>
        <w:adjustRightInd w:val="0"/>
        <w:snapToGrid w:val="0"/>
        <w:spacing w:before="0" w:after="120" w:line="300" w:lineRule="auto"/>
        <w:ind w:leftChars="400" w:hanging="298"/>
        <w:rPr>
          <w:szCs w:val="28"/>
        </w:rPr>
      </w:pPr>
      <w:r w:rsidRPr="0017609A">
        <w:rPr>
          <w:szCs w:val="28"/>
        </w:rPr>
        <w:t>B.</w:t>
      </w:r>
      <w:r w:rsidRPr="0017609A">
        <w:rPr>
          <w:rFonts w:hint="eastAsia"/>
          <w:szCs w:val="28"/>
        </w:rPr>
        <w:t>耐靜水壓性：應不漏水。</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材料</w:t>
      </w:r>
    </w:p>
    <w:p w:rsidR="00DA2F7B" w:rsidRPr="0017609A" w:rsidRDefault="00DA2F7B" w:rsidP="00F0246B">
      <w:pPr>
        <w:pStyle w:val="1"/>
        <w:adjustRightInd w:val="0"/>
        <w:snapToGrid w:val="0"/>
        <w:spacing w:before="0" w:after="120" w:line="300" w:lineRule="auto"/>
        <w:ind w:leftChars="400" w:hanging="298"/>
        <w:rPr>
          <w:szCs w:val="28"/>
        </w:rPr>
      </w:pPr>
      <w:r>
        <w:rPr>
          <w:szCs w:val="28"/>
        </w:rPr>
        <w:t>A.</w:t>
      </w:r>
      <w:r w:rsidRPr="0017609A">
        <w:rPr>
          <w:rFonts w:hint="eastAsia"/>
          <w:szCs w:val="28"/>
        </w:rPr>
        <w:t>鋼板：使用</w:t>
      </w:r>
      <w:r w:rsidRPr="0017609A">
        <w:rPr>
          <w:szCs w:val="28"/>
        </w:rPr>
        <w:t xml:space="preserve"> CNS 8497</w:t>
      </w:r>
      <w:r w:rsidRPr="0017609A">
        <w:rPr>
          <w:rFonts w:hint="eastAsia"/>
          <w:szCs w:val="28"/>
        </w:rPr>
        <w:t>熱軋不銹鋼鋼片及鋼片所規定之</w:t>
      </w:r>
      <w:r w:rsidRPr="0017609A">
        <w:rPr>
          <w:szCs w:val="28"/>
        </w:rPr>
        <w:t>304-HP</w:t>
      </w:r>
      <w:r w:rsidRPr="0017609A">
        <w:rPr>
          <w:rFonts w:hint="eastAsia"/>
          <w:szCs w:val="28"/>
        </w:rPr>
        <w:t>不銹鋼鋼板。</w:t>
      </w:r>
    </w:p>
    <w:p w:rsidR="00DA2F7B" w:rsidRPr="0017609A" w:rsidRDefault="00DA2F7B" w:rsidP="00F0246B">
      <w:pPr>
        <w:pStyle w:val="1"/>
        <w:adjustRightInd w:val="0"/>
        <w:snapToGrid w:val="0"/>
        <w:spacing w:before="0" w:after="120" w:line="300" w:lineRule="auto"/>
        <w:ind w:leftChars="400" w:hanging="298"/>
        <w:rPr>
          <w:szCs w:val="28"/>
        </w:rPr>
      </w:pPr>
      <w:r>
        <w:rPr>
          <w:szCs w:val="28"/>
        </w:rPr>
        <w:t>B.</w:t>
      </w:r>
      <w:r w:rsidRPr="0017609A">
        <w:rPr>
          <w:rFonts w:hint="eastAsia"/>
          <w:szCs w:val="28"/>
        </w:rPr>
        <w:t>進水口接頭：使用</w:t>
      </w:r>
      <w:r w:rsidRPr="0017609A">
        <w:rPr>
          <w:szCs w:val="28"/>
        </w:rPr>
        <w:t>CNS 2334</w:t>
      </w:r>
      <w:r w:rsidRPr="0017609A">
        <w:rPr>
          <w:rFonts w:hint="eastAsia"/>
          <w:szCs w:val="28"/>
        </w:rPr>
        <w:t>飲水（自來水）用聚氯乙烯塑膠硬質管接頭配件所規定之</w:t>
      </w:r>
      <w:r w:rsidRPr="0017609A">
        <w:rPr>
          <w:szCs w:val="28"/>
        </w:rPr>
        <w:t>PVC</w:t>
      </w:r>
      <w:r w:rsidRPr="0017609A">
        <w:rPr>
          <w:rFonts w:hint="eastAsia"/>
          <w:szCs w:val="28"/>
        </w:rPr>
        <w:t>硬質管或使用</w:t>
      </w:r>
      <w:r w:rsidRPr="0017609A">
        <w:rPr>
          <w:szCs w:val="28"/>
        </w:rPr>
        <w:t>CNS 6331</w:t>
      </w:r>
      <w:r w:rsidRPr="0017609A">
        <w:rPr>
          <w:rFonts w:hint="eastAsia"/>
          <w:szCs w:val="28"/>
        </w:rPr>
        <w:t>配管用不銹鋼鋼管所規定之</w:t>
      </w:r>
      <w:r w:rsidRPr="0017609A">
        <w:rPr>
          <w:szCs w:val="28"/>
        </w:rPr>
        <w:t>304</w:t>
      </w:r>
      <w:r w:rsidRPr="0017609A">
        <w:rPr>
          <w:rFonts w:hint="eastAsia"/>
          <w:szCs w:val="28"/>
        </w:rPr>
        <w:t>不銹鋼管。</w:t>
      </w:r>
    </w:p>
    <w:p w:rsidR="00DA2F7B" w:rsidRPr="0017609A" w:rsidRDefault="00DA2F7B" w:rsidP="00F0246B">
      <w:pPr>
        <w:pStyle w:val="1"/>
        <w:adjustRightInd w:val="0"/>
        <w:snapToGrid w:val="0"/>
        <w:spacing w:before="0" w:after="120" w:line="300" w:lineRule="auto"/>
        <w:ind w:leftChars="400" w:hanging="298"/>
        <w:rPr>
          <w:szCs w:val="28"/>
        </w:rPr>
      </w:pPr>
      <w:r>
        <w:rPr>
          <w:szCs w:val="28"/>
        </w:rPr>
        <w:t>C.</w:t>
      </w:r>
      <w:r w:rsidRPr="0017609A">
        <w:rPr>
          <w:rFonts w:hint="eastAsia"/>
          <w:szCs w:val="28"/>
        </w:rPr>
        <w:t>出水口、排水口接頭：使用</w:t>
      </w:r>
      <w:r w:rsidRPr="0017609A">
        <w:rPr>
          <w:szCs w:val="28"/>
        </w:rPr>
        <w:t>CNS 6331</w:t>
      </w:r>
      <w:r w:rsidRPr="0017609A">
        <w:rPr>
          <w:rFonts w:hint="eastAsia"/>
          <w:szCs w:val="28"/>
        </w:rPr>
        <w:t>所規定之</w:t>
      </w:r>
      <w:r w:rsidRPr="0017609A">
        <w:rPr>
          <w:szCs w:val="28"/>
        </w:rPr>
        <w:t>304</w:t>
      </w:r>
      <w:r w:rsidRPr="0017609A">
        <w:rPr>
          <w:rFonts w:hint="eastAsia"/>
          <w:szCs w:val="28"/>
        </w:rPr>
        <w:t>不銹鋼鋼管。</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 xml:space="preserve">2. </w:t>
      </w:r>
      <w:r w:rsidRPr="0017609A">
        <w:rPr>
          <w:rFonts w:hint="eastAsia"/>
          <w:szCs w:val="28"/>
        </w:rPr>
        <w:t>玻璃纖維強化塑膠嵌板組合式儲水槽</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採用中</w:t>
      </w:r>
      <w:r w:rsidRPr="0017609A">
        <w:rPr>
          <w:rFonts w:hint="eastAsia"/>
        </w:rPr>
        <w:t>華民</w:t>
      </w:r>
      <w:r w:rsidRPr="0017609A">
        <w:rPr>
          <w:rFonts w:hint="eastAsia"/>
          <w:szCs w:val="28"/>
        </w:rPr>
        <w:t>國國家標準</w:t>
      </w:r>
      <w:r w:rsidRPr="0017609A">
        <w:rPr>
          <w:szCs w:val="28"/>
        </w:rPr>
        <w:t>CNS 13023 K3099</w:t>
      </w:r>
      <w:r w:rsidRPr="0017609A">
        <w:rPr>
          <w:rFonts w:hint="eastAsia"/>
          <w:szCs w:val="28"/>
        </w:rPr>
        <w:t>玻璃纖維強化塑膠嵌板組合式儲水槽之規格產品。</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適用範圍：本標準適用於儲存自來水並裝設於室內或室外用之玻璃纖維強化塑膠嵌板組合式儲水槽。</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(4)</w:t>
      </w:r>
      <w:r w:rsidRPr="0017609A">
        <w:rPr>
          <w:rFonts w:hint="eastAsia"/>
          <w:szCs w:val="28"/>
        </w:rPr>
        <w:t>構造：以不飽合聚酯樹脂（或同等品質以上者）與玻璃纖維為主要原料所加工製造。</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(5)</w:t>
      </w:r>
      <w:r w:rsidRPr="0017609A">
        <w:rPr>
          <w:rFonts w:hint="eastAsia"/>
          <w:szCs w:val="28"/>
        </w:rPr>
        <w:t>容量：標稱容量為〔依設計容量訂定〕。惟實際容量不得少於標稱值。</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(6)</w:t>
      </w:r>
      <w:r w:rsidRPr="0017609A">
        <w:rPr>
          <w:rFonts w:hint="eastAsia"/>
          <w:szCs w:val="28"/>
        </w:rPr>
        <w:t>儲水槽各部份材質。</w:t>
      </w:r>
    </w:p>
    <w:p w:rsidR="00DA2F7B" w:rsidRDefault="00DA2F7B" w:rsidP="00F0246B">
      <w:pPr>
        <w:pStyle w:val="1A0"/>
        <w:adjustRightInd w:val="0"/>
        <w:snapToGrid w:val="0"/>
        <w:spacing w:line="300" w:lineRule="auto"/>
        <w:ind w:leftChars="450" w:left="1260"/>
        <w:jc w:val="both"/>
        <w:rPr>
          <w:rFonts w:ascii="標楷體"/>
          <w:szCs w:val="28"/>
        </w:rPr>
      </w:pPr>
    </w:p>
    <w:p w:rsidR="00DA2F7B" w:rsidRDefault="00DA2F7B" w:rsidP="00F0246B">
      <w:pPr>
        <w:pStyle w:val="1A0"/>
        <w:adjustRightInd w:val="0"/>
        <w:snapToGrid w:val="0"/>
        <w:spacing w:line="300" w:lineRule="auto"/>
        <w:ind w:leftChars="450" w:left="1260"/>
        <w:jc w:val="both"/>
        <w:rPr>
          <w:rFonts w:ascii="標楷體"/>
          <w:szCs w:val="28"/>
        </w:rPr>
      </w:pPr>
    </w:p>
    <w:p w:rsidR="00DA2F7B" w:rsidRDefault="00DA2F7B" w:rsidP="00F0246B">
      <w:pPr>
        <w:pStyle w:val="1A0"/>
        <w:adjustRightInd w:val="0"/>
        <w:snapToGrid w:val="0"/>
        <w:spacing w:line="300" w:lineRule="auto"/>
        <w:ind w:leftChars="450" w:left="1260"/>
        <w:jc w:val="both"/>
        <w:rPr>
          <w:rFonts w:ascii="標楷體"/>
          <w:szCs w:val="28"/>
        </w:rPr>
      </w:pPr>
    </w:p>
    <w:p w:rsidR="00DA2F7B" w:rsidRDefault="00DA2F7B" w:rsidP="00F0246B">
      <w:pPr>
        <w:pStyle w:val="1A0"/>
        <w:adjustRightInd w:val="0"/>
        <w:snapToGrid w:val="0"/>
        <w:spacing w:line="300" w:lineRule="auto"/>
        <w:ind w:leftChars="450" w:left="1260"/>
        <w:jc w:val="both"/>
        <w:rPr>
          <w:rFonts w:ascii="標楷體"/>
          <w:szCs w:val="28"/>
        </w:rPr>
      </w:pPr>
    </w:p>
    <w:p w:rsidR="00DA2F7B" w:rsidRDefault="00DA2F7B" w:rsidP="00F0246B">
      <w:pPr>
        <w:pStyle w:val="1A0"/>
        <w:adjustRightInd w:val="0"/>
        <w:snapToGrid w:val="0"/>
        <w:spacing w:line="300" w:lineRule="auto"/>
        <w:ind w:leftChars="450" w:left="1260"/>
        <w:jc w:val="both"/>
        <w:rPr>
          <w:rFonts w:ascii="標楷體"/>
          <w:szCs w:val="28"/>
        </w:rPr>
      </w:pPr>
    </w:p>
    <w:p w:rsidR="00DA2F7B" w:rsidRDefault="00DA2F7B" w:rsidP="00F0246B">
      <w:pPr>
        <w:pStyle w:val="1A0"/>
        <w:adjustRightInd w:val="0"/>
        <w:snapToGrid w:val="0"/>
        <w:spacing w:line="300" w:lineRule="auto"/>
        <w:ind w:leftChars="450" w:left="1260"/>
        <w:jc w:val="both"/>
        <w:rPr>
          <w:rFonts w:ascii="標楷體"/>
          <w:szCs w:val="28"/>
        </w:rPr>
      </w:pPr>
    </w:p>
    <w:p w:rsidR="00DA2F7B" w:rsidRPr="0017609A" w:rsidRDefault="00DA2F7B" w:rsidP="00F0246B">
      <w:pPr>
        <w:pStyle w:val="1A0"/>
        <w:adjustRightInd w:val="0"/>
        <w:snapToGrid w:val="0"/>
        <w:spacing w:line="300" w:lineRule="auto"/>
        <w:ind w:leftChars="450" w:left="1260"/>
        <w:jc w:val="both"/>
        <w:rPr>
          <w:rFonts w:ascii="標楷體"/>
          <w:szCs w:val="28"/>
        </w:rPr>
      </w:pPr>
    </w:p>
    <w:tbl>
      <w:tblPr>
        <w:tblW w:w="4296" w:type="pct"/>
        <w:jc w:val="right"/>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2041"/>
        <w:gridCol w:w="4858"/>
      </w:tblGrid>
      <w:tr w:rsidR="00DA2F7B" w:rsidRPr="0017609A" w:rsidTr="00612E95">
        <w:trPr>
          <w:trHeight w:val="403"/>
          <w:jc w:val="right"/>
        </w:trPr>
        <w:tc>
          <w:tcPr>
            <w:tcW w:w="677"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代號</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名稱</w:t>
            </w:r>
          </w:p>
        </w:tc>
        <w:tc>
          <w:tcPr>
            <w:tcW w:w="3044"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材質</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1</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側板</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2</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頂板</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3</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底板</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4</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人孔蓋</w:t>
            </w:r>
          </w:p>
        </w:tc>
        <w:tc>
          <w:tcPr>
            <w:tcW w:w="3044" w:type="pct"/>
            <w:vAlign w:val="center"/>
          </w:tcPr>
          <w:p w:rsidR="00DA2F7B" w:rsidRPr="0017609A" w:rsidRDefault="00DA2F7B" w:rsidP="00A26E2F">
            <w:pPr>
              <w:adjustRightInd w:val="0"/>
              <w:snapToGrid w:val="0"/>
              <w:rPr>
                <w:rFonts w:ascii="標楷體"/>
                <w:szCs w:val="28"/>
              </w:rPr>
            </w:pPr>
            <w:r w:rsidRPr="0017609A">
              <w:rPr>
                <w:rFonts w:ascii="標楷體" w:hAnsi="標楷體"/>
                <w:szCs w:val="28"/>
              </w:rPr>
              <w:t>GFRP</w:t>
            </w:r>
            <w:r w:rsidRPr="0017609A">
              <w:rPr>
                <w:rFonts w:ascii="標楷體" w:hAnsi="標楷體" w:hint="eastAsia"/>
                <w:szCs w:val="28"/>
              </w:rPr>
              <w:t>（人孔直徑需</w:t>
            </w:r>
            <w:r w:rsidRPr="0017609A">
              <w:rPr>
                <w:rFonts w:ascii="標楷體" w:hAnsi="標楷體"/>
                <w:szCs w:val="28"/>
              </w:rPr>
              <w:t xml:space="preserve"> 600 mm </w:t>
            </w:r>
            <w:r w:rsidRPr="0017609A">
              <w:rPr>
                <w:rFonts w:ascii="標楷體" w:hAnsi="標楷體" w:hint="eastAsia"/>
                <w:szCs w:val="28"/>
              </w:rPr>
              <w:t>以上，有效容量</w:t>
            </w:r>
            <w:r w:rsidRPr="0017609A">
              <w:rPr>
                <w:rFonts w:ascii="標楷體" w:hAnsi="標楷體"/>
                <w:szCs w:val="28"/>
              </w:rPr>
              <w:t xml:space="preserve"> 50 </w:t>
            </w:r>
            <w:r w:rsidRPr="0017609A">
              <w:rPr>
                <w:rFonts w:ascii="標楷體" w:hAnsi="標楷體" w:hint="eastAsia"/>
                <w:szCs w:val="28"/>
              </w:rPr>
              <w:t>噸之儲水槽至少需二處人孔）</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5</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進水孔</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6</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溢流孔</w:t>
            </w:r>
            <w:r w:rsidRPr="0017609A">
              <w:rPr>
                <w:rFonts w:ascii="標楷體" w:hAnsi="標楷體" w:hint="eastAsia"/>
                <w:color w:val="000000"/>
                <w:szCs w:val="28"/>
                <w:vertAlign w:val="subscript"/>
              </w:rPr>
              <w:t>註</w:t>
            </w:r>
            <w:r w:rsidRPr="0017609A">
              <w:rPr>
                <w:rFonts w:ascii="標楷體" w:hAnsi="標楷體"/>
                <w:color w:val="000000"/>
                <w:szCs w:val="28"/>
                <w:vertAlign w:val="subscript"/>
              </w:rPr>
              <w:t>(1)</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p w:rsidR="00DA2F7B" w:rsidRPr="0017609A" w:rsidRDefault="00DA2F7B" w:rsidP="00A26E2F">
            <w:pPr>
              <w:adjustRightInd w:val="0"/>
              <w:snapToGrid w:val="0"/>
              <w:rPr>
                <w:rFonts w:ascii="標楷體"/>
                <w:szCs w:val="28"/>
              </w:rPr>
            </w:pPr>
            <w:r w:rsidRPr="0017609A">
              <w:rPr>
                <w:rFonts w:ascii="標楷體" w:hAnsi="標楷體" w:hint="eastAsia"/>
                <w:szCs w:val="28"/>
              </w:rPr>
              <w:t>（應加設防蟲網裝置）</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7</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出水孔</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8</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排水孔</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9</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外扶梯</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w:t>
            </w:r>
            <w:r w:rsidRPr="0017609A">
              <w:rPr>
                <w:rFonts w:ascii="標楷體" w:hAnsi="標楷體"/>
                <w:szCs w:val="28"/>
              </w:rPr>
              <w:t>SUS 316</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10</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內扶梯</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11</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排氣孔</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r w:rsidRPr="0017609A">
              <w:rPr>
                <w:rFonts w:ascii="標楷體" w:hAnsi="標楷體" w:hint="eastAsia"/>
                <w:szCs w:val="28"/>
              </w:rPr>
              <w:t>／橡膠／耐候性</w:t>
            </w:r>
            <w:r w:rsidRPr="0017609A">
              <w:rPr>
                <w:rFonts w:ascii="標楷體" w:hAnsi="標楷體"/>
                <w:szCs w:val="28"/>
              </w:rPr>
              <w:t xml:space="preserve"> PVC</w:t>
            </w:r>
            <w:r w:rsidRPr="0017609A">
              <w:rPr>
                <w:rFonts w:ascii="標楷體" w:hAnsi="標楷體" w:hint="eastAsia"/>
                <w:szCs w:val="28"/>
              </w:rPr>
              <w:t>／</w:t>
            </w:r>
            <w:r w:rsidRPr="0017609A">
              <w:rPr>
                <w:rFonts w:ascii="標楷體" w:hAnsi="標楷體"/>
                <w:szCs w:val="28"/>
              </w:rPr>
              <w:t>SUS 316</w:t>
            </w:r>
          </w:p>
          <w:p w:rsidR="00DA2F7B" w:rsidRPr="0017609A" w:rsidRDefault="00DA2F7B" w:rsidP="00A26E2F">
            <w:pPr>
              <w:adjustRightInd w:val="0"/>
              <w:snapToGrid w:val="0"/>
              <w:rPr>
                <w:rFonts w:ascii="標楷體"/>
                <w:szCs w:val="28"/>
              </w:rPr>
            </w:pPr>
            <w:r w:rsidRPr="0017609A">
              <w:rPr>
                <w:rFonts w:ascii="標楷體" w:hAnsi="標楷體" w:hint="eastAsia"/>
                <w:szCs w:val="28"/>
              </w:rPr>
              <w:t>（應加設防蟲網裝置）</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12</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電極座</w:t>
            </w:r>
          </w:p>
        </w:tc>
        <w:tc>
          <w:tcPr>
            <w:tcW w:w="3044" w:type="pct"/>
            <w:vAlign w:val="center"/>
          </w:tcPr>
          <w:p w:rsidR="00DA2F7B" w:rsidRPr="0017609A" w:rsidRDefault="00DA2F7B" w:rsidP="00A26E2F">
            <w:pPr>
              <w:adjustRightInd w:val="0"/>
              <w:snapToGrid w:val="0"/>
              <w:rPr>
                <w:rFonts w:ascii="標楷體"/>
                <w:szCs w:val="28"/>
              </w:rPr>
            </w:pPr>
            <w:r w:rsidRPr="0017609A">
              <w:rPr>
                <w:rFonts w:ascii="標楷體" w:hAnsi="標楷體" w:hint="eastAsia"/>
                <w:szCs w:val="28"/>
              </w:rPr>
              <w:t>耐熱、絕緣塑膠</w:t>
            </w:r>
          </w:p>
        </w:tc>
      </w:tr>
      <w:tr w:rsidR="00DA2F7B" w:rsidRPr="0017609A" w:rsidTr="00612E95">
        <w:trPr>
          <w:jc w:val="right"/>
        </w:trPr>
        <w:tc>
          <w:tcPr>
            <w:tcW w:w="677" w:type="pct"/>
            <w:vAlign w:val="center"/>
          </w:tcPr>
          <w:p w:rsidR="00DA2F7B" w:rsidRPr="0017609A" w:rsidRDefault="00DA2F7B" w:rsidP="00A26E2F">
            <w:pPr>
              <w:pStyle w:val="12"/>
              <w:adjustRightInd w:val="0"/>
              <w:spacing w:line="240" w:lineRule="auto"/>
              <w:rPr>
                <w:rFonts w:ascii="標楷體" w:hAnsi="標楷體"/>
                <w:szCs w:val="28"/>
              </w:rPr>
            </w:pPr>
            <w:r w:rsidRPr="0017609A">
              <w:rPr>
                <w:rFonts w:ascii="標楷體" w:hAnsi="標楷體"/>
                <w:szCs w:val="28"/>
              </w:rPr>
              <w:t>13</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隔板，加強肋</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GFRP</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14</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墊片</w:t>
            </w:r>
          </w:p>
        </w:tc>
        <w:tc>
          <w:tcPr>
            <w:tcW w:w="3044" w:type="pct"/>
            <w:vAlign w:val="center"/>
          </w:tcPr>
          <w:p w:rsidR="00DA2F7B" w:rsidRPr="0017609A" w:rsidRDefault="00DA2F7B" w:rsidP="00A26E2F">
            <w:pPr>
              <w:adjustRightInd w:val="0"/>
              <w:snapToGrid w:val="0"/>
              <w:rPr>
                <w:rFonts w:ascii="標楷體"/>
                <w:szCs w:val="28"/>
              </w:rPr>
            </w:pPr>
            <w:r w:rsidRPr="0017609A">
              <w:rPr>
                <w:rFonts w:ascii="標楷體" w:hAnsi="標楷體" w:hint="eastAsia"/>
                <w:szCs w:val="28"/>
              </w:rPr>
              <w:t>橡膠</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rPr>
            </w:pPr>
            <w:r w:rsidRPr="0017609A">
              <w:rPr>
                <w:rFonts w:ascii="標楷體" w:hAnsi="標楷體"/>
                <w:szCs w:val="28"/>
              </w:rPr>
              <w:t>15</w:t>
            </w:r>
          </w:p>
        </w:tc>
        <w:tc>
          <w:tcPr>
            <w:tcW w:w="1279" w:type="pct"/>
            <w:vAlign w:val="center"/>
          </w:tcPr>
          <w:p w:rsidR="00DA2F7B" w:rsidRPr="0017609A" w:rsidRDefault="00DA2F7B" w:rsidP="00A26E2F">
            <w:pPr>
              <w:adjustRightInd w:val="0"/>
              <w:snapToGrid w:val="0"/>
              <w:jc w:val="center"/>
              <w:rPr>
                <w:rFonts w:ascii="標楷體"/>
                <w:szCs w:val="28"/>
              </w:rPr>
            </w:pPr>
            <w:r w:rsidRPr="0017609A">
              <w:rPr>
                <w:rFonts w:ascii="標楷體" w:hAnsi="標楷體" w:hint="eastAsia"/>
                <w:szCs w:val="28"/>
              </w:rPr>
              <w:t>內部螺栓</w:t>
            </w:r>
          </w:p>
        </w:tc>
        <w:tc>
          <w:tcPr>
            <w:tcW w:w="3044" w:type="pct"/>
            <w:vAlign w:val="center"/>
          </w:tcPr>
          <w:p w:rsidR="00DA2F7B" w:rsidRPr="0017609A" w:rsidRDefault="00DA2F7B" w:rsidP="00A26E2F">
            <w:pPr>
              <w:adjustRightInd w:val="0"/>
              <w:snapToGrid w:val="0"/>
              <w:rPr>
                <w:rFonts w:ascii="標楷體" w:hAnsi="標楷體"/>
                <w:szCs w:val="28"/>
                <w:lang w:val="es-ES"/>
              </w:rPr>
            </w:pPr>
            <w:r w:rsidRPr="0017609A">
              <w:rPr>
                <w:rFonts w:ascii="標楷體" w:hAnsi="標楷體"/>
                <w:szCs w:val="28"/>
                <w:lang w:val="es-ES"/>
              </w:rPr>
              <w:t>SUS 316</w:t>
            </w:r>
          </w:p>
        </w:tc>
      </w:tr>
      <w:tr w:rsidR="00DA2F7B" w:rsidRPr="0017609A" w:rsidTr="00612E95">
        <w:trPr>
          <w:jc w:val="right"/>
        </w:trPr>
        <w:tc>
          <w:tcPr>
            <w:tcW w:w="677" w:type="pct"/>
            <w:vAlign w:val="center"/>
          </w:tcPr>
          <w:p w:rsidR="00DA2F7B" w:rsidRPr="0017609A" w:rsidRDefault="00DA2F7B" w:rsidP="00A26E2F">
            <w:pPr>
              <w:adjustRightInd w:val="0"/>
              <w:snapToGrid w:val="0"/>
              <w:jc w:val="center"/>
              <w:rPr>
                <w:rFonts w:ascii="標楷體" w:hAnsi="標楷體"/>
                <w:szCs w:val="28"/>
                <w:lang w:val="es-ES"/>
              </w:rPr>
            </w:pPr>
            <w:r w:rsidRPr="0017609A">
              <w:rPr>
                <w:rFonts w:ascii="標楷體" w:hAnsi="標楷體"/>
                <w:szCs w:val="28"/>
                <w:lang w:val="es-ES"/>
              </w:rPr>
              <w:t>16</w:t>
            </w:r>
          </w:p>
        </w:tc>
        <w:tc>
          <w:tcPr>
            <w:tcW w:w="1279" w:type="pct"/>
            <w:vAlign w:val="center"/>
          </w:tcPr>
          <w:p w:rsidR="00DA2F7B" w:rsidRPr="0017609A" w:rsidRDefault="00DA2F7B" w:rsidP="00A26E2F">
            <w:pPr>
              <w:adjustRightInd w:val="0"/>
              <w:snapToGrid w:val="0"/>
              <w:jc w:val="center"/>
              <w:rPr>
                <w:rFonts w:ascii="標楷體"/>
                <w:szCs w:val="28"/>
                <w:lang w:val="es-ES"/>
              </w:rPr>
            </w:pPr>
            <w:r w:rsidRPr="0017609A">
              <w:rPr>
                <w:rFonts w:ascii="標楷體" w:hAnsi="標楷體" w:hint="eastAsia"/>
                <w:szCs w:val="28"/>
              </w:rPr>
              <w:t>外部螺栓</w:t>
            </w:r>
          </w:p>
        </w:tc>
        <w:tc>
          <w:tcPr>
            <w:tcW w:w="3044" w:type="pct"/>
            <w:vAlign w:val="center"/>
          </w:tcPr>
          <w:p w:rsidR="00DA2F7B" w:rsidRPr="0017609A" w:rsidRDefault="00DA2F7B" w:rsidP="00A26E2F">
            <w:pPr>
              <w:adjustRightInd w:val="0"/>
              <w:snapToGrid w:val="0"/>
              <w:rPr>
                <w:rFonts w:ascii="標楷體" w:hAnsi="標楷體"/>
                <w:szCs w:val="28"/>
              </w:rPr>
            </w:pPr>
            <w:r w:rsidRPr="0017609A">
              <w:rPr>
                <w:rFonts w:ascii="標楷體" w:hAnsi="標楷體"/>
                <w:szCs w:val="28"/>
              </w:rPr>
              <w:t>SUS 316</w:t>
            </w:r>
          </w:p>
        </w:tc>
      </w:tr>
    </w:tbl>
    <w:p w:rsidR="00DA2F7B" w:rsidRPr="0017609A" w:rsidRDefault="00DA2F7B" w:rsidP="00115F02">
      <w:pPr>
        <w:pStyle w:val="11"/>
        <w:spacing w:before="0" w:beforeAutospacing="0" w:after="120" w:afterAutospacing="0"/>
        <w:ind w:left="0" w:firstLineChars="0" w:firstLine="0"/>
        <w:outlineLvl w:val="1"/>
        <w:rPr>
          <w:rFonts w:ascii="標楷體"/>
          <w:szCs w:val="28"/>
        </w:rPr>
      </w:pPr>
      <w:bookmarkStart w:id="4" w:name="_Toc340336109"/>
    </w:p>
    <w:p w:rsidR="00DA2F7B" w:rsidRPr="0017609A" w:rsidRDefault="00DA2F7B" w:rsidP="00115F02">
      <w:pPr>
        <w:pStyle w:val="11"/>
        <w:spacing w:before="0" w:beforeAutospacing="0" w:after="120" w:afterAutospacing="0"/>
        <w:ind w:left="0" w:firstLineChars="0" w:firstLine="0"/>
        <w:outlineLvl w:val="1"/>
        <w:rPr>
          <w:rFonts w:ascii="標楷體"/>
          <w:szCs w:val="28"/>
        </w:rPr>
      </w:pPr>
      <w:bookmarkStart w:id="5" w:name="_Toc43478528"/>
      <w:r w:rsidRPr="0017609A">
        <w:rPr>
          <w:rFonts w:ascii="標楷體" w:hAnsi="標楷體"/>
          <w:szCs w:val="28"/>
        </w:rPr>
        <w:t>1.3</w:t>
      </w:r>
      <w:r w:rsidRPr="0017609A">
        <w:rPr>
          <w:rFonts w:ascii="標楷體" w:hAnsi="標楷體" w:hint="eastAsia"/>
          <w:szCs w:val="28"/>
        </w:rPr>
        <w:t>相關施工法規</w:t>
      </w:r>
      <w:bookmarkEnd w:id="4"/>
      <w:bookmarkEnd w:id="5"/>
    </w:p>
    <w:p w:rsidR="00DA2F7B" w:rsidRPr="0017609A" w:rsidRDefault="00DA2F7B" w:rsidP="00F0246B">
      <w:pPr>
        <w:pStyle w:val="11"/>
        <w:spacing w:before="0" w:beforeAutospacing="0" w:after="120" w:afterAutospacing="0"/>
        <w:ind w:leftChars="18" w:left="610"/>
        <w:rPr>
          <w:rFonts w:ascii="標楷體"/>
          <w:kern w:val="0"/>
          <w:szCs w:val="28"/>
        </w:rPr>
      </w:pPr>
      <w:r w:rsidRPr="0017609A">
        <w:rPr>
          <w:rFonts w:ascii="標楷體" w:hAnsi="標楷體"/>
          <w:szCs w:val="28"/>
        </w:rPr>
        <w:t>1.3.1</w:t>
      </w:r>
      <w:r w:rsidRPr="0017609A">
        <w:rPr>
          <w:rFonts w:ascii="標楷體" w:hAnsi="標楷體" w:hint="eastAsia"/>
          <w:szCs w:val="28"/>
        </w:rPr>
        <w:t>建築技術規則</w:t>
      </w:r>
      <w:r w:rsidRPr="0017609A">
        <w:rPr>
          <w:rFonts w:ascii="標楷體" w:hAnsi="標楷體" w:hint="eastAsia"/>
          <w:kern w:val="0"/>
          <w:szCs w:val="28"/>
        </w:rPr>
        <w:t>建築設備編</w:t>
      </w:r>
    </w:p>
    <w:p w:rsidR="00DA2F7B" w:rsidRPr="0017609A" w:rsidRDefault="00DA2F7B" w:rsidP="00F0246B">
      <w:pPr>
        <w:pStyle w:val="afd"/>
        <w:adjustRightInd w:val="0"/>
        <w:spacing w:line="300" w:lineRule="auto"/>
        <w:ind w:left="0" w:firstLineChars="202" w:firstLine="566"/>
        <w:rPr>
          <w:rFonts w:ascii="標楷體"/>
        </w:rPr>
      </w:pPr>
      <w:r w:rsidRPr="0017609A">
        <w:rPr>
          <w:rFonts w:ascii="標楷體" w:hAnsi="標楷體" w:hint="eastAsia"/>
        </w:rPr>
        <w:t>建築物給水排水系統設計裝設，應依本編第</w:t>
      </w:r>
      <w:r>
        <w:rPr>
          <w:rFonts w:ascii="標楷體" w:hAnsi="標楷體"/>
        </w:rPr>
        <w:t>2</w:t>
      </w:r>
      <w:r w:rsidRPr="0017609A">
        <w:rPr>
          <w:rFonts w:ascii="標楷體" w:hAnsi="標楷體" w:hint="eastAsia"/>
        </w:rPr>
        <w:t>章給水排水系統及衛生設備及建築物給水排水設備設計技術規範規定辦理。</w:t>
      </w:r>
    </w:p>
    <w:p w:rsidR="00DA2F7B" w:rsidRPr="0017609A" w:rsidRDefault="00DA2F7B" w:rsidP="00F0246B">
      <w:pPr>
        <w:pStyle w:val="afd"/>
        <w:adjustRightInd w:val="0"/>
        <w:spacing w:line="300" w:lineRule="auto"/>
        <w:ind w:left="0" w:firstLineChars="202" w:firstLine="566"/>
        <w:rPr>
          <w:rFonts w:ascii="標楷體"/>
        </w:rPr>
      </w:pPr>
      <w:r w:rsidRPr="0017609A">
        <w:rPr>
          <w:rFonts w:ascii="標楷體" w:hAnsi="標楷體" w:hint="eastAsia"/>
        </w:rPr>
        <w:t>前項建築物給水排水設備設計技術規範，由中央主管建築機關定之。</w:t>
      </w:r>
    </w:p>
    <w:p w:rsidR="00DA2F7B" w:rsidRPr="0017609A" w:rsidRDefault="00DA2F7B" w:rsidP="00F0246B">
      <w:pPr>
        <w:widowControl/>
        <w:autoSpaceDE w:val="0"/>
        <w:autoSpaceDN w:val="0"/>
        <w:adjustRightInd w:val="0"/>
        <w:spacing w:after="120" w:line="300" w:lineRule="auto"/>
        <w:ind w:leftChars="200" w:left="560" w:firstLineChars="200" w:firstLine="560"/>
        <w:jc w:val="both"/>
        <w:rPr>
          <w:rFonts w:ascii="標楷體"/>
          <w:szCs w:val="28"/>
          <w:u w:val="single"/>
        </w:rPr>
      </w:pPr>
    </w:p>
    <w:p w:rsidR="00DA2F7B" w:rsidRPr="0017609A" w:rsidRDefault="00DA2F7B" w:rsidP="00115F02">
      <w:pPr>
        <w:widowControl/>
        <w:autoSpaceDE w:val="0"/>
        <w:autoSpaceDN w:val="0"/>
        <w:adjustRightInd w:val="0"/>
        <w:spacing w:after="120" w:line="300" w:lineRule="auto"/>
        <w:jc w:val="both"/>
        <w:rPr>
          <w:rFonts w:ascii="標楷體" w:cs="Times Roman"/>
          <w:kern w:val="0"/>
          <w:szCs w:val="28"/>
        </w:rPr>
      </w:pPr>
      <w:r w:rsidRPr="0017609A">
        <w:rPr>
          <w:rFonts w:ascii="標楷體" w:hAnsi="標楷體"/>
          <w:szCs w:val="28"/>
        </w:rPr>
        <w:t xml:space="preserve">1.3.2 </w:t>
      </w:r>
      <w:r w:rsidRPr="0017609A">
        <w:rPr>
          <w:rFonts w:ascii="標楷體" w:hAnsi="標楷體" w:cs="Times Roman" w:hint="eastAsia"/>
          <w:kern w:val="0"/>
          <w:szCs w:val="28"/>
        </w:rPr>
        <w:t>建築物給水排水設備設計技術規範</w:t>
      </w:r>
    </w:p>
    <w:p w:rsidR="00DA2F7B" w:rsidRPr="0017609A" w:rsidRDefault="00DA2F7B" w:rsidP="00F0246B">
      <w:pPr>
        <w:pStyle w:val="afd"/>
        <w:adjustRightInd w:val="0"/>
        <w:spacing w:line="300" w:lineRule="auto"/>
        <w:ind w:left="0" w:firstLineChars="202" w:firstLine="566"/>
        <w:rPr>
          <w:rFonts w:ascii="標楷體"/>
        </w:rPr>
      </w:pPr>
      <w:r w:rsidRPr="0017609A">
        <w:rPr>
          <w:rFonts w:ascii="標楷體" w:hAnsi="標楷體" w:hint="eastAsia"/>
        </w:rPr>
        <w:t>本規範依據建築技術規則建築設備編第</w:t>
      </w:r>
      <w:r>
        <w:rPr>
          <w:rFonts w:ascii="標楷體" w:hAnsi="標楷體"/>
        </w:rPr>
        <w:t>26</w:t>
      </w:r>
      <w:r w:rsidRPr="0017609A">
        <w:rPr>
          <w:rFonts w:ascii="標楷體" w:hAnsi="標楷體" w:hint="eastAsia"/>
        </w:rPr>
        <w:t>條第</w:t>
      </w:r>
      <w:r>
        <w:rPr>
          <w:rFonts w:ascii="標楷體" w:hAnsi="標楷體"/>
        </w:rPr>
        <w:t>2</w:t>
      </w:r>
      <w:r w:rsidRPr="0017609A">
        <w:rPr>
          <w:rFonts w:ascii="標楷體" w:hAnsi="標楷體" w:hint="eastAsia"/>
        </w:rPr>
        <w:t>項規定訂定。</w:t>
      </w:r>
      <w:r w:rsidRPr="0017609A">
        <w:rPr>
          <w:rFonts w:ascii="標楷體" w:hAnsi="標楷體"/>
        </w:rPr>
        <w:t xml:space="preserve">              </w:t>
      </w:r>
      <w:r w:rsidRPr="0017609A">
        <w:rPr>
          <w:rFonts w:ascii="標楷體" w:hAnsi="標楷體" w:hint="eastAsia"/>
        </w:rPr>
        <w:t>適用於建築技術規則所定各類建築物使用之給水排水衛生設備與系統，包括一般建築物之給水、給熱水系統及排水通氣系統。</w:t>
      </w:r>
    </w:p>
    <w:p w:rsidR="00DA2F7B" w:rsidRPr="00EE5794"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建築物排水通氣系統設備之功能，以順利排除建築物內之所有污水及雜排水為主，排水通氣系統設備之構成，包括排水口、存水彎、排水管、通氣管、</w:t>
      </w:r>
      <w:r w:rsidRPr="0017609A">
        <w:rPr>
          <w:rFonts w:ascii="標楷體" w:hAnsi="標楷體"/>
          <w:kern w:val="0"/>
          <w:szCs w:val="28"/>
        </w:rPr>
        <w:t xml:space="preserve"> </w:t>
      </w:r>
      <w:r w:rsidRPr="0017609A">
        <w:rPr>
          <w:rFonts w:ascii="標楷體" w:hAnsi="標楷體" w:hint="eastAsia"/>
          <w:kern w:val="0"/>
          <w:szCs w:val="28"/>
        </w:rPr>
        <w:t>截留器、清潔口等共同組成。</w:t>
      </w:r>
    </w:p>
    <w:p w:rsidR="00DA2F7B" w:rsidRPr="0017609A" w:rsidRDefault="00DA2F7B" w:rsidP="00F0246B">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建築物排水管之橫支管及橫主管管徑小於</w:t>
      </w:r>
      <w:r w:rsidRPr="0017609A">
        <w:rPr>
          <w:rFonts w:ascii="標楷體" w:hAnsi="標楷體"/>
          <w:kern w:val="0"/>
          <w:szCs w:val="28"/>
        </w:rPr>
        <w:t>75</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包括</w:t>
      </w:r>
      <w:r w:rsidRPr="0017609A">
        <w:rPr>
          <w:rFonts w:ascii="標楷體" w:hAnsi="標楷體"/>
          <w:kern w:val="0"/>
          <w:szCs w:val="28"/>
        </w:rPr>
        <w:t>75</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時，其坡度不得小於</w:t>
      </w:r>
      <w:r w:rsidRPr="0017609A">
        <w:rPr>
          <w:rFonts w:ascii="標楷體" w:hAnsi="標楷體"/>
          <w:kern w:val="0"/>
          <w:szCs w:val="28"/>
        </w:rPr>
        <w:t>1/50</w:t>
      </w:r>
      <w:r w:rsidRPr="0017609A">
        <w:rPr>
          <w:rFonts w:ascii="標楷體" w:hAnsi="標楷體" w:hint="eastAsia"/>
          <w:kern w:val="0"/>
          <w:szCs w:val="28"/>
        </w:rPr>
        <w:t>，管徑超過</w:t>
      </w:r>
      <w:r w:rsidRPr="0017609A">
        <w:rPr>
          <w:rFonts w:ascii="標楷體" w:hAnsi="標楷體"/>
          <w:kern w:val="0"/>
          <w:szCs w:val="28"/>
        </w:rPr>
        <w:t>75</w:t>
      </w:r>
      <w:r w:rsidRPr="0017609A">
        <w:rPr>
          <w:rFonts w:ascii="標楷體" w:hAnsi="標楷體" w:hint="eastAsia"/>
          <w:kern w:val="0"/>
          <w:szCs w:val="28"/>
        </w:rPr>
        <w:t>公釐時，不得小於</w:t>
      </w:r>
      <w:r w:rsidRPr="0017609A">
        <w:rPr>
          <w:rFonts w:ascii="標楷體" w:hAnsi="標楷體"/>
          <w:kern w:val="0"/>
          <w:szCs w:val="28"/>
        </w:rPr>
        <w:t>1/100</w:t>
      </w:r>
      <w:r w:rsidRPr="0017609A">
        <w:rPr>
          <w:rFonts w:ascii="標楷體" w:hAnsi="標楷體" w:hint="eastAsia"/>
          <w:kern w:val="0"/>
          <w:szCs w:val="28"/>
        </w:rPr>
        <w:t>。</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建築物排水系統之通氣管路設計，主要目的在於緩和排水管路內之空</w:t>
      </w:r>
      <w:r w:rsidRPr="0017609A">
        <w:rPr>
          <w:rFonts w:ascii="標楷體" w:hAnsi="標楷體"/>
          <w:kern w:val="0"/>
          <w:szCs w:val="28"/>
        </w:rPr>
        <w:t xml:space="preserve"> </w:t>
      </w:r>
      <w:r w:rsidRPr="0017609A">
        <w:rPr>
          <w:rFonts w:ascii="標楷體" w:hAnsi="標楷體" w:hint="eastAsia"/>
          <w:kern w:val="0"/>
          <w:szCs w:val="28"/>
        </w:rPr>
        <w:t>氣壓力變動現象，以確保建築物排水之順暢，除了經確認確保排水順暢無虞之設計外，依規定必須裝置通氣管路系統。</w:t>
      </w:r>
    </w:p>
    <w:p w:rsidR="00DA2F7B" w:rsidRPr="0017609A" w:rsidRDefault="00DA2F7B" w:rsidP="00F0246B">
      <w:pPr>
        <w:widowControl/>
        <w:autoSpaceDE w:val="0"/>
        <w:autoSpaceDN w:val="0"/>
        <w:adjustRightInd w:val="0"/>
        <w:spacing w:after="120" w:line="300" w:lineRule="auto"/>
        <w:ind w:leftChars="252" w:left="706"/>
        <w:jc w:val="both"/>
        <w:rPr>
          <w:rFonts w:ascii="標楷體"/>
          <w:kern w:val="0"/>
          <w:szCs w:val="28"/>
        </w:rPr>
      </w:pPr>
      <w:r w:rsidRPr="0017609A">
        <w:rPr>
          <w:rFonts w:ascii="標楷體" w:hAnsi="標楷體" w:hint="eastAsia"/>
          <w:kern w:val="0"/>
          <w:szCs w:val="28"/>
        </w:rPr>
        <w:t>通氣管之通氣方式可分為個別通氣方式、環狀</w:t>
      </w:r>
      <w:r w:rsidRPr="0017609A">
        <w:rPr>
          <w:rFonts w:ascii="標楷體" w:hAnsi="標楷體" w:cs="Times Roman" w:hint="eastAsia"/>
          <w:kern w:val="0"/>
          <w:szCs w:val="28"/>
        </w:rPr>
        <w:t>（回路）</w:t>
      </w:r>
      <w:r w:rsidRPr="0017609A">
        <w:rPr>
          <w:rFonts w:ascii="標楷體" w:hAnsi="標楷體" w:hint="eastAsia"/>
          <w:kern w:val="0"/>
          <w:szCs w:val="28"/>
        </w:rPr>
        <w:t>通氣方式、伸頂通氣方式及其他之通氣方式，如圖</w:t>
      </w:r>
      <w:r w:rsidRPr="0017609A">
        <w:rPr>
          <w:rFonts w:ascii="標楷體" w:hAnsi="標楷體"/>
          <w:kern w:val="0"/>
          <w:szCs w:val="28"/>
        </w:rPr>
        <w:t xml:space="preserve"> 1-1 </w:t>
      </w:r>
      <w:r w:rsidRPr="0017609A">
        <w:rPr>
          <w:rFonts w:ascii="標楷體" w:hAnsi="標楷體" w:hint="eastAsia"/>
          <w:kern w:val="0"/>
          <w:szCs w:val="28"/>
        </w:rPr>
        <w:t>所示</w:t>
      </w:r>
      <w:r w:rsidRPr="0017609A">
        <w:rPr>
          <w:rFonts w:ascii="標楷體" w:hAnsi="標楷體"/>
          <w:kern w:val="0"/>
          <w:szCs w:val="28"/>
        </w:rPr>
        <w:t xml:space="preserve"> </w:t>
      </w:r>
      <w:r w:rsidRPr="0017609A">
        <w:rPr>
          <w:rFonts w:ascii="標楷體" w:hAnsi="標楷體" w:hint="eastAsia"/>
          <w:kern w:val="0"/>
          <w:szCs w:val="28"/>
        </w:rPr>
        <w:t>。</w:t>
      </w:r>
    </w:p>
    <w:p w:rsidR="00DA2F7B" w:rsidRPr="0017609A" w:rsidRDefault="00DA2F7B" w:rsidP="00F0246B">
      <w:pPr>
        <w:widowControl/>
        <w:autoSpaceDE w:val="0"/>
        <w:autoSpaceDN w:val="0"/>
        <w:adjustRightInd w:val="0"/>
        <w:spacing w:after="120" w:line="300" w:lineRule="auto"/>
        <w:ind w:leftChars="253" w:left="991" w:hangingChars="101" w:hanging="283"/>
        <w:jc w:val="both"/>
        <w:rPr>
          <w:rFonts w:ascii="標楷體" w:cs="Times Roman"/>
          <w:kern w:val="0"/>
          <w:szCs w:val="28"/>
        </w:rPr>
      </w:pPr>
      <w:r w:rsidRPr="0017609A">
        <w:rPr>
          <w:rFonts w:ascii="標楷體" w:hAnsi="標楷體" w:cs="Times Roman"/>
          <w:kern w:val="0"/>
          <w:szCs w:val="28"/>
        </w:rPr>
        <w:t>(1)</w:t>
      </w:r>
      <w:r w:rsidRPr="0017609A">
        <w:rPr>
          <w:rFonts w:ascii="標楷體" w:hAnsi="標楷體" w:cs="Times Roman" w:hint="eastAsia"/>
          <w:kern w:val="0"/>
          <w:szCs w:val="28"/>
        </w:rPr>
        <w:t>個別通氣方式</w:t>
      </w:r>
      <w:r w:rsidRPr="0017609A">
        <w:rPr>
          <w:rFonts w:ascii="標楷體" w:hAnsi="標楷體" w:cs="Times Roman"/>
          <w:kern w:val="0"/>
          <w:szCs w:val="28"/>
        </w:rPr>
        <w:t>:</w:t>
      </w:r>
      <w:r w:rsidRPr="0017609A">
        <w:rPr>
          <w:rFonts w:ascii="標楷體" w:hAnsi="標楷體" w:cs="Meiryo"/>
          <w:kern w:val="0"/>
          <w:szCs w:val="28"/>
        </w:rPr>
        <w:t xml:space="preserve"> </w:t>
      </w:r>
      <w:r w:rsidRPr="0017609A">
        <w:rPr>
          <w:rFonts w:ascii="標楷體" w:hAnsi="標楷體" w:cs="Times Roman" w:hint="eastAsia"/>
          <w:kern w:val="0"/>
          <w:szCs w:val="28"/>
        </w:rPr>
        <w:t>指各個器具的存水彎各自豎立通氣管之方式，為通氣方式中，功能較為完</w:t>
      </w:r>
      <w:r w:rsidRPr="0017609A">
        <w:rPr>
          <w:rFonts w:ascii="標楷體" w:hAnsi="標楷體" w:cs="Times Roman"/>
          <w:kern w:val="0"/>
          <w:szCs w:val="28"/>
        </w:rPr>
        <w:t xml:space="preserve"> </w:t>
      </w:r>
      <w:r w:rsidRPr="0017609A">
        <w:rPr>
          <w:rFonts w:ascii="標楷體" w:hAnsi="標楷體" w:cs="Times Roman" w:hint="eastAsia"/>
          <w:kern w:val="0"/>
          <w:szCs w:val="28"/>
        </w:rPr>
        <w:t>全之方式，對於要求排水功能順暢之建築物，或衛生器具使用率較高之建</w:t>
      </w:r>
      <w:r w:rsidRPr="0017609A">
        <w:rPr>
          <w:rFonts w:ascii="標楷體" w:hAnsi="標楷體" w:cs="Times Roman"/>
          <w:kern w:val="0"/>
          <w:szCs w:val="28"/>
        </w:rPr>
        <w:t xml:space="preserve"> </w:t>
      </w:r>
      <w:r w:rsidRPr="0017609A">
        <w:rPr>
          <w:rFonts w:ascii="標楷體" w:hAnsi="標楷體" w:cs="Times Roman" w:hint="eastAsia"/>
          <w:kern w:val="0"/>
          <w:szCs w:val="28"/>
        </w:rPr>
        <w:t>築物，可採取此種通氣方式。</w:t>
      </w:r>
      <w:r w:rsidRPr="0017609A">
        <w:rPr>
          <w:rFonts w:ascii="標楷體" w:hAnsi="標楷體" w:cs="Times Roman"/>
          <w:kern w:val="0"/>
          <w:szCs w:val="28"/>
        </w:rPr>
        <w:t xml:space="preserve"> </w:t>
      </w:r>
    </w:p>
    <w:p w:rsidR="00DA2F7B" w:rsidRPr="0017609A" w:rsidRDefault="00DA2F7B" w:rsidP="00F0246B">
      <w:pPr>
        <w:widowControl/>
        <w:autoSpaceDE w:val="0"/>
        <w:autoSpaceDN w:val="0"/>
        <w:adjustRightInd w:val="0"/>
        <w:spacing w:after="120" w:line="300" w:lineRule="auto"/>
        <w:ind w:leftChars="253" w:left="991" w:hangingChars="101" w:hanging="283"/>
        <w:jc w:val="both"/>
        <w:rPr>
          <w:rFonts w:ascii="標楷體" w:hAnsi="標楷體" w:cs="Times Roman"/>
          <w:kern w:val="0"/>
          <w:szCs w:val="28"/>
        </w:rPr>
      </w:pPr>
      <w:r w:rsidRPr="0017609A">
        <w:rPr>
          <w:rFonts w:ascii="標楷體" w:hAnsi="標楷體" w:cs="Times Roman"/>
          <w:kern w:val="0"/>
          <w:szCs w:val="28"/>
        </w:rPr>
        <w:t>(2)</w:t>
      </w:r>
      <w:r w:rsidRPr="0017609A">
        <w:rPr>
          <w:rFonts w:ascii="標楷體" w:hAnsi="標楷體" w:cs="Times Roman" w:hint="eastAsia"/>
          <w:kern w:val="0"/>
          <w:szCs w:val="28"/>
        </w:rPr>
        <w:t>環狀（回路）通氣方式</w:t>
      </w:r>
      <w:r w:rsidRPr="0017609A">
        <w:rPr>
          <w:rFonts w:ascii="標楷體" w:hAnsi="標楷體" w:cs="Times Roman"/>
          <w:kern w:val="0"/>
          <w:szCs w:val="28"/>
        </w:rPr>
        <w:t>:</w:t>
      </w:r>
      <w:r w:rsidRPr="0017609A">
        <w:rPr>
          <w:rFonts w:ascii="標楷體" w:hAnsi="標楷體" w:cs="Times Roman" w:hint="eastAsia"/>
          <w:kern w:val="0"/>
          <w:szCs w:val="28"/>
        </w:rPr>
        <w:t>指通氣管由距離通氣立管最遠端器具與次遠端器具間之排水橫支管，豎接通氣立管或伸頂通氣管，連接八個以上的衛生器具，或連接三個以上大便器時，建議可採此種通氣方式。</w:t>
      </w:r>
      <w:r w:rsidRPr="0017609A">
        <w:rPr>
          <w:rFonts w:ascii="標楷體" w:hAnsi="標楷體" w:cs="Times Roman"/>
          <w:kern w:val="0"/>
          <w:szCs w:val="28"/>
        </w:rPr>
        <w:t xml:space="preserve"> </w:t>
      </w:r>
    </w:p>
    <w:p w:rsidR="00DA2F7B" w:rsidRPr="0017609A" w:rsidRDefault="00DA2F7B" w:rsidP="00F0246B">
      <w:pPr>
        <w:widowControl/>
        <w:autoSpaceDE w:val="0"/>
        <w:autoSpaceDN w:val="0"/>
        <w:adjustRightInd w:val="0"/>
        <w:spacing w:after="120" w:line="300" w:lineRule="auto"/>
        <w:ind w:leftChars="253" w:left="991" w:hangingChars="101" w:hanging="283"/>
        <w:jc w:val="both"/>
        <w:rPr>
          <w:rFonts w:ascii="標楷體" w:hAnsi="標楷體" w:cs="Times Roman"/>
          <w:kern w:val="0"/>
          <w:szCs w:val="28"/>
        </w:rPr>
      </w:pPr>
      <w:r w:rsidRPr="0017609A">
        <w:rPr>
          <w:rFonts w:ascii="標楷體" w:hAnsi="標楷體" w:cs="Times Roman"/>
          <w:kern w:val="0"/>
          <w:szCs w:val="28"/>
        </w:rPr>
        <w:t>(3)</w:t>
      </w:r>
      <w:r w:rsidRPr="0017609A">
        <w:rPr>
          <w:rFonts w:ascii="標楷體" w:hAnsi="標楷體" w:cs="Times Roman" w:hint="eastAsia"/>
          <w:kern w:val="0"/>
          <w:szCs w:val="28"/>
        </w:rPr>
        <w:t>伸頂通氣方式</w:t>
      </w:r>
      <w:r w:rsidRPr="0017609A">
        <w:rPr>
          <w:rFonts w:ascii="標楷體" w:hAnsi="標楷體" w:cs="Times Roman"/>
          <w:kern w:val="0"/>
          <w:szCs w:val="28"/>
        </w:rPr>
        <w:t>:</w:t>
      </w:r>
      <w:r w:rsidRPr="0017609A">
        <w:rPr>
          <w:rFonts w:ascii="標楷體" w:hAnsi="標楷體" w:cs="Times Roman" w:hint="eastAsia"/>
          <w:kern w:val="0"/>
          <w:szCs w:val="28"/>
        </w:rPr>
        <w:t>通氣方式除了前述個別通氣方式與環狀通氣方式外，於小型規模建築物，或樓層數較少的建築物內，排水立管末端直接向大氣開放，而未單獨設置</w:t>
      </w:r>
      <w:r w:rsidRPr="0017609A">
        <w:rPr>
          <w:rFonts w:ascii="標楷體" w:hAnsi="標楷體" w:cs="Times Roman"/>
          <w:kern w:val="0"/>
          <w:szCs w:val="28"/>
        </w:rPr>
        <w:t xml:space="preserve"> </w:t>
      </w:r>
      <w:r w:rsidRPr="0017609A">
        <w:rPr>
          <w:rFonts w:ascii="標楷體" w:hAnsi="標楷體" w:cs="Times Roman" w:hint="eastAsia"/>
          <w:kern w:val="0"/>
          <w:szCs w:val="28"/>
        </w:rPr>
        <w:t>通氣立管之方式，稱為伸頂通氣方式。</w:t>
      </w:r>
      <w:r w:rsidRPr="0017609A">
        <w:rPr>
          <w:rFonts w:ascii="標楷體" w:hAnsi="標楷體" w:cs="Times Roman"/>
          <w:kern w:val="0"/>
          <w:szCs w:val="28"/>
        </w:rPr>
        <w:t xml:space="preserve"> </w:t>
      </w:r>
    </w:p>
    <w:p w:rsidR="00DA2F7B" w:rsidRPr="0017609A" w:rsidRDefault="00DA2F7B" w:rsidP="00F0246B">
      <w:pPr>
        <w:widowControl/>
        <w:autoSpaceDE w:val="0"/>
        <w:autoSpaceDN w:val="0"/>
        <w:adjustRightInd w:val="0"/>
        <w:spacing w:after="120" w:line="300" w:lineRule="auto"/>
        <w:ind w:leftChars="254" w:left="991" w:hangingChars="100" w:hanging="280"/>
        <w:jc w:val="both"/>
        <w:rPr>
          <w:rFonts w:ascii="標楷體" w:hAnsi="標楷體" w:cs="Times Roman"/>
          <w:kern w:val="0"/>
          <w:szCs w:val="28"/>
        </w:rPr>
      </w:pPr>
      <w:r w:rsidRPr="0017609A">
        <w:rPr>
          <w:rFonts w:ascii="標楷體" w:hAnsi="標楷體" w:cs="Times Roman"/>
          <w:kern w:val="0"/>
          <w:szCs w:val="28"/>
        </w:rPr>
        <w:t>(4)</w:t>
      </w:r>
      <w:r w:rsidRPr="0017609A">
        <w:rPr>
          <w:rFonts w:ascii="標楷體" w:hAnsi="標楷體" w:cs="Times Roman" w:hint="eastAsia"/>
          <w:kern w:val="0"/>
          <w:szCs w:val="28"/>
        </w:rPr>
        <w:t>其他通氣方式</w:t>
      </w:r>
      <w:r w:rsidRPr="0017609A">
        <w:rPr>
          <w:rFonts w:ascii="標楷體" w:hAnsi="標楷體" w:cs="Times Roman"/>
          <w:kern w:val="0"/>
          <w:szCs w:val="28"/>
        </w:rPr>
        <w:t>:</w:t>
      </w:r>
      <w:r w:rsidRPr="0017609A">
        <w:rPr>
          <w:rFonts w:ascii="標楷體" w:hAnsi="標楷體" w:cs="Times Roman" w:hint="eastAsia"/>
          <w:kern w:val="0"/>
          <w:szCs w:val="28"/>
        </w:rPr>
        <w:t>指衛生器具設置共同通氣管，或濕通氣管與通氣立管相連接</w:t>
      </w:r>
      <w:r w:rsidRPr="0017609A">
        <w:rPr>
          <w:rFonts w:ascii="標楷體" w:hAnsi="標楷體" w:cs="Times Roman"/>
          <w:kern w:val="0"/>
          <w:szCs w:val="28"/>
        </w:rPr>
        <w:t>;</w:t>
      </w:r>
      <w:r w:rsidRPr="0017609A">
        <w:rPr>
          <w:rFonts w:ascii="標楷體" w:hAnsi="標楷體" w:cs="Times Roman" w:hint="eastAsia"/>
          <w:kern w:val="0"/>
          <w:szCs w:val="28"/>
        </w:rPr>
        <w:t>以及衛生器</w:t>
      </w:r>
      <w:r w:rsidRPr="0017609A">
        <w:rPr>
          <w:rFonts w:ascii="標楷體" w:hAnsi="標楷體" w:cs="Times Roman"/>
          <w:kern w:val="0"/>
          <w:szCs w:val="28"/>
        </w:rPr>
        <w:t xml:space="preserve"> </w:t>
      </w:r>
      <w:r w:rsidRPr="0017609A">
        <w:rPr>
          <w:rFonts w:ascii="標楷體" w:hAnsi="標楷體" w:cs="Times Roman" w:hint="eastAsia"/>
          <w:kern w:val="0"/>
          <w:szCs w:val="28"/>
        </w:rPr>
        <w:t>具設置反向通氣管與排水橫支管或通氣立管連接</w:t>
      </w:r>
      <w:r w:rsidRPr="0017609A">
        <w:rPr>
          <w:rFonts w:ascii="標楷體" w:hAnsi="標楷體" w:cs="Times Roman"/>
          <w:kern w:val="0"/>
          <w:szCs w:val="28"/>
        </w:rPr>
        <w:t>;</w:t>
      </w:r>
      <w:r w:rsidRPr="0017609A">
        <w:rPr>
          <w:rFonts w:ascii="標楷體" w:hAnsi="標楷體" w:cs="Times Roman" w:hint="eastAsia"/>
          <w:kern w:val="0"/>
          <w:szCs w:val="28"/>
        </w:rPr>
        <w:t>或排水立管藉由結合通</w:t>
      </w:r>
      <w:r w:rsidRPr="0017609A">
        <w:rPr>
          <w:rFonts w:ascii="標楷體" w:hAnsi="標楷體" w:cs="Times Roman"/>
          <w:kern w:val="0"/>
          <w:szCs w:val="28"/>
        </w:rPr>
        <w:t xml:space="preserve"> </w:t>
      </w:r>
      <w:r w:rsidRPr="0017609A">
        <w:rPr>
          <w:rFonts w:ascii="標楷體" w:hAnsi="標楷體" w:cs="Times Roman" w:hint="eastAsia"/>
          <w:kern w:val="0"/>
          <w:szCs w:val="28"/>
        </w:rPr>
        <w:t>氣管連接通氣立管之方式，稱為其他通氣方式。</w:t>
      </w:r>
      <w:r w:rsidRPr="0017609A">
        <w:rPr>
          <w:rFonts w:ascii="標楷體" w:hAnsi="標楷體" w:cs="Times Roman"/>
          <w:kern w:val="0"/>
          <w:szCs w:val="28"/>
        </w:rPr>
        <w:t xml:space="preserve">  </w:t>
      </w:r>
    </w:p>
    <w:p w:rsidR="00DA2F7B" w:rsidRPr="0017609A" w:rsidRDefault="00DA2F7B" w:rsidP="008C2108">
      <w:pPr>
        <w:widowControl/>
        <w:autoSpaceDE w:val="0"/>
        <w:autoSpaceDN w:val="0"/>
        <w:adjustRightInd w:val="0"/>
        <w:spacing w:line="280" w:lineRule="atLeast"/>
        <w:jc w:val="both"/>
        <w:rPr>
          <w:rFonts w:ascii="標楷體" w:cs="Times Roman"/>
          <w:kern w:val="0"/>
          <w:szCs w:val="28"/>
        </w:rPr>
      </w:pPr>
      <w:r w:rsidRPr="007E488A">
        <w:rPr>
          <w:rFonts w:ascii="標楷體" w:cs="Times Roman"/>
          <w:noProof/>
          <w:kern w:val="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456pt;height:279pt;visibility:visible">
            <v:imagedata r:id="rId9" o:title=""/>
          </v:shape>
        </w:pict>
      </w:r>
    </w:p>
    <w:p w:rsidR="00DA2F7B" w:rsidRPr="0017609A" w:rsidRDefault="00DA2F7B" w:rsidP="008C2108">
      <w:pPr>
        <w:widowControl/>
        <w:autoSpaceDE w:val="0"/>
        <w:autoSpaceDN w:val="0"/>
        <w:adjustRightInd w:val="0"/>
        <w:spacing w:after="240" w:line="360" w:lineRule="atLeast"/>
        <w:jc w:val="both"/>
        <w:rPr>
          <w:rFonts w:ascii="標楷體" w:cs="Times Roman"/>
          <w:kern w:val="0"/>
          <w:szCs w:val="28"/>
        </w:rPr>
      </w:pPr>
    </w:p>
    <w:p w:rsidR="00DA2F7B" w:rsidRPr="0017609A" w:rsidRDefault="00DA2F7B"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r>
        <w:rPr>
          <w:rFonts w:ascii="標楷體" w:hAnsi="標楷體" w:cs="Times Roman"/>
          <w:kern w:val="0"/>
          <w:szCs w:val="28"/>
        </w:rPr>
        <w:t xml:space="preserve">    </w:t>
      </w:r>
      <w:r w:rsidRPr="0017609A">
        <w:rPr>
          <w:rFonts w:ascii="標楷體" w:hAnsi="標楷體" w:cs="Times Roman"/>
          <w:kern w:val="0"/>
          <w:szCs w:val="28"/>
        </w:rPr>
        <w:t xml:space="preserve"> </w:t>
      </w:r>
      <w:r w:rsidRPr="0017609A">
        <w:rPr>
          <w:rFonts w:ascii="標楷體" w:hAnsi="標楷體" w:cs="Times Roman" w:hint="eastAsia"/>
          <w:kern w:val="0"/>
          <w:szCs w:val="28"/>
        </w:rPr>
        <w:t>圖</w:t>
      </w:r>
      <w:r w:rsidRPr="0017609A">
        <w:rPr>
          <w:rFonts w:ascii="標楷體" w:hAnsi="標楷體" w:cs="Times Roman"/>
          <w:kern w:val="0"/>
          <w:szCs w:val="28"/>
        </w:rPr>
        <w:t xml:space="preserve">1-1 </w:t>
      </w:r>
      <w:r w:rsidRPr="0017609A">
        <w:rPr>
          <w:rFonts w:ascii="標楷體" w:hAnsi="標楷體" w:cs="Times Roman" w:hint="eastAsia"/>
          <w:kern w:val="0"/>
          <w:szCs w:val="28"/>
        </w:rPr>
        <w:t>通氣方式與通氣管</w:t>
      </w:r>
      <w:r w:rsidRPr="0017609A">
        <w:rPr>
          <w:rFonts w:ascii="標楷體" w:hAnsi="標楷體" w:cs="Times Roman"/>
          <w:kern w:val="0"/>
          <w:szCs w:val="28"/>
        </w:rPr>
        <w:t xml:space="preserve"> </w:t>
      </w: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Pr="0017609A" w:rsidRDefault="00DA2F7B" w:rsidP="008C2108">
      <w:pPr>
        <w:widowControl/>
        <w:autoSpaceDE w:val="0"/>
        <w:autoSpaceDN w:val="0"/>
        <w:adjustRightInd w:val="0"/>
        <w:spacing w:line="280" w:lineRule="atLeast"/>
        <w:jc w:val="both"/>
        <w:rPr>
          <w:rFonts w:ascii="標楷體" w:cs="Times Roman"/>
          <w:kern w:val="0"/>
          <w:szCs w:val="28"/>
          <w:u w:val="single"/>
        </w:rPr>
      </w:pPr>
    </w:p>
    <w:p w:rsidR="00DA2F7B" w:rsidRPr="0017609A" w:rsidRDefault="00DA2F7B" w:rsidP="00F0246B">
      <w:pPr>
        <w:widowControl/>
        <w:autoSpaceDE w:val="0"/>
        <w:autoSpaceDN w:val="0"/>
        <w:adjustRightInd w:val="0"/>
        <w:spacing w:after="240" w:line="360" w:lineRule="atLeast"/>
        <w:ind w:firstLineChars="202" w:firstLine="566"/>
        <w:jc w:val="both"/>
        <w:rPr>
          <w:rFonts w:ascii="標楷體" w:hAnsi="標楷體" w:cs="Times Roman"/>
          <w:kern w:val="0"/>
          <w:szCs w:val="28"/>
        </w:rPr>
      </w:pPr>
      <w:r w:rsidRPr="0017609A">
        <w:rPr>
          <w:rFonts w:ascii="標楷體" w:hAnsi="標楷體" w:cs="Times Roman"/>
          <w:kern w:val="0"/>
          <w:szCs w:val="28"/>
        </w:rPr>
        <w:t>4.</w:t>
      </w:r>
      <w:r w:rsidRPr="0017609A">
        <w:rPr>
          <w:rFonts w:ascii="標楷體" w:hAnsi="標楷體" w:cs="Times Roman" w:hint="eastAsia"/>
          <w:kern w:val="0"/>
          <w:szCs w:val="28"/>
        </w:rPr>
        <w:t>通氣管系統及有關施工安裝案例，如圖</w:t>
      </w:r>
      <w:r w:rsidRPr="0017609A">
        <w:rPr>
          <w:rFonts w:ascii="標楷體" w:hAnsi="標楷體" w:cs="Times Roman"/>
          <w:kern w:val="0"/>
          <w:szCs w:val="28"/>
        </w:rPr>
        <w:t>1-2</w:t>
      </w:r>
      <w:r w:rsidRPr="0017609A">
        <w:rPr>
          <w:rFonts w:ascii="標楷體" w:hAnsi="標楷體" w:cs="Times Roman" w:hint="eastAsia"/>
          <w:kern w:val="0"/>
          <w:szCs w:val="28"/>
        </w:rPr>
        <w:t>至圖</w:t>
      </w:r>
      <w:r w:rsidRPr="0017609A">
        <w:rPr>
          <w:rFonts w:ascii="標楷體" w:hAnsi="標楷體" w:cs="Times Roman"/>
          <w:kern w:val="0"/>
          <w:szCs w:val="28"/>
        </w:rPr>
        <w:t>1-4</w:t>
      </w:r>
      <w:r w:rsidRPr="0017609A">
        <w:rPr>
          <w:rFonts w:ascii="標楷體" w:hAnsi="標楷體" w:cs="Times Roman" w:hint="eastAsia"/>
          <w:kern w:val="0"/>
          <w:szCs w:val="28"/>
        </w:rPr>
        <w:t>所示。</w:t>
      </w:r>
      <w:r w:rsidRPr="0017609A">
        <w:rPr>
          <w:rFonts w:ascii="標楷體" w:hAnsi="標楷體" w:cs="Times Roman"/>
          <w:kern w:val="0"/>
          <w:szCs w:val="28"/>
        </w:rPr>
        <w:t xml:space="preserve"> </w:t>
      </w:r>
    </w:p>
    <w:p w:rsidR="00DA2F7B" w:rsidRDefault="00DA2F7B" w:rsidP="008C2108">
      <w:pPr>
        <w:widowControl/>
        <w:autoSpaceDE w:val="0"/>
        <w:autoSpaceDN w:val="0"/>
        <w:adjustRightInd w:val="0"/>
        <w:spacing w:after="240" w:line="360" w:lineRule="atLeast"/>
        <w:jc w:val="both"/>
        <w:rPr>
          <w:rFonts w:ascii="標楷體" w:cs="Times Roman"/>
          <w:kern w:val="0"/>
          <w:szCs w:val="28"/>
          <w:u w:val="single"/>
        </w:rPr>
      </w:pPr>
    </w:p>
    <w:p w:rsidR="00DA2F7B" w:rsidRPr="0017609A" w:rsidRDefault="00DA2F7B" w:rsidP="00F0246B">
      <w:pPr>
        <w:widowControl/>
        <w:autoSpaceDE w:val="0"/>
        <w:autoSpaceDN w:val="0"/>
        <w:adjustRightInd w:val="0"/>
        <w:spacing w:line="280" w:lineRule="atLeast"/>
        <w:ind w:firstLineChars="253" w:firstLine="708"/>
        <w:jc w:val="both"/>
        <w:rPr>
          <w:rFonts w:ascii="標楷體" w:cs="Times Roman"/>
          <w:kern w:val="0"/>
          <w:szCs w:val="28"/>
        </w:rPr>
      </w:pPr>
      <w:r w:rsidRPr="007E488A">
        <w:rPr>
          <w:rFonts w:ascii="標楷體" w:cs="Times Roman"/>
          <w:noProof/>
          <w:kern w:val="0"/>
          <w:szCs w:val="28"/>
        </w:rPr>
        <w:pict>
          <v:shape id="圖片 5" o:spid="_x0000_i1026" type="#_x0000_t75" style="width:382.8pt;height:558pt;visibility:visible">
            <v:imagedata r:id="rId10" o:title=""/>
          </v:shape>
        </w:pict>
      </w:r>
    </w:p>
    <w:p w:rsidR="00DA2F7B" w:rsidRPr="0017609A" w:rsidRDefault="00DA2F7B"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p>
    <w:p w:rsidR="00DA2F7B" w:rsidRPr="0017609A" w:rsidRDefault="00DA2F7B"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r w:rsidRPr="0017609A">
        <w:rPr>
          <w:rFonts w:ascii="標楷體" w:hAnsi="標楷體" w:cs="Times Roman" w:hint="eastAsia"/>
          <w:kern w:val="0"/>
          <w:szCs w:val="28"/>
        </w:rPr>
        <w:t>圖</w:t>
      </w:r>
      <w:r w:rsidRPr="0017609A">
        <w:rPr>
          <w:rFonts w:ascii="標楷體" w:hAnsi="標楷體" w:cs="Times Roman"/>
          <w:kern w:val="0"/>
          <w:szCs w:val="28"/>
        </w:rPr>
        <w:t xml:space="preserve">1-2 </w:t>
      </w:r>
      <w:r w:rsidRPr="0017609A">
        <w:rPr>
          <w:rFonts w:ascii="標楷體" w:hAnsi="標楷體" w:cs="Times Roman" w:hint="eastAsia"/>
          <w:kern w:val="0"/>
          <w:szCs w:val="28"/>
        </w:rPr>
        <w:t>通氣管系統</w:t>
      </w:r>
      <w:r w:rsidRPr="0017609A">
        <w:rPr>
          <w:rFonts w:ascii="標楷體" w:hAnsi="標楷體" w:cs="Times Roman"/>
          <w:kern w:val="0"/>
          <w:szCs w:val="28"/>
        </w:rPr>
        <w:t xml:space="preserve"> </w:t>
      </w:r>
    </w:p>
    <w:p w:rsidR="00DA2F7B" w:rsidRPr="0017609A" w:rsidRDefault="00DA2F7B" w:rsidP="008C2108">
      <w:pPr>
        <w:widowControl/>
        <w:autoSpaceDE w:val="0"/>
        <w:autoSpaceDN w:val="0"/>
        <w:adjustRightInd w:val="0"/>
        <w:spacing w:line="280" w:lineRule="atLeast"/>
        <w:jc w:val="both"/>
        <w:rPr>
          <w:rFonts w:ascii="標楷體" w:cs="Times Roman"/>
          <w:kern w:val="0"/>
          <w:szCs w:val="28"/>
        </w:rPr>
      </w:pPr>
      <w:r w:rsidRPr="0017609A">
        <w:rPr>
          <w:rFonts w:ascii="標楷體" w:hAnsi="標楷體" w:cs="Times Roman"/>
          <w:kern w:val="0"/>
          <w:szCs w:val="28"/>
        </w:rPr>
        <w:t xml:space="preserve"> </w:t>
      </w:r>
      <w:r w:rsidRPr="007E488A">
        <w:rPr>
          <w:rFonts w:ascii="標楷體" w:cs="Times Roman"/>
          <w:noProof/>
          <w:kern w:val="0"/>
          <w:szCs w:val="28"/>
        </w:rPr>
        <w:pict>
          <v:shape id="圖片 7" o:spid="_x0000_i1027" type="#_x0000_t75" style="width:1.2pt;height:1.2pt;visibility:visible">
            <v:imagedata r:id="rId11" o:title=""/>
          </v:shape>
        </w:pict>
      </w:r>
      <w:r w:rsidRPr="0017609A">
        <w:rPr>
          <w:rFonts w:ascii="標楷體" w:hAnsi="標楷體" w:cs="Times Roman"/>
          <w:kern w:val="0"/>
          <w:szCs w:val="28"/>
        </w:rPr>
        <w:t xml:space="preserve"> </w:t>
      </w:r>
      <w:r w:rsidRPr="007E488A">
        <w:rPr>
          <w:rFonts w:ascii="標楷體" w:cs="Times Roman"/>
          <w:noProof/>
          <w:kern w:val="0"/>
          <w:szCs w:val="28"/>
        </w:rPr>
        <w:pict>
          <v:shape id="圖片 8" o:spid="_x0000_i1028" type="#_x0000_t75" style="width:1.2pt;height:1.2pt;visibility:visible">
            <v:imagedata r:id="rId11" o:title=""/>
          </v:shape>
        </w:pict>
      </w:r>
    </w:p>
    <w:p w:rsidR="00DA2F7B" w:rsidRPr="0017609A" w:rsidRDefault="00DA2F7B" w:rsidP="00F0246B">
      <w:pPr>
        <w:widowControl/>
        <w:autoSpaceDE w:val="0"/>
        <w:autoSpaceDN w:val="0"/>
        <w:adjustRightInd w:val="0"/>
        <w:spacing w:after="240" w:line="360" w:lineRule="atLeast"/>
        <w:ind w:left="426" w:hangingChars="152" w:hanging="426"/>
        <w:jc w:val="both"/>
        <w:rPr>
          <w:rFonts w:ascii="標楷體" w:cs="Times Roman"/>
          <w:kern w:val="0"/>
          <w:szCs w:val="28"/>
          <w:u w:val="single"/>
        </w:rPr>
      </w:pPr>
    </w:p>
    <w:p w:rsidR="00DA2F7B" w:rsidRPr="0017609A" w:rsidRDefault="00DA2F7B" w:rsidP="00F0246B">
      <w:pPr>
        <w:widowControl/>
        <w:autoSpaceDE w:val="0"/>
        <w:autoSpaceDN w:val="0"/>
        <w:adjustRightInd w:val="0"/>
        <w:spacing w:after="240" w:line="360" w:lineRule="atLeast"/>
        <w:ind w:firstLineChars="253" w:firstLine="708"/>
        <w:jc w:val="both"/>
        <w:rPr>
          <w:rFonts w:ascii="標楷體" w:cs="Times Roman"/>
          <w:kern w:val="0"/>
          <w:szCs w:val="28"/>
          <w:u w:val="single"/>
        </w:rPr>
      </w:pPr>
      <w:r w:rsidRPr="007E488A">
        <w:rPr>
          <w:rFonts w:ascii="標楷體" w:cs="Times Roman"/>
          <w:noProof/>
          <w:kern w:val="0"/>
          <w:szCs w:val="28"/>
        </w:rPr>
        <w:pict>
          <v:shape id="圖片 18" o:spid="_x0000_i1029" type="#_x0000_t75" style="width:378.6pt;height:215.4pt;visibility:visible">
            <v:imagedata r:id="rId12" o:title=""/>
          </v:shape>
        </w:pict>
      </w:r>
    </w:p>
    <w:p w:rsidR="00DA2F7B" w:rsidRPr="0017609A" w:rsidRDefault="00DA2F7B" w:rsidP="00F0246B">
      <w:pPr>
        <w:widowControl/>
        <w:autoSpaceDE w:val="0"/>
        <w:autoSpaceDN w:val="0"/>
        <w:adjustRightInd w:val="0"/>
        <w:spacing w:line="280" w:lineRule="atLeast"/>
        <w:ind w:firstLineChars="253" w:firstLine="708"/>
        <w:jc w:val="both"/>
        <w:rPr>
          <w:rFonts w:ascii="標楷體" w:cs="Times Roman"/>
          <w:kern w:val="0"/>
          <w:szCs w:val="28"/>
        </w:rPr>
      </w:pPr>
      <w:r w:rsidRPr="007E488A">
        <w:rPr>
          <w:rFonts w:ascii="標楷體" w:cs="Times Roman"/>
          <w:noProof/>
          <w:kern w:val="0"/>
          <w:szCs w:val="28"/>
        </w:rPr>
        <w:pict>
          <v:shape id="圖片 19" o:spid="_x0000_i1030" type="#_x0000_t75" style="width:384pt;height:279.6pt;visibility:visible">
            <v:imagedata r:id="rId13" o:title=""/>
          </v:shape>
        </w:pict>
      </w:r>
    </w:p>
    <w:p w:rsidR="00DA2F7B" w:rsidRPr="0017609A" w:rsidRDefault="00DA2F7B" w:rsidP="00052522">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p>
    <w:p w:rsidR="00DA2F7B" w:rsidRPr="0017609A" w:rsidRDefault="00DA2F7B" w:rsidP="00052522">
      <w:pPr>
        <w:widowControl/>
        <w:autoSpaceDE w:val="0"/>
        <w:autoSpaceDN w:val="0"/>
        <w:adjustRightInd w:val="0"/>
        <w:spacing w:after="240" w:line="360" w:lineRule="atLeast"/>
        <w:jc w:val="both"/>
        <w:rPr>
          <w:rFonts w:ascii="標楷體" w:cs="Times Roman"/>
          <w:kern w:val="0"/>
          <w:szCs w:val="28"/>
        </w:rPr>
      </w:pPr>
      <w:r w:rsidRPr="0017609A">
        <w:rPr>
          <w:rFonts w:ascii="標楷體" w:hAnsi="標楷體" w:cs="Times Roman"/>
          <w:kern w:val="0"/>
          <w:szCs w:val="28"/>
        </w:rPr>
        <w:t xml:space="preserve">             </w:t>
      </w:r>
      <w:r>
        <w:rPr>
          <w:rFonts w:ascii="標楷體" w:hAnsi="標楷體" w:cs="Times Roman"/>
          <w:kern w:val="0"/>
          <w:szCs w:val="28"/>
        </w:rPr>
        <w:t xml:space="preserve"> </w:t>
      </w:r>
      <w:r w:rsidRPr="0017609A">
        <w:rPr>
          <w:rFonts w:ascii="標楷體" w:hAnsi="標楷體" w:cs="Times Roman"/>
          <w:kern w:val="0"/>
          <w:szCs w:val="28"/>
        </w:rPr>
        <w:t xml:space="preserve">      </w:t>
      </w:r>
      <w:r w:rsidRPr="0017609A">
        <w:rPr>
          <w:rFonts w:ascii="標楷體" w:hAnsi="標楷體" w:cs="Times Roman" w:hint="eastAsia"/>
          <w:kern w:val="0"/>
          <w:szCs w:val="28"/>
        </w:rPr>
        <w:t>圖</w:t>
      </w:r>
      <w:r w:rsidRPr="0017609A">
        <w:rPr>
          <w:rFonts w:ascii="標楷體" w:hAnsi="標楷體" w:cs="Times Roman"/>
          <w:kern w:val="0"/>
          <w:szCs w:val="28"/>
        </w:rPr>
        <w:t xml:space="preserve">1-3 </w:t>
      </w:r>
      <w:r w:rsidRPr="0017609A">
        <w:rPr>
          <w:rFonts w:ascii="標楷體" w:hAnsi="標楷體" w:cs="Times Roman" w:hint="eastAsia"/>
          <w:kern w:val="0"/>
          <w:szCs w:val="28"/>
        </w:rPr>
        <w:t>環狀通氣管施工安裝案例</w:t>
      </w:r>
    </w:p>
    <w:p w:rsidR="00DA2F7B" w:rsidRPr="0017609A" w:rsidRDefault="00DA2F7B" w:rsidP="00052522">
      <w:pPr>
        <w:widowControl/>
        <w:autoSpaceDE w:val="0"/>
        <w:autoSpaceDN w:val="0"/>
        <w:adjustRightInd w:val="0"/>
        <w:spacing w:line="280" w:lineRule="atLeast"/>
        <w:jc w:val="both"/>
        <w:rPr>
          <w:rFonts w:ascii="標楷體" w:cs="Times Roman"/>
          <w:kern w:val="0"/>
          <w:szCs w:val="28"/>
          <w:u w:val="single"/>
        </w:rPr>
      </w:pPr>
    </w:p>
    <w:p w:rsidR="00DA2F7B" w:rsidRPr="0017609A" w:rsidRDefault="00DA2F7B" w:rsidP="008C2108">
      <w:pPr>
        <w:widowControl/>
        <w:autoSpaceDE w:val="0"/>
        <w:autoSpaceDN w:val="0"/>
        <w:adjustRightInd w:val="0"/>
        <w:spacing w:after="240" w:line="360" w:lineRule="atLeast"/>
        <w:jc w:val="both"/>
        <w:rPr>
          <w:rFonts w:ascii="標楷體" w:cs="Times Roman"/>
          <w:kern w:val="0"/>
          <w:szCs w:val="28"/>
          <w:u w:val="single"/>
        </w:rPr>
      </w:pPr>
    </w:p>
    <w:p w:rsidR="00DA2F7B" w:rsidRPr="0017609A" w:rsidRDefault="00DA2F7B" w:rsidP="00F0246B">
      <w:pPr>
        <w:widowControl/>
        <w:autoSpaceDE w:val="0"/>
        <w:autoSpaceDN w:val="0"/>
        <w:adjustRightInd w:val="0"/>
        <w:spacing w:after="240" w:line="360" w:lineRule="atLeast"/>
        <w:ind w:leftChars="152" w:left="566" w:hangingChars="50" w:hanging="140"/>
        <w:jc w:val="both"/>
        <w:rPr>
          <w:rFonts w:ascii="標楷體" w:cs="Times Roman"/>
          <w:kern w:val="0"/>
          <w:szCs w:val="28"/>
          <w:u w:val="single"/>
        </w:rPr>
      </w:pPr>
    </w:p>
    <w:p w:rsidR="00DA2F7B" w:rsidRPr="0017609A" w:rsidRDefault="00DA2F7B" w:rsidP="00F0246B">
      <w:pPr>
        <w:widowControl/>
        <w:autoSpaceDE w:val="0"/>
        <w:autoSpaceDN w:val="0"/>
        <w:adjustRightInd w:val="0"/>
        <w:spacing w:after="240" w:line="360" w:lineRule="atLeast"/>
        <w:ind w:leftChars="152" w:left="566" w:hangingChars="50" w:hanging="140"/>
        <w:jc w:val="both"/>
        <w:rPr>
          <w:rFonts w:ascii="標楷體" w:cs="Times Roman"/>
          <w:kern w:val="0"/>
          <w:szCs w:val="28"/>
          <w:u w:val="single"/>
        </w:rPr>
      </w:pPr>
    </w:p>
    <w:p w:rsidR="00DA2F7B" w:rsidRPr="0017609A" w:rsidRDefault="00DA2F7B" w:rsidP="00F0246B">
      <w:pPr>
        <w:widowControl/>
        <w:autoSpaceDE w:val="0"/>
        <w:autoSpaceDN w:val="0"/>
        <w:adjustRightInd w:val="0"/>
        <w:spacing w:after="240" w:line="360" w:lineRule="atLeast"/>
        <w:ind w:left="283" w:hangingChars="101" w:hanging="283"/>
        <w:jc w:val="both"/>
        <w:rPr>
          <w:rFonts w:ascii="標楷體" w:cs="Times Roman"/>
          <w:kern w:val="0"/>
          <w:szCs w:val="28"/>
          <w:u w:val="single"/>
        </w:rPr>
      </w:pPr>
    </w:p>
    <w:p w:rsidR="00DA2F7B" w:rsidRPr="0017609A" w:rsidRDefault="00DA2F7B" w:rsidP="00F0246B">
      <w:pPr>
        <w:widowControl/>
        <w:autoSpaceDE w:val="0"/>
        <w:autoSpaceDN w:val="0"/>
        <w:adjustRightInd w:val="0"/>
        <w:spacing w:after="240" w:line="360" w:lineRule="atLeast"/>
        <w:ind w:firstLineChars="405" w:firstLine="1134"/>
        <w:jc w:val="both"/>
        <w:rPr>
          <w:rFonts w:ascii="標楷體"/>
          <w:kern w:val="0"/>
          <w:szCs w:val="28"/>
        </w:rPr>
      </w:pPr>
      <w:r w:rsidRPr="007E488A">
        <w:rPr>
          <w:rFonts w:ascii="標楷體"/>
          <w:noProof/>
          <w:kern w:val="0"/>
          <w:szCs w:val="28"/>
        </w:rPr>
        <w:pict>
          <v:shape id="圖片 45" o:spid="_x0000_i1031" type="#_x0000_t75" style="width:346.8pt;height:191.4pt;visibility:visible">
            <v:imagedata r:id="rId14" o:title=""/>
          </v:shape>
        </w:pict>
      </w:r>
    </w:p>
    <w:p w:rsidR="00DA2F7B" w:rsidRPr="0017609A" w:rsidRDefault="00DA2F7B" w:rsidP="00FC2FBF">
      <w:pPr>
        <w:widowControl/>
        <w:autoSpaceDE w:val="0"/>
        <w:autoSpaceDN w:val="0"/>
        <w:adjustRightInd w:val="0"/>
        <w:spacing w:after="240" w:line="360" w:lineRule="atLeast"/>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1-4 </w:t>
      </w:r>
      <w:r w:rsidRPr="0017609A">
        <w:rPr>
          <w:rFonts w:ascii="標楷體" w:hAnsi="標楷體" w:hint="eastAsia"/>
          <w:kern w:val="0"/>
          <w:szCs w:val="28"/>
        </w:rPr>
        <w:t>環狀通氣管與緩和通氣管施工安裝案例</w:t>
      </w:r>
      <w:r w:rsidRPr="0017609A">
        <w:rPr>
          <w:rFonts w:ascii="標楷體" w:hAnsi="標楷體"/>
          <w:kern w:val="0"/>
          <w:szCs w:val="28"/>
        </w:rPr>
        <w:t xml:space="preserve"> </w:t>
      </w:r>
    </w:p>
    <w:p w:rsidR="00DA2F7B" w:rsidRPr="0017609A" w:rsidRDefault="00DA2F7B" w:rsidP="00115F02">
      <w:pPr>
        <w:widowControl/>
        <w:autoSpaceDE w:val="0"/>
        <w:autoSpaceDN w:val="0"/>
        <w:adjustRightInd w:val="0"/>
        <w:spacing w:after="120" w:line="300" w:lineRule="auto"/>
        <w:jc w:val="both"/>
        <w:rPr>
          <w:rFonts w:ascii="標楷體"/>
          <w:kern w:val="0"/>
          <w:szCs w:val="28"/>
        </w:rPr>
      </w:pP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 xml:space="preserve">5. </w:t>
      </w:r>
      <w:r w:rsidRPr="0017609A">
        <w:rPr>
          <w:rFonts w:ascii="標楷體" w:hAnsi="標楷體" w:hint="eastAsia"/>
          <w:kern w:val="0"/>
          <w:szCs w:val="28"/>
        </w:rPr>
        <w:t>每一衛生設備之存水彎皆須接裝個別通氣管，個別通氣管管徑不得小</w:t>
      </w:r>
      <w:r w:rsidRPr="0017609A">
        <w:rPr>
          <w:rFonts w:ascii="標楷體" w:hAnsi="標楷體"/>
          <w:kern w:val="0"/>
          <w:szCs w:val="28"/>
        </w:rPr>
        <w:t xml:space="preserve"> </w:t>
      </w:r>
      <w:r w:rsidRPr="0017609A">
        <w:rPr>
          <w:rFonts w:ascii="標楷體" w:hAnsi="標楷體" w:hint="eastAsia"/>
          <w:kern w:val="0"/>
          <w:szCs w:val="28"/>
        </w:rPr>
        <w:t>於排水管徑之二分之一，並不得小於</w:t>
      </w:r>
      <w:r w:rsidRPr="0017609A">
        <w:rPr>
          <w:rFonts w:ascii="標楷體" w:hAnsi="標楷體"/>
          <w:kern w:val="0"/>
          <w:szCs w:val="28"/>
        </w:rPr>
        <w:t>30</w:t>
      </w:r>
      <w:r w:rsidRPr="0017609A">
        <w:rPr>
          <w:rFonts w:ascii="標楷體" w:hAnsi="標楷體" w:hint="eastAsia"/>
          <w:kern w:val="0"/>
          <w:szCs w:val="28"/>
        </w:rPr>
        <w:t>公釐。</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 xml:space="preserve">6. </w:t>
      </w:r>
      <w:r w:rsidRPr="0017609A">
        <w:rPr>
          <w:rFonts w:ascii="標楷體" w:hAnsi="標楷體" w:hint="eastAsia"/>
          <w:kern w:val="0"/>
          <w:szCs w:val="28"/>
        </w:rPr>
        <w:t>通氣支管與通氣主管之接頭處，應高出最高溢水面</w:t>
      </w:r>
      <w:r w:rsidRPr="0017609A">
        <w:rPr>
          <w:rFonts w:ascii="標楷體" w:hAnsi="標楷體"/>
          <w:kern w:val="0"/>
          <w:szCs w:val="28"/>
        </w:rPr>
        <w:t>15</w:t>
      </w:r>
      <w:r w:rsidRPr="0017609A">
        <w:rPr>
          <w:rFonts w:ascii="標楷體" w:hAnsi="標楷體" w:hint="eastAsia"/>
          <w:kern w:val="0"/>
          <w:szCs w:val="28"/>
        </w:rPr>
        <w:t>公分，橫向通氣</w:t>
      </w:r>
      <w:r w:rsidRPr="0017609A">
        <w:rPr>
          <w:rFonts w:ascii="標楷體" w:hAnsi="標楷體"/>
          <w:kern w:val="0"/>
          <w:szCs w:val="28"/>
        </w:rPr>
        <w:t xml:space="preserve"> </w:t>
      </w:r>
      <w:r w:rsidRPr="0017609A">
        <w:rPr>
          <w:rFonts w:ascii="標楷體" w:hAnsi="標楷體" w:hint="eastAsia"/>
          <w:kern w:val="0"/>
          <w:szCs w:val="28"/>
        </w:rPr>
        <w:t>管亦應高出溢水面</w:t>
      </w:r>
      <w:r w:rsidRPr="0017609A">
        <w:rPr>
          <w:rFonts w:ascii="標楷體" w:hAnsi="標楷體"/>
          <w:kern w:val="0"/>
          <w:szCs w:val="28"/>
        </w:rPr>
        <w:t>15</w:t>
      </w:r>
      <w:r w:rsidRPr="0017609A">
        <w:rPr>
          <w:rFonts w:ascii="標楷體" w:hAnsi="標楷體" w:hint="eastAsia"/>
          <w:kern w:val="0"/>
          <w:szCs w:val="28"/>
        </w:rPr>
        <w:t>公分。除大便器外，通氣管與排水管之接合處，不得低於該設備存水彎堰口高度。</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 xml:space="preserve">7. </w:t>
      </w:r>
      <w:r w:rsidRPr="0017609A">
        <w:rPr>
          <w:rFonts w:ascii="標楷體" w:hAnsi="標楷體" w:hint="eastAsia"/>
          <w:kern w:val="0"/>
          <w:szCs w:val="28"/>
        </w:rPr>
        <w:t>衛生設備中之水盆及地板落水，如因裝置地點關係，無法接裝通氣管時，得將其存水彎及排水管之管徑放大兩級。</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 xml:space="preserve">8. </w:t>
      </w:r>
      <w:r w:rsidRPr="0017609A">
        <w:rPr>
          <w:rFonts w:ascii="標楷體" w:hAnsi="標楷體" w:hint="eastAsia"/>
          <w:kern w:val="0"/>
          <w:szCs w:val="28"/>
        </w:rPr>
        <w:t>所有通氣管，應使管內之水滴能自然流下</w:t>
      </w:r>
      <w:r w:rsidRPr="0017609A">
        <w:rPr>
          <w:rFonts w:ascii="標楷體" w:hAnsi="標楷體"/>
          <w:kern w:val="0"/>
          <w:szCs w:val="28"/>
        </w:rPr>
        <w:t>;</w:t>
      </w:r>
      <w:r w:rsidRPr="0017609A">
        <w:rPr>
          <w:rFonts w:ascii="標楷體" w:hAnsi="標楷體" w:hint="eastAsia"/>
          <w:kern w:val="0"/>
          <w:szCs w:val="28"/>
        </w:rPr>
        <w:t>與排水管接續之，不得使用逆向坡度配管。</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 xml:space="preserve">9. </w:t>
      </w:r>
      <w:r w:rsidRPr="0017609A">
        <w:rPr>
          <w:rFonts w:ascii="標楷體" w:hAnsi="標楷體" w:hint="eastAsia"/>
          <w:kern w:val="0"/>
          <w:szCs w:val="28"/>
        </w:rPr>
        <w:t>通氣管，應在橫向排水管中心線上部，與垂直線成</w:t>
      </w:r>
      <w:r w:rsidRPr="0017609A">
        <w:rPr>
          <w:rFonts w:ascii="標楷體" w:hAnsi="標楷體"/>
          <w:kern w:val="0"/>
          <w:szCs w:val="28"/>
        </w:rPr>
        <w:t>45</w:t>
      </w:r>
      <w:r w:rsidRPr="0017609A">
        <w:rPr>
          <w:rFonts w:ascii="標楷體" w:hAnsi="標楷體" w:hint="eastAsia"/>
          <w:kern w:val="0"/>
          <w:szCs w:val="28"/>
        </w:rPr>
        <w:t>度之角度以內接出，於最近之部位向上接續</w:t>
      </w:r>
      <w:r w:rsidRPr="0017609A">
        <w:rPr>
          <w:rFonts w:ascii="標楷體" w:hAnsi="標楷體"/>
          <w:kern w:val="0"/>
          <w:szCs w:val="28"/>
        </w:rPr>
        <w:t>;</w:t>
      </w:r>
      <w:r w:rsidRPr="0017609A">
        <w:rPr>
          <w:rFonts w:ascii="標楷體" w:hAnsi="標楷體" w:hint="eastAsia"/>
          <w:kern w:val="0"/>
          <w:szCs w:val="28"/>
        </w:rPr>
        <w:t>並於較排水系統最高位器具之溢流緣高</w:t>
      </w:r>
      <w:r w:rsidRPr="0017609A">
        <w:rPr>
          <w:rFonts w:ascii="標楷體" w:hAnsi="標楷體"/>
          <w:kern w:val="0"/>
          <w:szCs w:val="28"/>
        </w:rPr>
        <w:t>150</w:t>
      </w:r>
      <w:r w:rsidRPr="0017609A">
        <w:rPr>
          <w:rFonts w:ascii="標楷體" w:hAnsi="標楷體" w:hint="eastAsia"/>
          <w:kern w:val="0"/>
          <w:szCs w:val="28"/>
        </w:rPr>
        <w:t>公釐以上之處橫向配管，或與通氣支管相接續。</w:t>
      </w:r>
    </w:p>
    <w:p w:rsidR="00DA2F7B" w:rsidRPr="0017609A" w:rsidRDefault="00DA2F7B" w:rsidP="00F0246B">
      <w:pPr>
        <w:widowControl/>
        <w:autoSpaceDE w:val="0"/>
        <w:autoSpaceDN w:val="0"/>
        <w:adjustRightInd w:val="0"/>
        <w:spacing w:after="120" w:line="300" w:lineRule="auto"/>
        <w:ind w:leftChars="153" w:left="708" w:hangingChars="100" w:hanging="280"/>
        <w:jc w:val="both"/>
        <w:rPr>
          <w:rFonts w:ascii="標楷體" w:hAnsi="標楷體"/>
          <w:kern w:val="0"/>
          <w:szCs w:val="28"/>
        </w:rPr>
      </w:pPr>
      <w:r w:rsidRPr="0017609A">
        <w:rPr>
          <w:rFonts w:ascii="標楷體" w:hAnsi="標楷體"/>
          <w:kern w:val="0"/>
          <w:szCs w:val="28"/>
        </w:rPr>
        <w:t>10.</w:t>
      </w:r>
      <w:r w:rsidRPr="0017609A">
        <w:rPr>
          <w:rFonts w:ascii="標楷體" w:hAnsi="標楷體" w:hint="eastAsia"/>
          <w:kern w:val="0"/>
          <w:szCs w:val="28"/>
        </w:rPr>
        <w:t>貫穿屋頂之通氣管，應伸出屋面</w:t>
      </w:r>
      <w:r w:rsidRPr="0017609A">
        <w:rPr>
          <w:rFonts w:ascii="標楷體" w:hAnsi="標楷體"/>
          <w:kern w:val="0"/>
          <w:szCs w:val="28"/>
        </w:rPr>
        <w:t>15</w:t>
      </w:r>
      <w:r w:rsidRPr="0017609A">
        <w:rPr>
          <w:rFonts w:ascii="標楷體" w:hAnsi="標楷體" w:hint="eastAsia"/>
          <w:kern w:val="0"/>
          <w:szCs w:val="28"/>
        </w:rPr>
        <w:t>公分以上，向大氣開放。</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11.</w:t>
      </w:r>
      <w:r w:rsidRPr="0017609A">
        <w:rPr>
          <w:rFonts w:ascii="標楷體" w:hAnsi="標楷體" w:hint="eastAsia"/>
          <w:kern w:val="0"/>
          <w:szCs w:val="28"/>
        </w:rPr>
        <w:t>屋頂供遊憩或作為庭園、運動場、曬物場等用途時，主通氣管伸出屋面高度不得小於</w:t>
      </w:r>
      <w:r w:rsidRPr="0017609A">
        <w:rPr>
          <w:rFonts w:ascii="標楷體" w:hAnsi="標楷體"/>
          <w:kern w:val="0"/>
          <w:szCs w:val="28"/>
        </w:rPr>
        <w:t>1.5</w:t>
      </w:r>
      <w:r w:rsidRPr="0017609A">
        <w:rPr>
          <w:rFonts w:ascii="標楷體" w:hAnsi="標楷體" w:hint="eastAsia"/>
          <w:kern w:val="0"/>
          <w:szCs w:val="28"/>
        </w:rPr>
        <w:t>公尺。管之末端兼作其他用途時，不得妨礙原通氣功能。</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12.</w:t>
      </w:r>
      <w:r w:rsidRPr="0017609A">
        <w:rPr>
          <w:rFonts w:ascii="標楷體" w:hAnsi="標楷體" w:hint="eastAsia"/>
          <w:kern w:val="0"/>
          <w:szCs w:val="28"/>
        </w:rPr>
        <w:t>環狀通氣管</w:t>
      </w:r>
      <w:r w:rsidRPr="0017609A">
        <w:rPr>
          <w:rFonts w:ascii="標楷體" w:hAnsi="標楷體"/>
          <w:kern w:val="0"/>
          <w:szCs w:val="28"/>
        </w:rPr>
        <w:t>(Loop vent pipe)</w:t>
      </w:r>
      <w:r w:rsidRPr="0017609A">
        <w:rPr>
          <w:rFonts w:ascii="標楷體" w:hAnsi="標楷體" w:hint="eastAsia"/>
          <w:kern w:val="0"/>
          <w:szCs w:val="28"/>
        </w:rPr>
        <w:t>係使用於二個以上之排水器具使用之通氣管，在同一樓層有多數個排水器具並列時，施工上為了簡化配管同時也兼顧通氣性能，常用環狀通氣管方式，如圖</w:t>
      </w:r>
      <w:r w:rsidRPr="0017609A">
        <w:rPr>
          <w:rFonts w:ascii="標楷體" w:hAnsi="標楷體"/>
          <w:kern w:val="0"/>
          <w:szCs w:val="28"/>
        </w:rPr>
        <w:t>1-3</w:t>
      </w:r>
      <w:r w:rsidRPr="0017609A">
        <w:rPr>
          <w:rFonts w:ascii="標楷體" w:hAnsi="標楷體" w:hint="eastAsia"/>
          <w:kern w:val="0"/>
          <w:szCs w:val="28"/>
        </w:rPr>
        <w:t>所示。一般緩和通氣管</w:t>
      </w:r>
      <w:r w:rsidRPr="0017609A">
        <w:rPr>
          <w:rFonts w:ascii="標楷體" w:hAnsi="標楷體"/>
          <w:kern w:val="0"/>
          <w:szCs w:val="28"/>
        </w:rPr>
        <w:t>(Relief vent pipe)</w:t>
      </w:r>
      <w:r w:rsidRPr="0017609A">
        <w:rPr>
          <w:rFonts w:ascii="標楷體" w:hAnsi="標楷體" w:hint="eastAsia"/>
          <w:kern w:val="0"/>
          <w:szCs w:val="28"/>
        </w:rPr>
        <w:t>係與環狀通氣管並用，如圖</w:t>
      </w:r>
      <w:r w:rsidRPr="0017609A">
        <w:rPr>
          <w:rFonts w:ascii="標楷體" w:hAnsi="標楷體"/>
          <w:kern w:val="0"/>
          <w:szCs w:val="28"/>
        </w:rPr>
        <w:t>1-4</w:t>
      </w:r>
      <w:r w:rsidRPr="0017609A">
        <w:rPr>
          <w:rFonts w:ascii="標楷體" w:hAnsi="標楷體" w:hint="eastAsia"/>
          <w:kern w:val="0"/>
          <w:szCs w:val="28"/>
        </w:rPr>
        <w:t>所示。由於排水橫支管長度較大，在二個以上之器具</w:t>
      </w:r>
      <w:r w:rsidRPr="0017609A">
        <w:rPr>
          <w:rFonts w:ascii="標楷體" w:hAnsi="標楷體"/>
          <w:kern w:val="0"/>
          <w:szCs w:val="28"/>
        </w:rPr>
        <w:t xml:space="preserve"> </w:t>
      </w:r>
      <w:r w:rsidRPr="0017609A">
        <w:rPr>
          <w:rFonts w:ascii="標楷體" w:hAnsi="標楷體" w:hint="eastAsia"/>
          <w:kern w:val="0"/>
          <w:szCs w:val="28"/>
        </w:rPr>
        <w:t>同時排水的情況下，往往容易造成管內排水不順暢之情形。因此在採用環狀通氣管的情況下，一般加設緩和通氣管可以提高排水通氣之性能。</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13</w:t>
      </w:r>
      <w:r w:rsidRPr="0017609A">
        <w:rPr>
          <w:rFonts w:ascii="標楷體"/>
          <w:kern w:val="0"/>
          <w:szCs w:val="28"/>
        </w:rPr>
        <w:t>.</w:t>
      </w:r>
      <w:r w:rsidRPr="0017609A">
        <w:rPr>
          <w:rFonts w:ascii="標楷體" w:hAnsi="標楷體" w:hint="eastAsia"/>
          <w:kern w:val="0"/>
          <w:szCs w:val="28"/>
        </w:rPr>
        <w:t>排水立管連接</w:t>
      </w:r>
      <w:r w:rsidRPr="0017609A">
        <w:rPr>
          <w:rFonts w:ascii="標楷體" w:hAnsi="標楷體"/>
          <w:kern w:val="0"/>
          <w:szCs w:val="28"/>
        </w:rPr>
        <w:t>10</w:t>
      </w:r>
      <w:r w:rsidRPr="0017609A">
        <w:rPr>
          <w:rFonts w:ascii="標楷體" w:hAnsi="標楷體" w:hint="eastAsia"/>
          <w:kern w:val="0"/>
          <w:szCs w:val="28"/>
        </w:rPr>
        <w:t>支以上之排水支管時，應從頂層算起，每</w:t>
      </w:r>
      <w:r w:rsidRPr="0017609A">
        <w:rPr>
          <w:rFonts w:ascii="標楷體" w:hAnsi="標楷體"/>
          <w:kern w:val="0"/>
          <w:szCs w:val="28"/>
        </w:rPr>
        <w:t>10</w:t>
      </w:r>
      <w:r w:rsidRPr="0017609A">
        <w:rPr>
          <w:rFonts w:ascii="標楷體" w:hAnsi="標楷體" w:hint="eastAsia"/>
          <w:kern w:val="0"/>
          <w:szCs w:val="28"/>
        </w:rPr>
        <w:t>個支管處</w:t>
      </w:r>
      <w:r w:rsidRPr="0017609A">
        <w:rPr>
          <w:rFonts w:ascii="標楷體" w:hAnsi="標楷體"/>
          <w:kern w:val="0"/>
          <w:szCs w:val="28"/>
        </w:rPr>
        <w:t xml:space="preserve"> </w:t>
      </w:r>
      <w:r w:rsidRPr="0017609A">
        <w:rPr>
          <w:rFonts w:ascii="標楷體" w:hAnsi="標楷體" w:hint="eastAsia"/>
          <w:kern w:val="0"/>
          <w:szCs w:val="28"/>
        </w:rPr>
        <w:t>接一結合通氣管，結合通氣管之下端應在排水支管之下連接排水立管。</w:t>
      </w:r>
    </w:p>
    <w:p w:rsidR="00DA2F7B" w:rsidRDefault="00DA2F7B"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14</w:t>
      </w:r>
      <w:r w:rsidRPr="0017609A">
        <w:rPr>
          <w:rFonts w:ascii="標楷體"/>
          <w:kern w:val="0"/>
          <w:szCs w:val="28"/>
        </w:rPr>
        <w:t>.</w:t>
      </w:r>
      <w:r w:rsidRPr="0017609A">
        <w:rPr>
          <w:rFonts w:ascii="標楷體" w:hAnsi="標楷體" w:hint="eastAsia"/>
          <w:kern w:val="0"/>
          <w:szCs w:val="28"/>
        </w:rPr>
        <w:t>結合通氣管之上端接通氣立管，須位於地板面</w:t>
      </w:r>
      <w:r w:rsidRPr="0017609A">
        <w:rPr>
          <w:rFonts w:ascii="標楷體" w:hAnsi="標楷體"/>
          <w:kern w:val="0"/>
          <w:szCs w:val="28"/>
        </w:rPr>
        <w:t>90</w:t>
      </w:r>
      <w:r w:rsidRPr="0017609A">
        <w:rPr>
          <w:rFonts w:ascii="標楷體" w:hAnsi="標楷體" w:hint="eastAsia"/>
          <w:kern w:val="0"/>
          <w:szCs w:val="28"/>
        </w:rPr>
        <w:t>公分以上，結合通氣管之管徑應與通氣立管管徑相同。</w:t>
      </w:r>
      <w:r w:rsidRPr="007E488A">
        <w:rPr>
          <w:rFonts w:ascii="標楷體"/>
          <w:noProof/>
          <w:kern w:val="0"/>
          <w:szCs w:val="28"/>
        </w:rPr>
        <w:pict>
          <v:shape id="圖片 46" o:spid="_x0000_i1032" type="#_x0000_t75" style="width:1.2pt;height:1.2pt;visibility:visible">
            <v:imagedata r:id="rId15" o:title=""/>
          </v:shape>
        </w:pic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15.</w:t>
      </w:r>
      <w:r w:rsidRPr="0017609A">
        <w:rPr>
          <w:rFonts w:ascii="標楷體" w:hAnsi="標楷體" w:hint="eastAsia"/>
          <w:kern w:val="0"/>
          <w:szCs w:val="28"/>
        </w:rPr>
        <w:t>具有吸氣功能之吸氣閥，如圖</w:t>
      </w:r>
      <w:r w:rsidRPr="0017609A">
        <w:rPr>
          <w:rFonts w:ascii="標楷體" w:hAnsi="標楷體"/>
          <w:kern w:val="0"/>
          <w:szCs w:val="28"/>
        </w:rPr>
        <w:t>1-5</w:t>
      </w:r>
      <w:r w:rsidRPr="0017609A">
        <w:rPr>
          <w:rFonts w:ascii="標楷體" w:hAnsi="標楷體" w:hint="eastAsia"/>
          <w:kern w:val="0"/>
          <w:szCs w:val="28"/>
        </w:rPr>
        <w:t>所示。設置應符合下列規定</w:t>
      </w:r>
      <w:r w:rsidRPr="0017609A">
        <w:rPr>
          <w:rFonts w:ascii="標楷體" w:hAnsi="標楷體"/>
          <w:kern w:val="0"/>
          <w:szCs w:val="28"/>
        </w:rPr>
        <w:t>:</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採用吸氣閥時，該設備器具應經中華民國國家標準或國際標準試驗合格並經認可，方能採用之。</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設置於管道間或專用管道室之情況，必須就近留設清潔維修機制。</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吸氣閥裝設位置，必須位於最高排水器具溢水面</w:t>
      </w:r>
      <w:r w:rsidRPr="0017609A">
        <w:rPr>
          <w:rFonts w:ascii="標楷體" w:hAnsi="標楷體"/>
          <w:kern w:val="0"/>
          <w:szCs w:val="28"/>
        </w:rPr>
        <w:t>150</w:t>
      </w:r>
      <w:r w:rsidRPr="0017609A">
        <w:rPr>
          <w:rFonts w:ascii="標楷體" w:hAnsi="標楷體" w:hint="eastAsia"/>
          <w:kern w:val="0"/>
          <w:szCs w:val="28"/>
        </w:rPr>
        <w:t>公釐以上，設</w:t>
      </w:r>
      <w:r w:rsidRPr="0017609A">
        <w:rPr>
          <w:rFonts w:ascii="標楷體" w:hAnsi="標楷體"/>
          <w:kern w:val="0"/>
          <w:szCs w:val="28"/>
        </w:rPr>
        <w:t xml:space="preserve"> </w:t>
      </w:r>
      <w:r w:rsidRPr="0017609A">
        <w:rPr>
          <w:rFonts w:ascii="標楷體" w:hAnsi="標楷體" w:hint="eastAsia"/>
          <w:kern w:val="0"/>
          <w:szCs w:val="28"/>
        </w:rPr>
        <w:t>有逆流防止裝置者不在此限。</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(4)</w:t>
      </w:r>
      <w:r w:rsidRPr="0017609A">
        <w:rPr>
          <w:rFonts w:ascii="標楷體" w:hAnsi="標楷體" w:hint="eastAsia"/>
          <w:kern w:val="0"/>
          <w:szCs w:val="28"/>
        </w:rPr>
        <w:t>設置吸氣閥裝置時，仍必須考慮正壓破封之防止對策，適當配置緩</w:t>
      </w:r>
      <w:r w:rsidRPr="0017609A">
        <w:rPr>
          <w:rFonts w:ascii="標楷體" w:hAnsi="標楷體"/>
          <w:kern w:val="0"/>
          <w:szCs w:val="28"/>
        </w:rPr>
        <w:t xml:space="preserve"> </w:t>
      </w:r>
      <w:r w:rsidRPr="0017609A">
        <w:rPr>
          <w:rFonts w:ascii="標楷體" w:hAnsi="標楷體" w:hint="eastAsia"/>
          <w:kern w:val="0"/>
          <w:szCs w:val="28"/>
        </w:rPr>
        <w:t>和排水管內壓力變化之通氣系統。</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303" w:left="848"/>
        <w:jc w:val="both"/>
        <w:rPr>
          <w:rFonts w:ascii="標楷體"/>
        </w:rPr>
      </w:pPr>
      <w:r w:rsidRPr="0017609A">
        <w:rPr>
          <w:rFonts w:ascii="標楷體" w:hAnsi="標楷體" w:hint="eastAsia"/>
        </w:rPr>
        <w:t>在排水系統中裝設吸氣閥裝置，具有緩和排水管內負壓之功能，並且在排水管內產生正壓現象時，自動反應密閉效果，適合裝置於排水管路經常性發生</w:t>
      </w:r>
      <w:r w:rsidRPr="0017609A">
        <w:rPr>
          <w:rFonts w:ascii="標楷體" w:hAnsi="標楷體"/>
        </w:rPr>
        <w:t xml:space="preserve"> </w:t>
      </w:r>
      <w:r w:rsidRPr="0017609A">
        <w:rPr>
          <w:rFonts w:ascii="標楷體" w:hAnsi="標楷體" w:hint="eastAsia"/>
        </w:rPr>
        <w:t>負壓之部位。但排水管內產生正壓時，亦會造成排水跳出破封問題，仍應規劃適當對策防止之。</w:t>
      </w:r>
    </w:p>
    <w:p w:rsidR="00DA2F7B" w:rsidRPr="0017609A" w:rsidRDefault="00DA2F7B" w:rsidP="00F0246B">
      <w:pPr>
        <w:widowControl/>
        <w:autoSpaceDE w:val="0"/>
        <w:autoSpaceDN w:val="0"/>
        <w:adjustRightInd w:val="0"/>
        <w:spacing w:after="120" w:line="300" w:lineRule="auto"/>
        <w:ind w:firstLineChars="708" w:firstLine="1982"/>
        <w:jc w:val="both"/>
        <w:rPr>
          <w:rFonts w:ascii="標楷體"/>
          <w:kern w:val="0"/>
          <w:szCs w:val="28"/>
        </w:rPr>
      </w:pPr>
      <w:r w:rsidRPr="0017609A">
        <w:rPr>
          <w:rFonts w:ascii="標楷體" w:hAnsi="標楷體"/>
          <w:kern w:val="0"/>
          <w:szCs w:val="28"/>
        </w:rPr>
        <w:t xml:space="preserve"> </w:t>
      </w:r>
      <w:r w:rsidRPr="007E488A">
        <w:rPr>
          <w:rFonts w:ascii="標楷體"/>
          <w:noProof/>
          <w:kern w:val="0"/>
          <w:szCs w:val="28"/>
        </w:rPr>
        <w:pict>
          <v:shape id="圖片 57" o:spid="_x0000_i1033" type="#_x0000_t75" style="width:235.8pt;height:262.2pt;visibility:visible">
            <v:imagedata r:id="rId16" o:title=""/>
          </v:shape>
        </w:pict>
      </w:r>
    </w:p>
    <w:p w:rsidR="00DA2F7B" w:rsidRDefault="00DA2F7B"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1-5 </w:t>
      </w:r>
      <w:r w:rsidRPr="0017609A">
        <w:rPr>
          <w:rFonts w:ascii="標楷體" w:hAnsi="標楷體" w:hint="eastAsia"/>
          <w:kern w:val="0"/>
          <w:szCs w:val="28"/>
        </w:rPr>
        <w:t>吸氣閥構造圖例</w:t>
      </w:r>
      <w:r w:rsidRPr="0017609A">
        <w:rPr>
          <w:rFonts w:ascii="標楷體" w:hAnsi="標楷體"/>
          <w:kern w:val="0"/>
          <w:szCs w:val="28"/>
        </w:rPr>
        <w:t xml:space="preserve"> </w:t>
      </w:r>
    </w:p>
    <w:p w:rsidR="00DA2F7B" w:rsidRPr="0017609A" w:rsidRDefault="00DA2F7B" w:rsidP="00115F02">
      <w:pPr>
        <w:widowControl/>
        <w:autoSpaceDE w:val="0"/>
        <w:autoSpaceDN w:val="0"/>
        <w:adjustRightInd w:val="0"/>
        <w:spacing w:after="120" w:line="300" w:lineRule="auto"/>
        <w:jc w:val="both"/>
        <w:rPr>
          <w:rFonts w:ascii="標楷體"/>
          <w:kern w:val="0"/>
          <w:szCs w:val="28"/>
        </w:rPr>
      </w:pP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16.</w:t>
      </w:r>
      <w:r w:rsidRPr="0017609A">
        <w:rPr>
          <w:rFonts w:ascii="標楷體" w:hAnsi="標楷體" w:hint="eastAsia"/>
          <w:kern w:val="0"/>
          <w:szCs w:val="28"/>
        </w:rPr>
        <w:t>建築排水系統應建置有效維護各衛生器具達到環境安全之存水彎裝置</w:t>
      </w:r>
      <w:r w:rsidRPr="0017609A">
        <w:rPr>
          <w:rFonts w:ascii="標楷體" w:hAnsi="標楷體"/>
          <w:kern w:val="0"/>
          <w:szCs w:val="28"/>
        </w:rPr>
        <w:t xml:space="preserve"> (Trap)</w:t>
      </w:r>
      <w:r w:rsidRPr="0017609A">
        <w:rPr>
          <w:rFonts w:ascii="標楷體" w:hAnsi="標楷體" w:hint="eastAsia"/>
          <w:kern w:val="0"/>
          <w:szCs w:val="28"/>
        </w:rPr>
        <w:t>，衛生器具除設備本身連有存水彎者外，衛生設備應裝設封水存水彎，再與排水管連接，且可確保存水彎能克服因自發性虹吸作用、誘導虹吸作用、背壓作用而破壞水封的現象。</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noProof/>
          <w:kern w:val="0"/>
          <w:szCs w:val="28"/>
        </w:rPr>
      </w:pPr>
      <w:r w:rsidRPr="0017609A">
        <w:rPr>
          <w:rFonts w:ascii="標楷體" w:hAnsi="標楷體"/>
          <w:kern w:val="0"/>
          <w:szCs w:val="28"/>
        </w:rPr>
        <w:t>(1)</w:t>
      </w:r>
      <w:r w:rsidRPr="0017609A">
        <w:rPr>
          <w:rFonts w:ascii="標楷體" w:hAnsi="標楷體" w:hint="eastAsia"/>
          <w:kern w:val="0"/>
          <w:szCs w:val="28"/>
        </w:rPr>
        <w:t>一般壁掛式洗手臺之存水彎設置，設備落水口至存水彎堰口之垂直距</w:t>
      </w:r>
      <w:r w:rsidRPr="0017609A">
        <w:rPr>
          <w:rFonts w:ascii="標楷體" w:hAnsi="標楷體"/>
          <w:kern w:val="0"/>
          <w:szCs w:val="28"/>
        </w:rPr>
        <w:t xml:space="preserve"> </w:t>
      </w:r>
      <w:r w:rsidRPr="0017609A">
        <w:rPr>
          <w:rFonts w:ascii="標楷體" w:hAnsi="標楷體" w:hint="eastAsia"/>
          <w:kern w:val="0"/>
          <w:szCs w:val="28"/>
        </w:rPr>
        <w:t>離，不得大於</w:t>
      </w:r>
      <w:r w:rsidRPr="0017609A">
        <w:rPr>
          <w:rFonts w:ascii="標楷體" w:hAnsi="標楷體"/>
          <w:kern w:val="0"/>
          <w:szCs w:val="28"/>
        </w:rPr>
        <w:t>60</w:t>
      </w:r>
      <w:r w:rsidRPr="0017609A">
        <w:rPr>
          <w:rFonts w:ascii="標楷體" w:hAnsi="標楷體" w:hint="eastAsia"/>
          <w:kern w:val="0"/>
          <w:szCs w:val="28"/>
        </w:rPr>
        <w:t>公分。</w:t>
      </w:r>
    </w:p>
    <w:p w:rsidR="00DA2F7B" w:rsidRPr="0017609A" w:rsidRDefault="00DA2F7B" w:rsidP="00F0246B">
      <w:pPr>
        <w:widowControl/>
        <w:autoSpaceDE w:val="0"/>
        <w:autoSpaceDN w:val="0"/>
        <w:adjustRightInd w:val="0"/>
        <w:spacing w:after="120" w:line="300" w:lineRule="auto"/>
        <w:ind w:firstLineChars="759" w:firstLine="2125"/>
        <w:jc w:val="both"/>
        <w:rPr>
          <w:rFonts w:ascii="標楷體"/>
          <w:noProof/>
          <w:kern w:val="0"/>
          <w:szCs w:val="28"/>
        </w:rPr>
      </w:pPr>
      <w:r w:rsidRPr="007E488A">
        <w:rPr>
          <w:rFonts w:ascii="標楷體"/>
          <w:noProof/>
          <w:kern w:val="0"/>
          <w:szCs w:val="28"/>
        </w:rPr>
        <w:pict>
          <v:shape id="圖片 92" o:spid="_x0000_i1034" type="#_x0000_t75" style="width:250.8pt;height:129.6pt;visibility:visible">
            <v:imagedata r:id="rId17" o:title=""/>
          </v:shape>
        </w:pict>
      </w:r>
    </w:p>
    <w:p w:rsidR="00DA2F7B" w:rsidRDefault="00DA2F7B"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1-6 </w:t>
      </w:r>
      <w:r w:rsidRPr="0017609A">
        <w:rPr>
          <w:rFonts w:ascii="標楷體" w:hAnsi="標楷體" w:hint="eastAsia"/>
          <w:kern w:val="0"/>
          <w:szCs w:val="28"/>
        </w:rPr>
        <w:t>設備落水口至存水彎堰口之垂直距離</w:t>
      </w:r>
    </w:p>
    <w:p w:rsidR="00DA2F7B" w:rsidRPr="0017609A" w:rsidRDefault="00DA2F7B" w:rsidP="00115F02">
      <w:pPr>
        <w:widowControl/>
        <w:autoSpaceDE w:val="0"/>
        <w:autoSpaceDN w:val="0"/>
        <w:adjustRightInd w:val="0"/>
        <w:spacing w:after="120" w:line="300" w:lineRule="auto"/>
        <w:jc w:val="both"/>
        <w:rPr>
          <w:rFonts w:ascii="標楷體"/>
          <w:noProof/>
          <w:kern w:val="0"/>
          <w:szCs w:val="28"/>
        </w:rPr>
      </w:pP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存水彎裝置封水深度原則上不得小於</w:t>
      </w:r>
      <w:r w:rsidRPr="0017609A">
        <w:rPr>
          <w:rFonts w:ascii="標楷體" w:hAnsi="標楷體"/>
          <w:kern w:val="0"/>
          <w:szCs w:val="28"/>
        </w:rPr>
        <w:t>5</w:t>
      </w:r>
      <w:r w:rsidRPr="0017609A">
        <w:rPr>
          <w:rFonts w:ascii="標楷體" w:hAnsi="標楷體" w:hint="eastAsia"/>
          <w:kern w:val="0"/>
          <w:szCs w:val="28"/>
        </w:rPr>
        <w:t>公分，並不得大於</w:t>
      </w:r>
      <w:r w:rsidRPr="0017609A">
        <w:rPr>
          <w:rFonts w:ascii="標楷體" w:hAnsi="標楷體"/>
          <w:kern w:val="0"/>
          <w:szCs w:val="28"/>
        </w:rPr>
        <w:t>10</w:t>
      </w:r>
      <w:r w:rsidRPr="0017609A">
        <w:rPr>
          <w:rFonts w:ascii="標楷體" w:hAnsi="標楷體" w:hint="eastAsia"/>
          <w:kern w:val="0"/>
          <w:szCs w:val="28"/>
        </w:rPr>
        <w:t>公分。深度以</w:t>
      </w:r>
      <w:r w:rsidRPr="0017609A">
        <w:rPr>
          <w:rFonts w:ascii="標楷體" w:hAnsi="標楷體"/>
          <w:kern w:val="0"/>
          <w:szCs w:val="28"/>
        </w:rPr>
        <w:t>5</w:t>
      </w:r>
      <w:r w:rsidRPr="0017609A">
        <w:rPr>
          <w:rFonts w:ascii="標楷體" w:hAnsi="標楷體" w:hint="eastAsia"/>
          <w:kern w:val="0"/>
          <w:szCs w:val="28"/>
        </w:rPr>
        <w:t>至</w:t>
      </w:r>
      <w:r w:rsidRPr="0017609A">
        <w:rPr>
          <w:rFonts w:ascii="標楷體" w:hAnsi="標楷體"/>
          <w:kern w:val="0"/>
          <w:szCs w:val="28"/>
        </w:rPr>
        <w:t>10</w:t>
      </w:r>
      <w:r w:rsidRPr="0017609A">
        <w:rPr>
          <w:rFonts w:ascii="標楷體" w:hAnsi="標楷體" w:hint="eastAsia"/>
          <w:kern w:val="0"/>
          <w:szCs w:val="28"/>
        </w:rPr>
        <w:t>公分為宜，如圖</w:t>
      </w:r>
      <w:r w:rsidRPr="0017609A">
        <w:rPr>
          <w:rFonts w:ascii="標楷體" w:hAnsi="標楷體"/>
          <w:kern w:val="0"/>
          <w:szCs w:val="28"/>
        </w:rPr>
        <w:t>1-7</w:t>
      </w:r>
      <w:r w:rsidRPr="0017609A">
        <w:rPr>
          <w:rFonts w:ascii="標楷體" w:hAnsi="標楷體" w:hint="eastAsia"/>
          <w:kern w:val="0"/>
          <w:szCs w:val="28"/>
        </w:rPr>
        <w:t>所示。</w:t>
      </w:r>
    </w:p>
    <w:p w:rsidR="00DA2F7B" w:rsidRPr="0017609A" w:rsidRDefault="00DA2F7B" w:rsidP="00F0246B">
      <w:pPr>
        <w:widowControl/>
        <w:autoSpaceDE w:val="0"/>
        <w:autoSpaceDN w:val="0"/>
        <w:adjustRightInd w:val="0"/>
        <w:spacing w:after="120" w:line="300" w:lineRule="auto"/>
        <w:ind w:firstLineChars="759" w:firstLine="2125"/>
        <w:jc w:val="both"/>
        <w:rPr>
          <w:rFonts w:ascii="標楷體"/>
          <w:kern w:val="0"/>
          <w:szCs w:val="28"/>
        </w:rPr>
      </w:pPr>
      <w:r w:rsidRPr="007E488A">
        <w:rPr>
          <w:rFonts w:ascii="標楷體"/>
          <w:noProof/>
          <w:kern w:val="0"/>
          <w:szCs w:val="28"/>
        </w:rPr>
        <w:pict>
          <v:shape id="圖片 104" o:spid="_x0000_i1035" type="#_x0000_t75" style="width:258pt;height:213pt;visibility:visible">
            <v:imagedata r:id="rId18" o:title=""/>
          </v:shape>
        </w:pict>
      </w:r>
    </w:p>
    <w:p w:rsidR="00DA2F7B" w:rsidRPr="0017609A" w:rsidRDefault="00DA2F7B"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1-7 </w:t>
      </w:r>
      <w:r w:rsidRPr="0017609A">
        <w:rPr>
          <w:rFonts w:ascii="標楷體" w:hAnsi="標楷體" w:hint="eastAsia"/>
          <w:kern w:val="0"/>
          <w:szCs w:val="28"/>
        </w:rPr>
        <w:t>存水彎裝置封水深度</w:t>
      </w:r>
    </w:p>
    <w:p w:rsidR="00DA2F7B" w:rsidRPr="0017609A" w:rsidRDefault="00DA2F7B" w:rsidP="00F0246B">
      <w:pPr>
        <w:widowControl/>
        <w:autoSpaceDE w:val="0"/>
        <w:autoSpaceDN w:val="0"/>
        <w:adjustRightInd w:val="0"/>
        <w:spacing w:after="120" w:line="300" w:lineRule="auto"/>
        <w:ind w:leftChars="153" w:left="708" w:hangingChars="100" w:hanging="280"/>
        <w:jc w:val="both"/>
        <w:rPr>
          <w:rFonts w:ascii="標楷體"/>
          <w:kern w:val="0"/>
          <w:szCs w:val="28"/>
        </w:rPr>
      </w:pP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17.</w:t>
      </w:r>
      <w:r w:rsidRPr="0017609A">
        <w:rPr>
          <w:rFonts w:ascii="標楷體" w:hAnsi="標楷體" w:hint="eastAsia"/>
          <w:kern w:val="0"/>
          <w:szCs w:val="28"/>
        </w:rPr>
        <w:t>建築物內排水系統應於適當位置設置清潔口，管徑</w:t>
      </w:r>
      <w:r w:rsidRPr="0017609A">
        <w:rPr>
          <w:rFonts w:ascii="標楷體" w:hAnsi="標楷體"/>
          <w:kern w:val="0"/>
          <w:szCs w:val="28"/>
        </w:rPr>
        <w:t>100</w:t>
      </w:r>
      <w:r w:rsidRPr="0017609A">
        <w:rPr>
          <w:rFonts w:ascii="標楷體" w:hAnsi="標楷體" w:hint="eastAsia"/>
          <w:kern w:val="0"/>
          <w:szCs w:val="28"/>
        </w:rPr>
        <w:t>公釐以下之排水橫管，清潔口間距不得超過</w:t>
      </w:r>
      <w:r w:rsidRPr="0017609A">
        <w:rPr>
          <w:rFonts w:ascii="標楷體" w:hAnsi="標楷體"/>
          <w:kern w:val="0"/>
          <w:szCs w:val="28"/>
        </w:rPr>
        <w:t>15</w:t>
      </w:r>
      <w:r w:rsidRPr="0017609A">
        <w:rPr>
          <w:rFonts w:ascii="標楷體" w:hAnsi="標楷體" w:hint="eastAsia"/>
          <w:kern w:val="0"/>
          <w:szCs w:val="28"/>
        </w:rPr>
        <w:t>公尺，管徑</w:t>
      </w:r>
      <w:r w:rsidRPr="0017609A">
        <w:rPr>
          <w:rFonts w:ascii="標楷體" w:hAnsi="標楷體"/>
          <w:kern w:val="0"/>
          <w:szCs w:val="28"/>
        </w:rPr>
        <w:t>125</w:t>
      </w:r>
      <w:r w:rsidRPr="0017609A">
        <w:rPr>
          <w:rFonts w:ascii="標楷體" w:hAnsi="標楷體" w:hint="eastAsia"/>
          <w:kern w:val="0"/>
          <w:szCs w:val="28"/>
        </w:rPr>
        <w:t>公釐以上者，不得超過</w:t>
      </w:r>
      <w:r w:rsidRPr="0017609A">
        <w:rPr>
          <w:rFonts w:ascii="標楷體" w:hAnsi="標楷體"/>
          <w:kern w:val="0"/>
          <w:szCs w:val="28"/>
        </w:rPr>
        <w:t>30</w:t>
      </w:r>
      <w:r w:rsidRPr="0017609A">
        <w:rPr>
          <w:rFonts w:ascii="標楷體" w:hAnsi="標楷體" w:hint="eastAsia"/>
          <w:kern w:val="0"/>
          <w:szCs w:val="28"/>
        </w:rPr>
        <w:t>公尺。</w:t>
      </w:r>
      <w:r w:rsidRPr="0017609A">
        <w:rPr>
          <w:rFonts w:ascii="標楷體" w:hAnsi="標楷體"/>
          <w:kern w:val="0"/>
          <w:szCs w:val="28"/>
        </w:rPr>
        <w:t xml:space="preserve"> </w:t>
      </w:r>
      <w:r w:rsidRPr="0017609A">
        <w:rPr>
          <w:rFonts w:ascii="標楷體" w:hAnsi="標楷體" w:hint="eastAsia"/>
          <w:kern w:val="0"/>
          <w:szCs w:val="28"/>
        </w:rPr>
        <w:t>排水立管底端及管路轉向角度大於</w:t>
      </w:r>
      <w:r w:rsidRPr="0017609A">
        <w:rPr>
          <w:rFonts w:ascii="標楷體" w:hAnsi="標楷體"/>
          <w:kern w:val="0"/>
          <w:szCs w:val="28"/>
        </w:rPr>
        <w:t>45</w:t>
      </w:r>
      <w:r w:rsidRPr="0017609A">
        <w:rPr>
          <w:rFonts w:ascii="標楷體" w:hAnsi="標楷體" w:hint="eastAsia"/>
          <w:kern w:val="0"/>
          <w:szCs w:val="28"/>
        </w:rPr>
        <w:t>°處，及具下列情形者，均應符合規定裝設清潔口</w:t>
      </w:r>
      <w:r w:rsidRPr="0017609A">
        <w:rPr>
          <w:rFonts w:ascii="標楷體" w:hAnsi="標楷體"/>
          <w:kern w:val="0"/>
          <w:szCs w:val="28"/>
        </w:rPr>
        <w:t xml:space="preserve">: </w:t>
      </w:r>
      <w:r w:rsidRPr="0017609A">
        <w:rPr>
          <w:rFonts w:ascii="標楷體" w:hAnsi="標楷體" w:hint="eastAsia"/>
          <w:kern w:val="0"/>
          <w:szCs w:val="28"/>
        </w:rPr>
        <w:t>排水橫支管及排水橫主管之起點、橫向排水管延伸太長時其中途、排水立管之最低處、排水橫主管與基地排水管連接處附近、管徑變化、異種管相接、或器具存水彎等處。</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(1)</w:t>
      </w:r>
      <w:r w:rsidRPr="0017609A">
        <w:rPr>
          <w:rFonts w:ascii="標楷體" w:hAnsi="標楷體" w:hint="eastAsia"/>
          <w:kern w:val="0"/>
          <w:szCs w:val="28"/>
        </w:rPr>
        <w:t>清潔口口徑大於</w:t>
      </w:r>
      <w:r w:rsidRPr="0017609A">
        <w:rPr>
          <w:rFonts w:ascii="標楷體" w:hAnsi="標楷體"/>
          <w:kern w:val="0"/>
          <w:szCs w:val="28"/>
        </w:rPr>
        <w:t xml:space="preserve"> 75 </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包括</w:t>
      </w:r>
      <w:r w:rsidRPr="0017609A">
        <w:rPr>
          <w:rFonts w:ascii="標楷體" w:hAnsi="標楷體"/>
          <w:kern w:val="0"/>
          <w:szCs w:val="28"/>
        </w:rPr>
        <w:t xml:space="preserve"> 75 </w:t>
      </w:r>
      <w:r w:rsidRPr="0017609A">
        <w:rPr>
          <w:rFonts w:ascii="標楷體" w:hAnsi="標楷體" w:hint="eastAsia"/>
          <w:kern w:val="0"/>
          <w:szCs w:val="28"/>
        </w:rPr>
        <w:t>公釐</w:t>
      </w:r>
      <w:r w:rsidRPr="0017609A">
        <w:rPr>
          <w:rFonts w:ascii="標楷體" w:hAnsi="標楷體"/>
          <w:kern w:val="0"/>
          <w:szCs w:val="28"/>
        </w:rPr>
        <w:t>)</w:t>
      </w:r>
      <w:r w:rsidRPr="0017609A">
        <w:rPr>
          <w:rFonts w:ascii="標楷體" w:hAnsi="標楷體" w:hint="eastAsia"/>
          <w:kern w:val="0"/>
          <w:szCs w:val="28"/>
        </w:rPr>
        <w:t>者，其周圍應保留</w:t>
      </w:r>
      <w:r w:rsidRPr="0017609A">
        <w:rPr>
          <w:rFonts w:ascii="標楷體" w:hAnsi="標楷體"/>
          <w:kern w:val="0"/>
          <w:szCs w:val="28"/>
        </w:rPr>
        <w:t xml:space="preserve"> 45 </w:t>
      </w:r>
      <w:r w:rsidRPr="0017609A">
        <w:rPr>
          <w:rFonts w:ascii="標楷體" w:hAnsi="標楷體" w:hint="eastAsia"/>
          <w:kern w:val="0"/>
          <w:szCs w:val="28"/>
        </w:rPr>
        <w:t>公分以上</w:t>
      </w:r>
      <w:r w:rsidRPr="0017609A">
        <w:rPr>
          <w:rFonts w:ascii="標楷體" w:hAnsi="標楷體"/>
          <w:kern w:val="0"/>
          <w:szCs w:val="28"/>
        </w:rPr>
        <w:t xml:space="preserve"> </w:t>
      </w:r>
      <w:r w:rsidRPr="0017609A">
        <w:rPr>
          <w:rFonts w:ascii="標楷體" w:hAnsi="標楷體" w:hint="eastAsia"/>
          <w:kern w:val="0"/>
          <w:szCs w:val="28"/>
        </w:rPr>
        <w:t>之空間，小於</w:t>
      </w:r>
      <w:r w:rsidRPr="0017609A">
        <w:rPr>
          <w:rFonts w:ascii="標楷體" w:hAnsi="標楷體"/>
          <w:kern w:val="0"/>
          <w:szCs w:val="28"/>
        </w:rPr>
        <w:t xml:space="preserve"> 75 </w:t>
      </w:r>
      <w:r w:rsidRPr="0017609A">
        <w:rPr>
          <w:rFonts w:ascii="標楷體" w:hAnsi="標楷體" w:hint="eastAsia"/>
          <w:kern w:val="0"/>
          <w:szCs w:val="28"/>
        </w:rPr>
        <w:t>公釐者，為</w:t>
      </w:r>
      <w:r w:rsidRPr="0017609A">
        <w:rPr>
          <w:rFonts w:ascii="標楷體" w:hAnsi="標楷體"/>
          <w:kern w:val="0"/>
          <w:szCs w:val="28"/>
        </w:rPr>
        <w:t xml:space="preserve"> 30 </w:t>
      </w:r>
      <w:r w:rsidRPr="0017609A">
        <w:rPr>
          <w:rFonts w:ascii="標楷體" w:hAnsi="標楷體" w:hint="eastAsia"/>
          <w:kern w:val="0"/>
          <w:szCs w:val="28"/>
        </w:rPr>
        <w:t>公分以上。另排水橫管清潔口之安裝間</w:t>
      </w:r>
      <w:r w:rsidRPr="0017609A">
        <w:rPr>
          <w:rFonts w:ascii="標楷體" w:hAnsi="標楷體"/>
          <w:kern w:val="0"/>
          <w:szCs w:val="28"/>
        </w:rPr>
        <w:t xml:space="preserve"> </w:t>
      </w:r>
      <w:r w:rsidRPr="0017609A">
        <w:rPr>
          <w:rFonts w:ascii="標楷體" w:hAnsi="標楷體" w:hint="eastAsia"/>
          <w:kern w:val="0"/>
          <w:szCs w:val="28"/>
        </w:rPr>
        <w:t>隔，於排水管管徑</w:t>
      </w:r>
      <w:r w:rsidRPr="0017609A">
        <w:rPr>
          <w:rFonts w:ascii="標楷體" w:hAnsi="標楷體"/>
          <w:kern w:val="0"/>
          <w:szCs w:val="28"/>
        </w:rPr>
        <w:t xml:space="preserve"> 100 </w:t>
      </w:r>
      <w:r w:rsidRPr="0017609A">
        <w:rPr>
          <w:rFonts w:ascii="標楷體" w:hAnsi="標楷體" w:hint="eastAsia"/>
          <w:kern w:val="0"/>
          <w:szCs w:val="28"/>
        </w:rPr>
        <w:t>公釐以內，應小於</w:t>
      </w:r>
      <w:r w:rsidRPr="0017609A">
        <w:rPr>
          <w:rFonts w:ascii="標楷體" w:hAnsi="標楷體"/>
          <w:kern w:val="0"/>
          <w:szCs w:val="28"/>
        </w:rPr>
        <w:t xml:space="preserve"> 15 </w:t>
      </w:r>
      <w:r w:rsidRPr="0017609A">
        <w:rPr>
          <w:rFonts w:ascii="標楷體" w:hAnsi="標楷體" w:hint="eastAsia"/>
          <w:kern w:val="0"/>
          <w:szCs w:val="28"/>
        </w:rPr>
        <w:t>公尺以內，超過</w:t>
      </w:r>
      <w:r w:rsidRPr="0017609A">
        <w:rPr>
          <w:rFonts w:ascii="標楷體" w:hAnsi="標楷體"/>
          <w:kern w:val="0"/>
          <w:szCs w:val="28"/>
        </w:rPr>
        <w:t xml:space="preserve"> 100 </w:t>
      </w:r>
      <w:r w:rsidRPr="0017609A">
        <w:rPr>
          <w:rFonts w:ascii="標楷體" w:hAnsi="標楷體" w:hint="eastAsia"/>
          <w:kern w:val="0"/>
          <w:szCs w:val="28"/>
        </w:rPr>
        <w:t>公釐以上時，應小於</w:t>
      </w:r>
      <w:r w:rsidRPr="0017609A">
        <w:rPr>
          <w:rFonts w:ascii="標楷體" w:hAnsi="標楷體"/>
          <w:kern w:val="0"/>
          <w:szCs w:val="28"/>
        </w:rPr>
        <w:t xml:space="preserve"> 30 </w:t>
      </w:r>
      <w:r w:rsidRPr="0017609A">
        <w:rPr>
          <w:rFonts w:ascii="標楷體" w:hAnsi="標楷體" w:hint="eastAsia"/>
          <w:kern w:val="0"/>
          <w:szCs w:val="28"/>
        </w:rPr>
        <w:t>公尺以內。</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排水管管徑</w:t>
      </w:r>
      <w:r w:rsidRPr="0017609A">
        <w:rPr>
          <w:rFonts w:ascii="標楷體" w:hAnsi="標楷體"/>
          <w:kern w:val="0"/>
          <w:szCs w:val="28"/>
        </w:rPr>
        <w:t>100</w:t>
      </w:r>
      <w:r w:rsidRPr="0017609A">
        <w:rPr>
          <w:rFonts w:ascii="標楷體" w:hAnsi="標楷體" w:hint="eastAsia"/>
          <w:kern w:val="0"/>
          <w:szCs w:val="28"/>
        </w:rPr>
        <w:t>公釐以下者，清潔口口徑應與排水管之管徑相同。大於</w:t>
      </w:r>
      <w:r w:rsidRPr="0017609A">
        <w:rPr>
          <w:rFonts w:ascii="標楷體" w:hAnsi="標楷體"/>
          <w:kern w:val="0"/>
          <w:szCs w:val="28"/>
        </w:rPr>
        <w:t xml:space="preserve">100 </w:t>
      </w:r>
      <w:r w:rsidRPr="0017609A">
        <w:rPr>
          <w:rFonts w:ascii="標楷體" w:hAnsi="標楷體" w:hint="eastAsia"/>
          <w:kern w:val="0"/>
          <w:szCs w:val="28"/>
        </w:rPr>
        <w:t>公釐時，清潔口口徑不得小於</w:t>
      </w:r>
      <w:r w:rsidRPr="0017609A">
        <w:rPr>
          <w:rFonts w:ascii="標楷體" w:hAnsi="標楷體"/>
          <w:kern w:val="0"/>
          <w:szCs w:val="28"/>
        </w:rPr>
        <w:t>100</w:t>
      </w:r>
      <w:r w:rsidRPr="0017609A">
        <w:rPr>
          <w:rFonts w:ascii="標楷體" w:hAnsi="標楷體" w:hint="eastAsia"/>
          <w:kern w:val="0"/>
          <w:szCs w:val="28"/>
        </w:rPr>
        <w:t>公釐。</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地面下排水橫管管徑大於</w:t>
      </w:r>
      <w:r w:rsidRPr="0017609A">
        <w:rPr>
          <w:rFonts w:ascii="標楷體" w:hAnsi="標楷體"/>
          <w:kern w:val="0"/>
          <w:szCs w:val="28"/>
        </w:rPr>
        <w:t>300</w:t>
      </w:r>
      <w:r w:rsidRPr="0017609A">
        <w:rPr>
          <w:rFonts w:ascii="標楷體" w:hAnsi="標楷體" w:hint="eastAsia"/>
          <w:kern w:val="0"/>
          <w:szCs w:val="28"/>
        </w:rPr>
        <w:t>公釐時，每</w:t>
      </w:r>
      <w:r w:rsidRPr="0017609A">
        <w:rPr>
          <w:rFonts w:ascii="標楷體" w:hAnsi="標楷體"/>
          <w:kern w:val="0"/>
          <w:szCs w:val="28"/>
        </w:rPr>
        <w:t>45</w:t>
      </w:r>
      <w:r w:rsidRPr="0017609A">
        <w:rPr>
          <w:rFonts w:ascii="標楷體" w:hAnsi="標楷體" w:hint="eastAsia"/>
          <w:kern w:val="0"/>
          <w:szCs w:val="28"/>
        </w:rPr>
        <w:t>公尺或管路作</w:t>
      </w:r>
      <w:r w:rsidRPr="0017609A">
        <w:rPr>
          <w:rFonts w:ascii="標楷體" w:hAnsi="標楷體"/>
          <w:kern w:val="0"/>
          <w:szCs w:val="28"/>
        </w:rPr>
        <w:t>90</w:t>
      </w:r>
      <w:r w:rsidRPr="0017609A">
        <w:rPr>
          <w:rFonts w:ascii="標楷體" w:hAnsi="標楷體" w:hint="eastAsia"/>
          <w:kern w:val="0"/>
          <w:szCs w:val="28"/>
        </w:rPr>
        <w:t>度轉向處，均應設置陰井代替清潔口。</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7E488A">
        <w:rPr>
          <w:rFonts w:ascii="標楷體"/>
          <w:noProof/>
          <w:kern w:val="0"/>
          <w:szCs w:val="28"/>
        </w:rPr>
        <w:pict>
          <v:shape id="圖片 147" o:spid="_x0000_i1036" type="#_x0000_t75" style="width:1.2pt;height:1.2pt;visibility:visible">
            <v:imagedata r:id="rId15" o:title=""/>
          </v:shape>
        </w:pict>
      </w:r>
      <w:r w:rsidRPr="0017609A">
        <w:rPr>
          <w:rFonts w:ascii="標楷體" w:hAnsi="標楷體"/>
          <w:kern w:val="0"/>
          <w:szCs w:val="28"/>
        </w:rPr>
        <w:t>18.</w:t>
      </w:r>
      <w:r w:rsidRPr="0017609A">
        <w:rPr>
          <w:rFonts w:ascii="標楷體" w:hAnsi="標楷體" w:hint="eastAsia"/>
          <w:kern w:val="0"/>
          <w:szCs w:val="28"/>
        </w:rPr>
        <w:t>下列機器或設備應行間接排水</w:t>
      </w:r>
      <w:r w:rsidRPr="0017609A">
        <w:rPr>
          <w:rFonts w:ascii="標楷體" w:hAnsi="標楷體"/>
          <w:kern w:val="0"/>
          <w:szCs w:val="28"/>
        </w:rPr>
        <w:t xml:space="preserve">: </w:t>
      </w:r>
      <w:r w:rsidRPr="0017609A">
        <w:rPr>
          <w:rFonts w:ascii="標楷體" w:hAnsi="標楷體" w:hint="eastAsia"/>
          <w:kern w:val="0"/>
          <w:szCs w:val="28"/>
        </w:rPr>
        <w:t>如圖</w:t>
      </w:r>
      <w:r w:rsidRPr="0017609A">
        <w:rPr>
          <w:rFonts w:ascii="標楷體" w:hAnsi="標楷體"/>
          <w:kern w:val="0"/>
          <w:szCs w:val="28"/>
        </w:rPr>
        <w:t>1-8</w:t>
      </w:r>
      <w:r w:rsidRPr="0017609A">
        <w:rPr>
          <w:rFonts w:ascii="標楷體" w:hAnsi="標楷體" w:hint="eastAsia"/>
          <w:kern w:val="0"/>
          <w:szCs w:val="28"/>
        </w:rPr>
        <w:t>所示。</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服務用機具</w:t>
      </w:r>
      <w:r w:rsidRPr="0017609A">
        <w:rPr>
          <w:rFonts w:ascii="標楷體" w:hAnsi="標楷體"/>
          <w:kern w:val="0"/>
          <w:szCs w:val="28"/>
        </w:rPr>
        <w:t>:</w:t>
      </w:r>
      <w:r w:rsidRPr="0017609A">
        <w:rPr>
          <w:rFonts w:ascii="標楷體" w:hAnsi="標楷體" w:hint="eastAsia"/>
          <w:kern w:val="0"/>
          <w:szCs w:val="28"/>
        </w:rPr>
        <w:t>食品冷藏、冷凍庫、洗衣機、製冰機、食器洗淨機、消毒器，洗衣機，飲水器等。</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醫療研究用機器。</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游泳池之排水、溢流及過濾裝置。</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(4)</w:t>
      </w:r>
      <w:r w:rsidRPr="0017609A">
        <w:rPr>
          <w:rFonts w:ascii="標楷體" w:hAnsi="標楷體" w:hint="eastAsia"/>
          <w:kern w:val="0"/>
          <w:szCs w:val="28"/>
        </w:rPr>
        <w:t>噴水池之排水、溢流及過濾裝置。</w:t>
      </w:r>
      <w:r w:rsidRPr="0017609A">
        <w:rPr>
          <w:rFonts w:ascii="標楷體" w:hAnsi="標楷體"/>
          <w:kern w:val="0"/>
          <w:szCs w:val="28"/>
        </w:rPr>
        <w:t xml:space="preserve"> </w:t>
      </w:r>
    </w:p>
    <w:p w:rsidR="00DA2F7B" w:rsidRPr="00CE61A6"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各式蓄水池之溢流及排水、給水、熱水及冷用水泵之排水，空氣調節機器、給水用之水處理設備等。</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其他因排水造成衛生安全之虞之機器或設備。</w:t>
      </w:r>
      <w:r w:rsidRPr="0017609A">
        <w:rPr>
          <w:rFonts w:ascii="標楷體" w:hAnsi="標楷體"/>
          <w:kern w:val="0"/>
          <w:szCs w:val="28"/>
        </w:rPr>
        <w:t xml:space="preserve"> </w:t>
      </w:r>
      <w:r w:rsidRPr="0017609A">
        <w:rPr>
          <w:rFonts w:ascii="標楷體" w:eastAsia="MS Mincho" w:hAnsi="標楷體" w:cs="MS Mincho" w:hint="eastAsia"/>
          <w:kern w:val="0"/>
          <w:szCs w:val="28"/>
        </w:rPr>
        <w:t> </w:t>
      </w:r>
    </w:p>
    <w:p w:rsidR="00DA2F7B" w:rsidRPr="0017609A" w:rsidRDefault="00DA2F7B" w:rsidP="00115F02">
      <w:pPr>
        <w:widowControl/>
        <w:autoSpaceDE w:val="0"/>
        <w:autoSpaceDN w:val="0"/>
        <w:adjustRightInd w:val="0"/>
        <w:spacing w:after="120" w:line="300" w:lineRule="auto"/>
        <w:jc w:val="both"/>
        <w:rPr>
          <w:rFonts w:ascii="標楷體"/>
          <w:kern w:val="0"/>
          <w:szCs w:val="28"/>
        </w:rPr>
      </w:pPr>
      <w:r w:rsidRPr="007E488A">
        <w:rPr>
          <w:rFonts w:ascii="標楷體"/>
          <w:noProof/>
          <w:kern w:val="0"/>
          <w:szCs w:val="28"/>
        </w:rPr>
        <w:pict>
          <v:shape id="圖片 148" o:spid="_x0000_i1037" type="#_x0000_t75" style="width:451.8pt;height:226.8pt;visibility:visible">
            <v:imagedata r:id="rId19" o:title=""/>
          </v:shape>
        </w:pict>
      </w:r>
    </w:p>
    <w:p w:rsidR="00DA2F7B" w:rsidRPr="0017609A" w:rsidRDefault="00DA2F7B" w:rsidP="00115F02">
      <w:pPr>
        <w:widowControl/>
        <w:autoSpaceDE w:val="0"/>
        <w:autoSpaceDN w:val="0"/>
        <w:adjustRightInd w:val="0"/>
        <w:spacing w:after="120" w:line="300" w:lineRule="auto"/>
        <w:jc w:val="both"/>
        <w:rPr>
          <w:rFonts w:ascii="標楷體" w:hAnsi="標楷體"/>
          <w:kern w:val="0"/>
          <w:szCs w:val="28"/>
        </w:rPr>
      </w:pP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1-8 </w:t>
      </w:r>
      <w:r w:rsidRPr="0017609A">
        <w:rPr>
          <w:rFonts w:ascii="標楷體" w:hAnsi="標楷體" w:hint="eastAsia"/>
          <w:kern w:val="0"/>
          <w:szCs w:val="28"/>
        </w:rPr>
        <w:t>間接排水管的配管方法與末端的開口方法</w:t>
      </w:r>
      <w:r w:rsidRPr="0017609A">
        <w:rPr>
          <w:rFonts w:ascii="標楷體" w:hAnsi="標楷體"/>
          <w:kern w:val="0"/>
          <w:szCs w:val="28"/>
        </w:rPr>
        <w:t xml:space="preserve"> </w:t>
      </w:r>
    </w:p>
    <w:p w:rsidR="00DA2F7B" w:rsidRPr="00CE61A6" w:rsidRDefault="00DA2F7B" w:rsidP="00115F02">
      <w:pPr>
        <w:widowControl/>
        <w:autoSpaceDE w:val="0"/>
        <w:autoSpaceDN w:val="0"/>
        <w:adjustRightInd w:val="0"/>
        <w:spacing w:after="120" w:line="300" w:lineRule="auto"/>
        <w:jc w:val="both"/>
        <w:rPr>
          <w:rFonts w:ascii="標楷體"/>
          <w:kern w:val="0"/>
          <w:szCs w:val="28"/>
        </w:rPr>
      </w:pP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19.</w:t>
      </w:r>
      <w:r w:rsidRPr="0017609A">
        <w:rPr>
          <w:rFonts w:ascii="標楷體" w:hAnsi="標楷體" w:hint="eastAsia"/>
          <w:kern w:val="0"/>
          <w:szCs w:val="28"/>
        </w:rPr>
        <w:t>截留器或分離器</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(1)</w:t>
      </w:r>
      <w:r w:rsidRPr="0017609A">
        <w:rPr>
          <w:rFonts w:ascii="標楷體" w:hAnsi="標楷體" w:hint="eastAsia"/>
          <w:kern w:val="0"/>
          <w:szCs w:val="28"/>
        </w:rPr>
        <w:t>建築物排水中含有油脂、油料、沙粒、易燃物、毛髮纖維、固體物等有害</w:t>
      </w:r>
      <w:r w:rsidRPr="0017609A">
        <w:rPr>
          <w:rFonts w:ascii="標楷體" w:hAnsi="標楷體"/>
          <w:kern w:val="0"/>
          <w:szCs w:val="28"/>
        </w:rPr>
        <w:t xml:space="preserve"> </w:t>
      </w:r>
      <w:r w:rsidRPr="0017609A">
        <w:rPr>
          <w:rFonts w:ascii="標楷體" w:hAnsi="標楷體" w:hint="eastAsia"/>
          <w:kern w:val="0"/>
          <w:szCs w:val="28"/>
        </w:rPr>
        <w:t>排水系統或公共下水道之操作者，如醫院、停車場或附設餐廳廚房之建築物等，依規定在排入公共排水系統或建</w:t>
      </w:r>
      <w:r w:rsidRPr="0017609A">
        <w:rPr>
          <w:rFonts w:ascii="標楷體" w:hAnsi="標楷體"/>
          <w:kern w:val="0"/>
          <w:szCs w:val="28"/>
        </w:rPr>
        <w:t xml:space="preserve"> </w:t>
      </w:r>
      <w:r w:rsidRPr="0017609A">
        <w:rPr>
          <w:rFonts w:ascii="標楷體" w:hAnsi="標楷體" w:hint="eastAsia"/>
          <w:kern w:val="0"/>
          <w:szCs w:val="28"/>
        </w:rPr>
        <w:t>築物污水處理設施前，裝設截留器、分離器，截留器裝置應設通氣管，並</w:t>
      </w:r>
      <w:r w:rsidRPr="0017609A">
        <w:rPr>
          <w:rFonts w:ascii="標楷體" w:hAnsi="標楷體"/>
          <w:kern w:val="0"/>
          <w:szCs w:val="28"/>
        </w:rPr>
        <w:t xml:space="preserve"> </w:t>
      </w:r>
      <w:r w:rsidRPr="0017609A">
        <w:rPr>
          <w:rFonts w:ascii="標楷體" w:hAnsi="標楷體" w:hint="eastAsia"/>
          <w:kern w:val="0"/>
          <w:szCs w:val="28"/>
        </w:rPr>
        <w:t>應裝置在易於保養清理之位置，如圖</w:t>
      </w:r>
      <w:r w:rsidRPr="0017609A">
        <w:rPr>
          <w:rFonts w:ascii="標楷體" w:hAnsi="標楷體"/>
          <w:kern w:val="0"/>
          <w:szCs w:val="28"/>
        </w:rPr>
        <w:t>1-9</w:t>
      </w:r>
      <w:r w:rsidRPr="0017609A">
        <w:rPr>
          <w:rFonts w:ascii="標楷體" w:hAnsi="標楷體" w:hint="eastAsia"/>
          <w:kern w:val="0"/>
          <w:szCs w:val="28"/>
        </w:rPr>
        <w:t>所示。</w:t>
      </w:r>
      <w:r w:rsidRPr="0017609A">
        <w:rPr>
          <w:rFonts w:ascii="標楷體" w:hAnsi="標楷體"/>
          <w:kern w:val="0"/>
          <w:szCs w:val="28"/>
        </w:rPr>
        <w:t xml:space="preserve"> </w:t>
      </w:r>
    </w:p>
    <w:p w:rsidR="00DA2F7B" w:rsidRDefault="00DA2F7B" w:rsidP="00F0246B">
      <w:pPr>
        <w:widowControl/>
        <w:autoSpaceDE w:val="0"/>
        <w:autoSpaceDN w:val="0"/>
        <w:adjustRightInd w:val="0"/>
        <w:spacing w:after="120" w:line="300" w:lineRule="auto"/>
        <w:ind w:leftChars="252" w:left="1132" w:hangingChars="152" w:hanging="426"/>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餐廳、店鋪、飲食店、市場、商場、旅館、工廠、機關、學校、醫院、老</w:t>
      </w:r>
      <w:r w:rsidRPr="0017609A">
        <w:rPr>
          <w:rFonts w:ascii="標楷體" w:hAnsi="標楷體"/>
          <w:kern w:val="0"/>
          <w:szCs w:val="28"/>
        </w:rPr>
        <w:t xml:space="preserve"> </w:t>
      </w:r>
      <w:r w:rsidRPr="0017609A">
        <w:rPr>
          <w:rFonts w:ascii="標楷體" w:hAnsi="標楷體" w:hint="eastAsia"/>
          <w:kern w:val="0"/>
          <w:szCs w:val="28"/>
        </w:rPr>
        <w:t>人福利機構、身心障礙福利機構、兒童及少年安置教養機構及俱樂部等建</w:t>
      </w:r>
      <w:r w:rsidRPr="0017609A">
        <w:rPr>
          <w:rFonts w:ascii="標楷體" w:hAnsi="標楷體"/>
          <w:kern w:val="0"/>
          <w:szCs w:val="28"/>
        </w:rPr>
        <w:t xml:space="preserve"> </w:t>
      </w:r>
      <w:r w:rsidRPr="0017609A">
        <w:rPr>
          <w:rFonts w:ascii="標楷體" w:hAnsi="標楷體" w:hint="eastAsia"/>
          <w:kern w:val="0"/>
          <w:szCs w:val="28"/>
        </w:rPr>
        <w:t>築物之附設食品烹飪或調理場所之水盆及容器落水，應裝設油脂截留器。</w:t>
      </w:r>
      <w:r w:rsidRPr="0017609A">
        <w:rPr>
          <w:rFonts w:ascii="標楷體" w:hAnsi="標楷體"/>
          <w:kern w:val="0"/>
          <w:szCs w:val="28"/>
        </w:rPr>
        <w:t xml:space="preserve">   </w:t>
      </w:r>
      <w:r w:rsidRPr="007E488A">
        <w:rPr>
          <w:rFonts w:ascii="標楷體"/>
          <w:noProof/>
          <w:kern w:val="0"/>
          <w:szCs w:val="28"/>
        </w:rPr>
        <w:pict>
          <v:shape id="圖片 149" o:spid="_x0000_i1038" type="#_x0000_t75" style="width:384.6pt;height:198.6pt;visibility:visible">
            <v:imagedata r:id="rId20" o:title=""/>
          </v:shape>
        </w:pict>
      </w:r>
    </w:p>
    <w:p w:rsidR="00DA2F7B" w:rsidRPr="0017609A" w:rsidRDefault="00DA2F7B" w:rsidP="00F0246B">
      <w:pPr>
        <w:widowControl/>
        <w:autoSpaceDE w:val="0"/>
        <w:autoSpaceDN w:val="0"/>
        <w:adjustRightInd w:val="0"/>
        <w:spacing w:after="120" w:line="300" w:lineRule="auto"/>
        <w:ind w:firstLineChars="405" w:firstLine="1134"/>
        <w:jc w:val="both"/>
        <w:rPr>
          <w:rFonts w:ascii="標楷體"/>
          <w:kern w:val="0"/>
          <w:szCs w:val="28"/>
        </w:rPr>
      </w:pPr>
      <w:r w:rsidRPr="007E488A">
        <w:rPr>
          <w:rFonts w:ascii="標楷體"/>
          <w:noProof/>
          <w:kern w:val="0"/>
          <w:szCs w:val="28"/>
        </w:rPr>
        <w:pict>
          <v:shape id="圖片 150" o:spid="_x0000_i1039" type="#_x0000_t75" style="width:352.2pt;height:159.6pt;visibility:visible">
            <v:imagedata r:id="rId21" o:title=""/>
          </v:shape>
        </w:pict>
      </w:r>
    </w:p>
    <w:p w:rsidR="00DA2F7B" w:rsidRPr="0017609A" w:rsidRDefault="00DA2F7B" w:rsidP="00115F02">
      <w:pPr>
        <w:widowControl/>
        <w:autoSpaceDE w:val="0"/>
        <w:autoSpaceDN w:val="0"/>
        <w:adjustRightInd w:val="0"/>
        <w:spacing w:after="120" w:line="300" w:lineRule="auto"/>
        <w:jc w:val="both"/>
        <w:rPr>
          <w:rFonts w:ascii="標楷體" w:hAns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1-9 </w:t>
      </w:r>
      <w:r w:rsidRPr="0017609A">
        <w:rPr>
          <w:rFonts w:ascii="標楷體" w:hAnsi="標楷體" w:hint="eastAsia"/>
          <w:kern w:val="0"/>
          <w:szCs w:val="28"/>
        </w:rPr>
        <w:t>截留器施工參考圖</w:t>
      </w:r>
      <w:r w:rsidRPr="0017609A">
        <w:rPr>
          <w:rFonts w:ascii="標楷體" w:hAnsi="標楷體"/>
          <w:kern w:val="0"/>
          <w:szCs w:val="28"/>
        </w:rPr>
        <w:t xml:space="preserve"> </w:t>
      </w:r>
    </w:p>
    <w:p w:rsidR="00DA2F7B" w:rsidRPr="0017609A" w:rsidRDefault="00DA2F7B" w:rsidP="00115F02">
      <w:pPr>
        <w:widowControl/>
        <w:autoSpaceDE w:val="0"/>
        <w:autoSpaceDN w:val="0"/>
        <w:adjustRightInd w:val="0"/>
        <w:spacing w:after="120" w:line="300" w:lineRule="auto"/>
        <w:jc w:val="both"/>
        <w:rPr>
          <w:rFonts w:ascii="標楷體" w:hAnsi="標楷體"/>
          <w:kern w:val="0"/>
          <w:szCs w:val="28"/>
        </w:rPr>
      </w:pP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停車場、車輛修理保養場、洗車場、加油站、油料回收場及涉及機械設施</w:t>
      </w:r>
      <w:r w:rsidRPr="0017609A">
        <w:rPr>
          <w:rFonts w:ascii="標楷體" w:hAnsi="標楷體"/>
          <w:kern w:val="0"/>
          <w:szCs w:val="28"/>
        </w:rPr>
        <w:t xml:space="preserve"> </w:t>
      </w:r>
      <w:r w:rsidRPr="0017609A">
        <w:rPr>
          <w:rFonts w:ascii="標楷體" w:hAnsi="標楷體" w:hint="eastAsia"/>
          <w:kern w:val="0"/>
          <w:szCs w:val="28"/>
        </w:rPr>
        <w:t>保養場所，有使用或產生油料污染之虞的場所，不得將產生之油料污染排</w:t>
      </w:r>
      <w:r w:rsidRPr="0017609A">
        <w:rPr>
          <w:rFonts w:ascii="標楷體" w:hAnsi="標楷體"/>
          <w:kern w:val="0"/>
          <w:szCs w:val="28"/>
        </w:rPr>
        <w:t xml:space="preserve"> </w:t>
      </w:r>
      <w:r w:rsidRPr="0017609A">
        <w:rPr>
          <w:rFonts w:ascii="標楷體" w:hAnsi="標楷體" w:hint="eastAsia"/>
          <w:kern w:val="0"/>
          <w:szCs w:val="28"/>
        </w:rPr>
        <w:t>水直接排入排水系統之中，必須設油水分離器，排除污染油料後再排入排</w:t>
      </w:r>
      <w:r w:rsidRPr="0017609A">
        <w:rPr>
          <w:rFonts w:ascii="標楷體" w:hAnsi="標楷體"/>
          <w:kern w:val="0"/>
          <w:szCs w:val="28"/>
        </w:rPr>
        <w:t xml:space="preserve"> </w:t>
      </w:r>
      <w:r w:rsidRPr="0017609A">
        <w:rPr>
          <w:rFonts w:ascii="標楷體" w:hAnsi="標楷體" w:hint="eastAsia"/>
          <w:kern w:val="0"/>
          <w:szCs w:val="28"/>
        </w:rPr>
        <w:t>水管路系統中。</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(4)</w:t>
      </w:r>
      <w:r w:rsidRPr="0017609A">
        <w:rPr>
          <w:rFonts w:ascii="標楷體" w:hAnsi="標楷體" w:hint="eastAsia"/>
          <w:kern w:val="0"/>
          <w:szCs w:val="28"/>
        </w:rPr>
        <w:t>營業性洗衣工廠及洗衣店、理髮理容場所、美容院、寵物店及寵物美容店</w:t>
      </w:r>
      <w:r w:rsidRPr="0017609A">
        <w:rPr>
          <w:rFonts w:ascii="標楷體" w:hAnsi="標楷體"/>
          <w:kern w:val="0"/>
          <w:szCs w:val="28"/>
        </w:rPr>
        <w:t xml:space="preserve"> </w:t>
      </w:r>
      <w:r w:rsidRPr="0017609A">
        <w:rPr>
          <w:rFonts w:ascii="標楷體" w:hAnsi="標楷體" w:hint="eastAsia"/>
          <w:kern w:val="0"/>
          <w:szCs w:val="28"/>
        </w:rPr>
        <w:t>等會產生大量纖維或頭髮混進排水之中，依規定設置之截留器必須加裝易</w:t>
      </w:r>
      <w:r w:rsidRPr="0017609A">
        <w:rPr>
          <w:rFonts w:ascii="標楷體" w:hAnsi="標楷體"/>
          <w:kern w:val="0"/>
          <w:szCs w:val="28"/>
        </w:rPr>
        <w:t xml:space="preserve"> </w:t>
      </w:r>
      <w:r w:rsidRPr="0017609A">
        <w:rPr>
          <w:rFonts w:ascii="標楷體" w:hAnsi="標楷體" w:hint="eastAsia"/>
          <w:kern w:val="0"/>
          <w:szCs w:val="28"/>
        </w:rPr>
        <w:t>於拆卸之過慮罩，罩上孔徑之小邊不得大於</w:t>
      </w:r>
      <w:r w:rsidRPr="0017609A">
        <w:rPr>
          <w:rFonts w:ascii="標楷體" w:hAnsi="標楷體"/>
          <w:kern w:val="0"/>
          <w:szCs w:val="28"/>
        </w:rPr>
        <w:t xml:space="preserve"> 12 </w:t>
      </w:r>
      <w:r w:rsidRPr="0017609A">
        <w:rPr>
          <w:rFonts w:ascii="標楷體" w:hAnsi="標楷體" w:hint="eastAsia"/>
          <w:kern w:val="0"/>
          <w:szCs w:val="28"/>
        </w:rPr>
        <w:t>公釐，以利經常性之維修清</w:t>
      </w:r>
      <w:r w:rsidRPr="0017609A">
        <w:rPr>
          <w:rFonts w:ascii="標楷體" w:hAnsi="標楷體"/>
          <w:kern w:val="0"/>
          <w:szCs w:val="28"/>
        </w:rPr>
        <w:t xml:space="preserve"> </w:t>
      </w:r>
      <w:r w:rsidRPr="0017609A">
        <w:rPr>
          <w:rFonts w:ascii="標楷體" w:hAnsi="標楷體" w:hint="eastAsia"/>
          <w:kern w:val="0"/>
          <w:szCs w:val="28"/>
        </w:rPr>
        <w:t>理作業進行。</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(5)</w:t>
      </w:r>
      <w:r w:rsidRPr="0017609A">
        <w:rPr>
          <w:rFonts w:ascii="標楷體" w:hAnsi="標楷體" w:hint="eastAsia"/>
          <w:kern w:val="0"/>
          <w:szCs w:val="28"/>
        </w:rPr>
        <w:t>營業性洗衣工廠及洗衣店、理髮理容場所、美容院、寵物店及寵物美容店</w:t>
      </w:r>
      <w:r w:rsidRPr="0017609A">
        <w:rPr>
          <w:rFonts w:ascii="標楷體" w:hAnsi="標楷體"/>
          <w:kern w:val="0"/>
          <w:szCs w:val="28"/>
        </w:rPr>
        <w:t xml:space="preserve"> </w:t>
      </w:r>
      <w:r w:rsidRPr="0017609A">
        <w:rPr>
          <w:rFonts w:ascii="標楷體" w:hAnsi="標楷體" w:hint="eastAsia"/>
          <w:kern w:val="0"/>
          <w:szCs w:val="28"/>
        </w:rPr>
        <w:t>等應裝設截留器及易於拆卸之過濾罩，罩上孔徑之小邊不得大於</w:t>
      </w:r>
      <w:r w:rsidRPr="0017609A">
        <w:rPr>
          <w:rFonts w:ascii="標楷體" w:hAnsi="標楷體"/>
          <w:kern w:val="0"/>
          <w:szCs w:val="28"/>
        </w:rPr>
        <w:t>12</w:t>
      </w:r>
      <w:r w:rsidRPr="0017609A">
        <w:rPr>
          <w:rFonts w:ascii="標楷體" w:hAnsi="標楷體" w:hint="eastAsia"/>
          <w:kern w:val="0"/>
          <w:szCs w:val="28"/>
        </w:rPr>
        <w:t>公釐。</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(6)</w:t>
      </w:r>
      <w:r w:rsidRPr="0017609A">
        <w:rPr>
          <w:rFonts w:ascii="標楷體" w:hAnsi="標楷體" w:hint="eastAsia"/>
          <w:kern w:val="0"/>
          <w:szCs w:val="28"/>
        </w:rPr>
        <w:t>牙科醫院診所、外科醫院診所及玻璃製造工廠等場所，應裝設截留器，以</w:t>
      </w:r>
      <w:r w:rsidRPr="0017609A">
        <w:rPr>
          <w:rFonts w:ascii="標楷體" w:hAnsi="標楷體"/>
          <w:kern w:val="0"/>
          <w:szCs w:val="28"/>
        </w:rPr>
        <w:t xml:space="preserve"> </w:t>
      </w:r>
      <w:r w:rsidRPr="0017609A">
        <w:rPr>
          <w:rFonts w:ascii="標楷體" w:hAnsi="標楷體" w:hint="eastAsia"/>
          <w:kern w:val="0"/>
          <w:szCs w:val="28"/>
        </w:rPr>
        <w:t>阻止固體物質流入公共排水系統。</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hint="eastAsia"/>
          <w:kern w:val="0"/>
          <w:szCs w:val="28"/>
        </w:rPr>
        <w:t>說明</w:t>
      </w:r>
      <w:r w:rsidRPr="0017609A">
        <w:rPr>
          <w:rFonts w:ascii="標楷體" w:hAnsi="標楷體"/>
          <w:kern w:val="0"/>
          <w:szCs w:val="28"/>
        </w:rPr>
        <w:t xml:space="preserve">: </w:t>
      </w:r>
      <w:r w:rsidRPr="0017609A">
        <w:rPr>
          <w:rFonts w:ascii="標楷體" w:hAnsi="標楷體" w:hint="eastAsia"/>
          <w:kern w:val="0"/>
          <w:szCs w:val="28"/>
        </w:rPr>
        <w:t>設置於截留器或分離器之存水彎，經截留或分離砂或較重固體，會堆積而阻礙存水彎之功能，因此必須加強封水之深度。</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(7)</w:t>
      </w:r>
      <w:r w:rsidRPr="0017609A">
        <w:rPr>
          <w:rFonts w:ascii="標楷體" w:hAnsi="標楷體" w:hint="eastAsia"/>
          <w:kern w:val="0"/>
          <w:szCs w:val="28"/>
        </w:rPr>
        <w:t>建築物設置之截留器或分離器，用於截留或分離砂或較重固體之設備，其封水深度不得小於</w:t>
      </w:r>
      <w:r w:rsidRPr="0017609A">
        <w:rPr>
          <w:rFonts w:ascii="標楷體" w:hAnsi="標楷體"/>
          <w:kern w:val="0"/>
          <w:szCs w:val="28"/>
        </w:rPr>
        <w:t>15</w:t>
      </w:r>
      <w:r w:rsidRPr="0017609A">
        <w:rPr>
          <w:rFonts w:ascii="標楷體" w:hAnsi="標楷體" w:hint="eastAsia"/>
          <w:kern w:val="0"/>
          <w:szCs w:val="28"/>
        </w:rPr>
        <w:t>公分。，如圖</w:t>
      </w:r>
      <w:r w:rsidRPr="0017609A">
        <w:rPr>
          <w:rFonts w:ascii="標楷體" w:hAnsi="標楷體"/>
          <w:kern w:val="0"/>
          <w:szCs w:val="28"/>
        </w:rPr>
        <w:t>1-10</w:t>
      </w:r>
      <w:r w:rsidRPr="0017609A">
        <w:rPr>
          <w:rFonts w:ascii="標楷體" w:hAnsi="標楷體" w:hint="eastAsia"/>
          <w:kern w:val="0"/>
          <w:szCs w:val="28"/>
        </w:rPr>
        <w:t>所示。</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firstLineChars="405" w:firstLine="1134"/>
        <w:jc w:val="both"/>
        <w:rPr>
          <w:rFonts w:ascii="標楷體"/>
          <w:kern w:val="0"/>
          <w:szCs w:val="28"/>
        </w:rPr>
      </w:pPr>
      <w:r w:rsidRPr="0017609A">
        <w:rPr>
          <w:rFonts w:ascii="標楷體" w:hAnsi="標楷體"/>
          <w:kern w:val="0"/>
          <w:szCs w:val="28"/>
        </w:rPr>
        <w:t xml:space="preserve"> </w:t>
      </w:r>
      <w:r w:rsidRPr="007E488A">
        <w:rPr>
          <w:rFonts w:ascii="標楷體"/>
          <w:noProof/>
          <w:kern w:val="0"/>
          <w:szCs w:val="28"/>
        </w:rPr>
        <w:pict>
          <v:shape id="圖片 192" o:spid="_x0000_i1040" type="#_x0000_t75" style="width:1.2pt;height:1.2pt;visibility:visible">
            <v:imagedata r:id="rId11" o:title=""/>
          </v:shape>
        </w:pict>
      </w:r>
      <w:r w:rsidRPr="0017609A">
        <w:rPr>
          <w:rFonts w:ascii="標楷體" w:hAnsi="標楷體"/>
          <w:kern w:val="0"/>
          <w:szCs w:val="28"/>
        </w:rPr>
        <w:t xml:space="preserve"> </w:t>
      </w:r>
      <w:r w:rsidRPr="007E488A">
        <w:rPr>
          <w:rFonts w:ascii="標楷體"/>
          <w:noProof/>
          <w:kern w:val="0"/>
          <w:szCs w:val="28"/>
        </w:rPr>
        <w:pict>
          <v:shape id="圖片 193" o:spid="_x0000_i1041" type="#_x0000_t75" style="width:1.2pt;height:1.2pt;visibility:visible">
            <v:imagedata r:id="rId15" o:title=""/>
          </v:shape>
        </w:pict>
      </w:r>
      <w:r w:rsidRPr="0017609A">
        <w:rPr>
          <w:rFonts w:ascii="標楷體" w:hAnsi="標楷體"/>
          <w:kern w:val="0"/>
          <w:szCs w:val="28"/>
        </w:rPr>
        <w:t xml:space="preserve"> </w:t>
      </w:r>
      <w:r w:rsidRPr="007E488A">
        <w:rPr>
          <w:rFonts w:ascii="標楷體"/>
          <w:noProof/>
          <w:kern w:val="0"/>
          <w:szCs w:val="28"/>
        </w:rPr>
        <w:pict>
          <v:shape id="圖片 194" o:spid="_x0000_i1042" type="#_x0000_t75" style="width:337.8pt;height:166.8pt;visibility:visible">
            <v:imagedata r:id="rId22" o:title=""/>
          </v:shape>
        </w:pict>
      </w:r>
    </w:p>
    <w:p w:rsidR="00DA2F7B" w:rsidRPr="0017609A" w:rsidRDefault="00DA2F7B"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1-10 </w:t>
      </w:r>
      <w:r w:rsidRPr="0017609A">
        <w:rPr>
          <w:rFonts w:ascii="標楷體" w:hAnsi="標楷體" w:hint="eastAsia"/>
          <w:kern w:val="0"/>
          <w:szCs w:val="28"/>
        </w:rPr>
        <w:t>砂截留器參考圖</w:t>
      </w:r>
    </w:p>
    <w:p w:rsidR="00DA2F7B" w:rsidRDefault="00DA2F7B" w:rsidP="00F0246B">
      <w:pPr>
        <w:widowControl/>
        <w:autoSpaceDE w:val="0"/>
        <w:autoSpaceDN w:val="0"/>
        <w:adjustRightInd w:val="0"/>
        <w:spacing w:after="120" w:line="300" w:lineRule="auto"/>
        <w:ind w:firstLineChars="152" w:firstLine="426"/>
        <w:jc w:val="both"/>
        <w:rPr>
          <w:rFonts w:ascii="標楷體"/>
          <w:kern w:val="0"/>
          <w:szCs w:val="28"/>
        </w:rPr>
      </w:pPr>
    </w:p>
    <w:p w:rsidR="00DA2F7B" w:rsidRPr="0017609A" w:rsidRDefault="00DA2F7B" w:rsidP="00F0246B">
      <w:pPr>
        <w:widowControl/>
        <w:autoSpaceDE w:val="0"/>
        <w:autoSpaceDN w:val="0"/>
        <w:adjustRightInd w:val="0"/>
        <w:spacing w:after="120" w:line="300" w:lineRule="auto"/>
        <w:ind w:firstLineChars="152" w:firstLine="426"/>
        <w:jc w:val="both"/>
        <w:rPr>
          <w:rFonts w:ascii="標楷體" w:hAnsi="標楷體"/>
          <w:kern w:val="0"/>
          <w:szCs w:val="28"/>
        </w:rPr>
      </w:pPr>
      <w:r w:rsidRPr="0017609A">
        <w:rPr>
          <w:rFonts w:ascii="標楷體" w:hAnsi="標楷體"/>
          <w:kern w:val="0"/>
          <w:szCs w:val="28"/>
        </w:rPr>
        <w:t>20.</w:t>
      </w:r>
      <w:r w:rsidRPr="0017609A">
        <w:rPr>
          <w:rFonts w:ascii="標楷體" w:hAnsi="標楷體" w:hint="eastAsia"/>
          <w:kern w:val="0"/>
          <w:szCs w:val="28"/>
        </w:rPr>
        <w:t>排水通氣系統之施工及檢驗</w:t>
      </w:r>
      <w:r w:rsidRPr="0017609A">
        <w:rPr>
          <w:rFonts w:ascii="標楷體" w:hAnsi="標楷體"/>
          <w:kern w:val="0"/>
          <w:szCs w:val="28"/>
        </w:rPr>
        <w:t xml:space="preserve"> </w:t>
      </w:r>
    </w:p>
    <w:p w:rsidR="00DA2F7B" w:rsidRPr="0017609A" w:rsidRDefault="00DA2F7B" w:rsidP="00F0246B">
      <w:pPr>
        <w:pStyle w:val="1a"/>
        <w:adjustRightInd w:val="0"/>
        <w:snapToGrid w:val="0"/>
        <w:spacing w:line="300" w:lineRule="auto"/>
        <w:ind w:leftChars="303" w:left="848" w:firstLine="0"/>
        <w:rPr>
          <w:szCs w:val="28"/>
        </w:rPr>
      </w:pPr>
      <w:r w:rsidRPr="0017609A">
        <w:rPr>
          <w:rFonts w:hint="eastAsia"/>
          <w:szCs w:val="28"/>
        </w:rPr>
        <w:t>排水及通氣管路完成後，其耐壓試驗得依下列規定進行加水壓試驗，並應</w:t>
      </w:r>
      <w:r w:rsidRPr="0017609A">
        <w:rPr>
          <w:szCs w:val="28"/>
        </w:rPr>
        <w:t xml:space="preserve"> </w:t>
      </w:r>
      <w:r w:rsidRPr="0017609A">
        <w:rPr>
          <w:rFonts w:hint="eastAsia"/>
          <w:szCs w:val="28"/>
        </w:rPr>
        <w:t>保持</w:t>
      </w:r>
      <w:r w:rsidRPr="0017609A">
        <w:rPr>
          <w:szCs w:val="28"/>
        </w:rPr>
        <w:t>60</w:t>
      </w:r>
      <w:r w:rsidRPr="0017609A">
        <w:rPr>
          <w:rFonts w:hint="eastAsia"/>
          <w:szCs w:val="28"/>
        </w:rPr>
        <w:t>分鐘而無滲漏現象為合格，水壓試驗得分層、分段或全部進行</w:t>
      </w:r>
      <w:r w:rsidRPr="0017609A">
        <w:rPr>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全部試驗時，除最高開口外，應將所有開口密封，自最高開口灌水至滿溢為止。</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(2)</w:t>
      </w:r>
      <w:r w:rsidRPr="0017609A">
        <w:rPr>
          <w:rFonts w:ascii="標楷體" w:hAnsi="標楷體" w:hint="eastAsia"/>
          <w:kern w:val="0"/>
          <w:szCs w:val="28"/>
        </w:rPr>
        <w:t>分段試驗時，應將該段內除最高開口外之所有開口密封，並灌水使該段內管路最高接頭處有</w:t>
      </w:r>
      <w:r w:rsidRPr="0017609A">
        <w:rPr>
          <w:rFonts w:ascii="標楷體" w:hAnsi="標楷體"/>
          <w:kern w:val="0"/>
          <w:szCs w:val="28"/>
        </w:rPr>
        <w:t>3.3</w:t>
      </w:r>
      <w:r w:rsidRPr="0017609A">
        <w:rPr>
          <w:rFonts w:ascii="標楷體" w:hAnsi="標楷體" w:hint="eastAsia"/>
          <w:kern w:val="0"/>
          <w:szCs w:val="28"/>
        </w:rPr>
        <w:t>公尺以上之水壓。</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分層試驗時，應採用重疊方式，使管路任一點均能受到</w:t>
      </w:r>
      <w:r w:rsidRPr="0017609A">
        <w:rPr>
          <w:rFonts w:ascii="標楷體" w:hAnsi="標楷體"/>
          <w:kern w:val="0"/>
          <w:szCs w:val="28"/>
        </w:rPr>
        <w:t>3.3</w:t>
      </w:r>
      <w:r w:rsidRPr="0017609A">
        <w:rPr>
          <w:rFonts w:ascii="標楷體" w:hAnsi="標楷體" w:hint="eastAsia"/>
          <w:kern w:val="0"/>
          <w:szCs w:val="28"/>
        </w:rPr>
        <w:t>公尺以上之水壓。</w:t>
      </w:r>
      <w:r w:rsidRPr="0017609A">
        <w:rPr>
          <w:rFonts w:ascii="標楷體" w:hAnsi="標楷體"/>
          <w:kern w:val="0"/>
          <w:szCs w:val="28"/>
        </w:rPr>
        <w:t xml:space="preserve"> </w:t>
      </w:r>
    </w:p>
    <w:p w:rsidR="00DA2F7B" w:rsidRPr="0017609A" w:rsidRDefault="00DA2F7B" w:rsidP="00115F02">
      <w:pPr>
        <w:pStyle w:val="11"/>
        <w:spacing w:before="0" w:beforeAutospacing="0" w:after="120" w:afterAutospacing="0"/>
        <w:ind w:left="0" w:firstLineChars="0" w:firstLine="0"/>
        <w:rPr>
          <w:rFonts w:ascii="標楷體"/>
          <w:kern w:val="0"/>
          <w:szCs w:val="28"/>
        </w:rPr>
      </w:pPr>
      <w:r w:rsidRPr="0017609A">
        <w:rPr>
          <w:rFonts w:ascii="標楷體" w:hAnsi="標楷體"/>
          <w:kern w:val="0"/>
          <w:szCs w:val="28"/>
        </w:rPr>
        <w:t>1.3.3</w:t>
      </w:r>
      <w:r w:rsidRPr="0017609A">
        <w:rPr>
          <w:rFonts w:ascii="標楷體" w:hAnsi="標楷體" w:hint="eastAsia"/>
          <w:kern w:val="0"/>
          <w:szCs w:val="28"/>
        </w:rPr>
        <w:t>自來水用水設備標準</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hAnsi="標楷體"/>
          <w:kern w:val="0"/>
          <w:szCs w:val="28"/>
        </w:rPr>
      </w:pPr>
      <w:r w:rsidRPr="0017609A">
        <w:rPr>
          <w:rFonts w:ascii="標楷體" w:hAnsi="標楷體"/>
          <w:kern w:val="0"/>
          <w:szCs w:val="28"/>
        </w:rPr>
        <w:t>1.</w:t>
      </w:r>
      <w:r w:rsidRPr="0017609A">
        <w:rPr>
          <w:rFonts w:ascii="標楷體" w:hAnsi="標楷體" w:hint="eastAsia"/>
          <w:kern w:val="0"/>
          <w:szCs w:val="28"/>
        </w:rPr>
        <w:t>本標準所稱之用戶管線，包括下列各款：</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進水管：由配水管至水量計間之管線。</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受水管：由水量計至建築物內之管線。</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分水支管：由受水管分出之給水管及支管。</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與衛生設備之連接水管。</w:t>
      </w:r>
    </w:p>
    <w:p w:rsidR="00DA2F7B" w:rsidRPr="0017609A"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蓄水池與水塔應為水密性構造物，且應設置適當之人孔、通氣管及溢排水</w:t>
      </w:r>
      <w:r w:rsidRPr="0017609A">
        <w:rPr>
          <w:rFonts w:ascii="標楷體" w:hAnsi="標楷體"/>
          <w:kern w:val="0"/>
          <w:szCs w:val="28"/>
        </w:rPr>
        <w:t xml:space="preserve"> </w:t>
      </w:r>
      <w:r w:rsidRPr="0017609A">
        <w:rPr>
          <w:rFonts w:ascii="標楷體" w:hAnsi="標楷體" w:hint="eastAsia"/>
          <w:kern w:val="0"/>
          <w:szCs w:val="28"/>
        </w:rPr>
        <w:t>設備；池（塔）底並應設坡度為</w:t>
      </w:r>
      <w:r>
        <w:rPr>
          <w:rFonts w:ascii="標楷體" w:hAnsi="標楷體"/>
          <w:kern w:val="0"/>
          <w:szCs w:val="28"/>
        </w:rPr>
        <w:t>1/50</w:t>
      </w:r>
      <w:r w:rsidRPr="0017609A">
        <w:rPr>
          <w:rFonts w:ascii="標楷體" w:hAnsi="標楷體" w:hint="eastAsia"/>
          <w:kern w:val="0"/>
          <w:szCs w:val="28"/>
        </w:rPr>
        <w:t>以上之洩水坡。</w:t>
      </w:r>
      <w:r w:rsidRPr="0017609A">
        <w:rPr>
          <w:rFonts w:ascii="標楷體" w:hAnsi="標楷體"/>
          <w:kern w:val="0"/>
          <w:szCs w:val="28"/>
        </w:rPr>
        <w:t xml:space="preserve"> </w:t>
      </w:r>
      <w:r w:rsidRPr="0017609A">
        <w:rPr>
          <w:rFonts w:ascii="標楷體" w:hAnsi="標楷體" w:hint="eastAsia"/>
          <w:kern w:val="0"/>
          <w:szCs w:val="28"/>
        </w:rPr>
        <w:t>蓄水池容量應為設計用水量</w:t>
      </w:r>
      <w:r>
        <w:rPr>
          <w:rFonts w:ascii="標楷體" w:hAnsi="標楷體"/>
          <w:kern w:val="0"/>
          <w:szCs w:val="28"/>
        </w:rPr>
        <w:t>2/10</w:t>
      </w:r>
      <w:r w:rsidRPr="0017609A">
        <w:rPr>
          <w:rFonts w:ascii="標楷體" w:hAnsi="標楷體" w:hint="eastAsia"/>
          <w:kern w:val="0"/>
          <w:szCs w:val="28"/>
        </w:rPr>
        <w:t>以上；其與水塔容量合計應為設計用水量</w:t>
      </w:r>
      <w:r>
        <w:rPr>
          <w:rFonts w:ascii="標楷體" w:hAnsi="標楷體"/>
          <w:kern w:val="0"/>
          <w:szCs w:val="28"/>
        </w:rPr>
        <w:t>4/10</w:t>
      </w:r>
      <w:r w:rsidRPr="0017609A">
        <w:rPr>
          <w:rFonts w:ascii="標楷體" w:hAnsi="標楷體" w:hint="eastAsia"/>
          <w:kern w:val="0"/>
          <w:szCs w:val="28"/>
        </w:rPr>
        <w:t>以上至</w:t>
      </w:r>
      <w:r w:rsidRPr="003645CA">
        <w:rPr>
          <w:rFonts w:ascii="標楷體" w:hAnsi="標楷體" w:hint="eastAsia"/>
          <w:color w:val="FF0000"/>
          <w:kern w:val="0"/>
          <w:szCs w:val="28"/>
        </w:rPr>
        <w:t>二</w:t>
      </w:r>
      <w:r w:rsidRPr="0017609A">
        <w:rPr>
          <w:rFonts w:ascii="標楷體" w:hAnsi="標楷體" w:hint="eastAsia"/>
          <w:kern w:val="0"/>
          <w:szCs w:val="28"/>
        </w:rPr>
        <w:t>日用水量以下，並需符合自來水事業所訂基準值。</w:t>
      </w:r>
      <w:r w:rsidRPr="0017609A">
        <w:rPr>
          <w:rFonts w:ascii="標楷體" w:hAnsi="標楷體"/>
          <w:kern w:val="0"/>
          <w:szCs w:val="28"/>
        </w:rPr>
        <w:t xml:space="preserve"> </w:t>
      </w:r>
      <w:r w:rsidRPr="0017609A">
        <w:rPr>
          <w:rFonts w:ascii="標楷體" w:hAnsi="標楷體" w:hint="eastAsia"/>
          <w:kern w:val="0"/>
          <w:szCs w:val="28"/>
        </w:rPr>
        <w:t>前項基準值由自來水事業訂定及公告，並報請主管機關備查。</w:t>
      </w:r>
      <w:r w:rsidRPr="0017609A">
        <w:rPr>
          <w:rFonts w:ascii="標楷體" w:hAnsi="標楷體"/>
          <w:kern w:val="0"/>
          <w:szCs w:val="28"/>
        </w:rPr>
        <w:t xml:space="preserve"> </w:t>
      </w:r>
      <w:r w:rsidRPr="0017609A">
        <w:rPr>
          <w:rFonts w:ascii="標楷體" w:hAnsi="標楷體" w:hint="eastAsia"/>
          <w:kern w:val="0"/>
          <w:szCs w:val="28"/>
        </w:rPr>
        <w:t>蓄水池之牆壁及平頂應與其他結構物分開，並應保持</w:t>
      </w:r>
      <w:r>
        <w:rPr>
          <w:rFonts w:ascii="標楷體" w:hAnsi="標楷體"/>
          <w:kern w:val="0"/>
          <w:szCs w:val="28"/>
        </w:rPr>
        <w:t>45</w:t>
      </w:r>
      <w:r w:rsidRPr="0017609A">
        <w:rPr>
          <w:rFonts w:ascii="標楷體" w:hAnsi="標楷體" w:hint="eastAsia"/>
          <w:kern w:val="0"/>
          <w:szCs w:val="28"/>
        </w:rPr>
        <w:t>公分以上之距</w:t>
      </w:r>
      <w:r w:rsidRPr="0017609A">
        <w:rPr>
          <w:rFonts w:ascii="標楷體" w:hAnsi="標楷體"/>
          <w:kern w:val="0"/>
          <w:szCs w:val="28"/>
        </w:rPr>
        <w:t xml:space="preserve"> </w:t>
      </w:r>
      <w:r w:rsidRPr="0017609A">
        <w:rPr>
          <w:rFonts w:ascii="標楷體" w:hAnsi="標楷體" w:hint="eastAsia"/>
          <w:kern w:val="0"/>
          <w:szCs w:val="28"/>
        </w:rPr>
        <w:t>離；池底需與接觸地層之基礎分離，並設置長、寬各</w:t>
      </w:r>
      <w:r>
        <w:rPr>
          <w:rFonts w:ascii="標楷體" w:hAnsi="標楷體"/>
          <w:kern w:val="0"/>
          <w:szCs w:val="28"/>
        </w:rPr>
        <w:t>30</w:t>
      </w:r>
      <w:r w:rsidRPr="0017609A">
        <w:rPr>
          <w:rFonts w:ascii="標楷體" w:hAnsi="標楷體" w:hint="eastAsia"/>
          <w:kern w:val="0"/>
          <w:szCs w:val="28"/>
        </w:rPr>
        <w:t>公分以上，深度</w:t>
      </w:r>
      <w:r>
        <w:rPr>
          <w:rFonts w:ascii="標楷體" w:hAnsi="標楷體"/>
          <w:kern w:val="0"/>
          <w:szCs w:val="28"/>
        </w:rPr>
        <w:t>5</w:t>
      </w:r>
      <w:r w:rsidRPr="0017609A">
        <w:rPr>
          <w:rFonts w:ascii="標楷體" w:hAnsi="標楷體" w:hint="eastAsia"/>
          <w:kern w:val="0"/>
          <w:szCs w:val="28"/>
        </w:rPr>
        <w:t>公分以上之集水坑。進水口低於地面之蓄水池，其受水管口徑</w:t>
      </w:r>
      <w:r>
        <w:rPr>
          <w:rFonts w:ascii="標楷體" w:hAnsi="標楷體"/>
          <w:kern w:val="0"/>
          <w:szCs w:val="28"/>
        </w:rPr>
        <w:t>50</w:t>
      </w:r>
      <w:r w:rsidRPr="0017609A">
        <w:rPr>
          <w:rFonts w:ascii="標楷體" w:hAnsi="標楷體" w:hint="eastAsia"/>
          <w:kern w:val="0"/>
          <w:szCs w:val="28"/>
        </w:rPr>
        <w:t>公厘以上者，應設置地上式</w:t>
      </w:r>
      <w:r w:rsidRPr="0017609A">
        <w:rPr>
          <w:rFonts w:ascii="標楷體" w:hAnsi="標楷體"/>
          <w:kern w:val="0"/>
          <w:szCs w:val="28"/>
        </w:rPr>
        <w:t xml:space="preserve"> </w:t>
      </w:r>
      <w:r w:rsidRPr="0017609A">
        <w:rPr>
          <w:rFonts w:ascii="標楷體" w:hAnsi="標楷體" w:hint="eastAsia"/>
          <w:kern w:val="0"/>
          <w:szCs w:val="28"/>
        </w:rPr>
        <w:t>接水槽或持壓閥。</w:t>
      </w:r>
    </w:p>
    <w:p w:rsidR="00DA2F7B" w:rsidRPr="005B0CB8"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用戶裝置之蓄水池、水塔及其他各種設備之最高水位，應與受水管保留</w:t>
      </w:r>
      <w:r>
        <w:rPr>
          <w:rFonts w:ascii="標楷體" w:hAnsi="標楷體"/>
          <w:kern w:val="0"/>
          <w:szCs w:val="28"/>
        </w:rPr>
        <w:t>5</w:t>
      </w:r>
      <w:r w:rsidRPr="0017609A">
        <w:rPr>
          <w:rFonts w:ascii="標楷體" w:hAnsi="標楷體" w:hint="eastAsia"/>
          <w:kern w:val="0"/>
          <w:szCs w:val="28"/>
        </w:rPr>
        <w:t>公分以上間隙，避免回吸所致之污染。</w:t>
      </w:r>
    </w:p>
    <w:p w:rsidR="00DA2F7B" w:rsidRPr="005B0CB8"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水栓及衛生設備供水水壓不得低於每平方公分</w:t>
      </w:r>
      <w:r>
        <w:rPr>
          <w:rFonts w:ascii="標楷體" w:hAnsi="標楷體"/>
          <w:kern w:val="0"/>
          <w:szCs w:val="28"/>
        </w:rPr>
        <w:t>0.3</w:t>
      </w:r>
      <w:r w:rsidRPr="0017609A">
        <w:rPr>
          <w:rFonts w:ascii="標楷體" w:hAnsi="標楷體" w:hint="eastAsia"/>
          <w:kern w:val="0"/>
          <w:szCs w:val="28"/>
        </w:rPr>
        <w:t>公斤；其因特殊裝置</w:t>
      </w:r>
      <w:r w:rsidRPr="0017609A">
        <w:rPr>
          <w:rFonts w:ascii="標楷體" w:hAnsi="標楷體"/>
          <w:kern w:val="0"/>
          <w:szCs w:val="28"/>
        </w:rPr>
        <w:t xml:space="preserve"> </w:t>
      </w:r>
      <w:r w:rsidRPr="0017609A">
        <w:rPr>
          <w:rFonts w:ascii="標楷體" w:hAnsi="標楷體" w:hint="eastAsia"/>
          <w:kern w:val="0"/>
          <w:szCs w:val="28"/>
        </w:rPr>
        <w:t>需要高壓或採用直接沖洗閥者，水壓不得低於每平方公分</w:t>
      </w:r>
      <w:r>
        <w:rPr>
          <w:rFonts w:ascii="標楷體" w:hAnsi="標楷體"/>
          <w:kern w:val="0"/>
          <w:szCs w:val="28"/>
        </w:rPr>
        <w:t>1</w:t>
      </w:r>
      <w:r w:rsidRPr="0017609A">
        <w:rPr>
          <w:rFonts w:ascii="標楷體" w:hAnsi="標楷體" w:hint="eastAsia"/>
          <w:kern w:val="0"/>
          <w:szCs w:val="28"/>
        </w:rPr>
        <w:t>公斤。</w:t>
      </w:r>
      <w:r w:rsidRPr="0017609A">
        <w:rPr>
          <w:rFonts w:ascii="標楷體" w:hAnsi="標楷體"/>
          <w:kern w:val="0"/>
          <w:szCs w:val="28"/>
        </w:rPr>
        <w:t xml:space="preserve"> </w:t>
      </w:r>
      <w:r w:rsidRPr="0017609A">
        <w:rPr>
          <w:rFonts w:ascii="標楷體" w:hAnsi="標楷體" w:hint="eastAsia"/>
          <w:kern w:val="0"/>
          <w:szCs w:val="28"/>
        </w:rPr>
        <w:t>水壓未達前項規定者，應備自動控制之壓力水箱、蓄水池或加壓設施。</w:t>
      </w:r>
    </w:p>
    <w:p w:rsidR="00DA2F7B" w:rsidRPr="005B0CB8"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用戶裝設之抽水機，不得由受水管直接抽水。</w:t>
      </w:r>
    </w:p>
    <w:p w:rsidR="00DA2F7B" w:rsidRPr="005B0CB8"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蓄水池、消防蓄水池或游泳池等之供水，應採跌水式；其進水管之出口，應高出溢水面一管徑以上，且不得小於</w:t>
      </w:r>
      <w:r>
        <w:rPr>
          <w:rFonts w:ascii="標楷體" w:hAnsi="標楷體"/>
          <w:kern w:val="0"/>
          <w:szCs w:val="28"/>
        </w:rPr>
        <w:t>50</w:t>
      </w:r>
      <w:r w:rsidRPr="0017609A">
        <w:rPr>
          <w:rFonts w:ascii="標楷體" w:hAnsi="標楷體" w:hint="eastAsia"/>
          <w:kern w:val="0"/>
          <w:szCs w:val="28"/>
        </w:rPr>
        <w:t>公厘。</w:t>
      </w:r>
    </w:p>
    <w:p w:rsidR="00DA2F7B" w:rsidRPr="005B0CB8"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7.</w:t>
      </w:r>
      <w:r w:rsidRPr="0017609A">
        <w:rPr>
          <w:rFonts w:ascii="標楷體" w:hAnsi="標楷體" w:hint="eastAsia"/>
          <w:kern w:val="0"/>
          <w:szCs w:val="28"/>
        </w:rPr>
        <w:t>自來水與非自來水系統應完全分開。</w:t>
      </w:r>
    </w:p>
    <w:p w:rsidR="00DA2F7B" w:rsidRPr="005B0CB8"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8.</w:t>
      </w:r>
      <w:r w:rsidRPr="0017609A">
        <w:rPr>
          <w:rFonts w:ascii="標楷體" w:hAnsi="標楷體" w:hint="eastAsia"/>
          <w:kern w:val="0"/>
          <w:szCs w:val="28"/>
        </w:rPr>
        <w:t>曾用於非自來水之舊管，不得使用為自來水管。</w:t>
      </w:r>
    </w:p>
    <w:p w:rsidR="00DA2F7B" w:rsidRPr="005B0CB8"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9.</w:t>
      </w:r>
      <w:r w:rsidRPr="0017609A">
        <w:rPr>
          <w:rFonts w:ascii="標楷體" w:hAnsi="標楷體" w:hint="eastAsia"/>
          <w:kern w:val="0"/>
          <w:szCs w:val="28"/>
        </w:rPr>
        <w:t>埋設於地下之用戶管線，與排水或污水管溝渠之水平距離不得小於</w:t>
      </w:r>
      <w:r>
        <w:rPr>
          <w:rFonts w:ascii="標楷體" w:hAnsi="標楷體"/>
          <w:kern w:val="0"/>
          <w:szCs w:val="28"/>
        </w:rPr>
        <w:t>30</w:t>
      </w:r>
      <w:r w:rsidRPr="0017609A">
        <w:rPr>
          <w:rFonts w:ascii="標楷體" w:hAnsi="標楷體" w:hint="eastAsia"/>
          <w:kern w:val="0"/>
          <w:szCs w:val="28"/>
        </w:rPr>
        <w:t>公分，並須以未經掘動或壓實之泥土隔離之；其與排水溝或污水管相交者，應在排水溝或污水管之頂上或溝底通過。</w:t>
      </w:r>
    </w:p>
    <w:p w:rsidR="00DA2F7B" w:rsidRPr="005B0CB8"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10.</w:t>
      </w:r>
      <w:r w:rsidRPr="0017609A">
        <w:rPr>
          <w:rFonts w:ascii="標楷體" w:hAnsi="標楷體" w:hint="eastAsia"/>
          <w:kern w:val="0"/>
          <w:szCs w:val="28"/>
        </w:rPr>
        <w:t>用戶管線及排水或污水管需埋設於同一管溝時，應符合下列規定：</w:t>
      </w:r>
    </w:p>
    <w:p w:rsidR="00DA2F7B"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用戶管線之底，全段須高出排水或污水管最高點</w:t>
      </w:r>
      <w:r>
        <w:rPr>
          <w:rFonts w:ascii="標楷體" w:hAnsi="標楷體"/>
          <w:kern w:val="0"/>
          <w:szCs w:val="28"/>
        </w:rPr>
        <w:t>30</w:t>
      </w:r>
      <w:r w:rsidRPr="0017609A">
        <w:rPr>
          <w:rFonts w:ascii="標楷體" w:hAnsi="標楷體" w:hint="eastAsia"/>
          <w:kern w:val="0"/>
          <w:szCs w:val="28"/>
        </w:rPr>
        <w:t>公分以上。</w:t>
      </w:r>
      <w:r w:rsidRPr="0017609A">
        <w:rPr>
          <w:rFonts w:ascii="標楷體" w:hAnsi="標楷體"/>
          <w:kern w:val="0"/>
          <w:szCs w:val="28"/>
        </w:rPr>
        <w:t xml:space="preserve"> </w:t>
      </w: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17609A">
        <w:rPr>
          <w:rFonts w:ascii="標楷體" w:hAnsi="標楷體"/>
          <w:kern w:val="0"/>
          <w:szCs w:val="28"/>
        </w:rPr>
        <w:t>(</w:t>
      </w:r>
      <w:r>
        <w:rPr>
          <w:rFonts w:ascii="標楷體" w:hAnsi="標楷體"/>
          <w:kern w:val="0"/>
          <w:szCs w:val="28"/>
        </w:rPr>
        <w:t>2</w:t>
      </w:r>
      <w:r w:rsidRPr="0017609A">
        <w:rPr>
          <w:rFonts w:ascii="標楷體" w:hAnsi="標楷體"/>
          <w:kern w:val="0"/>
          <w:szCs w:val="28"/>
        </w:rPr>
        <w:t>)</w:t>
      </w:r>
      <w:r w:rsidRPr="0017609A">
        <w:rPr>
          <w:rFonts w:ascii="標楷體" w:hAnsi="標楷體" w:hint="eastAsia"/>
          <w:kern w:val="0"/>
          <w:szCs w:val="28"/>
        </w:rPr>
        <w:t>用戶管線及排水或污水管所使用接頭，均為水密性之構造，其接頭應減至最少數。</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11.</w:t>
      </w:r>
      <w:r w:rsidRPr="0017609A">
        <w:rPr>
          <w:rFonts w:ascii="標楷體" w:hAnsi="標楷體" w:hint="eastAsia"/>
          <w:kern w:val="0"/>
          <w:szCs w:val="28"/>
        </w:rPr>
        <w:t>用水設備之安裝，不得損及建築物之安全；裝設於</w:t>
      </w:r>
      <w:r>
        <w:rPr>
          <w:rFonts w:ascii="標楷體" w:hAnsi="標楷體"/>
          <w:kern w:val="0"/>
          <w:szCs w:val="28"/>
        </w:rPr>
        <w:t>6</w:t>
      </w:r>
      <w:r w:rsidRPr="0017609A">
        <w:rPr>
          <w:rFonts w:ascii="標楷體" w:hAnsi="標楷體" w:hint="eastAsia"/>
          <w:kern w:val="0"/>
          <w:szCs w:val="28"/>
        </w:rPr>
        <w:t>樓以上建築物結構體內之水管，應設置專用管道。</w:t>
      </w:r>
    </w:p>
    <w:p w:rsidR="00DA2F7B" w:rsidRPr="0017609A" w:rsidRDefault="00DA2F7B" w:rsidP="00F0246B">
      <w:pPr>
        <w:widowControl/>
        <w:autoSpaceDE w:val="0"/>
        <w:autoSpaceDN w:val="0"/>
        <w:adjustRightInd w:val="0"/>
        <w:spacing w:after="120" w:line="300" w:lineRule="auto"/>
        <w:ind w:leftChars="152" w:left="849" w:hangingChars="151" w:hanging="423"/>
        <w:jc w:val="both"/>
        <w:rPr>
          <w:rFonts w:ascii="標楷體"/>
          <w:kern w:val="0"/>
          <w:szCs w:val="28"/>
        </w:rPr>
      </w:pPr>
      <w:r w:rsidRPr="0017609A">
        <w:rPr>
          <w:rFonts w:ascii="標楷體" w:hAnsi="標楷體"/>
          <w:kern w:val="0"/>
          <w:szCs w:val="28"/>
        </w:rPr>
        <w:t>12.</w:t>
      </w:r>
      <w:r w:rsidRPr="0017609A">
        <w:rPr>
          <w:rFonts w:ascii="標楷體" w:hAnsi="標楷體" w:hint="eastAsia"/>
          <w:kern w:val="0"/>
          <w:szCs w:val="28"/>
        </w:rPr>
        <w:t>用戶管線裝妥，在未澆置混凝土之前，自來水管承裝商應施行壓力試驗；其試驗水壓為每平方公分</w:t>
      </w:r>
      <w:r>
        <w:rPr>
          <w:rFonts w:ascii="標楷體" w:hAnsi="標楷體"/>
          <w:kern w:val="0"/>
          <w:szCs w:val="28"/>
        </w:rPr>
        <w:t>10</w:t>
      </w:r>
      <w:r w:rsidRPr="0017609A">
        <w:rPr>
          <w:rFonts w:ascii="標楷體" w:hAnsi="標楷體" w:hint="eastAsia"/>
          <w:kern w:val="0"/>
          <w:szCs w:val="28"/>
        </w:rPr>
        <w:t>公斤，試驗時間必須</w:t>
      </w:r>
      <w:r>
        <w:rPr>
          <w:rFonts w:ascii="標楷體" w:hAnsi="標楷體"/>
          <w:kern w:val="0"/>
          <w:szCs w:val="28"/>
        </w:rPr>
        <w:t>60</w:t>
      </w:r>
      <w:r w:rsidRPr="0017609A">
        <w:rPr>
          <w:rFonts w:ascii="標楷體" w:hAnsi="標楷體" w:hint="eastAsia"/>
          <w:kern w:val="0"/>
          <w:szCs w:val="28"/>
        </w:rPr>
        <w:t>分鐘以上，不漏水為合格。</w:t>
      </w:r>
    </w:p>
    <w:p w:rsidR="00DA2F7B" w:rsidRPr="0017609A" w:rsidRDefault="00DA2F7B" w:rsidP="00115F02">
      <w:pPr>
        <w:pStyle w:val="11"/>
        <w:spacing w:before="0" w:beforeAutospacing="0" w:after="120" w:afterAutospacing="0"/>
        <w:ind w:firstLineChars="0"/>
        <w:rPr>
          <w:rFonts w:ascii="標楷體"/>
          <w:kern w:val="0"/>
          <w:szCs w:val="28"/>
        </w:rPr>
      </w:pPr>
      <w:r w:rsidRPr="0017609A">
        <w:rPr>
          <w:rFonts w:ascii="標楷體" w:hAnsi="標楷體"/>
          <w:kern w:val="0"/>
          <w:szCs w:val="28"/>
        </w:rPr>
        <w:t>1.3.4</w:t>
      </w:r>
      <w:r w:rsidRPr="0017609A">
        <w:rPr>
          <w:rFonts w:ascii="標楷體" w:hAnsi="標楷體" w:hint="eastAsia"/>
          <w:kern w:val="0"/>
          <w:szCs w:val="28"/>
        </w:rPr>
        <w:t>台北自來水事業處用戶表位設置原則</w:t>
      </w:r>
    </w:p>
    <w:p w:rsidR="00DA2F7B" w:rsidRPr="00CE61A6"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CE61A6">
        <w:rPr>
          <w:rFonts w:ascii="標楷體" w:hAnsi="標楷體"/>
          <w:kern w:val="0"/>
          <w:szCs w:val="28"/>
        </w:rPr>
        <w:t>1.</w:t>
      </w:r>
      <w:r w:rsidRPr="00CE61A6">
        <w:rPr>
          <w:rFonts w:ascii="標楷體" w:hAnsi="標楷體" w:hint="eastAsia"/>
          <w:kern w:val="0"/>
          <w:szCs w:val="28"/>
        </w:rPr>
        <w:t>表位應斟酌現場情妥適設置，一般原則如下：</w:t>
      </w:r>
    </w:p>
    <w:p w:rsidR="00DA2F7B" w:rsidRPr="00CE61A6"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(1)</w:t>
      </w:r>
      <w:r w:rsidRPr="00CE61A6">
        <w:rPr>
          <w:rFonts w:ascii="標楷體" w:hAnsi="標楷體" w:hint="eastAsia"/>
          <w:kern w:val="0"/>
          <w:szCs w:val="28"/>
        </w:rPr>
        <w:t>便利抄表、換裝、檢查維護、不受汙染、以一戶一表為原則。</w:t>
      </w:r>
    </w:p>
    <w:p w:rsidR="00DA2F7B" w:rsidRPr="00CE61A6"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(2)</w:t>
      </w:r>
      <w:r w:rsidRPr="00CE61A6">
        <w:rPr>
          <w:rFonts w:ascii="標楷體" w:hAnsi="標楷體" w:hint="eastAsia"/>
          <w:kern w:val="0"/>
          <w:szCs w:val="28"/>
        </w:rPr>
        <w:t>能自由進出，行動不受限制，但不得設於地下室。</w:t>
      </w:r>
    </w:p>
    <w:p w:rsidR="00DA2F7B" w:rsidRPr="00CE61A6"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(3)</w:t>
      </w:r>
      <w:r w:rsidRPr="00CE61A6">
        <w:rPr>
          <w:rFonts w:ascii="標楷體" w:hAnsi="標楷體" w:hint="eastAsia"/>
          <w:kern w:val="0"/>
          <w:szCs w:val="28"/>
        </w:rPr>
        <w:t>閥栓與水表箱排列整齊劃一，保持美觀。</w:t>
      </w:r>
    </w:p>
    <w:p w:rsidR="00DA2F7B" w:rsidRPr="00CE61A6"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(4)</w:t>
      </w:r>
      <w:r w:rsidRPr="00CE61A6">
        <w:rPr>
          <w:rFonts w:ascii="標楷體" w:hAnsi="標楷體" w:hint="eastAsia"/>
          <w:kern w:val="0"/>
          <w:szCs w:val="28"/>
        </w:rPr>
        <w:t>設於建築線內沿且與配水管距離最短者</w:t>
      </w:r>
      <w:r w:rsidRPr="00CE61A6">
        <w:rPr>
          <w:rFonts w:ascii="標楷體" w:hAnsi="標楷體"/>
          <w:kern w:val="0"/>
          <w:szCs w:val="28"/>
        </w:rPr>
        <w:t>(</w:t>
      </w:r>
      <w:r w:rsidRPr="00CE61A6">
        <w:rPr>
          <w:rFonts w:ascii="標楷體" w:hAnsi="標楷體" w:hint="eastAsia"/>
          <w:kern w:val="0"/>
          <w:szCs w:val="28"/>
        </w:rPr>
        <w:t>表位與進水管方向一致</w:t>
      </w:r>
      <w:r w:rsidRPr="00CE61A6">
        <w:rPr>
          <w:rFonts w:ascii="標楷體" w:hAnsi="標楷體"/>
          <w:kern w:val="0"/>
          <w:szCs w:val="28"/>
        </w:rPr>
        <w:t>)</w:t>
      </w:r>
      <w:r w:rsidRPr="00CE61A6">
        <w:rPr>
          <w:rFonts w:ascii="標楷體" w:hAnsi="標楷體" w:hint="eastAsia"/>
          <w:kern w:val="0"/>
          <w:szCs w:val="28"/>
        </w:rPr>
        <w:t>。</w:t>
      </w:r>
    </w:p>
    <w:p w:rsidR="00DA2F7B" w:rsidRPr="00CE61A6"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(5)</w:t>
      </w:r>
      <w:r w:rsidRPr="00CE61A6">
        <w:rPr>
          <w:rFonts w:ascii="標楷體" w:hAnsi="標楷體" w:hint="eastAsia"/>
          <w:kern w:val="0"/>
          <w:szCs w:val="28"/>
        </w:rPr>
        <w:t>避開人行道、車道、停車空間及防火間隔。</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(6)</w:t>
      </w:r>
      <w:r w:rsidRPr="005B0CB8">
        <w:rPr>
          <w:rFonts w:ascii="標楷體" w:hAnsi="標楷體" w:hint="eastAsia"/>
          <w:kern w:val="0"/>
          <w:szCs w:val="28"/>
        </w:rPr>
        <w:t>表箱下方為地下室者，須預設鋼筋混凝土造吊掛式表箱及套管。</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(7)</w:t>
      </w:r>
      <w:r w:rsidRPr="005B0CB8">
        <w:rPr>
          <w:rFonts w:ascii="標楷體" w:hAnsi="標楷體" w:hint="eastAsia"/>
          <w:kern w:val="0"/>
          <w:szCs w:val="28"/>
        </w:rPr>
        <w:t>水表前後應保有管徑</w:t>
      </w:r>
      <w:r w:rsidRPr="005B0CB8">
        <w:rPr>
          <w:rFonts w:ascii="標楷體" w:hAnsi="標楷體"/>
          <w:kern w:val="0"/>
          <w:szCs w:val="28"/>
        </w:rPr>
        <w:t>10</w:t>
      </w:r>
      <w:r w:rsidRPr="005B0CB8">
        <w:rPr>
          <w:rFonts w:ascii="標楷體" w:hAnsi="標楷體" w:hint="eastAsia"/>
          <w:kern w:val="0"/>
          <w:szCs w:val="28"/>
        </w:rPr>
        <w:t>倍及</w:t>
      </w:r>
      <w:r w:rsidRPr="005B0CB8">
        <w:rPr>
          <w:rFonts w:ascii="標楷體" w:hAnsi="標楷體"/>
          <w:kern w:val="0"/>
          <w:szCs w:val="28"/>
        </w:rPr>
        <w:t>5</w:t>
      </w:r>
      <w:r w:rsidRPr="005B0CB8">
        <w:rPr>
          <w:rFonts w:ascii="標楷體" w:hAnsi="標楷體" w:hint="eastAsia"/>
          <w:kern w:val="0"/>
          <w:szCs w:val="28"/>
        </w:rPr>
        <w:t>倍以上之直線段水管。</w:t>
      </w:r>
    </w:p>
    <w:p w:rsidR="00DA2F7B" w:rsidRPr="0017609A"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分表表位設置：</w:t>
      </w:r>
    </w:p>
    <w:p w:rsidR="00DA2F7B" w:rsidRPr="00CE61A6"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CE61A6">
        <w:rPr>
          <w:rFonts w:ascii="標楷體" w:hAnsi="標楷體"/>
          <w:kern w:val="0"/>
          <w:szCs w:val="28"/>
        </w:rPr>
        <w:t>(1)</w:t>
      </w:r>
      <w:r w:rsidRPr="00CE61A6">
        <w:rPr>
          <w:rFonts w:ascii="標楷體" w:hAnsi="標楷體" w:hint="eastAsia"/>
          <w:kern w:val="0"/>
          <w:szCs w:val="28"/>
        </w:rPr>
        <w:t>用戶分表原則集中設於屋頂，如採立式裝置者，應貼近突出層牆面，如突出層牆面不敷使用，可於適當地點設置水表牆。</w:t>
      </w:r>
      <w:r>
        <w:rPr>
          <w:rFonts w:ascii="標楷體" w:hAnsi="標楷體"/>
          <w:kern w:val="0"/>
          <w:szCs w:val="28"/>
        </w:rPr>
        <w:t>50</w:t>
      </w:r>
      <w:r w:rsidRPr="00CE61A6">
        <w:rPr>
          <w:rFonts w:ascii="標楷體" w:hAnsi="標楷體" w:hint="eastAsia"/>
          <w:kern w:val="0"/>
          <w:szCs w:val="28"/>
        </w:rPr>
        <w:t>公厘以上分表應採平面式裝置。立式裝置規定如下：</w:t>
      </w:r>
      <w:r w:rsidRPr="00CE61A6">
        <w:rPr>
          <w:rFonts w:ascii="標楷體" w:hAnsi="標楷體"/>
          <w:kern w:val="0"/>
          <w:szCs w:val="28"/>
        </w:rPr>
        <w:t>)</w:t>
      </w:r>
      <w:r w:rsidRPr="00CE61A6">
        <w:rPr>
          <w:rFonts w:ascii="標楷體" w:hAnsi="標楷體" w:hint="eastAsia"/>
          <w:kern w:val="0"/>
          <w:szCs w:val="28"/>
        </w:rPr>
        <w:t>。</w:t>
      </w:r>
    </w:p>
    <w:p w:rsidR="00DA2F7B" w:rsidRPr="0017609A" w:rsidRDefault="00DA2F7B" w:rsidP="00F0246B">
      <w:pPr>
        <w:pStyle w:val="1a"/>
        <w:adjustRightInd w:val="0"/>
        <w:snapToGrid w:val="0"/>
        <w:spacing w:line="300" w:lineRule="auto"/>
        <w:ind w:leftChars="455" w:left="1560" w:hangingChars="102" w:hanging="286"/>
        <w:rPr>
          <w:kern w:val="0"/>
          <w:szCs w:val="28"/>
        </w:rPr>
      </w:pPr>
      <w:r>
        <w:rPr>
          <w:kern w:val="0"/>
          <w:szCs w:val="28"/>
        </w:rPr>
        <w:t>A</w:t>
      </w:r>
      <w:r w:rsidRPr="0017609A">
        <w:rPr>
          <w:kern w:val="0"/>
          <w:szCs w:val="28"/>
        </w:rPr>
        <w:t>.</w:t>
      </w:r>
      <w:r w:rsidRPr="0017609A">
        <w:rPr>
          <w:rFonts w:hint="eastAsia"/>
          <w:kern w:val="0"/>
          <w:szCs w:val="28"/>
        </w:rPr>
        <w:t>用戶分表沿樓板向上水平裝設，表位上下間隔，</w:t>
      </w:r>
      <w:r>
        <w:rPr>
          <w:kern w:val="0"/>
          <w:szCs w:val="28"/>
        </w:rPr>
        <w:t>25</w:t>
      </w:r>
      <w:r w:rsidRPr="0017609A">
        <w:rPr>
          <w:rFonts w:hint="eastAsia"/>
          <w:kern w:val="0"/>
          <w:szCs w:val="28"/>
        </w:rPr>
        <w:t>公厘以下者應為</w:t>
      </w:r>
      <w:r>
        <w:rPr>
          <w:kern w:val="0"/>
          <w:szCs w:val="28"/>
        </w:rPr>
        <w:t>20</w:t>
      </w:r>
      <w:r w:rsidRPr="0017609A">
        <w:rPr>
          <w:rFonts w:hint="eastAsia"/>
          <w:kern w:val="0"/>
          <w:szCs w:val="28"/>
        </w:rPr>
        <w:t>公分以上，</w:t>
      </w:r>
      <w:r>
        <w:rPr>
          <w:kern w:val="0"/>
          <w:szCs w:val="28"/>
        </w:rPr>
        <w:t>40</w:t>
      </w:r>
      <w:r w:rsidRPr="0017609A">
        <w:rPr>
          <w:rFonts w:hint="eastAsia"/>
          <w:kern w:val="0"/>
          <w:szCs w:val="28"/>
        </w:rPr>
        <w:t>公厘應為</w:t>
      </w:r>
      <w:r>
        <w:rPr>
          <w:kern w:val="0"/>
          <w:szCs w:val="28"/>
        </w:rPr>
        <w:t>25</w:t>
      </w:r>
      <w:r w:rsidRPr="0017609A">
        <w:rPr>
          <w:rFonts w:hint="eastAsia"/>
          <w:kern w:val="0"/>
          <w:szCs w:val="28"/>
        </w:rPr>
        <w:t>公分以上，總高度不得逾</w:t>
      </w:r>
      <w:r>
        <w:rPr>
          <w:kern w:val="0"/>
          <w:szCs w:val="28"/>
        </w:rPr>
        <w:t>170</w:t>
      </w:r>
      <w:r w:rsidRPr="0017609A">
        <w:rPr>
          <w:rFonts w:hint="eastAsia"/>
          <w:kern w:val="0"/>
          <w:szCs w:val="28"/>
        </w:rPr>
        <w:t>公分，超過</w:t>
      </w:r>
      <w:r>
        <w:rPr>
          <w:kern w:val="0"/>
          <w:szCs w:val="28"/>
        </w:rPr>
        <w:t>140</w:t>
      </w:r>
      <w:r w:rsidRPr="0017609A">
        <w:rPr>
          <w:rFonts w:hint="eastAsia"/>
          <w:kern w:val="0"/>
          <w:szCs w:val="28"/>
        </w:rPr>
        <w:t>公分時，應增設長寬高各</w:t>
      </w:r>
      <w:r>
        <w:rPr>
          <w:kern w:val="0"/>
          <w:szCs w:val="28"/>
        </w:rPr>
        <w:t>30</w:t>
      </w:r>
      <w:r w:rsidRPr="0017609A">
        <w:rPr>
          <w:rFonts w:hint="eastAsia"/>
          <w:kern w:val="0"/>
          <w:szCs w:val="28"/>
        </w:rPr>
        <w:t>公分之抄表台（磚造或混凝土造）。</w:t>
      </w:r>
    </w:p>
    <w:p w:rsidR="00DA2F7B" w:rsidRPr="0017609A" w:rsidRDefault="00DA2F7B" w:rsidP="00F0246B">
      <w:pPr>
        <w:pStyle w:val="1a"/>
        <w:adjustRightInd w:val="0"/>
        <w:snapToGrid w:val="0"/>
        <w:spacing w:line="300" w:lineRule="auto"/>
        <w:ind w:leftChars="455" w:left="1610" w:hangingChars="120" w:hanging="336"/>
        <w:rPr>
          <w:kern w:val="0"/>
          <w:szCs w:val="28"/>
        </w:rPr>
      </w:pPr>
      <w:r>
        <w:rPr>
          <w:kern w:val="0"/>
          <w:szCs w:val="28"/>
        </w:rPr>
        <w:t>B</w:t>
      </w:r>
      <w:r w:rsidRPr="0017609A">
        <w:rPr>
          <w:kern w:val="0"/>
          <w:szCs w:val="28"/>
        </w:rPr>
        <w:t>.</w:t>
      </w:r>
      <w:r w:rsidRPr="0017609A">
        <w:rPr>
          <w:rFonts w:hint="eastAsia"/>
          <w:kern w:val="0"/>
          <w:szCs w:val="28"/>
        </w:rPr>
        <w:t>表位前後使用之零件採用不鏽鋼製品。固定帶採不鏽鋼製品。</w:t>
      </w:r>
    </w:p>
    <w:p w:rsidR="00DA2F7B" w:rsidRPr="0017609A" w:rsidRDefault="00DA2F7B" w:rsidP="00F0246B">
      <w:pPr>
        <w:pStyle w:val="1a"/>
        <w:adjustRightInd w:val="0"/>
        <w:snapToGrid w:val="0"/>
        <w:spacing w:line="300" w:lineRule="auto"/>
        <w:ind w:leftChars="456" w:left="2381" w:hanging="1104"/>
        <w:rPr>
          <w:kern w:val="0"/>
          <w:szCs w:val="28"/>
        </w:rPr>
      </w:pPr>
      <w:r>
        <w:rPr>
          <w:kern w:val="0"/>
          <w:szCs w:val="28"/>
        </w:rPr>
        <w:t>C</w:t>
      </w:r>
      <w:r w:rsidRPr="0017609A">
        <w:rPr>
          <w:kern w:val="0"/>
          <w:szCs w:val="28"/>
        </w:rPr>
        <w:t>.</w:t>
      </w:r>
      <w:r w:rsidRPr="0017609A">
        <w:rPr>
          <w:rFonts w:hint="eastAsia"/>
          <w:kern w:val="0"/>
          <w:szCs w:val="28"/>
        </w:rPr>
        <w:t>水表前後由令中心點，距離牆面不得小於</w:t>
      </w:r>
      <w:r>
        <w:rPr>
          <w:kern w:val="0"/>
          <w:szCs w:val="28"/>
        </w:rPr>
        <w:t>10</w:t>
      </w:r>
      <w:r w:rsidRPr="0017609A">
        <w:rPr>
          <w:rFonts w:hint="eastAsia"/>
          <w:kern w:val="0"/>
          <w:szCs w:val="28"/>
        </w:rPr>
        <w:t>公分。</w:t>
      </w:r>
    </w:p>
    <w:p w:rsidR="00DA2F7B" w:rsidRPr="0017609A" w:rsidRDefault="00DA2F7B" w:rsidP="00F0246B">
      <w:pPr>
        <w:pStyle w:val="1a"/>
        <w:adjustRightInd w:val="0"/>
        <w:snapToGrid w:val="0"/>
        <w:spacing w:line="300" w:lineRule="auto"/>
        <w:ind w:leftChars="455" w:left="1560" w:hangingChars="102" w:hanging="286"/>
        <w:rPr>
          <w:kern w:val="0"/>
          <w:szCs w:val="28"/>
        </w:rPr>
      </w:pPr>
      <w:r>
        <w:rPr>
          <w:kern w:val="0"/>
          <w:szCs w:val="28"/>
        </w:rPr>
        <w:t>D</w:t>
      </w:r>
      <w:r w:rsidRPr="0017609A">
        <w:rPr>
          <w:kern w:val="0"/>
          <w:szCs w:val="28"/>
        </w:rPr>
        <w:t>.</w:t>
      </w:r>
      <w:r w:rsidRPr="0017609A">
        <w:rPr>
          <w:rFonts w:hint="eastAsia"/>
          <w:kern w:val="0"/>
          <w:szCs w:val="28"/>
        </w:rPr>
        <w:t>各樓層使用之表位排列順序，由下而上</w:t>
      </w:r>
      <w:r w:rsidRPr="0017609A">
        <w:rPr>
          <w:kern w:val="0"/>
          <w:szCs w:val="28"/>
        </w:rPr>
        <w:t>1234567</w:t>
      </w:r>
      <w:r w:rsidRPr="0017609A">
        <w:rPr>
          <w:rFonts w:hint="eastAsia"/>
          <w:kern w:val="0"/>
          <w:szCs w:val="28"/>
        </w:rPr>
        <w:t>樓使用，並以不脫落紅色油漆標明。</w:t>
      </w:r>
    </w:p>
    <w:p w:rsidR="00DA2F7B" w:rsidRPr="0017609A" w:rsidRDefault="00DA2F7B" w:rsidP="00F0246B">
      <w:pPr>
        <w:pStyle w:val="1a"/>
        <w:adjustRightInd w:val="0"/>
        <w:snapToGrid w:val="0"/>
        <w:spacing w:line="300" w:lineRule="auto"/>
        <w:ind w:leftChars="456" w:left="2381" w:hanging="1104"/>
        <w:rPr>
          <w:kern w:val="0"/>
          <w:szCs w:val="28"/>
        </w:rPr>
      </w:pPr>
      <w:r>
        <w:rPr>
          <w:kern w:val="0"/>
          <w:szCs w:val="28"/>
        </w:rPr>
        <w:t>E</w:t>
      </w:r>
      <w:r w:rsidRPr="0017609A">
        <w:rPr>
          <w:kern w:val="0"/>
          <w:szCs w:val="28"/>
        </w:rPr>
        <w:t>.</w:t>
      </w:r>
      <w:r w:rsidRPr="0017609A">
        <w:rPr>
          <w:rFonts w:hint="eastAsia"/>
          <w:kern w:val="0"/>
          <w:szCs w:val="28"/>
        </w:rPr>
        <w:t>由水塔引出之出水管應有固定設施。</w:t>
      </w:r>
    </w:p>
    <w:p w:rsidR="00DA2F7B" w:rsidRPr="0017609A" w:rsidRDefault="00DA2F7B" w:rsidP="00F0246B">
      <w:pPr>
        <w:pStyle w:val="1a"/>
        <w:adjustRightInd w:val="0"/>
        <w:snapToGrid w:val="0"/>
        <w:spacing w:line="300" w:lineRule="auto"/>
        <w:ind w:leftChars="456" w:left="2381" w:hanging="1104"/>
        <w:rPr>
          <w:kern w:val="0"/>
          <w:szCs w:val="28"/>
        </w:rPr>
      </w:pPr>
      <w:r>
        <w:rPr>
          <w:kern w:val="0"/>
          <w:szCs w:val="28"/>
        </w:rPr>
        <w:t>F</w:t>
      </w:r>
      <w:r w:rsidRPr="0017609A">
        <w:rPr>
          <w:kern w:val="0"/>
          <w:szCs w:val="28"/>
        </w:rPr>
        <w:t>.</w:t>
      </w:r>
      <w:r w:rsidRPr="0017609A">
        <w:rPr>
          <w:rFonts w:hint="eastAsia"/>
          <w:kern w:val="0"/>
          <w:szCs w:val="28"/>
        </w:rPr>
        <w:t>分表未安裝前，表位應先以通管連接。</w:t>
      </w:r>
    </w:p>
    <w:p w:rsidR="00DA2F7B" w:rsidRPr="005B0CB8" w:rsidRDefault="00DA2F7B" w:rsidP="00F0246B">
      <w:pPr>
        <w:widowControl/>
        <w:autoSpaceDE w:val="0"/>
        <w:autoSpaceDN w:val="0"/>
        <w:adjustRightInd w:val="0"/>
        <w:spacing w:after="120" w:line="300" w:lineRule="auto"/>
        <w:ind w:leftChars="152" w:left="709" w:hangingChars="101" w:hanging="283"/>
        <w:jc w:val="both"/>
        <w:rPr>
          <w:rFonts w:ascii="標楷體" w:hAnsi="標楷體"/>
          <w:kern w:val="0"/>
          <w:szCs w:val="28"/>
        </w:rPr>
      </w:pPr>
      <w:r w:rsidRPr="005B0CB8">
        <w:rPr>
          <w:rFonts w:ascii="標楷體" w:hAnsi="標楷體"/>
          <w:kern w:val="0"/>
          <w:szCs w:val="28"/>
        </w:rPr>
        <w:t>3.</w:t>
      </w:r>
      <w:r w:rsidRPr="005B0CB8">
        <w:rPr>
          <w:rFonts w:ascii="標楷體" w:hAnsi="標楷體" w:hint="eastAsia"/>
          <w:kern w:val="0"/>
          <w:szCs w:val="28"/>
        </w:rPr>
        <w:t>公寓大廈屋頂分表採平面式表位者，應設集中保護設置，其原則如下：</w:t>
      </w:r>
      <w:r w:rsidRPr="005B0CB8">
        <w:rPr>
          <w:rFonts w:ascii="標楷體" w:hAnsi="標楷體"/>
          <w:kern w:val="0"/>
          <w:szCs w:val="28"/>
        </w:rPr>
        <w:t xml:space="preserve"> </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(1)</w:t>
      </w:r>
      <w:r w:rsidRPr="005B0CB8">
        <w:rPr>
          <w:rFonts w:ascii="標楷體" w:hAnsi="標楷體" w:hint="eastAsia"/>
          <w:kern w:val="0"/>
          <w:szCs w:val="28"/>
        </w:rPr>
        <w:t>體四周材料得以磚造、混凝土、玻璃纖維強化塑膠水泥或不鏽</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 xml:space="preserve">   </w:t>
      </w:r>
      <w:r w:rsidRPr="005B0CB8">
        <w:rPr>
          <w:rFonts w:ascii="標楷體" w:hAnsi="標楷體" w:hint="eastAsia"/>
          <w:kern w:val="0"/>
          <w:szCs w:val="28"/>
        </w:rPr>
        <w:t>鋼材質製作。</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(2)</w:t>
      </w:r>
      <w:r w:rsidRPr="005B0CB8">
        <w:rPr>
          <w:rFonts w:ascii="標楷體" w:hAnsi="標楷體" w:hint="eastAsia"/>
          <w:kern w:val="0"/>
          <w:szCs w:val="28"/>
        </w:rPr>
        <w:t>蓋框及蓋板應以不鏽鋼材質製作。蓋板厚度應在</w:t>
      </w:r>
      <w:r w:rsidRPr="005B0CB8">
        <w:rPr>
          <w:rFonts w:ascii="標楷體" w:hAnsi="標楷體"/>
          <w:kern w:val="0"/>
          <w:szCs w:val="28"/>
        </w:rPr>
        <w:t>1.2</w:t>
      </w:r>
      <w:r w:rsidRPr="005B0CB8">
        <w:rPr>
          <w:rFonts w:ascii="標楷體" w:hAnsi="標楷體" w:hint="eastAsia"/>
          <w:kern w:val="0"/>
          <w:szCs w:val="28"/>
        </w:rPr>
        <w:t>公厘以上，面積</w:t>
      </w:r>
      <w:r w:rsidRPr="005B0CB8">
        <w:rPr>
          <w:rFonts w:ascii="標楷體" w:hAnsi="標楷體"/>
          <w:kern w:val="0"/>
          <w:szCs w:val="28"/>
        </w:rPr>
        <w:t>1</w:t>
      </w:r>
      <w:r w:rsidRPr="005B0CB8">
        <w:rPr>
          <w:rFonts w:ascii="標楷體" w:hAnsi="標楷體" w:hint="eastAsia"/>
          <w:kern w:val="0"/>
          <w:szCs w:val="28"/>
        </w:rPr>
        <w:t>平方公尺以下，重量應小於</w:t>
      </w:r>
      <w:r w:rsidRPr="005B0CB8">
        <w:rPr>
          <w:rFonts w:ascii="標楷體" w:hAnsi="標楷體"/>
          <w:kern w:val="0"/>
          <w:szCs w:val="28"/>
        </w:rPr>
        <w:t>10</w:t>
      </w:r>
      <w:r w:rsidRPr="005B0CB8">
        <w:rPr>
          <w:rFonts w:ascii="標楷體" w:hAnsi="標楷體" w:hint="eastAsia"/>
          <w:kern w:val="0"/>
          <w:szCs w:val="28"/>
        </w:rPr>
        <w:t>公斤。</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(3)</w:t>
      </w:r>
      <w:r w:rsidRPr="005B0CB8">
        <w:rPr>
          <w:rFonts w:ascii="標楷體" w:hAnsi="標楷體" w:hint="eastAsia"/>
          <w:kern w:val="0"/>
          <w:szCs w:val="28"/>
        </w:rPr>
        <w:t>蓋片應設置把手，以利抄表，四周角隅應為鈍角，避免割傷。</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(4)</w:t>
      </w:r>
      <w:r w:rsidRPr="005B0CB8">
        <w:rPr>
          <w:rFonts w:ascii="標楷體" w:hAnsi="標楷體" w:hint="eastAsia"/>
          <w:kern w:val="0"/>
          <w:szCs w:val="28"/>
        </w:rPr>
        <w:t>箱壁內外側應粉刷平整，底部設排水水管。</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(5)</w:t>
      </w:r>
      <w:r w:rsidRPr="005B0CB8">
        <w:rPr>
          <w:rFonts w:ascii="標楷體" w:hAnsi="標楷體" w:hint="eastAsia"/>
          <w:kern w:val="0"/>
          <w:szCs w:val="28"/>
        </w:rPr>
        <w:t>閥栓、表由令、水表等之外緣應距箱壁至少須有</w:t>
      </w:r>
      <w:r w:rsidRPr="005B0CB8">
        <w:rPr>
          <w:rFonts w:ascii="標楷體" w:hAnsi="標楷體"/>
          <w:kern w:val="0"/>
          <w:szCs w:val="28"/>
        </w:rPr>
        <w:t>10</w:t>
      </w:r>
      <w:r w:rsidRPr="005B0CB8">
        <w:rPr>
          <w:rFonts w:ascii="標楷體" w:hAnsi="標楷體" w:hint="eastAsia"/>
          <w:kern w:val="0"/>
          <w:szCs w:val="28"/>
        </w:rPr>
        <w:t>公分以上間距。</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(6)</w:t>
      </w:r>
      <w:r w:rsidRPr="005B0CB8">
        <w:rPr>
          <w:rFonts w:ascii="標楷體" w:hAnsi="標楷體" w:hint="eastAsia"/>
          <w:kern w:val="0"/>
          <w:szCs w:val="28"/>
        </w:rPr>
        <w:t>各分表表位中心距離如表一，底部距樓板</w:t>
      </w:r>
      <w:r w:rsidRPr="005B0CB8">
        <w:rPr>
          <w:rFonts w:ascii="標楷體" w:hAnsi="標楷體"/>
          <w:kern w:val="0"/>
          <w:szCs w:val="28"/>
        </w:rPr>
        <w:t>2</w:t>
      </w:r>
      <w:r w:rsidRPr="005B0CB8">
        <w:rPr>
          <w:rFonts w:ascii="標楷體" w:hAnsi="標楷體" w:hint="eastAsia"/>
          <w:kern w:val="0"/>
          <w:szCs w:val="28"/>
        </w:rPr>
        <w:t>公分以上。</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(7)</w:t>
      </w:r>
      <w:r w:rsidRPr="005B0CB8">
        <w:rPr>
          <w:rFonts w:ascii="標楷體" w:hAnsi="標楷體" w:hint="eastAsia"/>
          <w:kern w:val="0"/>
          <w:szCs w:val="28"/>
        </w:rPr>
        <w:t>止水栓及水表頂端不得頂到蓋片。</w:t>
      </w:r>
    </w:p>
    <w:p w:rsidR="00DA2F7B" w:rsidRPr="005B0CB8"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5B0CB8">
        <w:rPr>
          <w:rFonts w:ascii="標楷體" w:hAnsi="標楷體"/>
          <w:kern w:val="0"/>
          <w:szCs w:val="28"/>
        </w:rPr>
        <w:t>(8)</w:t>
      </w:r>
      <w:r w:rsidRPr="005B0CB8">
        <w:rPr>
          <w:rFonts w:ascii="標楷體" w:hAnsi="標楷體" w:hint="eastAsia"/>
          <w:kern w:val="0"/>
          <w:szCs w:val="28"/>
        </w:rPr>
        <w:t>箱體外之集水管設於樓板者，應設法固定或以水泥砂漿保護。</w:t>
      </w:r>
    </w:p>
    <w:p w:rsidR="00DA2F7B" w:rsidRPr="0017609A" w:rsidRDefault="00DA2F7B" w:rsidP="00F0246B">
      <w:pPr>
        <w:widowControl/>
        <w:autoSpaceDE w:val="0"/>
        <w:autoSpaceDN w:val="0"/>
        <w:adjustRightInd w:val="0"/>
        <w:spacing w:after="120" w:line="300" w:lineRule="auto"/>
        <w:ind w:leftChars="152" w:left="709" w:hangingChars="101" w:hanging="283"/>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總表及直接給水口徑</w:t>
      </w:r>
      <w:r>
        <w:rPr>
          <w:rFonts w:ascii="標楷體" w:hAnsi="標楷體"/>
          <w:kern w:val="0"/>
          <w:szCs w:val="28"/>
        </w:rPr>
        <w:t>50</w:t>
      </w:r>
      <w:r w:rsidRPr="0017609A">
        <w:rPr>
          <w:rFonts w:ascii="標楷體" w:hAnsi="標楷體" w:hint="eastAsia"/>
          <w:kern w:val="0"/>
          <w:szCs w:val="28"/>
        </w:rPr>
        <w:t>公厘以上者，採平面式表位，其設置原則如下：</w:t>
      </w:r>
    </w:p>
    <w:p w:rsidR="00DA2F7B" w:rsidRPr="00E107F2"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(1)</w:t>
      </w:r>
      <w:r w:rsidRPr="00E107F2">
        <w:rPr>
          <w:rFonts w:ascii="標楷體" w:hAnsi="標楷體" w:hint="eastAsia"/>
          <w:kern w:val="0"/>
          <w:szCs w:val="28"/>
        </w:rPr>
        <w:t>為防止污水由箱壁滲入表箱，箱體一律以鋼筋混凝土構造，採場鑄施工。</w:t>
      </w:r>
    </w:p>
    <w:p w:rsidR="00DA2F7B" w:rsidRPr="00E107F2"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(2)</w:t>
      </w:r>
      <w:r w:rsidRPr="00E107F2">
        <w:rPr>
          <w:rFonts w:ascii="標楷體" w:hAnsi="標楷體" w:hint="eastAsia"/>
          <w:kern w:val="0"/>
          <w:szCs w:val="28"/>
        </w:rPr>
        <w:t>表箱由業主負責施工，底面及四壁以∮</w:t>
      </w:r>
      <w:r>
        <w:rPr>
          <w:rFonts w:ascii="標楷體" w:hAnsi="標楷體"/>
          <w:kern w:val="0"/>
          <w:szCs w:val="28"/>
        </w:rPr>
        <w:t>13</w:t>
      </w:r>
      <w:r w:rsidRPr="00E107F2">
        <w:rPr>
          <w:rFonts w:ascii="標楷體" w:hAnsi="標楷體" w:hint="eastAsia"/>
          <w:kern w:val="0"/>
          <w:szCs w:val="28"/>
        </w:rPr>
        <w:t>公厘鋼筋每間隔</w:t>
      </w:r>
      <w:r>
        <w:rPr>
          <w:rFonts w:ascii="標楷體" w:hAnsi="標楷體"/>
          <w:kern w:val="0"/>
          <w:szCs w:val="28"/>
        </w:rPr>
        <w:t>15</w:t>
      </w:r>
      <w:r w:rsidRPr="00E107F2">
        <w:rPr>
          <w:rFonts w:ascii="標楷體" w:hAnsi="標楷體" w:hint="eastAsia"/>
          <w:kern w:val="0"/>
          <w:szCs w:val="28"/>
        </w:rPr>
        <w:t>公分排列。</w:t>
      </w:r>
    </w:p>
    <w:p w:rsidR="00DA2F7B" w:rsidRPr="00E107F2"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(3)</w:t>
      </w:r>
      <w:r w:rsidRPr="00E107F2">
        <w:rPr>
          <w:rFonts w:ascii="標楷體" w:hAnsi="標楷體" w:hint="eastAsia"/>
          <w:kern w:val="0"/>
          <w:szCs w:val="28"/>
        </w:rPr>
        <w:t>進水管與受水管兩端穿過箱體部分應預留管孔，配管後以軟性止水材料填塞，管中心線高度須水平，管孔中心距離箱底</w:t>
      </w:r>
      <w:r>
        <w:rPr>
          <w:rFonts w:ascii="標楷體" w:hAnsi="標楷體"/>
          <w:kern w:val="0"/>
          <w:szCs w:val="28"/>
        </w:rPr>
        <w:t>30</w:t>
      </w:r>
      <w:r w:rsidRPr="00E107F2">
        <w:rPr>
          <w:rFonts w:ascii="標楷體" w:hAnsi="標楷體" w:hint="eastAsia"/>
          <w:kern w:val="0"/>
          <w:szCs w:val="28"/>
        </w:rPr>
        <w:t>公分，箱底設∮</w:t>
      </w:r>
      <w:r>
        <w:rPr>
          <w:rFonts w:ascii="標楷體" w:hAnsi="標楷體"/>
          <w:kern w:val="0"/>
          <w:szCs w:val="28"/>
        </w:rPr>
        <w:t>25</w:t>
      </w:r>
      <w:r w:rsidRPr="00E107F2">
        <w:rPr>
          <w:rFonts w:ascii="標楷體" w:hAnsi="標楷體" w:hint="eastAsia"/>
          <w:kern w:val="0"/>
          <w:szCs w:val="28"/>
        </w:rPr>
        <w:t>公厘排水管至筏基</w:t>
      </w:r>
      <w:r w:rsidRPr="00E107F2">
        <w:rPr>
          <w:rFonts w:ascii="標楷體" w:hAnsi="標楷體"/>
          <w:kern w:val="0"/>
          <w:szCs w:val="28"/>
        </w:rPr>
        <w:t xml:space="preserve">  (</w:t>
      </w:r>
      <w:r w:rsidRPr="00E107F2">
        <w:rPr>
          <w:rFonts w:ascii="標楷體" w:hAnsi="標楷體" w:hint="eastAsia"/>
          <w:kern w:val="0"/>
          <w:szCs w:val="28"/>
        </w:rPr>
        <w:t>限地下室上方者</w:t>
      </w:r>
      <w:r w:rsidRPr="00E107F2">
        <w:rPr>
          <w:rFonts w:ascii="標楷體" w:hAnsi="標楷體"/>
          <w:kern w:val="0"/>
          <w:szCs w:val="28"/>
        </w:rPr>
        <w:t xml:space="preserve">) </w:t>
      </w:r>
      <w:r w:rsidRPr="00E107F2">
        <w:rPr>
          <w:rFonts w:ascii="標楷體" w:hAnsi="標楷體" w:hint="eastAsia"/>
          <w:kern w:val="0"/>
          <w:szCs w:val="28"/>
        </w:rPr>
        <w:t>。</w:t>
      </w:r>
    </w:p>
    <w:p w:rsidR="00DA2F7B" w:rsidRPr="00E107F2"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(4)</w:t>
      </w:r>
      <w:r w:rsidRPr="00E107F2">
        <w:rPr>
          <w:rFonts w:ascii="標楷體" w:hAnsi="標楷體" w:hint="eastAsia"/>
          <w:kern w:val="0"/>
          <w:szCs w:val="28"/>
        </w:rPr>
        <w:t>箱框架及蓋板，</w:t>
      </w:r>
      <w:r w:rsidRPr="00E107F2">
        <w:rPr>
          <w:rFonts w:ascii="標楷體" w:hAnsi="標楷體"/>
          <w:kern w:val="0"/>
          <w:szCs w:val="28"/>
        </w:rPr>
        <w:t>(</w:t>
      </w:r>
      <w:r w:rsidRPr="00E107F2">
        <w:rPr>
          <w:rFonts w:ascii="標楷體" w:hAnsi="標楷體" w:hint="eastAsia"/>
          <w:kern w:val="0"/>
          <w:szCs w:val="28"/>
        </w:rPr>
        <w:t>材質為延性鑄鐵</w:t>
      </w:r>
      <w:r w:rsidRPr="00E107F2">
        <w:rPr>
          <w:rFonts w:ascii="標楷體" w:hAnsi="標楷體"/>
          <w:kern w:val="0"/>
          <w:szCs w:val="28"/>
        </w:rPr>
        <w:t>)</w:t>
      </w:r>
      <w:r w:rsidRPr="00E107F2">
        <w:rPr>
          <w:rFonts w:ascii="標楷體" w:hAnsi="標楷體" w:hint="eastAsia"/>
          <w:kern w:val="0"/>
          <w:szCs w:val="28"/>
        </w:rPr>
        <w:t>，原則由本處供應，亦可由業主自行依本處規定製作</w:t>
      </w:r>
      <w:r w:rsidRPr="00E107F2">
        <w:rPr>
          <w:rFonts w:ascii="標楷體" w:hAnsi="標楷體"/>
          <w:kern w:val="0"/>
          <w:szCs w:val="28"/>
        </w:rPr>
        <w:t>(</w:t>
      </w:r>
      <w:r w:rsidRPr="00E107F2">
        <w:rPr>
          <w:rFonts w:ascii="標楷體" w:hAnsi="標楷體" w:hint="eastAsia"/>
          <w:kern w:val="0"/>
          <w:szCs w:val="28"/>
        </w:rPr>
        <w:t>材質為延性鑄鐵或不鏽鋼</w:t>
      </w:r>
      <w:r w:rsidRPr="00E107F2">
        <w:rPr>
          <w:rFonts w:ascii="標楷體" w:hAnsi="標楷體"/>
          <w:kern w:val="0"/>
          <w:szCs w:val="28"/>
        </w:rPr>
        <w:t>)</w:t>
      </w:r>
      <w:r w:rsidRPr="00E107F2">
        <w:rPr>
          <w:rFonts w:ascii="標楷體" w:hAnsi="標楷體" w:hint="eastAsia"/>
          <w:kern w:val="0"/>
          <w:szCs w:val="28"/>
        </w:rPr>
        <w:t>。安裝後應與周圍地面高度一致。五片蓋板之Ｃ型箱框，由業主自行以不鏽鋼或角鋼銲製。</w:t>
      </w:r>
    </w:p>
    <w:p w:rsidR="00DA2F7B" w:rsidRPr="00E107F2" w:rsidRDefault="00DA2F7B" w:rsidP="00F0246B">
      <w:pPr>
        <w:widowControl/>
        <w:autoSpaceDE w:val="0"/>
        <w:autoSpaceDN w:val="0"/>
        <w:adjustRightInd w:val="0"/>
        <w:spacing w:after="120" w:line="300" w:lineRule="auto"/>
        <w:ind w:leftChars="252" w:left="1132" w:hangingChars="152" w:hanging="426"/>
        <w:jc w:val="both"/>
        <w:rPr>
          <w:rFonts w:ascii="標楷體"/>
          <w:kern w:val="0"/>
          <w:szCs w:val="28"/>
        </w:rPr>
      </w:pPr>
      <w:r w:rsidRPr="00E107F2">
        <w:rPr>
          <w:rFonts w:ascii="標楷體" w:hAnsi="標楷體"/>
          <w:kern w:val="0"/>
          <w:szCs w:val="28"/>
        </w:rPr>
        <w:t>(5)</w:t>
      </w:r>
      <w:r w:rsidRPr="00E107F2">
        <w:rPr>
          <w:rFonts w:ascii="標楷體" w:hAnsi="標楷體" w:hint="eastAsia"/>
          <w:kern w:val="0"/>
          <w:szCs w:val="28"/>
        </w:rPr>
        <w:t>表箱四周內壁需粉刷平整，不得留有鋼絲或突出物等。</w:t>
      </w:r>
    </w:p>
    <w:p w:rsidR="00DA2F7B" w:rsidRPr="0017609A" w:rsidRDefault="00DA2F7B" w:rsidP="00115F02">
      <w:pPr>
        <w:pStyle w:val="11"/>
        <w:spacing w:before="0" w:beforeAutospacing="0" w:after="120" w:afterAutospacing="0"/>
        <w:ind w:firstLineChars="0"/>
        <w:rPr>
          <w:rFonts w:ascii="標楷體"/>
          <w:kern w:val="0"/>
          <w:szCs w:val="28"/>
        </w:rPr>
      </w:pPr>
      <w:r w:rsidRPr="0017609A">
        <w:rPr>
          <w:rFonts w:ascii="標楷體" w:hAnsi="標楷體"/>
          <w:kern w:val="0"/>
          <w:szCs w:val="28"/>
        </w:rPr>
        <w:t>1.3.5</w:t>
      </w:r>
      <w:r w:rsidRPr="0017609A">
        <w:rPr>
          <w:rFonts w:ascii="標楷體" w:hAnsi="標楷體" w:hint="eastAsia"/>
          <w:kern w:val="0"/>
          <w:szCs w:val="28"/>
        </w:rPr>
        <w:t>下水道用戶排水設備標準</w:t>
      </w:r>
    </w:p>
    <w:p w:rsidR="00DA2F7B" w:rsidRPr="0017609A" w:rsidRDefault="00DA2F7B" w:rsidP="00F0246B">
      <w:pPr>
        <w:pStyle w:val="1a"/>
        <w:adjustRightInd w:val="0"/>
        <w:snapToGrid w:val="0"/>
        <w:spacing w:line="300" w:lineRule="auto"/>
        <w:ind w:leftChars="200" w:left="1843" w:hanging="1283"/>
        <w:rPr>
          <w:szCs w:val="28"/>
        </w:rPr>
      </w:pPr>
      <w:r w:rsidRPr="0017609A">
        <w:rPr>
          <w:rFonts w:hint="eastAsia"/>
          <w:szCs w:val="28"/>
        </w:rPr>
        <w:t>第</w:t>
      </w:r>
      <w:r>
        <w:rPr>
          <w:szCs w:val="28"/>
        </w:rPr>
        <w:t>32</w:t>
      </w:r>
      <w:r w:rsidRPr="0017609A">
        <w:rPr>
          <w:rFonts w:hint="eastAsia"/>
          <w:szCs w:val="28"/>
        </w:rPr>
        <w:t>條　污水管渠管材為塑化類管者，應為橘紅色，其他管材應有橘紅色之顯著標示。管材接合應為水密性之構造，接頭數應減至最少。</w:t>
      </w:r>
    </w:p>
    <w:p w:rsidR="00DA2F7B" w:rsidRDefault="00DA2F7B" w:rsidP="00F0246B">
      <w:pPr>
        <w:pStyle w:val="1a"/>
        <w:adjustRightInd w:val="0"/>
        <w:snapToGrid w:val="0"/>
        <w:spacing w:line="300" w:lineRule="auto"/>
        <w:ind w:leftChars="200" w:left="2240" w:hanging="1680"/>
        <w:rPr>
          <w:szCs w:val="28"/>
        </w:rPr>
      </w:pPr>
      <w:r w:rsidRPr="0017609A">
        <w:rPr>
          <w:rFonts w:hint="eastAsia"/>
          <w:szCs w:val="28"/>
        </w:rPr>
        <w:t>第</w:t>
      </w:r>
      <w:r>
        <w:rPr>
          <w:szCs w:val="28"/>
        </w:rPr>
        <w:t>33</w:t>
      </w:r>
      <w:r w:rsidRPr="0017609A">
        <w:rPr>
          <w:rFonts w:hint="eastAsia"/>
          <w:szCs w:val="28"/>
        </w:rPr>
        <w:t>條　污水管渠埋設覆土深度規定如下：</w:t>
      </w:r>
    </w:p>
    <w:p w:rsidR="00DA2F7B" w:rsidRPr="0017609A" w:rsidRDefault="00DA2F7B" w:rsidP="00F0246B">
      <w:pPr>
        <w:pStyle w:val="1a"/>
        <w:adjustRightInd w:val="0"/>
        <w:snapToGrid w:val="0"/>
        <w:spacing w:line="300" w:lineRule="auto"/>
        <w:ind w:leftChars="200" w:left="2240" w:hanging="1680"/>
        <w:rPr>
          <w:szCs w:val="28"/>
        </w:rPr>
      </w:pPr>
    </w:p>
    <w:tbl>
      <w:tblPr>
        <w:tblW w:w="4619" w:type="pct"/>
        <w:jc w:val="right"/>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5"/>
        <w:gridCol w:w="1438"/>
        <w:gridCol w:w="1439"/>
        <w:gridCol w:w="1438"/>
        <w:gridCol w:w="1439"/>
        <w:gridCol w:w="1439"/>
      </w:tblGrid>
      <w:tr w:rsidR="00DA2F7B" w:rsidRPr="0017609A" w:rsidTr="00E107F2">
        <w:trPr>
          <w:trHeight w:val="930"/>
          <w:jc w:val="right"/>
        </w:trPr>
        <w:tc>
          <w:tcPr>
            <w:tcW w:w="807" w:type="pct"/>
            <w:vAlign w:val="center"/>
          </w:tcPr>
          <w:p w:rsidR="00DA2F7B" w:rsidRPr="0017609A" w:rsidRDefault="00DA2F7B" w:rsidP="00E107F2">
            <w:pPr>
              <w:widowControl/>
              <w:adjustRightInd w:val="0"/>
              <w:snapToGrid w:val="0"/>
              <w:jc w:val="center"/>
              <w:rPr>
                <w:rFonts w:ascii="標楷體" w:cs="Arial"/>
                <w:bCs/>
                <w:szCs w:val="28"/>
              </w:rPr>
            </w:pPr>
            <w:r w:rsidRPr="0017609A">
              <w:rPr>
                <w:rFonts w:ascii="標楷體" w:hAnsi="標楷體" w:cs="Arial" w:hint="eastAsia"/>
                <w:bCs/>
                <w:szCs w:val="28"/>
              </w:rPr>
              <w:t>管渠位置</w:t>
            </w:r>
          </w:p>
        </w:tc>
        <w:tc>
          <w:tcPr>
            <w:tcW w:w="838" w:type="pct"/>
            <w:vAlign w:val="center"/>
          </w:tcPr>
          <w:p w:rsidR="00DA2F7B" w:rsidRPr="0017609A" w:rsidRDefault="00DA2F7B" w:rsidP="00E107F2">
            <w:pPr>
              <w:widowControl/>
              <w:adjustRightInd w:val="0"/>
              <w:snapToGrid w:val="0"/>
              <w:jc w:val="center"/>
              <w:rPr>
                <w:rFonts w:ascii="標楷體" w:cs="Arial"/>
                <w:bCs/>
                <w:szCs w:val="28"/>
              </w:rPr>
            </w:pPr>
            <w:r w:rsidRPr="0017609A">
              <w:rPr>
                <w:rFonts w:ascii="標楷體" w:hAnsi="標楷體" w:cs="Arial" w:hint="eastAsia"/>
                <w:bCs/>
                <w:szCs w:val="28"/>
              </w:rPr>
              <w:t>建築基地內</w:t>
            </w:r>
          </w:p>
        </w:tc>
        <w:tc>
          <w:tcPr>
            <w:tcW w:w="839" w:type="pct"/>
            <w:vAlign w:val="center"/>
          </w:tcPr>
          <w:p w:rsidR="00DA2F7B" w:rsidRPr="0017609A" w:rsidRDefault="00DA2F7B" w:rsidP="00E107F2">
            <w:pPr>
              <w:widowControl/>
              <w:adjustRightInd w:val="0"/>
              <w:snapToGrid w:val="0"/>
              <w:jc w:val="center"/>
              <w:rPr>
                <w:rFonts w:ascii="標楷體" w:cs="Arial"/>
                <w:bCs/>
                <w:szCs w:val="28"/>
              </w:rPr>
            </w:pPr>
            <w:r w:rsidRPr="0017609A">
              <w:rPr>
                <w:rFonts w:ascii="標楷體" w:hAnsi="標楷體" w:cs="Arial" w:hint="eastAsia"/>
                <w:bCs/>
                <w:szCs w:val="28"/>
              </w:rPr>
              <w:t>後巷或私設道路（不通行汽車者）</w:t>
            </w:r>
          </w:p>
        </w:tc>
        <w:tc>
          <w:tcPr>
            <w:tcW w:w="838" w:type="pct"/>
            <w:vAlign w:val="center"/>
          </w:tcPr>
          <w:p w:rsidR="00DA2F7B" w:rsidRPr="0017609A" w:rsidRDefault="00DA2F7B" w:rsidP="00E107F2">
            <w:pPr>
              <w:widowControl/>
              <w:adjustRightInd w:val="0"/>
              <w:snapToGrid w:val="0"/>
              <w:jc w:val="center"/>
              <w:rPr>
                <w:rFonts w:ascii="標楷體" w:cs="Arial"/>
                <w:bCs/>
                <w:szCs w:val="28"/>
              </w:rPr>
            </w:pPr>
            <w:r w:rsidRPr="0017609A">
              <w:rPr>
                <w:rFonts w:ascii="標楷體" w:hAnsi="標楷體" w:cs="Arial" w:hint="eastAsia"/>
                <w:bCs/>
                <w:szCs w:val="28"/>
              </w:rPr>
              <w:t>人行道</w:t>
            </w:r>
          </w:p>
        </w:tc>
        <w:tc>
          <w:tcPr>
            <w:tcW w:w="839" w:type="pct"/>
            <w:vAlign w:val="center"/>
          </w:tcPr>
          <w:p w:rsidR="00DA2F7B" w:rsidRPr="0017609A" w:rsidRDefault="00DA2F7B" w:rsidP="00E107F2">
            <w:pPr>
              <w:widowControl/>
              <w:adjustRightInd w:val="0"/>
              <w:snapToGrid w:val="0"/>
              <w:jc w:val="center"/>
              <w:rPr>
                <w:rFonts w:ascii="標楷體" w:cs="Arial"/>
                <w:bCs/>
                <w:szCs w:val="28"/>
              </w:rPr>
            </w:pPr>
            <w:r w:rsidRPr="0017609A">
              <w:rPr>
                <w:rFonts w:ascii="標楷體" w:hAnsi="標楷體" w:cs="Arial" w:hint="eastAsia"/>
                <w:bCs/>
                <w:szCs w:val="28"/>
              </w:rPr>
              <w:t>寬度六公尺以下道路</w:t>
            </w:r>
          </w:p>
        </w:tc>
        <w:tc>
          <w:tcPr>
            <w:tcW w:w="839" w:type="pct"/>
            <w:vAlign w:val="center"/>
          </w:tcPr>
          <w:p w:rsidR="00DA2F7B" w:rsidRPr="0017609A" w:rsidRDefault="00DA2F7B" w:rsidP="00E107F2">
            <w:pPr>
              <w:widowControl/>
              <w:adjustRightInd w:val="0"/>
              <w:snapToGrid w:val="0"/>
              <w:jc w:val="center"/>
              <w:rPr>
                <w:rFonts w:ascii="標楷體" w:cs="Arial"/>
                <w:bCs/>
                <w:szCs w:val="28"/>
              </w:rPr>
            </w:pPr>
            <w:r w:rsidRPr="0017609A">
              <w:rPr>
                <w:rFonts w:ascii="標楷體" w:hAnsi="標楷體" w:cs="Arial" w:hint="eastAsia"/>
                <w:bCs/>
                <w:szCs w:val="28"/>
              </w:rPr>
              <w:t>寬度超過六公尺道路</w:t>
            </w:r>
          </w:p>
        </w:tc>
      </w:tr>
      <w:tr w:rsidR="00DA2F7B" w:rsidRPr="0017609A" w:rsidTr="00E107F2">
        <w:trPr>
          <w:trHeight w:val="930"/>
          <w:jc w:val="right"/>
        </w:trPr>
        <w:tc>
          <w:tcPr>
            <w:tcW w:w="807" w:type="pct"/>
            <w:vAlign w:val="center"/>
          </w:tcPr>
          <w:p w:rsidR="00DA2F7B" w:rsidRPr="0017609A" w:rsidRDefault="00DA2F7B" w:rsidP="00E107F2">
            <w:pPr>
              <w:widowControl/>
              <w:adjustRightInd w:val="0"/>
              <w:snapToGrid w:val="0"/>
              <w:jc w:val="center"/>
              <w:rPr>
                <w:rFonts w:ascii="標楷體" w:cs="Arial"/>
                <w:szCs w:val="28"/>
              </w:rPr>
            </w:pPr>
            <w:r w:rsidRPr="0017609A">
              <w:rPr>
                <w:rFonts w:ascii="標楷體" w:hAnsi="標楷體" w:cs="Arial" w:hint="eastAsia"/>
                <w:szCs w:val="28"/>
              </w:rPr>
              <w:t>覆土深度（公分）</w:t>
            </w:r>
          </w:p>
        </w:tc>
        <w:tc>
          <w:tcPr>
            <w:tcW w:w="838" w:type="pct"/>
            <w:vAlign w:val="center"/>
          </w:tcPr>
          <w:p w:rsidR="00DA2F7B" w:rsidRPr="0017609A" w:rsidRDefault="00DA2F7B" w:rsidP="00E107F2">
            <w:pPr>
              <w:widowControl/>
              <w:adjustRightInd w:val="0"/>
              <w:snapToGrid w:val="0"/>
              <w:jc w:val="center"/>
              <w:rPr>
                <w:rFonts w:ascii="標楷體" w:cs="Arial"/>
                <w:szCs w:val="28"/>
              </w:rPr>
            </w:pPr>
            <w:r>
              <w:rPr>
                <w:rFonts w:ascii="標楷體" w:hAnsi="標楷體" w:cs="Arial"/>
                <w:szCs w:val="28"/>
              </w:rPr>
              <w:t>20</w:t>
            </w:r>
            <w:r w:rsidRPr="0017609A">
              <w:rPr>
                <w:rFonts w:ascii="標楷體" w:hAnsi="標楷體" w:cs="Arial" w:hint="eastAsia"/>
                <w:szCs w:val="28"/>
              </w:rPr>
              <w:t>以上</w:t>
            </w:r>
          </w:p>
        </w:tc>
        <w:tc>
          <w:tcPr>
            <w:tcW w:w="839" w:type="pct"/>
            <w:vAlign w:val="center"/>
          </w:tcPr>
          <w:p w:rsidR="00DA2F7B" w:rsidRPr="0017609A" w:rsidRDefault="00DA2F7B" w:rsidP="00E107F2">
            <w:pPr>
              <w:widowControl/>
              <w:adjustRightInd w:val="0"/>
              <w:snapToGrid w:val="0"/>
              <w:jc w:val="center"/>
              <w:rPr>
                <w:rFonts w:ascii="標楷體" w:cs="Arial"/>
                <w:szCs w:val="28"/>
              </w:rPr>
            </w:pPr>
            <w:r>
              <w:rPr>
                <w:rFonts w:ascii="標楷體" w:hAnsi="標楷體" w:cs="Arial"/>
                <w:szCs w:val="28"/>
              </w:rPr>
              <w:t>40</w:t>
            </w:r>
            <w:r w:rsidRPr="0017609A">
              <w:rPr>
                <w:rFonts w:ascii="標楷體" w:hAnsi="標楷體" w:cs="Arial" w:hint="eastAsia"/>
                <w:szCs w:val="28"/>
              </w:rPr>
              <w:t>以上</w:t>
            </w:r>
          </w:p>
        </w:tc>
        <w:tc>
          <w:tcPr>
            <w:tcW w:w="838" w:type="pct"/>
            <w:vAlign w:val="center"/>
          </w:tcPr>
          <w:p w:rsidR="00DA2F7B" w:rsidRPr="0017609A" w:rsidRDefault="00DA2F7B" w:rsidP="00E107F2">
            <w:pPr>
              <w:widowControl/>
              <w:adjustRightInd w:val="0"/>
              <w:snapToGrid w:val="0"/>
              <w:jc w:val="center"/>
              <w:rPr>
                <w:rFonts w:ascii="標楷體" w:cs="Arial"/>
                <w:szCs w:val="28"/>
              </w:rPr>
            </w:pPr>
            <w:r>
              <w:rPr>
                <w:rFonts w:ascii="標楷體" w:hAnsi="標楷體" w:cs="Arial"/>
                <w:szCs w:val="28"/>
              </w:rPr>
              <w:t>75</w:t>
            </w:r>
            <w:r w:rsidRPr="0017609A">
              <w:rPr>
                <w:rFonts w:ascii="標楷體" w:hAnsi="標楷體" w:cs="Arial" w:hint="eastAsia"/>
                <w:szCs w:val="28"/>
              </w:rPr>
              <w:t>以上</w:t>
            </w:r>
          </w:p>
        </w:tc>
        <w:tc>
          <w:tcPr>
            <w:tcW w:w="839" w:type="pct"/>
            <w:vAlign w:val="center"/>
          </w:tcPr>
          <w:p w:rsidR="00DA2F7B" w:rsidRPr="0017609A" w:rsidRDefault="00DA2F7B" w:rsidP="00E107F2">
            <w:pPr>
              <w:widowControl/>
              <w:adjustRightInd w:val="0"/>
              <w:snapToGrid w:val="0"/>
              <w:jc w:val="center"/>
              <w:rPr>
                <w:rFonts w:ascii="標楷體" w:cs="Arial"/>
                <w:szCs w:val="28"/>
              </w:rPr>
            </w:pPr>
            <w:r>
              <w:rPr>
                <w:rFonts w:ascii="標楷體" w:hAnsi="標楷體" w:cs="Arial"/>
                <w:szCs w:val="28"/>
              </w:rPr>
              <w:t>100</w:t>
            </w:r>
            <w:r w:rsidRPr="0017609A">
              <w:rPr>
                <w:rFonts w:ascii="標楷體" w:hAnsi="標楷體" w:cs="Arial" w:hint="eastAsia"/>
                <w:szCs w:val="28"/>
              </w:rPr>
              <w:t>以上</w:t>
            </w:r>
          </w:p>
        </w:tc>
        <w:tc>
          <w:tcPr>
            <w:tcW w:w="839" w:type="pct"/>
            <w:vAlign w:val="center"/>
          </w:tcPr>
          <w:p w:rsidR="00DA2F7B" w:rsidRPr="0017609A" w:rsidRDefault="00DA2F7B" w:rsidP="00E107F2">
            <w:pPr>
              <w:widowControl/>
              <w:adjustRightInd w:val="0"/>
              <w:snapToGrid w:val="0"/>
              <w:jc w:val="center"/>
              <w:rPr>
                <w:rFonts w:ascii="標楷體" w:cs="Arial"/>
                <w:szCs w:val="28"/>
              </w:rPr>
            </w:pPr>
            <w:r>
              <w:rPr>
                <w:rFonts w:ascii="標楷體" w:hAnsi="標楷體" w:cs="Arial"/>
                <w:szCs w:val="28"/>
              </w:rPr>
              <w:t>120</w:t>
            </w:r>
            <w:r w:rsidRPr="0017609A">
              <w:rPr>
                <w:rFonts w:ascii="標楷體" w:hAnsi="標楷體" w:cs="Arial" w:hint="eastAsia"/>
                <w:szCs w:val="28"/>
              </w:rPr>
              <w:t>以上</w:t>
            </w:r>
          </w:p>
        </w:tc>
      </w:tr>
    </w:tbl>
    <w:p w:rsidR="00DA2F7B" w:rsidRDefault="00DA2F7B" w:rsidP="00F0246B">
      <w:pPr>
        <w:pStyle w:val="1a"/>
        <w:adjustRightInd w:val="0"/>
        <w:snapToGrid w:val="0"/>
        <w:spacing w:after="0" w:line="300" w:lineRule="auto"/>
        <w:ind w:leftChars="203" w:left="2240" w:hangingChars="597" w:hanging="1672"/>
        <w:rPr>
          <w:szCs w:val="28"/>
        </w:rPr>
      </w:pPr>
    </w:p>
    <w:p w:rsidR="00DA2F7B" w:rsidRPr="0017609A" w:rsidRDefault="00DA2F7B" w:rsidP="00F0246B">
      <w:pPr>
        <w:pStyle w:val="1a"/>
        <w:adjustRightInd w:val="0"/>
        <w:snapToGrid w:val="0"/>
        <w:spacing w:after="0" w:line="300" w:lineRule="auto"/>
        <w:ind w:leftChars="203" w:left="2240" w:hangingChars="597" w:hanging="1672"/>
        <w:rPr>
          <w:szCs w:val="28"/>
        </w:rPr>
      </w:pPr>
      <w:r w:rsidRPr="0017609A">
        <w:rPr>
          <w:rFonts w:hint="eastAsia"/>
          <w:szCs w:val="28"/>
        </w:rPr>
        <w:t>污水管渠埋設之覆土深度無法達到前項規定深度時，應加保護設施。</w:t>
      </w:r>
    </w:p>
    <w:p w:rsidR="00DA2F7B" w:rsidRPr="00264ACC" w:rsidRDefault="00DA2F7B" w:rsidP="00E107F2">
      <w:pPr>
        <w:pStyle w:val="afc"/>
        <w:numPr>
          <w:ilvl w:val="0"/>
          <w:numId w:val="11"/>
        </w:numPr>
        <w:tabs>
          <w:tab w:val="clear" w:pos="720"/>
        </w:tabs>
        <w:snapToGrid/>
        <w:spacing w:before="0" w:line="300" w:lineRule="auto"/>
        <w:ind w:left="606" w:hanging="606"/>
        <w:outlineLvl w:val="0"/>
        <w:rPr>
          <w:rFonts w:ascii="標楷體"/>
          <w:szCs w:val="32"/>
        </w:rPr>
      </w:pPr>
      <w:r w:rsidRPr="0017609A">
        <w:rPr>
          <w:rFonts w:ascii="標楷體"/>
          <w:sz w:val="28"/>
        </w:rPr>
        <w:br w:type="page"/>
      </w:r>
      <w:bookmarkStart w:id="6" w:name="_Toc340336110"/>
      <w:bookmarkStart w:id="7" w:name="_Toc43478529"/>
      <w:r w:rsidRPr="00264ACC">
        <w:rPr>
          <w:rFonts w:ascii="標楷體" w:hAnsi="標楷體" w:hint="eastAsia"/>
          <w:szCs w:val="32"/>
        </w:rPr>
        <w:t>施工要領</w:t>
      </w:r>
      <w:bookmarkEnd w:id="6"/>
      <w:bookmarkEnd w:id="7"/>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給排水設備工程之施工一般包括管路的裝設及機械設備、衛生器具的安裝。目前各機械設備、衛生器具生產廠家皆附有安裝尺寸圖，可供施工者作為施工依據参考。茲列舉一般管路的裝設施工要領注意事項如下。</w:t>
      </w:r>
    </w:p>
    <w:p w:rsidR="00DA2F7B" w:rsidRPr="00D803C6" w:rsidRDefault="00DA2F7B" w:rsidP="00E107F2">
      <w:pPr>
        <w:pStyle w:val="11"/>
        <w:spacing w:before="0" w:beforeAutospacing="0" w:after="120" w:afterAutospacing="0"/>
        <w:ind w:left="0" w:firstLineChars="0" w:firstLine="0"/>
        <w:outlineLvl w:val="1"/>
        <w:rPr>
          <w:rFonts w:ascii="標楷體"/>
          <w:szCs w:val="28"/>
        </w:rPr>
      </w:pPr>
      <w:bookmarkStart w:id="8" w:name="_Toc340336111"/>
    </w:p>
    <w:p w:rsidR="00DA2F7B" w:rsidRPr="0017609A" w:rsidRDefault="00DA2F7B" w:rsidP="00E107F2">
      <w:pPr>
        <w:pStyle w:val="11"/>
        <w:spacing w:before="0" w:beforeAutospacing="0" w:after="120" w:afterAutospacing="0"/>
        <w:ind w:left="0" w:firstLineChars="0" w:firstLine="0"/>
        <w:outlineLvl w:val="1"/>
        <w:rPr>
          <w:rFonts w:ascii="標楷體"/>
          <w:szCs w:val="28"/>
        </w:rPr>
      </w:pPr>
      <w:bookmarkStart w:id="9" w:name="_Toc43478530"/>
      <w:r w:rsidRPr="0017609A">
        <w:rPr>
          <w:rFonts w:ascii="標楷體" w:hAnsi="標楷體"/>
          <w:szCs w:val="28"/>
        </w:rPr>
        <w:t>2.1</w:t>
      </w:r>
      <w:r w:rsidRPr="0017609A">
        <w:rPr>
          <w:rFonts w:ascii="標楷體" w:hAnsi="標楷體" w:hint="eastAsia"/>
          <w:szCs w:val="28"/>
        </w:rPr>
        <w:t>管路的裝設</w:t>
      </w:r>
      <w:bookmarkEnd w:id="8"/>
      <w:bookmarkEnd w:id="9"/>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配管管路分冷水管、熱水管及排水管等三種。</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目前建築工程採用的管材有金屬類管及塑膠類管兩種。</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金屬類管分球狀石墨鑄鐵管（</w:t>
      </w:r>
      <w:r w:rsidRPr="0017609A">
        <w:rPr>
          <w:szCs w:val="28"/>
        </w:rPr>
        <w:t>DIP</w:t>
      </w:r>
      <w:r w:rsidRPr="0017609A">
        <w:rPr>
          <w:rFonts w:hint="eastAsia"/>
          <w:szCs w:val="28"/>
        </w:rPr>
        <w:t>）、鍍鋅鋼管（</w:t>
      </w:r>
      <w:r w:rsidRPr="0017609A">
        <w:rPr>
          <w:szCs w:val="28"/>
        </w:rPr>
        <w:t>GIP</w:t>
      </w:r>
      <w:r w:rsidRPr="0017609A">
        <w:rPr>
          <w:rFonts w:hint="eastAsia"/>
          <w:szCs w:val="28"/>
        </w:rPr>
        <w:t>）、內襯聚氯乙烯塑膠管之鋼管、不銹鋼管、銅管等。</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塑膠類管分聚氯乙烯（</w:t>
      </w:r>
      <w:r w:rsidRPr="0017609A">
        <w:rPr>
          <w:szCs w:val="28"/>
        </w:rPr>
        <w:t>PVC</w:t>
      </w:r>
      <w:r w:rsidRPr="0017609A">
        <w:rPr>
          <w:rFonts w:hint="eastAsia"/>
          <w:szCs w:val="28"/>
        </w:rPr>
        <w:t>）管、聚乙烯（</w:t>
      </w:r>
      <w:r w:rsidRPr="0017609A">
        <w:rPr>
          <w:szCs w:val="28"/>
        </w:rPr>
        <w:t>PE</w:t>
      </w:r>
      <w:r w:rsidRPr="0017609A">
        <w:rPr>
          <w:rFonts w:hint="eastAsia"/>
          <w:szCs w:val="28"/>
        </w:rPr>
        <w:t>）管、聚丙烯（</w:t>
      </w:r>
      <w:r w:rsidRPr="0017609A">
        <w:rPr>
          <w:szCs w:val="28"/>
        </w:rPr>
        <w:t>PP</w:t>
      </w:r>
      <w:r w:rsidRPr="0017609A">
        <w:rPr>
          <w:rFonts w:hint="eastAsia"/>
          <w:szCs w:val="28"/>
        </w:rPr>
        <w:t>）管、聚丁烯（</w:t>
      </w:r>
      <w:r w:rsidRPr="0017609A">
        <w:rPr>
          <w:szCs w:val="28"/>
        </w:rPr>
        <w:t>PB</w:t>
      </w:r>
      <w:r w:rsidRPr="0017609A">
        <w:rPr>
          <w:rFonts w:hint="eastAsia"/>
          <w:szCs w:val="28"/>
        </w:rPr>
        <w:t>）管及丙烯晴</w:t>
      </w:r>
      <w:r w:rsidRPr="0017609A">
        <w:rPr>
          <w:szCs w:val="28"/>
        </w:rPr>
        <w:t xml:space="preserve"> -</w:t>
      </w:r>
      <w:r w:rsidRPr="0017609A">
        <w:rPr>
          <w:rFonts w:hint="eastAsia"/>
          <w:szCs w:val="28"/>
        </w:rPr>
        <w:t>丁二烯</w:t>
      </w:r>
      <w:r w:rsidRPr="0017609A">
        <w:rPr>
          <w:szCs w:val="28"/>
        </w:rPr>
        <w:t>-</w:t>
      </w:r>
      <w:r w:rsidRPr="0017609A">
        <w:rPr>
          <w:rFonts w:hint="eastAsia"/>
          <w:szCs w:val="28"/>
        </w:rPr>
        <w:t>苯乙烯（</w:t>
      </w:r>
      <w:r w:rsidRPr="0017609A">
        <w:rPr>
          <w:szCs w:val="28"/>
        </w:rPr>
        <w:t>ABS</w:t>
      </w:r>
      <w:r w:rsidRPr="0017609A">
        <w:rPr>
          <w:rFonts w:hint="eastAsia"/>
          <w:szCs w:val="28"/>
        </w:rPr>
        <w:t>）管等。</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熱水管為防止熱的損失，管路外部須包覆保溫材料，保持供水溫度。</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管路安裝之前，必須先檢視管材是否變形或彎曲，如管材已變形或彎曲，則該管材不得使用，以免造成管路阻塞，或因彎曲產生應力造成腐蝕，影響管路之正常使用年限。</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管接合之施作方法有螺紋接頭接合、平口接頭接合、機械接頭接合、銲接接頭接合、壓縮接頭接合、膠合接頭接合、熔接接頭接合、臼口接頭接合、異種管接頭接合等，各種接合方法說明如下：</w:t>
      </w:r>
    </w:p>
    <w:p w:rsidR="00DA2F7B" w:rsidRPr="0017609A" w:rsidRDefault="00DA2F7B" w:rsidP="00E107F2">
      <w:pPr>
        <w:pStyle w:val="11"/>
        <w:spacing w:before="0" w:beforeAutospacing="0" w:after="120" w:afterAutospacing="0"/>
        <w:ind w:firstLineChars="0"/>
        <w:rPr>
          <w:rFonts w:ascii="標楷體"/>
          <w:szCs w:val="28"/>
        </w:rPr>
      </w:pP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2.1.1</w:t>
      </w:r>
      <w:r w:rsidRPr="0017609A">
        <w:rPr>
          <w:rFonts w:ascii="標楷體" w:hAnsi="標楷體" w:hint="eastAsia"/>
          <w:szCs w:val="28"/>
        </w:rPr>
        <w:t>螺紋接頭接合</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直管之切斷須使用自動金屬鋸床、切管機或車床切管，經切斷之剖面不得變形或縮小，端面須與軸心垂直，管之切口並刨光去除鐵屑雜物，管上之螺紋應為標準型，紋路整齊，末端漸縮小。</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在裝接前須先用鋼絲刷將接頭內螺紋刷清，若發現其螺紋或零件有損壞或不合等情形，應將螺紋截斷重行絞製或更換零件。</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管路裝接時須在公螺紋表面纏繞止洩帶或塗抹</w:t>
      </w:r>
      <w:r w:rsidRPr="0017609A">
        <w:rPr>
          <w:szCs w:val="28"/>
        </w:rPr>
        <w:t>AB</w:t>
      </w:r>
      <w:r w:rsidRPr="0017609A">
        <w:rPr>
          <w:rFonts w:hint="eastAsia"/>
          <w:szCs w:val="28"/>
        </w:rPr>
        <w:t>膠，</w:t>
      </w:r>
      <w:r w:rsidRPr="0017609A">
        <w:rPr>
          <w:szCs w:val="28"/>
        </w:rPr>
        <w:t>AB</w:t>
      </w:r>
      <w:r w:rsidRPr="0017609A">
        <w:rPr>
          <w:rFonts w:hint="eastAsia"/>
          <w:szCs w:val="28"/>
        </w:rPr>
        <w:t>膠不可用量過多而被壓擠至水管內部，接頭扭緊至適度為止，裝接後其暴露外面之螺紋數，不得超過二紋。</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各種管徑接合螺紋數之規定</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各種管徑接合螺紋數之規定應如下表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00"/>
        <w:gridCol w:w="1320"/>
        <w:gridCol w:w="720"/>
        <w:gridCol w:w="720"/>
        <w:gridCol w:w="600"/>
        <w:gridCol w:w="840"/>
        <w:gridCol w:w="840"/>
        <w:gridCol w:w="600"/>
        <w:gridCol w:w="818"/>
        <w:gridCol w:w="600"/>
        <w:gridCol w:w="600"/>
      </w:tblGrid>
      <w:tr w:rsidR="00DA2F7B" w:rsidRPr="0017609A" w:rsidTr="008B1B3A">
        <w:trPr>
          <w:trHeight w:val="680"/>
          <w:jc w:val="right"/>
        </w:trPr>
        <w:tc>
          <w:tcPr>
            <w:tcW w:w="600" w:type="dxa"/>
            <w:vMerge w:val="restart"/>
            <w:tcBorders>
              <w:top w:val="single" w:sz="12" w:space="0" w:color="auto"/>
              <w:lef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hint="eastAsia"/>
                <w:sz w:val="24"/>
              </w:rPr>
              <w:t>標稱</w:t>
            </w:r>
          </w:p>
          <w:p w:rsidR="00DA2F7B" w:rsidRPr="008B1B3A" w:rsidRDefault="00DA2F7B" w:rsidP="008B1B3A">
            <w:pPr>
              <w:adjustRightInd w:val="0"/>
              <w:snapToGrid w:val="0"/>
              <w:jc w:val="center"/>
              <w:rPr>
                <w:rFonts w:ascii="標楷體"/>
                <w:sz w:val="24"/>
              </w:rPr>
            </w:pPr>
            <w:r w:rsidRPr="008B1B3A">
              <w:rPr>
                <w:rFonts w:ascii="標楷體" w:hAnsi="標楷體" w:hint="eastAsia"/>
                <w:sz w:val="24"/>
              </w:rPr>
              <w:t>管徑</w:t>
            </w:r>
          </w:p>
        </w:tc>
        <w:tc>
          <w:tcPr>
            <w:tcW w:w="1320" w:type="dxa"/>
            <w:tcBorders>
              <w:top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hint="eastAsia"/>
                <w:sz w:val="24"/>
              </w:rPr>
              <w:t>公制</w:t>
            </w:r>
            <w:r w:rsidRPr="008B1B3A">
              <w:rPr>
                <w:rFonts w:ascii="標楷體" w:hAnsi="標楷體"/>
                <w:sz w:val="24"/>
              </w:rPr>
              <w:t>(</w:t>
            </w:r>
            <w:r w:rsidRPr="008B1B3A">
              <w:rPr>
                <w:rFonts w:ascii="標楷體" w:hAnsi="標楷體" w:hint="eastAsia"/>
                <w:sz w:val="24"/>
              </w:rPr>
              <w:t>公厘</w:t>
            </w:r>
            <w:r w:rsidRPr="008B1B3A">
              <w:rPr>
                <w:rFonts w:ascii="標楷體" w:hAnsi="標楷體"/>
                <w:sz w:val="24"/>
              </w:rPr>
              <w:t>)</w:t>
            </w:r>
          </w:p>
        </w:tc>
        <w:tc>
          <w:tcPr>
            <w:tcW w:w="720" w:type="dxa"/>
            <w:tcBorders>
              <w:top w:val="single" w:sz="12" w:space="0" w:color="auto"/>
              <w:lef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16A</w:t>
            </w:r>
          </w:p>
        </w:tc>
        <w:tc>
          <w:tcPr>
            <w:tcW w:w="72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20A</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25A</w:t>
            </w:r>
          </w:p>
        </w:tc>
        <w:tc>
          <w:tcPr>
            <w:tcW w:w="84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32A</w:t>
            </w:r>
          </w:p>
        </w:tc>
        <w:tc>
          <w:tcPr>
            <w:tcW w:w="84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40A</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50A</w:t>
            </w:r>
          </w:p>
        </w:tc>
        <w:tc>
          <w:tcPr>
            <w:tcW w:w="818"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65A</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80A</w:t>
            </w:r>
          </w:p>
        </w:tc>
        <w:tc>
          <w:tcPr>
            <w:tcW w:w="600" w:type="dxa"/>
            <w:tcBorders>
              <w:top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100A</w:t>
            </w:r>
          </w:p>
        </w:tc>
      </w:tr>
      <w:tr w:rsidR="00DA2F7B" w:rsidRPr="0017609A" w:rsidTr="008B1B3A">
        <w:trPr>
          <w:trHeight w:val="680"/>
          <w:jc w:val="right"/>
        </w:trPr>
        <w:tc>
          <w:tcPr>
            <w:tcW w:w="600" w:type="dxa"/>
            <w:vMerge/>
            <w:tcBorders>
              <w:left w:val="single" w:sz="12" w:space="0" w:color="auto"/>
              <w:bottom w:val="single" w:sz="12" w:space="0" w:color="auto"/>
            </w:tcBorders>
            <w:vAlign w:val="center"/>
          </w:tcPr>
          <w:p w:rsidR="00DA2F7B" w:rsidRPr="008B1B3A" w:rsidRDefault="00DA2F7B" w:rsidP="008B1B3A">
            <w:pPr>
              <w:adjustRightInd w:val="0"/>
              <w:snapToGrid w:val="0"/>
              <w:jc w:val="center"/>
              <w:rPr>
                <w:rFonts w:ascii="標楷體"/>
                <w:sz w:val="24"/>
              </w:rPr>
            </w:pPr>
          </w:p>
        </w:tc>
        <w:tc>
          <w:tcPr>
            <w:tcW w:w="1320" w:type="dxa"/>
            <w:tcBorders>
              <w:bottom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hint="eastAsia"/>
                <w:sz w:val="24"/>
              </w:rPr>
              <w:t>英制</w:t>
            </w:r>
            <w:r w:rsidRPr="008B1B3A">
              <w:rPr>
                <w:rFonts w:ascii="標楷體" w:hAnsi="標楷體"/>
                <w:sz w:val="24"/>
              </w:rPr>
              <w:t xml:space="preserve"> (</w:t>
            </w:r>
            <w:r w:rsidRPr="008B1B3A">
              <w:rPr>
                <w:rFonts w:ascii="標楷體" w:hAnsi="標楷體" w:hint="eastAsia"/>
                <w:sz w:val="24"/>
              </w:rPr>
              <w:t>吋</w:t>
            </w:r>
            <w:r w:rsidRPr="008B1B3A">
              <w:rPr>
                <w:rFonts w:ascii="標楷體" w:hAnsi="標楷體"/>
                <w:sz w:val="24"/>
              </w:rPr>
              <w:t>)</w:t>
            </w:r>
          </w:p>
        </w:tc>
        <w:tc>
          <w:tcPr>
            <w:tcW w:w="720" w:type="dxa"/>
            <w:tcBorders>
              <w:left w:val="single" w:sz="12" w:space="0" w:color="auto"/>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1/2B</w:t>
            </w:r>
          </w:p>
        </w:tc>
        <w:tc>
          <w:tcPr>
            <w:tcW w:w="72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3/4B</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1B</w:t>
            </w:r>
          </w:p>
        </w:tc>
        <w:tc>
          <w:tcPr>
            <w:tcW w:w="84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11/4B</w:t>
            </w:r>
          </w:p>
        </w:tc>
        <w:tc>
          <w:tcPr>
            <w:tcW w:w="84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11/2B</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2B</w:t>
            </w:r>
          </w:p>
        </w:tc>
        <w:tc>
          <w:tcPr>
            <w:tcW w:w="818"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21/2B</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3B</w:t>
            </w:r>
          </w:p>
        </w:tc>
        <w:tc>
          <w:tcPr>
            <w:tcW w:w="600" w:type="dxa"/>
            <w:tcBorders>
              <w:bottom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4B</w:t>
            </w:r>
          </w:p>
        </w:tc>
      </w:tr>
      <w:tr w:rsidR="00DA2F7B" w:rsidRPr="0017609A" w:rsidTr="008B1B3A">
        <w:trPr>
          <w:trHeight w:val="680"/>
          <w:jc w:val="right"/>
        </w:trPr>
        <w:tc>
          <w:tcPr>
            <w:tcW w:w="1920" w:type="dxa"/>
            <w:gridSpan w:val="2"/>
            <w:tcBorders>
              <w:top w:val="single" w:sz="12" w:space="0" w:color="auto"/>
              <w:left w:val="single" w:sz="12" w:space="0" w:color="auto"/>
              <w:right w:val="single" w:sz="12" w:space="0" w:color="auto"/>
            </w:tcBorders>
            <w:vAlign w:val="center"/>
          </w:tcPr>
          <w:p w:rsidR="00DA2F7B" w:rsidRPr="008B1B3A" w:rsidRDefault="00DA2F7B" w:rsidP="008B1B3A">
            <w:pPr>
              <w:adjustRightInd w:val="0"/>
              <w:snapToGrid w:val="0"/>
              <w:ind w:firstLine="120"/>
              <w:jc w:val="center"/>
              <w:rPr>
                <w:rFonts w:ascii="標楷體"/>
                <w:sz w:val="24"/>
              </w:rPr>
            </w:pPr>
            <w:r w:rsidRPr="008B1B3A">
              <w:rPr>
                <w:rFonts w:ascii="標楷體" w:hAnsi="標楷體" w:hint="eastAsia"/>
                <w:sz w:val="24"/>
              </w:rPr>
              <w:t>每吋牙數</w:t>
            </w:r>
          </w:p>
          <w:p w:rsidR="00DA2F7B" w:rsidRPr="008B1B3A" w:rsidRDefault="00DA2F7B" w:rsidP="008B1B3A">
            <w:pPr>
              <w:adjustRightInd w:val="0"/>
              <w:snapToGrid w:val="0"/>
              <w:ind w:firstLine="360"/>
              <w:jc w:val="center"/>
              <w:rPr>
                <w:rFonts w:ascii="標楷體"/>
                <w:sz w:val="24"/>
              </w:rPr>
            </w:pPr>
            <w:r w:rsidRPr="008B1B3A">
              <w:rPr>
                <w:rFonts w:ascii="標楷體" w:hAnsi="標楷體"/>
                <w:sz w:val="24"/>
              </w:rPr>
              <w:t>(25.4</w:t>
            </w:r>
            <w:r w:rsidRPr="008B1B3A">
              <w:rPr>
                <w:rFonts w:ascii="標楷體" w:hAnsi="標楷體" w:hint="eastAsia"/>
                <w:sz w:val="24"/>
              </w:rPr>
              <w:t>公厘</w:t>
            </w:r>
            <w:r w:rsidRPr="008B1B3A">
              <w:rPr>
                <w:rFonts w:ascii="標楷體" w:hAnsi="標楷體"/>
                <w:sz w:val="24"/>
              </w:rPr>
              <w:t>)</w:t>
            </w:r>
          </w:p>
        </w:tc>
        <w:tc>
          <w:tcPr>
            <w:tcW w:w="720" w:type="dxa"/>
            <w:tcBorders>
              <w:top w:val="single" w:sz="12" w:space="0" w:color="auto"/>
              <w:lef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14</w:t>
            </w:r>
          </w:p>
        </w:tc>
        <w:tc>
          <w:tcPr>
            <w:tcW w:w="72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14</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4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4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18"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top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r>
      <w:tr w:rsidR="00DA2F7B" w:rsidRPr="0017609A" w:rsidTr="008B1B3A">
        <w:trPr>
          <w:trHeight w:val="680"/>
          <w:jc w:val="right"/>
        </w:trPr>
        <w:tc>
          <w:tcPr>
            <w:tcW w:w="1920" w:type="dxa"/>
            <w:gridSpan w:val="2"/>
            <w:tcBorders>
              <w:left w:val="single" w:sz="12" w:space="0" w:color="auto"/>
              <w:bottom w:val="single" w:sz="12" w:space="0" w:color="auto"/>
              <w:right w:val="single" w:sz="12" w:space="0" w:color="auto"/>
            </w:tcBorders>
            <w:vAlign w:val="center"/>
          </w:tcPr>
          <w:p w:rsidR="00DA2F7B" w:rsidRPr="008B1B3A" w:rsidRDefault="00DA2F7B" w:rsidP="008B1B3A">
            <w:pPr>
              <w:adjustRightInd w:val="0"/>
              <w:snapToGrid w:val="0"/>
              <w:ind w:firstLine="120"/>
              <w:jc w:val="center"/>
              <w:rPr>
                <w:rFonts w:ascii="標楷體"/>
                <w:sz w:val="24"/>
              </w:rPr>
            </w:pPr>
            <w:r w:rsidRPr="008B1B3A">
              <w:rPr>
                <w:rFonts w:ascii="標楷體" w:hAnsi="標楷體" w:hint="eastAsia"/>
                <w:sz w:val="24"/>
              </w:rPr>
              <w:t>應絞紋牙數</w:t>
            </w:r>
          </w:p>
        </w:tc>
        <w:tc>
          <w:tcPr>
            <w:tcW w:w="720" w:type="dxa"/>
            <w:tcBorders>
              <w:left w:val="single" w:sz="12" w:space="0" w:color="auto"/>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72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4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4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18"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r>
    </w:tbl>
    <w:p w:rsidR="00DA2F7B" w:rsidRPr="0017609A" w:rsidRDefault="00DA2F7B" w:rsidP="00F0246B">
      <w:pPr>
        <w:pStyle w:val="10"/>
        <w:adjustRightInd w:val="0"/>
        <w:snapToGrid w:val="0"/>
        <w:spacing w:before="0" w:after="120" w:line="300" w:lineRule="auto"/>
        <w:ind w:leftChars="200" w:left="840" w:hanging="280"/>
        <w:jc w:val="center"/>
        <w:rPr>
          <w:szCs w:val="28"/>
        </w:rPr>
      </w:pP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管鉗規格</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管鉗主要用途為裝卸絞紋鋼管及管接頭時使用之工具，管鉗開口的大小與管鉗長度成正比，因此使用時必須選用適當長度之管鉗。</w:t>
      </w:r>
      <w:r w:rsidRPr="0017609A">
        <w:rPr>
          <w:rFonts w:ascii="標楷體" w:hAnsi="標楷體"/>
          <w:szCs w:val="28"/>
        </w:rPr>
        <w:t xml:space="preserve"> </w:t>
      </w:r>
    </w:p>
    <w:p w:rsidR="00DA2F7B" w:rsidRPr="0017609A" w:rsidRDefault="00DA2F7B" w:rsidP="00E107F2">
      <w:pPr>
        <w:widowControl/>
        <w:autoSpaceDE w:val="0"/>
        <w:autoSpaceDN w:val="0"/>
        <w:adjustRightInd w:val="0"/>
        <w:spacing w:after="120" w:line="300" w:lineRule="auto"/>
        <w:jc w:val="both"/>
        <w:rPr>
          <w:rFonts w:ascii="標楷體"/>
          <w:kern w:val="0"/>
          <w:szCs w:val="28"/>
        </w:rPr>
      </w:pPr>
      <w:r w:rsidRPr="0017609A">
        <w:rPr>
          <w:rFonts w:ascii="標楷體" w:hAnsi="標楷體"/>
          <w:szCs w:val="28"/>
        </w:rPr>
        <w:t xml:space="preserve">    </w:t>
      </w:r>
      <w:r w:rsidRPr="0017609A">
        <w:rPr>
          <w:rFonts w:ascii="標楷體" w:hAnsi="標楷體"/>
          <w:kern w:val="0"/>
          <w:szCs w:val="28"/>
        </w:rPr>
        <w:t>3.</w:t>
      </w:r>
      <w:r w:rsidRPr="0017609A">
        <w:rPr>
          <w:rFonts w:ascii="標楷體" w:hAnsi="標楷體" w:hint="eastAsia"/>
          <w:kern w:val="0"/>
          <w:szCs w:val="28"/>
        </w:rPr>
        <w:t>由令接頭之接合</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由令接頭之接合，依下列順序圖進行。</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準備：依圖示尺寸規格取料，並選擇適當之配件（如圖</w:t>
      </w:r>
      <w:r w:rsidRPr="0017609A">
        <w:rPr>
          <w:szCs w:val="28"/>
        </w:rPr>
        <w:t>a</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包紮止洩帶：清除管紋內之鐵屑，並依管螺紋之方向紮上止洩帶（如圖</w:t>
      </w:r>
      <w:r w:rsidRPr="0017609A">
        <w:rPr>
          <w:szCs w:val="28"/>
        </w:rPr>
        <w:t>b</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組合：將管子夾於管虎鉗上，組合管配件（如圖</w:t>
      </w:r>
      <w:r w:rsidRPr="0017609A">
        <w:rPr>
          <w:szCs w:val="28"/>
        </w:rPr>
        <w:t>c</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鎖固：將管配件鎖緊至適當之緊度（如圖</w:t>
      </w:r>
      <w:r w:rsidRPr="0017609A">
        <w:rPr>
          <w:szCs w:val="28"/>
        </w:rPr>
        <w:t>d</w:t>
      </w:r>
      <w:r w:rsidRPr="0017609A">
        <w:rPr>
          <w:rFonts w:hint="eastAsia"/>
          <w:szCs w:val="28"/>
        </w:rPr>
        <w:t>）。</w:t>
      </w:r>
    </w:p>
    <w:p w:rsidR="00DA2F7B" w:rsidRPr="0017609A" w:rsidRDefault="00DA2F7B" w:rsidP="008C2108">
      <w:pPr>
        <w:pStyle w:val="11"/>
        <w:ind w:firstLineChars="0"/>
        <w:rPr>
          <w:rFonts w:ascii="標楷體"/>
          <w:szCs w:val="28"/>
        </w:rPr>
      </w:pPr>
    </w:p>
    <w:p w:rsidR="00DA2F7B" w:rsidRPr="0017609A" w:rsidRDefault="00DA2F7B" w:rsidP="00F0246B">
      <w:pPr>
        <w:pStyle w:val="1A0"/>
        <w:adjustRightInd w:val="0"/>
        <w:snapToGrid w:val="0"/>
        <w:spacing w:line="300" w:lineRule="auto"/>
        <w:ind w:leftChars="300" w:left="840"/>
        <w:jc w:val="both"/>
        <w:rPr>
          <w:rFonts w:ascii="標楷體"/>
          <w:szCs w:val="28"/>
        </w:rPr>
      </w:pPr>
    </w:p>
    <w:p w:rsidR="00DA2F7B" w:rsidRPr="0017609A" w:rsidRDefault="00DA2F7B" w:rsidP="00F0246B">
      <w:pPr>
        <w:pStyle w:val="1A0"/>
        <w:adjustRightInd w:val="0"/>
        <w:snapToGrid w:val="0"/>
        <w:spacing w:line="300" w:lineRule="auto"/>
        <w:ind w:leftChars="300" w:left="840"/>
        <w:jc w:val="both"/>
        <w:rPr>
          <w:rFonts w:ascii="標楷體"/>
          <w:szCs w:val="28"/>
        </w:rPr>
      </w:pPr>
    </w:p>
    <w:p w:rsidR="00DA2F7B" w:rsidRPr="0017609A" w:rsidRDefault="00DA2F7B" w:rsidP="00F0246B">
      <w:pPr>
        <w:pStyle w:val="1A0"/>
        <w:adjustRightInd w:val="0"/>
        <w:snapToGrid w:val="0"/>
        <w:spacing w:line="300" w:lineRule="auto"/>
        <w:ind w:leftChars="300" w:left="840"/>
        <w:jc w:val="both"/>
        <w:rPr>
          <w:rFonts w:ascii="標楷體"/>
          <w:szCs w:val="28"/>
        </w:rPr>
      </w:pPr>
    </w:p>
    <w:p w:rsidR="00DA2F7B" w:rsidRPr="0017609A" w:rsidRDefault="00DA2F7B" w:rsidP="00F0246B">
      <w:pPr>
        <w:pStyle w:val="1A0"/>
        <w:adjustRightInd w:val="0"/>
        <w:snapToGrid w:val="0"/>
        <w:spacing w:line="300" w:lineRule="auto"/>
        <w:ind w:leftChars="300" w:left="840"/>
        <w:jc w:val="both"/>
        <w:rPr>
          <w:rFonts w:ascii="標楷體"/>
          <w:szCs w:val="28"/>
        </w:rPr>
      </w:pPr>
      <w:r w:rsidRPr="007E488A">
        <w:rPr>
          <w:rFonts w:ascii="標楷體"/>
          <w:noProof/>
          <w:szCs w:val="28"/>
        </w:rPr>
        <w:pict>
          <v:shape id="圖片 25" o:spid="_x0000_i1043" type="#_x0000_t75" alt="1" style="width:315.6pt;height:231pt;visibility:visible">
            <v:imagedata r:id="rId23" o:title="" cropleft="6023f" cropright="4824f"/>
          </v:shape>
        </w:pict>
      </w:r>
    </w:p>
    <w:p w:rsidR="00DA2F7B" w:rsidRPr="0017609A" w:rsidRDefault="00DA2F7B" w:rsidP="00F0246B">
      <w:pPr>
        <w:pStyle w:val="1A0"/>
        <w:adjustRightInd w:val="0"/>
        <w:snapToGrid w:val="0"/>
        <w:spacing w:line="300" w:lineRule="auto"/>
        <w:ind w:leftChars="300" w:left="840"/>
        <w:jc w:val="both"/>
        <w:rPr>
          <w:rFonts w:ascii="標楷體"/>
          <w:szCs w:val="28"/>
        </w:rPr>
      </w:pPr>
    </w:p>
    <w:p w:rsidR="00DA2F7B" w:rsidRPr="0017609A" w:rsidRDefault="00DA2F7B" w:rsidP="001F42A2">
      <w:pPr>
        <w:widowControl/>
        <w:autoSpaceDE w:val="0"/>
        <w:autoSpaceDN w:val="0"/>
        <w:adjustRightInd w:val="0"/>
        <w:spacing w:after="240" w:line="360" w:lineRule="atLeast"/>
        <w:jc w:val="center"/>
        <w:rPr>
          <w:rFonts w:ascii="標楷體"/>
          <w:szCs w:val="28"/>
        </w:rPr>
      </w:pPr>
      <w:r w:rsidRPr="0017609A">
        <w:rPr>
          <w:rFonts w:ascii="標楷體" w:hAnsi="標楷體" w:hint="eastAsia"/>
          <w:szCs w:val="28"/>
        </w:rPr>
        <w:t>由令接頭接合順序圖</w:t>
      </w: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2.1.2</w:t>
      </w:r>
      <w:r w:rsidRPr="0017609A">
        <w:rPr>
          <w:rFonts w:ascii="標楷體" w:hAnsi="標楷體" w:hint="eastAsia"/>
          <w:szCs w:val="28"/>
        </w:rPr>
        <w:t>平口接頭接合</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平口接頭接合是兩節管或將管子接於機件上之接合方法。平口接頭接合之裝接分螺紋方式裝接及銲接方式裝接二種。</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螺紋平口接頭接合</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螺紋平口接頭接合，依下列順序圖進行。</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裝配螺紋平口</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在管端上依所需之長度及深度攻出陽螺紋，切削時絞紋扳手必須注意與管軸心垂直，平口表面之接合精度係依螺紋之精度而定的（如圖</w:t>
      </w:r>
      <w:r w:rsidRPr="0017609A">
        <w:rPr>
          <w:szCs w:val="28"/>
        </w:rPr>
        <w:t>a</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暫將平口板裝上，檢查螺紋是否適當配合，並檢查與管是否垂直（如圖</w:t>
      </w:r>
      <w:r w:rsidRPr="0017609A">
        <w:rPr>
          <w:szCs w:val="28"/>
        </w:rPr>
        <w:t>b</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於螺紋之根部纏以包紮材料，再將平口裝上（如圖</w:t>
      </w:r>
      <w:r w:rsidRPr="0017609A">
        <w:rPr>
          <w:szCs w:val="28"/>
        </w:rPr>
        <w:t>c</w:t>
      </w:r>
      <w:r w:rsidRPr="0017609A">
        <w:rPr>
          <w:rFonts w:hint="eastAsia"/>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接合</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確定平口表面光滑且清潔。</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核對平口表面及螺栓孔是否正確對準（如圖</w:t>
      </w:r>
      <w:r w:rsidRPr="0017609A">
        <w:rPr>
          <w:szCs w:val="28"/>
        </w:rPr>
        <w:t>d</w:t>
      </w:r>
      <w:r w:rsidRPr="0017609A">
        <w:rPr>
          <w:rFonts w:hint="eastAsia"/>
          <w:szCs w:val="28"/>
        </w:rPr>
        <w:t>、</w:t>
      </w:r>
      <w:r w:rsidRPr="0017609A">
        <w:rPr>
          <w:szCs w:val="28"/>
        </w:rPr>
        <w:t>e</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在凸面間放置接合環，並裝上正確尺寸及型式之螺栓、墊圈及螺帽。接合環之大小可切成與平口相同或略小於螺釘內周圓直徑（如圖</w:t>
      </w:r>
      <w:r w:rsidRPr="0017609A">
        <w:rPr>
          <w:szCs w:val="28"/>
        </w:rPr>
        <w:t>f</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均勻的將螺帽及螺栓固定，接合環可由各種材料做成，使用時必須選取適當之型式，接合環之材料必須使用密封化合物。</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螺帽扭緊後，螺帽突出長度為</w:t>
      </w:r>
      <w:r w:rsidRPr="0017609A">
        <w:rPr>
          <w:szCs w:val="28"/>
        </w:rPr>
        <w:t>3.5</w:t>
      </w:r>
      <w:r w:rsidRPr="0017609A">
        <w:rPr>
          <w:rFonts w:hint="eastAsia"/>
          <w:szCs w:val="28"/>
        </w:rPr>
        <w:t>至</w:t>
      </w:r>
      <w:r w:rsidRPr="0017609A">
        <w:rPr>
          <w:szCs w:val="28"/>
        </w:rPr>
        <w:t>10</w:t>
      </w:r>
      <w:r w:rsidRPr="0017609A">
        <w:rPr>
          <w:rFonts w:hint="eastAsia"/>
          <w:szCs w:val="28"/>
        </w:rPr>
        <w:t>公厘。</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F.</w:t>
      </w:r>
      <w:r w:rsidRPr="0017609A">
        <w:rPr>
          <w:rFonts w:hint="eastAsia"/>
          <w:szCs w:val="28"/>
        </w:rPr>
        <w:t>平口墊料（</w:t>
      </w:r>
      <w:r w:rsidRPr="0017609A">
        <w:rPr>
          <w:szCs w:val="28"/>
        </w:rPr>
        <w:t>packing</w:t>
      </w:r>
      <w:r w:rsidRPr="0017609A">
        <w:rPr>
          <w:rFonts w:hint="eastAsia"/>
          <w:szCs w:val="28"/>
        </w:rPr>
        <w:t>）厚度至少</w:t>
      </w:r>
      <w:r w:rsidRPr="0017609A">
        <w:rPr>
          <w:szCs w:val="28"/>
        </w:rPr>
        <w:t>2</w:t>
      </w:r>
      <w:r w:rsidRPr="0017609A">
        <w:rPr>
          <w:rFonts w:hint="eastAsia"/>
          <w:szCs w:val="28"/>
        </w:rPr>
        <w:t>公厘以上，並應選用上等質料的橡皮或塑膠板，其大小與平口相符。</w:t>
      </w:r>
    </w:p>
    <w:p w:rsidR="00DA2F7B" w:rsidRPr="0017609A" w:rsidRDefault="00DA2F7B" w:rsidP="00F0246B">
      <w:pPr>
        <w:pStyle w:val="1A0"/>
        <w:adjustRightInd w:val="0"/>
        <w:snapToGrid w:val="0"/>
        <w:spacing w:line="300" w:lineRule="auto"/>
        <w:ind w:leftChars="300" w:left="840"/>
        <w:jc w:val="both"/>
        <w:rPr>
          <w:rFonts w:ascii="標楷體"/>
          <w:szCs w:val="28"/>
        </w:rPr>
      </w:pPr>
    </w:p>
    <w:p w:rsidR="00DA2F7B" w:rsidRPr="0017609A" w:rsidRDefault="00DA2F7B" w:rsidP="00F0246B">
      <w:pPr>
        <w:pStyle w:val="1A0"/>
        <w:adjustRightInd w:val="0"/>
        <w:snapToGrid w:val="0"/>
        <w:spacing w:line="300" w:lineRule="auto"/>
        <w:ind w:leftChars="300" w:left="840" w:firstLineChars="250" w:firstLine="700"/>
        <w:jc w:val="both"/>
        <w:rPr>
          <w:rFonts w:ascii="標楷體"/>
          <w:szCs w:val="28"/>
        </w:rPr>
      </w:pPr>
      <w:r w:rsidRPr="007E488A">
        <w:rPr>
          <w:rFonts w:ascii="標楷體"/>
          <w:noProof/>
          <w:szCs w:val="28"/>
        </w:rPr>
        <w:pict>
          <v:shape id="圖片 26" o:spid="_x0000_i1044" type="#_x0000_t75" alt="DESCRIPTION%20OF%20PIPING0826" style="width:294.6pt;height:306.6pt;visibility:visible">
            <v:imagedata r:id="rId24" o:title="" cropleft="13957f" cropright="14366f"/>
          </v:shape>
        </w:pict>
      </w:r>
    </w:p>
    <w:p w:rsidR="00DA2F7B" w:rsidRPr="0017609A" w:rsidRDefault="00DA2F7B" w:rsidP="001F42A2">
      <w:pPr>
        <w:widowControl/>
        <w:autoSpaceDE w:val="0"/>
        <w:autoSpaceDN w:val="0"/>
        <w:adjustRightInd w:val="0"/>
        <w:spacing w:after="240" w:line="360" w:lineRule="atLeast"/>
        <w:jc w:val="center"/>
        <w:rPr>
          <w:rFonts w:ascii="標楷體"/>
          <w:szCs w:val="28"/>
        </w:rPr>
      </w:pPr>
      <w:r w:rsidRPr="0017609A">
        <w:rPr>
          <w:rFonts w:ascii="標楷體" w:hAnsi="標楷體" w:hint="eastAsia"/>
          <w:szCs w:val="28"/>
        </w:rPr>
        <w:t>螺紋平口接頭接合順序圖</w:t>
      </w:r>
    </w:p>
    <w:p w:rsidR="00DA2F7B" w:rsidRPr="0017609A" w:rsidRDefault="00DA2F7B" w:rsidP="00F0246B">
      <w:pPr>
        <w:pStyle w:val="10"/>
        <w:adjustRightInd w:val="0"/>
        <w:snapToGrid w:val="0"/>
        <w:spacing w:before="0" w:line="300" w:lineRule="auto"/>
        <w:ind w:leftChars="200" w:left="840" w:hanging="280"/>
        <w:rPr>
          <w:szCs w:val="28"/>
        </w:rPr>
      </w:pP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銲接平口接頭接合</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經切管後其切斷之剖面不得縮小，端面須與軸心垂直，並刨光去除切口之鐵屑雜物，將規定的法蘭對準螺栓孔位置，且將管端面與法蘭面銲接於相同面，銲接前需將管端與平口面擦拭乾淨後再行銲接，銲接完成後，利用針孔測試儀器檢查銲接部是否有針孔，如無則完成。</w:t>
      </w: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2.1.3</w:t>
      </w:r>
      <w:r w:rsidRPr="0017609A">
        <w:rPr>
          <w:rFonts w:ascii="標楷體" w:hAnsi="標楷體" w:hint="eastAsia"/>
          <w:szCs w:val="28"/>
        </w:rPr>
        <w:t>機械接頭接合</w:t>
      </w:r>
    </w:p>
    <w:p w:rsidR="00DA2F7B"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螺栓壓圈式機械接頭（</w:t>
      </w:r>
      <w:r w:rsidRPr="0017609A">
        <w:rPr>
          <w:rFonts w:ascii="標楷體" w:hAnsi="標楷體"/>
          <w:kern w:val="0"/>
          <w:szCs w:val="28"/>
        </w:rPr>
        <w:t>Bolted Gland Flexible Joint</w:t>
      </w:r>
      <w:r w:rsidRPr="0017609A">
        <w:rPr>
          <w:rFonts w:ascii="標楷體" w:hAnsi="標楷體" w:hint="eastAsia"/>
          <w:kern w:val="0"/>
          <w:szCs w:val="28"/>
        </w:rPr>
        <w:t>）</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先清理插口及承口之泥沙、污物後塗擦肥皂水或潤滑劑，箍上壓圈（</w:t>
      </w:r>
      <w:r w:rsidRPr="00E107F2">
        <w:rPr>
          <w:rFonts w:ascii="標楷體" w:hAnsi="標楷體"/>
          <w:szCs w:val="28"/>
        </w:rPr>
        <w:t>Gland</w:t>
      </w:r>
      <w:r w:rsidRPr="00E107F2">
        <w:rPr>
          <w:rFonts w:ascii="標楷體" w:hAnsi="標楷體" w:hint="eastAsia"/>
          <w:szCs w:val="28"/>
        </w:rPr>
        <w:t>）及橡皮圈（</w:t>
      </w:r>
      <w:r w:rsidRPr="00E107F2">
        <w:rPr>
          <w:rFonts w:ascii="標楷體" w:hAnsi="標楷體"/>
          <w:szCs w:val="28"/>
        </w:rPr>
        <w:t>Rubber Ring</w:t>
      </w:r>
      <w:r w:rsidRPr="00E107F2">
        <w:rPr>
          <w:rFonts w:ascii="標楷體" w:hAnsi="標楷體" w:hint="eastAsia"/>
          <w:szCs w:val="28"/>
        </w:rPr>
        <w:t>）於插口，再將插口插入承口，調整橡皮圈位置，將相對之螺栓均勻的扭緊。</w:t>
      </w:r>
    </w:p>
    <w:p w:rsidR="00DA2F7B" w:rsidRPr="00E107F2" w:rsidRDefault="00DA2F7B" w:rsidP="00F0246B">
      <w:pPr>
        <w:pStyle w:val="1"/>
        <w:adjustRightInd w:val="0"/>
        <w:snapToGrid w:val="0"/>
        <w:spacing w:before="0" w:after="120" w:line="300" w:lineRule="auto"/>
        <w:ind w:leftChars="300" w:left="1120" w:hanging="280"/>
        <w:rPr>
          <w:szCs w:val="28"/>
        </w:rPr>
      </w:pPr>
      <w:r w:rsidRPr="00E107F2">
        <w:rPr>
          <w:szCs w:val="28"/>
        </w:rPr>
        <w:t>(2)</w:t>
      </w:r>
      <w:r w:rsidRPr="00E107F2">
        <w:rPr>
          <w:rFonts w:hint="eastAsia"/>
          <w:szCs w:val="28"/>
        </w:rPr>
        <w:t>若不能完全緊密時須將螺栓鬆開後重新再扭緊。</w:t>
      </w:r>
    </w:p>
    <w:p w:rsidR="00DA2F7B" w:rsidRPr="0017609A" w:rsidRDefault="00DA2F7B" w:rsidP="00F0246B">
      <w:pPr>
        <w:pStyle w:val="1"/>
        <w:adjustRightInd w:val="0"/>
        <w:snapToGrid w:val="0"/>
        <w:spacing w:before="0" w:after="120" w:line="300" w:lineRule="auto"/>
        <w:ind w:leftChars="300" w:left="1120" w:hanging="280"/>
        <w:rPr>
          <w:szCs w:val="28"/>
        </w:rPr>
      </w:pPr>
      <w:r w:rsidRPr="00E107F2">
        <w:rPr>
          <w:szCs w:val="28"/>
        </w:rPr>
        <w:t>(3)</w:t>
      </w:r>
      <w:r w:rsidRPr="00E107F2">
        <w:rPr>
          <w:rFonts w:hint="eastAsia"/>
          <w:szCs w:val="28"/>
        </w:rPr>
        <w:t>若需要彎曲時，俟螺栓扭緊後在容許範圍內將水管搬動即</w:t>
      </w:r>
      <w:r w:rsidRPr="0017609A">
        <w:rPr>
          <w:rFonts w:hint="eastAsia"/>
          <w:szCs w:val="28"/>
        </w:rPr>
        <w:t>可。</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螺旋壓圈式機械接頭（</w:t>
      </w:r>
      <w:r w:rsidRPr="0017609A">
        <w:rPr>
          <w:rFonts w:ascii="標楷體" w:hAnsi="標楷體"/>
          <w:kern w:val="0"/>
          <w:szCs w:val="28"/>
        </w:rPr>
        <w:t>Screwed-Gland Flexible Joint</w:t>
      </w:r>
      <w:r w:rsidRPr="0017609A">
        <w:rPr>
          <w:rFonts w:ascii="標楷體" w:hAnsi="標楷體" w:hint="eastAsia"/>
          <w:kern w:val="0"/>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清理插口及承口之泥沙、污物後塗擦肥皂水或潤滑劑，套入壓圈（</w:t>
      </w:r>
      <w:r w:rsidRPr="0017609A">
        <w:rPr>
          <w:szCs w:val="28"/>
        </w:rPr>
        <w:t>Gland</w:t>
      </w:r>
      <w:r w:rsidRPr="0017609A">
        <w:rPr>
          <w:rFonts w:hint="eastAsia"/>
          <w:szCs w:val="28"/>
        </w:rPr>
        <w:t>）及橡皮圈於插口，再將插口插入承口，調整橡皮圈位置後以特製扳手將壓圈慢慢旋緊。</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若不能完全緊密時須將螺栓鬆開後重新再扭緊。</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若需要偏斜時，俟螺栓扭緊後在容許範圍內將水管搬動即可。</w:t>
      </w:r>
    </w:p>
    <w:p w:rsidR="00DA2F7B" w:rsidRPr="00E107F2" w:rsidRDefault="00DA2F7B" w:rsidP="00F0246B">
      <w:pPr>
        <w:widowControl/>
        <w:autoSpaceDE w:val="0"/>
        <w:autoSpaceDN w:val="0"/>
        <w:adjustRightInd w:val="0"/>
        <w:spacing w:after="120" w:line="300" w:lineRule="auto"/>
        <w:ind w:leftChars="202" w:left="849" w:hangingChars="101" w:hanging="283"/>
        <w:jc w:val="both"/>
        <w:rPr>
          <w:rFonts w:ascii="標楷體"/>
          <w:szCs w:val="28"/>
        </w:rPr>
      </w:pPr>
      <w:r w:rsidRPr="0017609A">
        <w:rPr>
          <w:rFonts w:ascii="標楷體" w:hAnsi="標楷體"/>
          <w:kern w:val="0"/>
          <w:szCs w:val="28"/>
        </w:rPr>
        <w:t>3.</w:t>
      </w:r>
      <w:r w:rsidRPr="0017609A">
        <w:rPr>
          <w:rFonts w:ascii="標楷體" w:hAnsi="標楷體" w:hint="eastAsia"/>
          <w:kern w:val="0"/>
          <w:szCs w:val="28"/>
        </w:rPr>
        <w:t>單獨活套接頭（</w:t>
      </w:r>
      <w:r w:rsidRPr="0017609A">
        <w:rPr>
          <w:rFonts w:ascii="標楷體" w:hAnsi="標楷體"/>
          <w:kern w:val="0"/>
          <w:szCs w:val="28"/>
        </w:rPr>
        <w:t xml:space="preserve">Flexible Automatic Joint </w:t>
      </w:r>
      <w:r w:rsidRPr="0017609A">
        <w:rPr>
          <w:rFonts w:ascii="標楷體" w:hAnsi="標楷體" w:hint="eastAsia"/>
          <w:kern w:val="0"/>
          <w:szCs w:val="28"/>
        </w:rPr>
        <w:t>或活套接頭</w:t>
      </w:r>
      <w:r w:rsidRPr="0017609A">
        <w:rPr>
          <w:rFonts w:ascii="標楷體" w:hAnsi="標楷體"/>
          <w:kern w:val="0"/>
          <w:szCs w:val="28"/>
        </w:rPr>
        <w:t xml:space="preserve"> Tyton Joint,Slip-on Joint</w:t>
      </w:r>
      <w:r w:rsidRPr="0017609A">
        <w:rPr>
          <w:rFonts w:ascii="標楷體" w:hAnsi="標楷體" w:hint="eastAsia"/>
          <w:kern w:val="0"/>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清理插口及承口後，塗擦肥皂水或潤滑劑。</w:t>
      </w:r>
    </w:p>
    <w:p w:rsidR="00DA2F7B" w:rsidRPr="00E107F2"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小口徑管者橡皮圈（</w:t>
      </w:r>
      <w:r w:rsidRPr="0017609A">
        <w:rPr>
          <w:szCs w:val="28"/>
        </w:rPr>
        <w:t>Rubber Ring</w:t>
      </w:r>
      <w:r w:rsidRPr="0017609A">
        <w:rPr>
          <w:rFonts w:hint="eastAsia"/>
          <w:szCs w:val="28"/>
        </w:rPr>
        <w:t>）可先裝入承可內之固定槽，</w:t>
      </w:r>
      <w:r w:rsidRPr="00E107F2">
        <w:rPr>
          <w:rFonts w:hint="eastAsia"/>
          <w:szCs w:val="28"/>
        </w:rPr>
        <w:t>大口徑管者箍入插口之橡皮圈。</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將插口插入承口時，小口徑管可用木桿（若用鐵桿者應另附木塊以免損傷水管）或拉緊器，將插口滑入承口內正確位置（應事先繪定插入深度）。</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裝上橡皮圈時須保持平整，不得有任何扭彎。</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滾溝式機械接頭</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切斷須以自動金屬鋸床、切管器或車床切管，經切斷之剖面不得變形或縮小，端面須與軸心垂直，管之切口並刨光去除鐵屑雜物，將直管正確放置於滾溝壓溝機內，滾壓出所需之溝槽，以管規測其所需深度是否正確，爾後清潔溝槽至管口段使無污物，凹凸、殘渣等。橡皮止水墊圈按裝時，在管切斷面及溝槽處須塗敷防蝕劑，將橡皮止水墊圈平均裝置在兩管管端接縫處之正確位置（橡皮止水墊圈塗以非動物性潤滑劑，可增加安裝速度，並避免安裝時破壞橡皮止水墊圈），不可斜置，以免日後產生滲漏。將機械接頭螺栓鬆開，套於橡皮止水墊圈外，密實接著，機械接頭之卡箍必須定位於兩溝槽，使其勾住溝槽後，再鎖緊螺栓至適度緊密為止，即完成溝槽式機械裝接。</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開槽式機械接頭</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開槽式裝接方式採用於平口鑄鐵管，直管切割須平整，與管軸中心線成垂直角，管端之毛邊須修整平滑，爾後使用溝槽鉋掘機，鉋掘所需之管槽，溝槽塗佈潤滑油，再將合成橡膠製成之內襯套入直管或另件端口，內襯套的兩端口須與兩端之溝槽密合，外部再裝上機械接頭，鎖緊機械接頭之螺栓即完成裝接。</w:t>
      </w: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2.1.4</w:t>
      </w:r>
      <w:r w:rsidRPr="0017609A">
        <w:rPr>
          <w:rFonts w:ascii="標楷體" w:hAnsi="標楷體" w:hint="eastAsia"/>
          <w:szCs w:val="28"/>
        </w:rPr>
        <w:t>銲接接頭接合</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對接（</w:t>
      </w:r>
      <w:r w:rsidRPr="0017609A">
        <w:rPr>
          <w:rFonts w:ascii="標楷體" w:hAnsi="標楷體"/>
          <w:kern w:val="0"/>
          <w:szCs w:val="28"/>
        </w:rPr>
        <w:t>Pipe Joint or Butt Joint</w:t>
      </w:r>
      <w:r w:rsidRPr="0017609A">
        <w:rPr>
          <w:rFonts w:ascii="標楷體" w:hAnsi="標楷體" w:hint="eastAsia"/>
          <w:kern w:val="0"/>
          <w:szCs w:val="28"/>
        </w:rPr>
        <w:t>）</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電銲裝接採用對接方式，銲接前先將管兩端形成與管軸垂直成角度</w:t>
      </w:r>
      <w:r w:rsidRPr="0017609A">
        <w:rPr>
          <w:rFonts w:ascii="標楷體" w:hAnsi="標楷體"/>
          <w:szCs w:val="28"/>
        </w:rPr>
        <w:t>37.5</w:t>
      </w:r>
      <w:r w:rsidRPr="0017609A">
        <w:rPr>
          <w:rFonts w:ascii="標楷體" w:hAnsi="標楷體" w:hint="eastAsia"/>
          <w:szCs w:val="28"/>
        </w:rPr>
        <w:t>±</w:t>
      </w:r>
      <w:r w:rsidRPr="0017609A">
        <w:rPr>
          <w:rFonts w:ascii="標楷體" w:hAnsi="標楷體"/>
          <w:szCs w:val="28"/>
        </w:rPr>
        <w:t>2.5</w:t>
      </w:r>
      <w:r w:rsidRPr="0017609A">
        <w:rPr>
          <w:rFonts w:ascii="標楷體" w:hAnsi="標楷體" w:hint="eastAsia"/>
          <w:szCs w:val="28"/>
        </w:rPr>
        <w:t>度之斜面，其管根留寬</w:t>
      </w:r>
      <w:r w:rsidRPr="0017609A">
        <w:rPr>
          <w:rFonts w:ascii="標楷體" w:hAnsi="標楷體"/>
          <w:szCs w:val="28"/>
        </w:rPr>
        <w:t>1.5</w:t>
      </w:r>
      <w:r w:rsidRPr="0017609A">
        <w:rPr>
          <w:rFonts w:ascii="標楷體" w:hAnsi="標楷體" w:hint="eastAsia"/>
          <w:szCs w:val="28"/>
        </w:rPr>
        <w:t>公厘，然後將切渣及不潔物等磨去，兩管接頭間隙為</w:t>
      </w:r>
      <w:r w:rsidRPr="0017609A">
        <w:rPr>
          <w:rFonts w:ascii="標楷體" w:hAnsi="標楷體"/>
          <w:szCs w:val="28"/>
        </w:rPr>
        <w:t>1.5</w:t>
      </w:r>
      <w:r w:rsidRPr="0017609A">
        <w:rPr>
          <w:rFonts w:ascii="標楷體" w:hAnsi="標楷體" w:hint="eastAsia"/>
          <w:szCs w:val="28"/>
        </w:rPr>
        <w:t>公厘，電銲時先在周圍每隔</w:t>
      </w:r>
      <w:r w:rsidRPr="0017609A">
        <w:rPr>
          <w:rFonts w:ascii="標楷體" w:hAnsi="標楷體"/>
          <w:szCs w:val="28"/>
        </w:rPr>
        <w:t>90</w:t>
      </w:r>
      <w:r w:rsidRPr="0017609A">
        <w:rPr>
          <w:rFonts w:ascii="標楷體" w:cs="Menlo Bold" w:hint="eastAsia"/>
          <w:szCs w:val="28"/>
        </w:rPr>
        <w:t>∘</w:t>
      </w:r>
      <w:r w:rsidRPr="0017609A">
        <w:rPr>
          <w:rFonts w:ascii="標楷體" w:hAnsi="標楷體" w:hint="eastAsia"/>
          <w:szCs w:val="28"/>
        </w:rPr>
        <w:t>處採用象限法，按照</w:t>
      </w:r>
      <w:r w:rsidRPr="0017609A">
        <w:rPr>
          <w:rFonts w:ascii="標楷體" w:hAnsi="標楷體"/>
          <w:szCs w:val="28"/>
        </w:rPr>
        <w:t>1</w:t>
      </w:r>
      <w:r w:rsidRPr="0017609A">
        <w:rPr>
          <w:rFonts w:ascii="標楷體" w:hAnsi="標楷體" w:hint="eastAsia"/>
          <w:szCs w:val="28"/>
        </w:rPr>
        <w:t>：</w:t>
      </w:r>
      <w:r w:rsidRPr="0017609A">
        <w:rPr>
          <w:rFonts w:ascii="標楷體" w:hAnsi="標楷體"/>
          <w:szCs w:val="28"/>
        </w:rPr>
        <w:t>3</w:t>
      </w:r>
      <w:r w:rsidRPr="0017609A">
        <w:rPr>
          <w:rFonts w:ascii="標楷體" w:hAnsi="標楷體" w:hint="eastAsia"/>
          <w:szCs w:val="28"/>
        </w:rPr>
        <w:t>：</w:t>
      </w:r>
      <w:r w:rsidRPr="0017609A">
        <w:rPr>
          <w:rFonts w:ascii="標楷體" w:hAnsi="標楷體"/>
          <w:szCs w:val="28"/>
        </w:rPr>
        <w:t>2</w:t>
      </w:r>
      <w:r w:rsidRPr="0017609A">
        <w:rPr>
          <w:rFonts w:ascii="標楷體" w:hAnsi="標楷體" w:hint="eastAsia"/>
          <w:szCs w:val="28"/>
        </w:rPr>
        <w:t>：</w:t>
      </w:r>
      <w:r w:rsidRPr="0017609A">
        <w:rPr>
          <w:rFonts w:ascii="標楷體" w:hAnsi="標楷體"/>
          <w:szCs w:val="28"/>
        </w:rPr>
        <w:t>4</w:t>
      </w:r>
      <w:r w:rsidRPr="0017609A">
        <w:rPr>
          <w:rFonts w:ascii="標楷體" w:hAnsi="標楷體" w:hint="eastAsia"/>
          <w:szCs w:val="28"/>
        </w:rPr>
        <w:t>對角法按順序點銲，其長度約為</w:t>
      </w:r>
      <w:r w:rsidRPr="0017609A">
        <w:rPr>
          <w:rFonts w:ascii="標楷體" w:hAnsi="標楷體"/>
          <w:szCs w:val="28"/>
        </w:rPr>
        <w:t>10</w:t>
      </w:r>
      <w:r w:rsidRPr="0017609A">
        <w:rPr>
          <w:rFonts w:ascii="標楷體" w:hAnsi="標楷體" w:hint="eastAsia"/>
          <w:szCs w:val="28"/>
        </w:rPr>
        <w:t>公厘。點銲時採用</w:t>
      </w:r>
      <w:r w:rsidRPr="0017609A">
        <w:rPr>
          <w:rFonts w:ascii="標楷體" w:hAnsi="標楷體"/>
          <w:szCs w:val="28"/>
        </w:rPr>
        <w:t>4</w:t>
      </w:r>
      <w:r w:rsidRPr="0017609A">
        <w:rPr>
          <w:rFonts w:ascii="標楷體" w:hAnsi="標楷體" w:hint="eastAsia"/>
          <w:szCs w:val="28"/>
        </w:rPr>
        <w:t>公厘或</w:t>
      </w:r>
      <w:r w:rsidRPr="0017609A">
        <w:rPr>
          <w:rFonts w:ascii="標楷體" w:hAnsi="標楷體"/>
          <w:szCs w:val="28"/>
        </w:rPr>
        <w:t>5</w:t>
      </w:r>
      <w:r w:rsidRPr="0017609A">
        <w:rPr>
          <w:rFonts w:ascii="標楷體" w:hAnsi="標楷體" w:hint="eastAsia"/>
          <w:szCs w:val="28"/>
        </w:rPr>
        <w:t>公厘銲條，每道銲接厚度約為</w:t>
      </w:r>
      <w:r w:rsidRPr="0017609A">
        <w:rPr>
          <w:rFonts w:ascii="標楷體" w:hAnsi="標楷體"/>
          <w:szCs w:val="28"/>
        </w:rPr>
        <w:t>3</w:t>
      </w:r>
      <w:r w:rsidRPr="0017609A">
        <w:rPr>
          <w:rFonts w:ascii="標楷體" w:hAnsi="標楷體" w:hint="eastAsia"/>
          <w:szCs w:val="28"/>
        </w:rPr>
        <w:t>公厘，最後一道銲接層應高出管面</w:t>
      </w:r>
      <w:r w:rsidRPr="0017609A">
        <w:rPr>
          <w:rFonts w:ascii="標楷體" w:hAnsi="標楷體"/>
          <w:szCs w:val="28"/>
        </w:rPr>
        <w:t>3</w:t>
      </w:r>
      <w:r w:rsidRPr="0017609A">
        <w:rPr>
          <w:rFonts w:ascii="標楷體" w:hAnsi="標楷體" w:cs="新細明體" w:hint="eastAsia"/>
          <w:szCs w:val="28"/>
        </w:rPr>
        <w:t>〜</w:t>
      </w:r>
      <w:r w:rsidRPr="0017609A">
        <w:rPr>
          <w:rFonts w:ascii="標楷體" w:hAnsi="標楷體"/>
          <w:szCs w:val="28"/>
        </w:rPr>
        <w:t>6</w:t>
      </w:r>
      <w:r w:rsidRPr="0017609A">
        <w:rPr>
          <w:rFonts w:ascii="標楷體" w:hAnsi="標楷體" w:hint="eastAsia"/>
          <w:szCs w:val="28"/>
        </w:rPr>
        <w:t>公厘，其寬度較原有銲槽寬</w:t>
      </w:r>
      <w:r w:rsidRPr="0017609A">
        <w:rPr>
          <w:rFonts w:ascii="標楷體" w:hAnsi="標楷體"/>
          <w:szCs w:val="28"/>
        </w:rPr>
        <w:t>3</w:t>
      </w:r>
      <w:r w:rsidRPr="0017609A">
        <w:rPr>
          <w:rFonts w:ascii="標楷體" w:hAnsi="標楷體" w:hint="eastAsia"/>
          <w:szCs w:val="28"/>
        </w:rPr>
        <w:t>公厘以上。每道銲接前，應將前次之銲渣等雜物去除乾淨後，方可繼續施銲。</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接疊（喇叭）連接（</w:t>
      </w:r>
      <w:r w:rsidRPr="0017609A">
        <w:rPr>
          <w:rFonts w:ascii="標楷體" w:hAnsi="標楷體"/>
          <w:kern w:val="0"/>
          <w:szCs w:val="28"/>
        </w:rPr>
        <w:t>Trumpet Joint</w:t>
      </w:r>
      <w:r w:rsidRPr="0017609A">
        <w:rPr>
          <w:rFonts w:ascii="標楷體" w:hAnsi="標楷體" w:hint="eastAsia"/>
          <w:kern w:val="0"/>
          <w:szCs w:val="28"/>
        </w:rPr>
        <w:t>）</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擴管器（</w:t>
      </w:r>
      <w:r w:rsidRPr="00E107F2">
        <w:rPr>
          <w:rFonts w:ascii="標楷體" w:hAnsi="標楷體"/>
          <w:szCs w:val="28"/>
        </w:rPr>
        <w:t>Trun Pin</w:t>
      </w:r>
      <w:r w:rsidRPr="00E107F2">
        <w:rPr>
          <w:rFonts w:ascii="標楷體" w:hAnsi="標楷體" w:hint="eastAsia"/>
          <w:szCs w:val="28"/>
        </w:rPr>
        <w:t>）插入要作為臼口之管端，用鐵鎚敲成喇叭型，而擴大的管端臼口內面用圓鉛管刀（</w:t>
      </w:r>
      <w:r w:rsidRPr="00E107F2">
        <w:rPr>
          <w:rFonts w:ascii="標楷體" w:hAnsi="標楷體"/>
          <w:szCs w:val="28"/>
        </w:rPr>
        <w:t>Round Scraper</w:t>
      </w:r>
      <w:r w:rsidRPr="00E107F2">
        <w:rPr>
          <w:rFonts w:ascii="標楷體" w:hAnsi="標楷體" w:hint="eastAsia"/>
          <w:szCs w:val="28"/>
        </w:rPr>
        <w:t>）削刮。</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(2)</w:t>
      </w:r>
      <w:r w:rsidRPr="00E107F2">
        <w:rPr>
          <w:rFonts w:ascii="標楷體" w:hAnsi="標楷體" w:hint="eastAsia"/>
          <w:szCs w:val="28"/>
        </w:rPr>
        <w:t>另一插頭管端用小刀削除其外角，再用鋼絲刷刮擦拭鉛管外面層之氧化物，或用三角鉛管刀或桃型鉛管刀削刮，塗上牛油插入臼口。</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臼口與接頭之空隙用噴火燈平均加熱，用銲錫銲接，再以呢布修整</w:t>
      </w:r>
      <w:r w:rsidRPr="00E107F2">
        <w:rPr>
          <w:rFonts w:ascii="標楷體" w:hAnsi="標楷體"/>
          <w:szCs w:val="28"/>
        </w:rPr>
        <w:t xml:space="preserve"> </w:t>
      </w:r>
      <w:r w:rsidRPr="00E107F2">
        <w:rPr>
          <w:rFonts w:ascii="標楷體" w:hAnsi="標楷體" w:hint="eastAsia"/>
          <w:szCs w:val="28"/>
        </w:rPr>
        <w:t>其表面光滑。</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斜接（</w:t>
      </w:r>
      <w:r w:rsidRPr="0017609A">
        <w:rPr>
          <w:rFonts w:ascii="標楷體" w:hAnsi="標楷體"/>
          <w:kern w:val="0"/>
          <w:szCs w:val="28"/>
        </w:rPr>
        <w:t>Bevel Joint</w:t>
      </w:r>
      <w:r w:rsidRPr="0017609A">
        <w:rPr>
          <w:rFonts w:ascii="標楷體" w:hAnsi="標楷體" w:hint="eastAsia"/>
          <w:kern w:val="0"/>
          <w:szCs w:val="28"/>
        </w:rPr>
        <w:t>）</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管端用圓角刮刀</w:t>
      </w:r>
      <w:r w:rsidRPr="00E107F2">
        <w:rPr>
          <w:rFonts w:ascii="標楷體" w:hAnsi="標楷體"/>
          <w:szCs w:val="28"/>
        </w:rPr>
        <w:t>(Round Scraper)</w:t>
      </w:r>
      <w:r w:rsidRPr="00E107F2">
        <w:rPr>
          <w:rFonts w:ascii="標楷體" w:hAnsi="標楷體" w:hint="eastAsia"/>
          <w:szCs w:val="28"/>
        </w:rPr>
        <w:t>削刮管內角。</w:t>
      </w:r>
      <w:r w:rsidRPr="00E107F2">
        <w:rPr>
          <w:rFonts w:ascii="標楷體" w:hAnsi="標楷體"/>
          <w:szCs w:val="28"/>
        </w:rPr>
        <w:t xml:space="preserve"> </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(2)</w:t>
      </w:r>
      <w:r w:rsidRPr="00E107F2">
        <w:rPr>
          <w:rFonts w:ascii="標楷體" w:hAnsi="標楷體" w:hint="eastAsia"/>
          <w:szCs w:val="28"/>
        </w:rPr>
        <w:t>另一管端削刮管外角。</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兩管之插入連接後其外表用銼刀</w:t>
      </w:r>
      <w:r w:rsidRPr="00E107F2">
        <w:rPr>
          <w:rFonts w:ascii="標楷體" w:hAnsi="標楷體"/>
          <w:szCs w:val="28"/>
        </w:rPr>
        <w:t>(File)</w:t>
      </w:r>
      <w:r w:rsidRPr="00E107F2">
        <w:rPr>
          <w:rFonts w:ascii="標楷體" w:hAnsi="標楷體" w:hint="eastAsia"/>
          <w:szCs w:val="28"/>
        </w:rPr>
        <w:t>或鋼絲刷擦拭，塗牛油。</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(4)</w:t>
      </w:r>
      <w:r w:rsidRPr="00E107F2">
        <w:rPr>
          <w:rFonts w:ascii="標楷體" w:hAnsi="標楷體" w:hint="eastAsia"/>
          <w:szCs w:val="28"/>
        </w:rPr>
        <w:t>兩管之連接部份用噴火燈平均加熱，用銲錫銲接如球型，再以呢布修整其表面光滑。</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錫銲接合</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錫銲接合適用於銅管之接合，一般錫銲依其銲接溫度分硬銲與軟銲兩種。其接合動作及次序如下：</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修整銲口</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銼平管端，並除去內、外側之毛邊。</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選用適當之接頭。</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清潔接頭內面及管子接合處之外部，清潔時使用鋼絲絨或砂紙。</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表面鍍錫</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當使用軟焊時，在焊接前，各管之外側必須鍍上錫。</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利用鋼絲或砂紙，將表面清潔。</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 xml:space="preserve">B. </w:t>
      </w:r>
      <w:r w:rsidRPr="0017609A">
        <w:rPr>
          <w:rFonts w:hint="eastAsia"/>
          <w:szCs w:val="28"/>
        </w:rPr>
        <w:t>將管端加熱並鍍上錫。</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 xml:space="preserve">C. </w:t>
      </w:r>
      <w:r w:rsidRPr="0017609A">
        <w:rPr>
          <w:rFonts w:hint="eastAsia"/>
          <w:szCs w:val="28"/>
        </w:rPr>
        <w:t>在錫仍為熔融狀態時，將錫沾滿全部表面。</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接合</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 xml:space="preserve">A. </w:t>
      </w:r>
      <w:r w:rsidRPr="0017609A">
        <w:rPr>
          <w:rFonts w:hint="eastAsia"/>
          <w:szCs w:val="28"/>
        </w:rPr>
        <w:t>使用焊接塗料，將銲接用塗料塗於鍍錫之管端，並將管端插入套管中加以轉動，使塗料分佈均勻，擦去溢出之塗料。</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 xml:space="preserve">B. </w:t>
      </w:r>
      <w:r w:rsidRPr="0017609A">
        <w:rPr>
          <w:rFonts w:hint="eastAsia"/>
          <w:szCs w:val="28"/>
        </w:rPr>
        <w:t>將接頭加熱，使塗料成熔融狀，利用銲料接觸接合處，如能即刻熔化，即表示溫度已達到。</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 xml:space="preserve">C. </w:t>
      </w:r>
      <w:r w:rsidRPr="0017609A">
        <w:rPr>
          <w:rFonts w:hint="eastAsia"/>
          <w:szCs w:val="28"/>
        </w:rPr>
        <w:t>當接合處冷卻後，檢查接頭端是否全部密接。</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使用銲料</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將鍍錫之表面塗以熔接劑，並將管子插入接頭內，管端需接觸止肩。</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加熱接頭，使熔接劑成沸騰狀態。</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取開火燄，並將銲料接觸於接合處，如溫度正確，銲料將熔化流入管子與接頭間之空隙。</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再將接合處略為加熱，以擦去多餘之銲料，並使之冷卻。</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檢查接合處是否完全密接。</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F.</w:t>
      </w:r>
      <w:r w:rsidRPr="0017609A">
        <w:rPr>
          <w:rFonts w:hint="eastAsia"/>
          <w:szCs w:val="28"/>
        </w:rPr>
        <w:t>接合處之另一端，重覆上述之程序接合之。</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使用含銲料之接頭</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將鍍錫之管端及接頭塗以銲接劑，並將管子插入接頭中並除去多餘之銲接劑。</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加熱接頭及管子，直到完全密接，尚未銲接之一端，必須用濕布擦拭以保持冷卻，以免銲料流去。</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使接合處冷卻，然後將接合處清潔。</w:t>
      </w: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2.1.5</w:t>
      </w:r>
      <w:r w:rsidRPr="0017609A">
        <w:rPr>
          <w:rFonts w:ascii="標楷體" w:hAnsi="標楷體" w:hint="eastAsia"/>
          <w:szCs w:val="28"/>
        </w:rPr>
        <w:t>壓縮接頭接合</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壓著接合法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不銹鋼薄壁管切管時使用切管器切斷鋼管，經切斷之剖面不得變形或縮小，端面須與管軸心垂直，並需將斷面經切斷後遺留的碎屑清除，然後插入接頭，插入接頭前先檢視接頭兩端是否有橡膠墊圈，然後再持平插入，以免損傷橡膠墊圈。管端確實插入至接頭之定點位置後，再使用壓著專用工具，使之確實壓接完成。</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油壓裝接法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塑膠類管之直管切割後端面須平整且與管軸心垂直，在擴管工具套上適當之擴管頭，將迫緊套環套入管端，再將擴管頭插入所要擴管之管子，俟擴管頭完全插入管端後，以腳踩油壓工具，約</w:t>
      </w:r>
      <w:r w:rsidRPr="0017609A">
        <w:rPr>
          <w:rFonts w:ascii="標楷體" w:hAnsi="標楷體"/>
          <w:szCs w:val="28"/>
        </w:rPr>
        <w:t>5</w:t>
      </w:r>
      <w:r w:rsidRPr="0017609A">
        <w:rPr>
          <w:rFonts w:ascii="標楷體" w:hAnsi="標楷體" w:hint="eastAsia"/>
          <w:szCs w:val="28"/>
        </w:rPr>
        <w:t>秒鐘即完成，放鬆擴管頭，並旋轉管子約</w:t>
      </w:r>
      <w:r w:rsidRPr="0017609A">
        <w:rPr>
          <w:rFonts w:ascii="標楷體" w:hAnsi="標楷體"/>
          <w:szCs w:val="28"/>
        </w:rPr>
        <w:t>30</w:t>
      </w:r>
      <w:r w:rsidRPr="0017609A">
        <w:rPr>
          <w:rFonts w:ascii="標楷體" w:hAnsi="標楷體" w:hint="eastAsia"/>
          <w:szCs w:val="28"/>
        </w:rPr>
        <w:t>度，重覆擴管動作一次，以確保擴管均勻。將擴管頭抽離管端，立刻插入所需之接頭，並將迫緊套環往管末端推送，直到推不動為止，再以迫緊夾頭夾緊，以腳踩油壓工具踏板，則迫緊夾頭緩緩夾緊迫緊套環，約</w:t>
      </w:r>
      <w:r w:rsidRPr="0017609A">
        <w:rPr>
          <w:rFonts w:ascii="標楷體" w:hAnsi="標楷體"/>
          <w:szCs w:val="28"/>
        </w:rPr>
        <w:t>5</w:t>
      </w:r>
      <w:r w:rsidRPr="0017609A">
        <w:rPr>
          <w:rFonts w:ascii="標楷體" w:hAnsi="標楷體" w:hint="eastAsia"/>
          <w:szCs w:val="28"/>
        </w:rPr>
        <w:t>至</w:t>
      </w:r>
      <w:r w:rsidRPr="0017609A">
        <w:rPr>
          <w:rFonts w:ascii="標楷體" w:hAnsi="標楷體"/>
          <w:szCs w:val="28"/>
        </w:rPr>
        <w:t>10</w:t>
      </w:r>
      <w:r w:rsidRPr="0017609A">
        <w:rPr>
          <w:rFonts w:ascii="標楷體" w:hAnsi="標楷體" w:hint="eastAsia"/>
          <w:szCs w:val="28"/>
        </w:rPr>
        <w:t>秒可夾緊，完成裝接。</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插入式裝接法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高密度交連聚乙烯管，外徑在</w:t>
      </w:r>
      <w:r w:rsidRPr="0017609A">
        <w:rPr>
          <w:rFonts w:ascii="標楷體" w:hAnsi="標楷體"/>
          <w:szCs w:val="28"/>
        </w:rPr>
        <w:t>22</w:t>
      </w:r>
      <w:r w:rsidRPr="0017609A">
        <w:rPr>
          <w:rFonts w:ascii="標楷體" w:hAnsi="標楷體" w:hint="eastAsia"/>
          <w:szCs w:val="28"/>
        </w:rPr>
        <w:t>公厘以下之管材，其裝接可採用插入式裝接。直管經切斷後端面須平整且與軸心垂直，將管端插入接頭孔內，並推壓至接頭底部，使不銹鋼咬合齒環牢固扣住管壁，即完成裝接。</w:t>
      </w: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2.1.6</w:t>
      </w:r>
      <w:r w:rsidRPr="0017609A">
        <w:rPr>
          <w:rFonts w:ascii="標楷體" w:hAnsi="標楷體" w:hint="eastAsia"/>
          <w:szCs w:val="28"/>
        </w:rPr>
        <w:t>膠合接頭接合</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冷間接合法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塑膠類管（</w:t>
      </w:r>
      <w:r w:rsidRPr="0017609A">
        <w:rPr>
          <w:rFonts w:ascii="標楷體" w:hAnsi="標楷體"/>
          <w:szCs w:val="28"/>
        </w:rPr>
        <w:t>PVC</w:t>
      </w:r>
      <w:r w:rsidRPr="0017609A">
        <w:rPr>
          <w:rFonts w:ascii="標楷體" w:hAnsi="標楷體" w:hint="eastAsia"/>
          <w:szCs w:val="28"/>
        </w:rPr>
        <w:t>管）與配件的連接大部份採用冷間接合法施工，其施工時應注意事項如下：</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不可在雨中或管子表面潮濕時施工。</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膠接時管、配件和膠合劑應在同一溫度方可施工。</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僅可使用天然毛刷，因人工合成毛刷會和膠合劑產生化學作用而溶解。</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塗膠合劑不可過量，否則應用乾布把多餘的擦淨。</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膠合劑放置地點應離開火源，以防發生火災。</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兩管對接時，中心線應保持一直線。</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接合處膠合劑塗佈應均勻，並且插入深度應預先作記號。</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(8)</w:t>
      </w:r>
      <w:r w:rsidRPr="0017609A">
        <w:rPr>
          <w:rFonts w:hint="eastAsia"/>
          <w:szCs w:val="28"/>
        </w:rPr>
        <w:t>插入預定膠合深度後，應施壓力</w:t>
      </w:r>
      <w:r w:rsidRPr="0017609A">
        <w:rPr>
          <w:szCs w:val="28"/>
        </w:rPr>
        <w:t>5</w:t>
      </w:r>
      <w:r w:rsidRPr="0017609A">
        <w:rPr>
          <w:rFonts w:hint="eastAsia"/>
          <w:szCs w:val="28"/>
        </w:rPr>
        <w:t>至</w:t>
      </w:r>
      <w:r w:rsidRPr="0017609A">
        <w:rPr>
          <w:szCs w:val="28"/>
        </w:rPr>
        <w:t>10</w:t>
      </w:r>
      <w:r w:rsidRPr="0017609A">
        <w:rPr>
          <w:rFonts w:hint="eastAsia"/>
          <w:szCs w:val="28"/>
        </w:rPr>
        <w:t>秒方可鬆壓（因管配件接合面有錐度，不施壓易滑出，此為冷間接合最大的漏水失敗之原因）。</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(9)</w:t>
      </w:r>
      <w:r w:rsidRPr="0017609A">
        <w:rPr>
          <w:rFonts w:hint="eastAsia"/>
          <w:szCs w:val="28"/>
        </w:rPr>
        <w:t>插入深度及膠合劑使用量如下表：</w:t>
      </w:r>
    </w:p>
    <w:p w:rsidR="00DA2F7B" w:rsidRPr="0017609A" w:rsidRDefault="00DA2F7B" w:rsidP="00F0246B">
      <w:pPr>
        <w:pStyle w:val="1A0"/>
        <w:adjustRightInd w:val="0"/>
        <w:snapToGrid w:val="0"/>
        <w:spacing w:after="120" w:line="300" w:lineRule="auto"/>
        <w:ind w:leftChars="300" w:left="840" w:firstLineChars="155" w:firstLine="434"/>
        <w:jc w:val="both"/>
        <w:rPr>
          <w:rFonts w:ascii="標楷體"/>
          <w:szCs w:val="28"/>
        </w:rPr>
      </w:pPr>
      <w:r w:rsidRPr="0017609A">
        <w:rPr>
          <w:rFonts w:ascii="標楷體" w:hAnsi="標楷體" w:hint="eastAsia"/>
          <w:szCs w:val="28"/>
        </w:rPr>
        <w:t>冷間接合插入深度及膠合劑使用量</w:t>
      </w:r>
    </w:p>
    <w:tbl>
      <w:tblPr>
        <w:tblW w:w="0" w:type="auto"/>
        <w:jc w:val="righ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78"/>
        <w:gridCol w:w="877"/>
        <w:gridCol w:w="877"/>
        <w:gridCol w:w="877"/>
        <w:gridCol w:w="877"/>
        <w:gridCol w:w="877"/>
        <w:gridCol w:w="877"/>
        <w:gridCol w:w="878"/>
      </w:tblGrid>
      <w:tr w:rsidR="00DA2F7B" w:rsidRPr="0017609A">
        <w:trPr>
          <w:jc w:val="right"/>
        </w:trPr>
        <w:tc>
          <w:tcPr>
            <w:tcW w:w="1878" w:type="dxa"/>
            <w:tcBorders>
              <w:top w:val="single" w:sz="12" w:space="0" w:color="auto"/>
              <w:lef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標稱管徑</w:t>
            </w:r>
          </w:p>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13</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16</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20</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25</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28</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30</w:t>
            </w:r>
          </w:p>
        </w:tc>
        <w:tc>
          <w:tcPr>
            <w:tcW w:w="878" w:type="dxa"/>
            <w:tcBorders>
              <w:top w:val="single" w:sz="12" w:space="0" w:color="auto"/>
              <w:righ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35</w:t>
            </w:r>
          </w:p>
        </w:tc>
      </w:tr>
      <w:tr w:rsidR="00DA2F7B" w:rsidRPr="0017609A">
        <w:trPr>
          <w:jc w:val="right"/>
        </w:trPr>
        <w:tc>
          <w:tcPr>
            <w:tcW w:w="1878" w:type="dxa"/>
            <w:tcBorders>
              <w:lef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插入深度</w:t>
            </w:r>
          </w:p>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26</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30</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35</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40</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40</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44</w:t>
            </w:r>
          </w:p>
        </w:tc>
        <w:tc>
          <w:tcPr>
            <w:tcW w:w="878" w:type="dxa"/>
            <w:tcBorders>
              <w:righ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44</w:t>
            </w:r>
          </w:p>
        </w:tc>
      </w:tr>
      <w:tr w:rsidR="00DA2F7B" w:rsidRPr="0017609A">
        <w:trPr>
          <w:jc w:val="right"/>
        </w:trPr>
        <w:tc>
          <w:tcPr>
            <w:tcW w:w="1878" w:type="dxa"/>
            <w:tcBorders>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二號接著劑</w:t>
            </w:r>
            <w:r w:rsidRPr="0017609A">
              <w:rPr>
                <w:rFonts w:ascii="標楷體" w:hAnsi="標楷體"/>
                <w:szCs w:val="28"/>
              </w:rPr>
              <w:t>(g)</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0.4</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0.5</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0.6</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1.0</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1.0</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1.2</w:t>
            </w:r>
          </w:p>
        </w:tc>
        <w:tc>
          <w:tcPr>
            <w:tcW w:w="878" w:type="dxa"/>
            <w:tcBorders>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1.2</w:t>
            </w:r>
          </w:p>
        </w:tc>
      </w:tr>
      <w:tr w:rsidR="00DA2F7B" w:rsidRPr="0017609A">
        <w:trPr>
          <w:jc w:val="right"/>
        </w:trPr>
        <w:tc>
          <w:tcPr>
            <w:tcW w:w="1878" w:type="dxa"/>
            <w:tcBorders>
              <w:left w:val="single" w:sz="12" w:space="0" w:color="auto"/>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三號接著劑</w:t>
            </w:r>
            <w:r w:rsidRPr="0017609A">
              <w:rPr>
                <w:rFonts w:ascii="標楷體" w:hAnsi="標楷體"/>
                <w:szCs w:val="28"/>
              </w:rPr>
              <w:t>(g)</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0.6</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0.8</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1.0</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1.4</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1.4</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1.8</w:t>
            </w:r>
          </w:p>
        </w:tc>
        <w:tc>
          <w:tcPr>
            <w:tcW w:w="878" w:type="dxa"/>
            <w:tcBorders>
              <w:bottom w:val="triple" w:sz="4"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1.8</w:t>
            </w:r>
          </w:p>
        </w:tc>
      </w:tr>
      <w:tr w:rsidR="00DA2F7B" w:rsidRPr="0017609A">
        <w:trPr>
          <w:jc w:val="right"/>
        </w:trPr>
        <w:tc>
          <w:tcPr>
            <w:tcW w:w="1878" w:type="dxa"/>
            <w:tcBorders>
              <w:top w:val="triple" w:sz="4" w:space="0" w:color="auto"/>
              <w:lef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標稱管徑</w:t>
            </w:r>
          </w:p>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tcBorders>
              <w:top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40</w:t>
            </w:r>
          </w:p>
        </w:tc>
        <w:tc>
          <w:tcPr>
            <w:tcW w:w="877" w:type="dxa"/>
            <w:tcBorders>
              <w:top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50</w:t>
            </w:r>
          </w:p>
        </w:tc>
        <w:tc>
          <w:tcPr>
            <w:tcW w:w="877" w:type="dxa"/>
            <w:tcBorders>
              <w:top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65</w:t>
            </w:r>
          </w:p>
        </w:tc>
        <w:tc>
          <w:tcPr>
            <w:tcW w:w="877" w:type="dxa"/>
            <w:tcBorders>
              <w:top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75</w:t>
            </w:r>
          </w:p>
        </w:tc>
        <w:tc>
          <w:tcPr>
            <w:tcW w:w="877" w:type="dxa"/>
            <w:tcBorders>
              <w:top w:val="triple" w:sz="4"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100</w:t>
            </w:r>
          </w:p>
        </w:tc>
        <w:tc>
          <w:tcPr>
            <w:tcW w:w="877" w:type="dxa"/>
            <w:tcBorders>
              <w:top w:val="triple" w:sz="4"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125</w:t>
            </w:r>
          </w:p>
        </w:tc>
        <w:tc>
          <w:tcPr>
            <w:tcW w:w="878" w:type="dxa"/>
            <w:tcBorders>
              <w:top w:val="triple" w:sz="4"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150</w:t>
            </w:r>
          </w:p>
        </w:tc>
      </w:tr>
      <w:tr w:rsidR="00DA2F7B" w:rsidRPr="0017609A">
        <w:trPr>
          <w:jc w:val="right"/>
        </w:trPr>
        <w:tc>
          <w:tcPr>
            <w:tcW w:w="1878" w:type="dxa"/>
            <w:tcBorders>
              <w:lef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插入深度</w:t>
            </w:r>
          </w:p>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55</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63</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69</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72</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92</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112</w:t>
            </w:r>
          </w:p>
        </w:tc>
        <w:tc>
          <w:tcPr>
            <w:tcW w:w="878" w:type="dxa"/>
            <w:tcBorders>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140</w:t>
            </w:r>
          </w:p>
        </w:tc>
      </w:tr>
      <w:tr w:rsidR="00DA2F7B" w:rsidRPr="0017609A">
        <w:trPr>
          <w:jc w:val="right"/>
        </w:trPr>
        <w:tc>
          <w:tcPr>
            <w:tcW w:w="1878" w:type="dxa"/>
            <w:tcBorders>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二號接著劑</w:t>
            </w:r>
            <w:r w:rsidRPr="0017609A">
              <w:rPr>
                <w:rFonts w:ascii="標楷體" w:hAnsi="標楷體"/>
                <w:szCs w:val="28"/>
              </w:rPr>
              <w:t>(g)</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1.8</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2.4</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3.5</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4.5</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6.54</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13</w:t>
            </w:r>
          </w:p>
        </w:tc>
        <w:tc>
          <w:tcPr>
            <w:tcW w:w="878" w:type="dxa"/>
            <w:tcBorders>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w:t>
            </w:r>
          </w:p>
        </w:tc>
      </w:tr>
      <w:tr w:rsidR="00DA2F7B" w:rsidRPr="0017609A">
        <w:trPr>
          <w:jc w:val="right"/>
        </w:trPr>
        <w:tc>
          <w:tcPr>
            <w:tcW w:w="1878" w:type="dxa"/>
            <w:tcBorders>
              <w:left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三號接著劑</w:t>
            </w:r>
            <w:r w:rsidRPr="0017609A">
              <w:rPr>
                <w:rFonts w:ascii="標楷體" w:hAnsi="標楷體"/>
                <w:szCs w:val="28"/>
              </w:rPr>
              <w:t>(g)</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2.6</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3.6</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5.2</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7.0</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11</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18</w:t>
            </w:r>
          </w:p>
        </w:tc>
        <w:tc>
          <w:tcPr>
            <w:tcW w:w="878" w:type="dxa"/>
            <w:tcBorders>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23</w:t>
            </w:r>
          </w:p>
        </w:tc>
      </w:tr>
    </w:tbl>
    <w:p w:rsidR="00DA2F7B" w:rsidRPr="0017609A" w:rsidRDefault="00DA2F7B" w:rsidP="008C2108">
      <w:pPr>
        <w:snapToGrid w:val="0"/>
        <w:spacing w:after="120" w:line="400" w:lineRule="exact"/>
        <w:ind w:left="560"/>
        <w:jc w:val="both"/>
        <w:rPr>
          <w:rFonts w:ascii="標楷體"/>
          <w:szCs w:val="28"/>
        </w:rPr>
      </w:pP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 xml:space="preserve">2. </w:t>
      </w:r>
      <w:r w:rsidRPr="0017609A">
        <w:rPr>
          <w:rFonts w:ascii="標楷體" w:hAnsi="標楷體" w:hint="eastAsia"/>
          <w:kern w:val="0"/>
          <w:szCs w:val="28"/>
        </w:rPr>
        <w:t>加熱插入接合法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加熱插入接合法有一段插入法和二段插入法兩種，有關各種管徑的插入深度如表：</w:t>
      </w:r>
    </w:p>
    <w:tbl>
      <w:tblPr>
        <w:tblW w:w="0" w:type="auto"/>
        <w:jc w:val="righ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440"/>
        <w:gridCol w:w="822"/>
        <w:gridCol w:w="822"/>
        <w:gridCol w:w="822"/>
        <w:gridCol w:w="823"/>
        <w:gridCol w:w="822"/>
        <w:gridCol w:w="822"/>
        <w:gridCol w:w="822"/>
        <w:gridCol w:w="823"/>
      </w:tblGrid>
      <w:tr w:rsidR="00DA2F7B" w:rsidRPr="0017609A">
        <w:trPr>
          <w:jc w:val="right"/>
        </w:trPr>
        <w:tc>
          <w:tcPr>
            <w:tcW w:w="1440" w:type="dxa"/>
            <w:tcBorders>
              <w:top w:val="single" w:sz="12" w:space="0" w:color="auto"/>
              <w:left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標稱管徑</w:t>
            </w:r>
          </w:p>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top w:val="single" w:sz="12" w:space="0" w:color="auto"/>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10</w:t>
            </w:r>
          </w:p>
        </w:tc>
        <w:tc>
          <w:tcPr>
            <w:tcW w:w="822"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13</w:t>
            </w:r>
          </w:p>
        </w:tc>
        <w:tc>
          <w:tcPr>
            <w:tcW w:w="822"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16</w:t>
            </w:r>
          </w:p>
        </w:tc>
        <w:tc>
          <w:tcPr>
            <w:tcW w:w="823"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20</w:t>
            </w:r>
          </w:p>
        </w:tc>
        <w:tc>
          <w:tcPr>
            <w:tcW w:w="822"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25</w:t>
            </w:r>
          </w:p>
        </w:tc>
        <w:tc>
          <w:tcPr>
            <w:tcW w:w="822"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30</w:t>
            </w:r>
          </w:p>
        </w:tc>
        <w:tc>
          <w:tcPr>
            <w:tcW w:w="822"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40</w:t>
            </w:r>
          </w:p>
        </w:tc>
        <w:tc>
          <w:tcPr>
            <w:tcW w:w="823" w:type="dxa"/>
            <w:tcBorders>
              <w:top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50</w:t>
            </w:r>
          </w:p>
        </w:tc>
      </w:tr>
      <w:tr w:rsidR="00DA2F7B" w:rsidRPr="0017609A">
        <w:trPr>
          <w:jc w:val="right"/>
        </w:trPr>
        <w:tc>
          <w:tcPr>
            <w:tcW w:w="1440" w:type="dxa"/>
            <w:tcBorders>
              <w:left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管</w:t>
            </w:r>
            <w:r w:rsidRPr="0017609A">
              <w:rPr>
                <w:rFonts w:ascii="標楷體" w:hAnsi="標楷體"/>
                <w:szCs w:val="28"/>
              </w:rPr>
              <w:t xml:space="preserve"> </w:t>
            </w:r>
            <w:r w:rsidRPr="0017609A">
              <w:rPr>
                <w:rFonts w:ascii="標楷體" w:hAnsi="標楷體" w:hint="eastAsia"/>
                <w:szCs w:val="28"/>
              </w:rPr>
              <w:t>外</w:t>
            </w:r>
            <w:r w:rsidRPr="0017609A">
              <w:rPr>
                <w:rFonts w:ascii="標楷體" w:hAnsi="標楷體"/>
                <w:szCs w:val="28"/>
              </w:rPr>
              <w:t xml:space="preserve"> </w:t>
            </w:r>
            <w:r w:rsidRPr="0017609A">
              <w:rPr>
                <w:rFonts w:ascii="標楷體" w:hAnsi="標楷體" w:hint="eastAsia"/>
                <w:szCs w:val="28"/>
              </w:rPr>
              <w:t>徑</w:t>
            </w:r>
          </w:p>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w:t>
            </w:r>
          </w:p>
        </w:tc>
        <w:tc>
          <w:tcPr>
            <w:tcW w:w="822"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18</w:t>
            </w:r>
          </w:p>
        </w:tc>
        <w:tc>
          <w:tcPr>
            <w:tcW w:w="822"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22</w:t>
            </w:r>
          </w:p>
        </w:tc>
        <w:tc>
          <w:tcPr>
            <w:tcW w:w="823"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26</w:t>
            </w:r>
          </w:p>
        </w:tc>
        <w:tc>
          <w:tcPr>
            <w:tcW w:w="822"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32</w:t>
            </w:r>
          </w:p>
        </w:tc>
        <w:tc>
          <w:tcPr>
            <w:tcW w:w="822"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38</w:t>
            </w:r>
          </w:p>
        </w:tc>
        <w:tc>
          <w:tcPr>
            <w:tcW w:w="822"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48</w:t>
            </w:r>
          </w:p>
        </w:tc>
        <w:tc>
          <w:tcPr>
            <w:tcW w:w="823" w:type="dxa"/>
            <w:tcBorders>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60</w:t>
            </w:r>
          </w:p>
        </w:tc>
      </w:tr>
      <w:tr w:rsidR="00DA2F7B" w:rsidRPr="0017609A">
        <w:trPr>
          <w:jc w:val="right"/>
        </w:trPr>
        <w:tc>
          <w:tcPr>
            <w:tcW w:w="1440" w:type="dxa"/>
            <w:tcBorders>
              <w:left w:val="single" w:sz="12" w:space="0" w:color="auto"/>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插入深度</w:t>
            </w:r>
          </w:p>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left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20</w:t>
            </w:r>
          </w:p>
        </w:tc>
        <w:tc>
          <w:tcPr>
            <w:tcW w:w="822"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25</w:t>
            </w:r>
          </w:p>
        </w:tc>
        <w:tc>
          <w:tcPr>
            <w:tcW w:w="822"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30</w:t>
            </w:r>
          </w:p>
        </w:tc>
        <w:tc>
          <w:tcPr>
            <w:tcW w:w="823"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35</w:t>
            </w:r>
          </w:p>
        </w:tc>
        <w:tc>
          <w:tcPr>
            <w:tcW w:w="822"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40</w:t>
            </w:r>
          </w:p>
        </w:tc>
        <w:tc>
          <w:tcPr>
            <w:tcW w:w="822"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45</w:t>
            </w:r>
          </w:p>
        </w:tc>
        <w:tc>
          <w:tcPr>
            <w:tcW w:w="822"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60</w:t>
            </w:r>
          </w:p>
        </w:tc>
        <w:tc>
          <w:tcPr>
            <w:tcW w:w="823" w:type="dxa"/>
            <w:tcBorders>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70</w:t>
            </w:r>
          </w:p>
        </w:tc>
      </w:tr>
    </w:tbl>
    <w:p w:rsidR="00DA2F7B" w:rsidRDefault="00DA2F7B" w:rsidP="00F0246B">
      <w:pPr>
        <w:pStyle w:val="1"/>
        <w:adjustRightInd w:val="0"/>
        <w:snapToGrid w:val="0"/>
        <w:spacing w:before="0" w:after="120" w:line="300" w:lineRule="auto"/>
        <w:ind w:leftChars="300" w:left="1120" w:hanging="280"/>
        <w:rPr>
          <w:szCs w:val="28"/>
        </w:rPr>
      </w:pP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一次插入法</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切口需與管軸心線成</w:t>
      </w:r>
      <w:r w:rsidRPr="0017609A">
        <w:rPr>
          <w:szCs w:val="28"/>
        </w:rPr>
        <w:t>90</w:t>
      </w:r>
      <w:r w:rsidRPr="0017609A">
        <w:rPr>
          <w:rFonts w:hint="eastAsia"/>
          <w:szCs w:val="28"/>
        </w:rPr>
        <w:t>度。</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公管需成外倒角，母管需成內倒角。</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C.</w:t>
      </w:r>
      <w:r w:rsidRPr="0017609A">
        <w:rPr>
          <w:rFonts w:hint="eastAsia"/>
          <w:szCs w:val="28"/>
        </w:rPr>
        <w:t>加熱需平均不可燒焦</w:t>
      </w:r>
      <w:r w:rsidRPr="0017609A">
        <w:rPr>
          <w:szCs w:val="28"/>
        </w:rPr>
        <w:t>(</w:t>
      </w:r>
      <w:r w:rsidRPr="0017609A">
        <w:rPr>
          <w:rFonts w:hint="eastAsia"/>
          <w:szCs w:val="28"/>
        </w:rPr>
        <w:t>加熱溫度約</w:t>
      </w:r>
      <w:r w:rsidRPr="0017609A">
        <w:rPr>
          <w:szCs w:val="28"/>
        </w:rPr>
        <w:t>130</w:t>
      </w:r>
      <w:r w:rsidRPr="0017609A">
        <w:rPr>
          <w:rFonts w:hint="eastAsia"/>
          <w:szCs w:val="28"/>
        </w:rPr>
        <w:t>℃</w:t>
      </w:r>
      <w:r w:rsidRPr="0017609A">
        <w:rPr>
          <w:szCs w:val="28"/>
        </w:rPr>
        <w:t>)</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D.</w:t>
      </w:r>
      <w:r w:rsidRPr="0017609A">
        <w:rPr>
          <w:rFonts w:hint="eastAsia"/>
          <w:szCs w:val="28"/>
        </w:rPr>
        <w:t>接合長度需作記號並一次插至記號為止。</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E.</w:t>
      </w:r>
      <w:r w:rsidRPr="0017609A">
        <w:rPr>
          <w:rFonts w:hint="eastAsia"/>
          <w:szCs w:val="28"/>
        </w:rPr>
        <w:t>校正直線度後使之冷卻至管硬化為止。</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二次插入法（管外徑</w:t>
      </w:r>
      <w:r w:rsidRPr="0017609A">
        <w:rPr>
          <w:szCs w:val="28"/>
        </w:rPr>
        <w:t>60</w:t>
      </w:r>
      <w:r w:rsidRPr="0017609A">
        <w:rPr>
          <w:rFonts w:hint="eastAsia"/>
          <w:szCs w:val="28"/>
        </w:rPr>
        <w:t>公厘以上者，採用此法為宜）</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加工方法與一次插入法相同。</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以加熱器加熱於作喇叭之管端，待達到使能輕輕壓扁時，將未塗膠合劑之插口或模子插入於喇叭口（加熱溫度為</w:t>
      </w:r>
      <w:r w:rsidRPr="0017609A">
        <w:rPr>
          <w:szCs w:val="28"/>
        </w:rPr>
        <w:t>110</w:t>
      </w:r>
      <w:r w:rsidRPr="0017609A">
        <w:rPr>
          <w:rFonts w:cs="新細明體" w:hint="eastAsia"/>
          <w:szCs w:val="28"/>
        </w:rPr>
        <w:t>〜</w:t>
      </w:r>
      <w:r w:rsidRPr="0017609A">
        <w:rPr>
          <w:szCs w:val="28"/>
        </w:rPr>
        <w:t>130</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校正插入深度及二管位置平直後予以冷卻，然後拔出插口或模子，則成為臼口。</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再將插口管外端塗拭膠合劑後插入此臼口。</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以加熱器從臼口之外側加溫，利用其收縮復原之特性，使插口與臼口密切的接合。</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熱融接合法</w:t>
      </w:r>
    </w:p>
    <w:p w:rsidR="00DA2F7B" w:rsidRPr="0017609A" w:rsidRDefault="00DA2F7B" w:rsidP="00F0246B">
      <w:pPr>
        <w:pStyle w:val="1A0"/>
        <w:adjustRightInd w:val="0"/>
        <w:snapToGrid w:val="0"/>
        <w:spacing w:after="120" w:line="300" w:lineRule="auto"/>
        <w:ind w:leftChars="455" w:left="1274"/>
        <w:jc w:val="both"/>
        <w:rPr>
          <w:rFonts w:ascii="標楷體"/>
          <w:szCs w:val="28"/>
        </w:rPr>
      </w:pPr>
      <w:r w:rsidRPr="0017609A">
        <w:rPr>
          <w:rFonts w:ascii="標楷體" w:hAnsi="標楷體"/>
          <w:szCs w:val="28"/>
        </w:rPr>
        <w:t>PVC</w:t>
      </w:r>
      <w:r w:rsidRPr="0017609A">
        <w:rPr>
          <w:rFonts w:ascii="標楷體" w:hAnsi="標楷體" w:hint="eastAsia"/>
          <w:szCs w:val="28"/>
        </w:rPr>
        <w:t>管亦可使用熱融接合，其機器形狀如加熱之吹風機</w:t>
      </w:r>
      <w:r w:rsidRPr="0017609A">
        <w:rPr>
          <w:rFonts w:ascii="標楷體" w:hAnsi="標楷體"/>
          <w:szCs w:val="28"/>
        </w:rPr>
        <w:t>(</w:t>
      </w:r>
      <w:r w:rsidRPr="0017609A">
        <w:rPr>
          <w:rFonts w:ascii="標楷體" w:hAnsi="標楷體" w:hint="eastAsia"/>
          <w:szCs w:val="28"/>
        </w:rPr>
        <w:t>其型式有兩種，一為熱風一體，狀如吹風機，僅出風口較小，另一種型式為加熱器與壓縮空氣機分別設置，此型適合大口徑管用</w:t>
      </w:r>
      <w:r w:rsidRPr="0017609A">
        <w:rPr>
          <w:rFonts w:ascii="標楷體" w:hAnsi="標楷體"/>
          <w:szCs w:val="28"/>
        </w:rPr>
        <w:t>)</w:t>
      </w:r>
      <w:r w:rsidRPr="0017609A">
        <w:rPr>
          <w:rFonts w:ascii="標楷體" w:hAnsi="標楷體" w:hint="eastAsia"/>
          <w:szCs w:val="28"/>
        </w:rPr>
        <w:t>，熔接器出口壓縮空氣之風壓約為</w:t>
      </w:r>
      <w:r w:rsidRPr="0017609A">
        <w:rPr>
          <w:rFonts w:ascii="標楷體" w:hAnsi="標楷體"/>
          <w:szCs w:val="28"/>
        </w:rPr>
        <w:t>0.25</w:t>
      </w:r>
      <w:r w:rsidRPr="0017609A">
        <w:rPr>
          <w:rFonts w:ascii="標楷體" w:hAnsi="標楷體" w:hint="eastAsia"/>
          <w:szCs w:val="28"/>
        </w:rPr>
        <w:t>至</w:t>
      </w:r>
      <w:r w:rsidRPr="0017609A">
        <w:rPr>
          <w:rFonts w:ascii="標楷體" w:hAnsi="標楷體"/>
          <w:szCs w:val="28"/>
        </w:rPr>
        <w:t>0.4(kgf/ cm</w:t>
      </w:r>
      <w:r w:rsidRPr="0017609A">
        <w:rPr>
          <w:rFonts w:ascii="標楷體" w:hAnsi="標楷體"/>
          <w:bCs/>
          <w:szCs w:val="28"/>
          <w:vertAlign w:val="superscript"/>
        </w:rPr>
        <w:t>2</w:t>
      </w:r>
      <w:r w:rsidRPr="0017609A">
        <w:rPr>
          <w:rFonts w:ascii="標楷體" w:hAnsi="標楷體"/>
          <w:szCs w:val="28"/>
        </w:rPr>
        <w:t>)</w:t>
      </w:r>
      <w:r w:rsidRPr="0017609A">
        <w:rPr>
          <w:rFonts w:ascii="標楷體" w:hAnsi="標楷體" w:hint="eastAsia"/>
          <w:szCs w:val="28"/>
        </w:rPr>
        <w:t>，溫度為</w:t>
      </w:r>
      <w:r w:rsidRPr="0017609A">
        <w:rPr>
          <w:rFonts w:ascii="標楷體" w:hAnsi="標楷體"/>
          <w:szCs w:val="28"/>
        </w:rPr>
        <w:t>180</w:t>
      </w:r>
      <w:r w:rsidRPr="0017609A">
        <w:rPr>
          <w:rFonts w:ascii="標楷體" w:hAnsi="標楷體" w:cs="新細明體" w:hint="eastAsia"/>
          <w:szCs w:val="28"/>
        </w:rPr>
        <w:t>〜</w:t>
      </w:r>
      <w:r w:rsidRPr="0017609A">
        <w:rPr>
          <w:rFonts w:ascii="標楷體" w:hAnsi="標楷體"/>
          <w:szCs w:val="28"/>
        </w:rPr>
        <w:t>200</w:t>
      </w:r>
      <w:r w:rsidRPr="0017609A">
        <w:rPr>
          <w:rFonts w:ascii="標楷體" w:hAnsi="標楷體" w:hint="eastAsia"/>
          <w:szCs w:val="28"/>
        </w:rPr>
        <w:t>℃</w:t>
      </w:r>
      <w:r w:rsidRPr="0017609A">
        <w:rPr>
          <w:rFonts w:ascii="標楷體" w:hAnsi="標楷體"/>
          <w:szCs w:val="28"/>
        </w:rPr>
        <w:t xml:space="preserve"> </w:t>
      </w:r>
      <w:r w:rsidRPr="0017609A">
        <w:rPr>
          <w:rFonts w:ascii="標楷體" w:hAnsi="標楷體" w:hint="eastAsia"/>
          <w:szCs w:val="28"/>
        </w:rPr>
        <w:t>。</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熔接棒採用與母材相同材質之</w:t>
      </w:r>
      <w:r w:rsidRPr="0017609A">
        <w:rPr>
          <w:rFonts w:ascii="標楷體" w:hAnsi="標楷體"/>
          <w:szCs w:val="28"/>
        </w:rPr>
        <w:t>PVC</w:t>
      </w:r>
      <w:r w:rsidRPr="0017609A">
        <w:rPr>
          <w:rFonts w:ascii="標楷體" w:hAnsi="標楷體" w:hint="eastAsia"/>
          <w:szCs w:val="28"/>
        </w:rPr>
        <w:t>棒材，其加工方式為：</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母材固定不動，僅加熱移動，加熱器出風口與母材保持約</w:t>
      </w:r>
      <w:r w:rsidRPr="0017609A">
        <w:rPr>
          <w:szCs w:val="28"/>
        </w:rPr>
        <w:t>5</w:t>
      </w:r>
      <w:r w:rsidRPr="0017609A">
        <w:rPr>
          <w:rFonts w:hint="eastAsia"/>
          <w:szCs w:val="28"/>
        </w:rPr>
        <w:t>公厘之間隔，加熱器與母材約</w:t>
      </w:r>
      <w:r w:rsidRPr="0017609A">
        <w:rPr>
          <w:szCs w:val="28"/>
        </w:rPr>
        <w:t>30</w:t>
      </w:r>
      <w:r w:rsidRPr="0017609A">
        <w:rPr>
          <w:rFonts w:hint="eastAsia"/>
          <w:szCs w:val="28"/>
        </w:rPr>
        <w:t>至</w:t>
      </w:r>
      <w:r w:rsidRPr="0017609A">
        <w:rPr>
          <w:szCs w:val="28"/>
        </w:rPr>
        <w:t>50</w:t>
      </w:r>
      <w:r w:rsidRPr="00BA5C34">
        <w:rPr>
          <w:rFonts w:hint="eastAsia"/>
          <w:szCs w:val="28"/>
        </w:rPr>
        <w:t>度之</w:t>
      </w:r>
      <w:r w:rsidRPr="0017609A">
        <w:rPr>
          <w:rFonts w:hint="eastAsia"/>
          <w:szCs w:val="28"/>
        </w:rPr>
        <w:t>角度。</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預熱母材表面，待母材成熱融狀態，銲接棒即與母材以垂直狀輕壓，此時棒材前端與母材皆呈熔融狀，接合在一起，持續均勻進行銲接即可完成。</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C. PVC</w:t>
      </w:r>
      <w:r w:rsidRPr="0017609A">
        <w:rPr>
          <w:rFonts w:hint="eastAsia"/>
          <w:szCs w:val="28"/>
        </w:rPr>
        <w:t>材質的熔融溫度為</w:t>
      </w:r>
      <w:r w:rsidRPr="0017609A">
        <w:rPr>
          <w:szCs w:val="28"/>
        </w:rPr>
        <w:t>175</w:t>
      </w:r>
      <w:r w:rsidRPr="0017609A">
        <w:rPr>
          <w:rFonts w:hint="eastAsia"/>
          <w:szCs w:val="28"/>
        </w:rPr>
        <w:t>至</w:t>
      </w:r>
      <w:r w:rsidRPr="0017609A">
        <w:rPr>
          <w:szCs w:val="28"/>
        </w:rPr>
        <w:t>180</w:t>
      </w:r>
      <w:r w:rsidRPr="00BA5C34">
        <w:rPr>
          <w:rFonts w:hint="eastAsia"/>
          <w:szCs w:val="28"/>
        </w:rPr>
        <w:t>℃</w:t>
      </w:r>
      <w:r w:rsidRPr="0017609A">
        <w:rPr>
          <w:rFonts w:hint="eastAsia"/>
          <w:szCs w:val="28"/>
        </w:rPr>
        <w:t>，分解溫度為</w:t>
      </w:r>
      <w:r w:rsidRPr="0017609A">
        <w:rPr>
          <w:szCs w:val="28"/>
        </w:rPr>
        <w:t>200</w:t>
      </w:r>
      <w:r w:rsidRPr="00BA5C34">
        <w:rPr>
          <w:rFonts w:hint="eastAsia"/>
          <w:szCs w:val="28"/>
        </w:rPr>
        <w:t>℃</w:t>
      </w:r>
      <w:r w:rsidRPr="0017609A">
        <w:rPr>
          <w:rFonts w:hint="eastAsia"/>
          <w:szCs w:val="28"/>
        </w:rPr>
        <w:t>，熔融與分解溫度相差很少，應特別注意。</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熔接銲道之兩側呈現薄薄褐色狀物質，此為母材即將開始分解之先兆。</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平口接合法（</w:t>
      </w:r>
      <w:r w:rsidRPr="0017609A">
        <w:rPr>
          <w:rFonts w:ascii="標楷體" w:hAnsi="標楷體"/>
          <w:kern w:val="0"/>
          <w:szCs w:val="28"/>
        </w:rPr>
        <w:t>Flange Joint</w:t>
      </w:r>
      <w:r w:rsidRPr="0017609A">
        <w:rPr>
          <w:rFonts w:ascii="標楷體" w:hAnsi="標楷體" w:hint="eastAsia"/>
          <w:kern w:val="0"/>
          <w:szCs w:val="28"/>
        </w:rPr>
        <w:t>）</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管端平口的加工方法為鐵模型擴大法。</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加工的管端用鐵製或鑄鐵製平口套上，兩端平口中間放置密合墊後，再用扳手均勻鎖緊螺栓。</w:t>
      </w:r>
    </w:p>
    <w:p w:rsidR="00DA2F7B" w:rsidRPr="0017609A" w:rsidRDefault="00DA2F7B" w:rsidP="00F0246B">
      <w:pPr>
        <w:widowControl/>
        <w:autoSpaceDE w:val="0"/>
        <w:autoSpaceDN w:val="0"/>
        <w:adjustRightInd w:val="0"/>
        <w:spacing w:after="120" w:line="300" w:lineRule="auto"/>
        <w:ind w:leftChars="201" w:left="846" w:hangingChars="101" w:hanging="283"/>
        <w:jc w:val="both"/>
        <w:rPr>
          <w:rFonts w:ascii="標楷體"/>
          <w:szCs w:val="28"/>
        </w:rPr>
      </w:pPr>
      <w:r w:rsidRPr="0017609A">
        <w:rPr>
          <w:rFonts w:ascii="標楷體" w:hAnsi="標楷體"/>
          <w:kern w:val="0"/>
          <w:szCs w:val="28"/>
        </w:rPr>
        <w:t>4.</w:t>
      </w:r>
      <w:r w:rsidRPr="0017609A">
        <w:rPr>
          <w:rFonts w:ascii="標楷體" w:hAnsi="標楷體" w:hint="eastAsia"/>
          <w:kern w:val="0"/>
          <w:szCs w:val="28"/>
        </w:rPr>
        <w:t>平口斜度環接合法（</w:t>
      </w:r>
      <w:r w:rsidRPr="0017609A">
        <w:rPr>
          <w:rFonts w:ascii="標楷體" w:hAnsi="標楷體"/>
          <w:kern w:val="0"/>
          <w:szCs w:val="28"/>
        </w:rPr>
        <w:t>Taper Joint or Taper core Joint</w:t>
      </w:r>
      <w:r w:rsidRPr="0017609A">
        <w:rPr>
          <w:rFonts w:ascii="標楷體" w:hAnsi="標楷體" w:hint="eastAsia"/>
          <w:kern w:val="0"/>
          <w:szCs w:val="28"/>
        </w:rPr>
        <w:t>）</w:t>
      </w:r>
      <w:r>
        <w:rPr>
          <w:rFonts w:ascii="標楷體" w:hAnsi="標楷體" w:hint="eastAsia"/>
          <w:kern w:val="0"/>
          <w:szCs w:val="28"/>
        </w:rPr>
        <w:t>，</w:t>
      </w:r>
      <w:r w:rsidRPr="0017609A">
        <w:rPr>
          <w:rFonts w:ascii="標楷體" w:hAnsi="標楷體" w:hint="eastAsia"/>
          <w:szCs w:val="28"/>
        </w:rPr>
        <w:t>平口目前已甚少使用，其接合次序如下</w:t>
      </w:r>
      <w:r>
        <w:rPr>
          <w:rFonts w:ascii="標楷體" w:hAnsi="標楷體" w:hint="eastAsia"/>
          <w:szCs w:val="28"/>
        </w:rPr>
        <w:t>：</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加熱方法與平口接頭加工方法相同。</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加熱的管端插入銅製斜度套管。</w:t>
      </w:r>
    </w:p>
    <w:p w:rsidR="00DA2F7B" w:rsidRPr="0017609A" w:rsidRDefault="00DA2F7B" w:rsidP="00F0246B">
      <w:pPr>
        <w:pStyle w:val="1"/>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將鐵製或鑄鐵製之平口壓圈套上，並在兩端套管之中間放置密合墊後，使用扳手均勻的鎖緊螺栓將平口壓圈鎖緊。</w:t>
      </w:r>
    </w:p>
    <w:p w:rsidR="00DA2F7B" w:rsidRPr="0017609A" w:rsidRDefault="00DA2F7B" w:rsidP="00856111">
      <w:pPr>
        <w:pStyle w:val="11"/>
        <w:spacing w:before="0" w:beforeAutospacing="0" w:after="120" w:afterAutospacing="0"/>
        <w:ind w:firstLineChars="0"/>
        <w:rPr>
          <w:rFonts w:ascii="標楷體"/>
          <w:szCs w:val="28"/>
        </w:rPr>
      </w:pPr>
      <w:r w:rsidRPr="0017609A">
        <w:rPr>
          <w:rFonts w:ascii="標楷體" w:hAnsi="標楷體"/>
          <w:szCs w:val="28"/>
        </w:rPr>
        <w:t>2.1.7</w:t>
      </w:r>
      <w:r w:rsidRPr="0017609A">
        <w:rPr>
          <w:rFonts w:ascii="標楷體" w:hAnsi="標楷體" w:hint="eastAsia"/>
          <w:szCs w:val="28"/>
        </w:rPr>
        <w:t>熔接接頭接合</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電銲套承插口熔接法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直管切割必須使用切管器切割，承口須平整且與軸心垂直，承口端插入電銲套部份不得有</w:t>
      </w:r>
      <w:r w:rsidRPr="0017609A">
        <w:rPr>
          <w:rFonts w:ascii="標楷體" w:hAnsi="標楷體"/>
          <w:szCs w:val="28"/>
        </w:rPr>
        <w:t>1</w:t>
      </w:r>
      <w:r w:rsidRPr="0017609A">
        <w:rPr>
          <w:rFonts w:ascii="標楷體" w:hAnsi="標楷體" w:hint="eastAsia"/>
          <w:szCs w:val="28"/>
        </w:rPr>
        <w:t>公厘以上之刮痕或變形，裝接前管或配件之接合端部需以砂紙磨去表面層，如表面層尚有油脂，應用氯乙烯或丙酮拭淨，將兩端插入電銲套，並達電銲套之中間點，插入時兩端點不得有水，爾後接上熔接器之二次線，開始熔接，過程中不得移動或碰撞，中途切斷電源及二次線接合點鬆脫。熔接完成一小時後俟裝接點完全冷卻方可加壓於管內或由管外扳動管子，以確保裝接點不變形。使用過之電銲套不得再次使用，如電銲套有破損或變形，應予棄置不得使用。如銜接失敗，應更換新的電銲套接頭重新熔接，若因電銲套熔接進行中因電源切斷而失敗，待完全冷卻後再插上二次線重新進行熔接。如銲接完成後需立即加應力於管上時，可以冷水澆之使其冷卻。</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端緣熔接法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端緣熔接法在熔接前，將兩截欲接合之管固定於熔接機台上，利用整平刀將兩管端面修整至平整，置入電熱板加熱及加壓兩端，至兩端均出現完整熔珠為止，退出電熱板將熔融的兩端迅速連接在一起，再施以漸進的壓力，直至熔珠形成，保持壓力至接合處冷卻到手指可觸摸程度為止。如廠商提供熔接手冊時，須依其手冊之操作說明為之。</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承插熔接法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承插熔接法在熔接前，將熔接機固定於工作台上，直管經丈量後以切管器切割，管端須平整且與軸心垂直，裝接前管或配件之接合端部需以砂紙磨去表面層，如表面層尚有油脂，應用氯乙烯或丙酮拭淨，將直管管端插入熔接機加熱臼口內加熱，同時將加熱器加熱之凸出部插入欲接合之接頭、彎頭、三通等配管另件的接合處加熱，俟達熔點溫度後迅速將管及接頭等抽離加熱器，將管端插入接頭接合，待冷卻即接合完成。小口徑加熱約</w:t>
      </w:r>
      <w:r w:rsidRPr="0017609A">
        <w:rPr>
          <w:rFonts w:ascii="標楷體" w:hAnsi="標楷體"/>
          <w:szCs w:val="28"/>
        </w:rPr>
        <w:t>5</w:t>
      </w:r>
      <w:r w:rsidRPr="0017609A">
        <w:rPr>
          <w:rFonts w:ascii="標楷體" w:hAnsi="標楷體" w:hint="eastAsia"/>
          <w:szCs w:val="28"/>
        </w:rPr>
        <w:t>至</w:t>
      </w:r>
      <w:r w:rsidRPr="0017609A">
        <w:rPr>
          <w:rFonts w:ascii="標楷體" w:hAnsi="標楷體"/>
          <w:szCs w:val="28"/>
        </w:rPr>
        <w:t>8</w:t>
      </w:r>
      <w:r w:rsidRPr="0017609A">
        <w:rPr>
          <w:rFonts w:ascii="標楷體" w:hAnsi="標楷體" w:hint="eastAsia"/>
          <w:szCs w:val="28"/>
        </w:rPr>
        <w:t>秒，結合約</w:t>
      </w:r>
      <w:r w:rsidRPr="0017609A">
        <w:rPr>
          <w:rFonts w:ascii="標楷體" w:hAnsi="標楷體"/>
          <w:szCs w:val="28"/>
        </w:rPr>
        <w:t>4</w:t>
      </w:r>
      <w:r w:rsidRPr="0017609A">
        <w:rPr>
          <w:rFonts w:ascii="標楷體" w:hAnsi="標楷體" w:hint="eastAsia"/>
          <w:szCs w:val="28"/>
        </w:rPr>
        <w:t>至</w:t>
      </w:r>
      <w:r w:rsidRPr="0017609A">
        <w:rPr>
          <w:rFonts w:ascii="標楷體" w:hAnsi="標楷體"/>
          <w:szCs w:val="28"/>
        </w:rPr>
        <w:t>6</w:t>
      </w:r>
      <w:r w:rsidRPr="0017609A">
        <w:rPr>
          <w:rFonts w:ascii="標楷體" w:hAnsi="標楷體" w:hint="eastAsia"/>
          <w:szCs w:val="28"/>
        </w:rPr>
        <w:t>秒，完成結合冷卻時間約</w:t>
      </w:r>
      <w:r w:rsidRPr="0017609A">
        <w:rPr>
          <w:rFonts w:ascii="標楷體" w:hAnsi="標楷體"/>
          <w:szCs w:val="28"/>
        </w:rPr>
        <w:t>2</w:t>
      </w:r>
      <w:r w:rsidRPr="0017609A">
        <w:rPr>
          <w:rFonts w:ascii="標楷體" w:hAnsi="標楷體" w:hint="eastAsia"/>
          <w:szCs w:val="28"/>
        </w:rPr>
        <w:t>至</w:t>
      </w:r>
      <w:r w:rsidRPr="0017609A">
        <w:rPr>
          <w:rFonts w:ascii="標楷體" w:hAnsi="標楷體"/>
          <w:szCs w:val="28"/>
        </w:rPr>
        <w:t>4</w:t>
      </w:r>
      <w:r w:rsidRPr="0017609A">
        <w:rPr>
          <w:rFonts w:ascii="標楷體" w:hAnsi="標楷體" w:hint="eastAsia"/>
          <w:szCs w:val="28"/>
        </w:rPr>
        <w:t>分鐘，</w:t>
      </w:r>
      <w:r w:rsidRPr="0017609A">
        <w:rPr>
          <w:rFonts w:ascii="標楷體" w:hAnsi="標楷體"/>
          <w:szCs w:val="28"/>
        </w:rPr>
        <w:t>100</w:t>
      </w:r>
      <w:r w:rsidRPr="0017609A">
        <w:rPr>
          <w:rFonts w:ascii="標楷體" w:hAnsi="標楷體" w:hint="eastAsia"/>
          <w:szCs w:val="28"/>
        </w:rPr>
        <w:t>公厘以上口徑需二人合作加熱約</w:t>
      </w:r>
      <w:r w:rsidRPr="0017609A">
        <w:rPr>
          <w:rFonts w:ascii="標楷體" w:hAnsi="標楷體"/>
          <w:szCs w:val="28"/>
        </w:rPr>
        <w:t>40</w:t>
      </w:r>
      <w:r w:rsidRPr="0017609A">
        <w:rPr>
          <w:rFonts w:ascii="標楷體" w:hAnsi="標楷體" w:hint="eastAsia"/>
          <w:szCs w:val="28"/>
        </w:rPr>
        <w:t>秒，結合約</w:t>
      </w:r>
      <w:r w:rsidRPr="0017609A">
        <w:rPr>
          <w:rFonts w:ascii="標楷體" w:hAnsi="標楷體"/>
          <w:szCs w:val="28"/>
        </w:rPr>
        <w:t>8</w:t>
      </w:r>
      <w:r w:rsidRPr="0017609A">
        <w:rPr>
          <w:rFonts w:ascii="標楷體" w:hAnsi="標楷體" w:hint="eastAsia"/>
          <w:szCs w:val="28"/>
        </w:rPr>
        <w:t>秒，冷卻時間約</w:t>
      </w:r>
      <w:r w:rsidRPr="0017609A">
        <w:rPr>
          <w:rFonts w:ascii="標楷體" w:hAnsi="標楷體"/>
          <w:szCs w:val="28"/>
        </w:rPr>
        <w:t>10</w:t>
      </w:r>
      <w:r w:rsidRPr="0017609A">
        <w:rPr>
          <w:rFonts w:ascii="標楷體" w:hAnsi="標楷體" w:hint="eastAsia"/>
          <w:szCs w:val="28"/>
        </w:rPr>
        <w:t>分鐘。</w:t>
      </w:r>
    </w:p>
    <w:p w:rsidR="00DA2F7B" w:rsidRPr="0017609A" w:rsidRDefault="00DA2F7B" w:rsidP="00856111">
      <w:pPr>
        <w:tabs>
          <w:tab w:val="right" w:pos="8306"/>
        </w:tabs>
        <w:snapToGrid w:val="0"/>
        <w:spacing w:after="120" w:line="300" w:lineRule="auto"/>
        <w:jc w:val="both"/>
        <w:rPr>
          <w:rFonts w:ascii="標楷體"/>
          <w:szCs w:val="28"/>
        </w:rPr>
      </w:pPr>
      <w:r w:rsidRPr="0017609A">
        <w:rPr>
          <w:rFonts w:ascii="標楷體" w:hAnsi="標楷體"/>
          <w:szCs w:val="28"/>
        </w:rPr>
        <w:t>2.1.8</w:t>
      </w:r>
      <w:r w:rsidRPr="0017609A">
        <w:rPr>
          <w:rFonts w:ascii="標楷體" w:hAnsi="標楷體" w:hint="eastAsia"/>
          <w:szCs w:val="28"/>
        </w:rPr>
        <w:t>臼口接頭接合</w:t>
      </w:r>
    </w:p>
    <w:p w:rsidR="00DA2F7B" w:rsidRPr="0017609A" w:rsidRDefault="00DA2F7B" w:rsidP="00BA5C34">
      <w:pPr>
        <w:pStyle w:val="1a"/>
        <w:adjustRightInd w:val="0"/>
        <w:snapToGrid w:val="0"/>
        <w:spacing w:line="300" w:lineRule="auto"/>
        <w:ind w:left="0" w:firstLine="567"/>
        <w:rPr>
          <w:szCs w:val="28"/>
        </w:rPr>
      </w:pPr>
      <w:r w:rsidRPr="0017609A">
        <w:rPr>
          <w:rFonts w:hint="eastAsia"/>
          <w:szCs w:val="28"/>
        </w:rPr>
        <w:t>接口之一端為承口，另一端為插口，其接合方式係以填充止洩材料使其接合牢固，此種方法稱為臼口接頭，一般水泥管、陶管均以水泥沙漿或橡皮墊圈為止洩材料，臼口灌鉛接合為鑄鐵管連接方式的一種，由於其接合方式不容許偏差，當地層滑動或道路受車輛震動時易漏水，因此施工方法及各種承受偏角、震動方面不若機械接頭實用，因此施工須特別謹慎，其施工方式如下：</w:t>
      </w:r>
    </w:p>
    <w:p w:rsidR="00DA2F7B" w:rsidRPr="0017609A" w:rsidRDefault="00DA2F7B" w:rsidP="00F0246B">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1</w:t>
      </w:r>
      <w:r w:rsidRPr="0017609A">
        <w:rPr>
          <w:rFonts w:ascii="標楷體"/>
          <w:kern w:val="0"/>
          <w:szCs w:val="28"/>
        </w:rPr>
        <w:t>.</w:t>
      </w:r>
      <w:r w:rsidRPr="0017609A">
        <w:rPr>
          <w:rFonts w:ascii="標楷體" w:hAnsi="標楷體" w:hint="eastAsia"/>
          <w:kern w:val="0"/>
          <w:szCs w:val="28"/>
        </w:rPr>
        <w:t>清潔連接部份之插口及臼口。</w:t>
      </w:r>
    </w:p>
    <w:p w:rsidR="00DA2F7B" w:rsidRPr="0017609A" w:rsidRDefault="00DA2F7B" w:rsidP="00F0246B">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2</w:t>
      </w:r>
      <w:r w:rsidRPr="0017609A">
        <w:rPr>
          <w:rFonts w:ascii="標楷體"/>
          <w:kern w:val="0"/>
          <w:szCs w:val="28"/>
        </w:rPr>
        <w:t>.</w:t>
      </w:r>
      <w:r w:rsidRPr="0017609A">
        <w:rPr>
          <w:rFonts w:ascii="標楷體" w:hAnsi="標楷體" w:hint="eastAsia"/>
          <w:kern w:val="0"/>
          <w:szCs w:val="28"/>
        </w:rPr>
        <w:t>插口插入臼口內，須預留</w:t>
      </w:r>
      <w:r w:rsidRPr="0017609A">
        <w:rPr>
          <w:rFonts w:ascii="標楷體" w:hAnsi="標楷體"/>
          <w:kern w:val="0"/>
          <w:szCs w:val="28"/>
        </w:rPr>
        <w:t>4</w:t>
      </w:r>
      <w:r w:rsidRPr="0017609A">
        <w:rPr>
          <w:rFonts w:ascii="標楷體" w:hAnsi="標楷體" w:hint="eastAsia"/>
          <w:kern w:val="0"/>
          <w:szCs w:val="28"/>
        </w:rPr>
        <w:t>公厘空隙，其接頭四周空隙須相等。</w:t>
      </w:r>
    </w:p>
    <w:p w:rsidR="00DA2F7B" w:rsidRPr="0017609A" w:rsidRDefault="00DA2F7B" w:rsidP="00F0246B">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麻絲搓成較接頭空隙稍大之絲繩填塞入接頭空隙中，由下方開始填塞，用打麻鋼</w:t>
      </w:r>
      <w:r w:rsidRPr="0017609A">
        <w:rPr>
          <w:rFonts w:ascii="標楷體" w:hAnsi="標楷體"/>
          <w:kern w:val="0"/>
          <w:szCs w:val="28"/>
        </w:rPr>
        <w:t xml:space="preserve">  </w:t>
      </w:r>
      <w:r w:rsidRPr="0017609A">
        <w:rPr>
          <w:rFonts w:ascii="標楷體" w:hAnsi="標楷體" w:hint="eastAsia"/>
          <w:kern w:val="0"/>
          <w:szCs w:val="28"/>
        </w:rPr>
        <w:t>由下部空隙向左右順序向上打實至規定深度。</w:t>
      </w:r>
    </w:p>
    <w:p w:rsidR="00DA2F7B" w:rsidRPr="0017609A" w:rsidRDefault="00DA2F7B" w:rsidP="00F0246B">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接頭之臼口套上管束（</w:t>
      </w:r>
      <w:r w:rsidRPr="0017609A">
        <w:rPr>
          <w:rFonts w:ascii="標楷體" w:hAnsi="標楷體"/>
          <w:kern w:val="0"/>
          <w:szCs w:val="28"/>
        </w:rPr>
        <w:t>Clip</w:t>
      </w:r>
      <w:r w:rsidRPr="0017609A">
        <w:rPr>
          <w:rFonts w:ascii="標楷體" w:hAnsi="標楷體" w:hint="eastAsia"/>
          <w:kern w:val="0"/>
          <w:szCs w:val="28"/>
        </w:rPr>
        <w:t>），在上部預留灌鉛口。</w:t>
      </w:r>
    </w:p>
    <w:p w:rsidR="00DA2F7B" w:rsidRPr="00BA5C34" w:rsidRDefault="00DA2F7B" w:rsidP="00F0246B">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熔鉛之溫度要適宜，鉛呈白色者溫度不夠，攪拌時會變色者最適當，變紫色或紅色者溫度過高，提取之熔鉛應無雜物或鉛渣。</w:t>
      </w:r>
    </w:p>
    <w:p w:rsidR="00DA2F7B" w:rsidRPr="00BA5C34" w:rsidRDefault="00DA2F7B" w:rsidP="00F0246B">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灌鉛須連續一次灌滿，不得中斷，先將一邊注入並注意臼口內之排氣，灌至管徑之</w:t>
      </w:r>
      <w:r w:rsidRPr="0017609A">
        <w:rPr>
          <w:rFonts w:ascii="標楷體" w:hAnsi="標楷體"/>
          <w:kern w:val="0"/>
          <w:szCs w:val="28"/>
        </w:rPr>
        <w:t>1/3</w:t>
      </w:r>
      <w:r w:rsidRPr="0017609A">
        <w:rPr>
          <w:rFonts w:ascii="標楷體" w:hAnsi="標楷體" w:hint="eastAsia"/>
          <w:kern w:val="0"/>
          <w:szCs w:val="28"/>
        </w:rPr>
        <w:t>〜</w:t>
      </w:r>
      <w:r w:rsidRPr="0017609A">
        <w:rPr>
          <w:rFonts w:ascii="標楷體" w:hAnsi="標楷體"/>
          <w:kern w:val="0"/>
          <w:szCs w:val="28"/>
        </w:rPr>
        <w:t>1/2</w:t>
      </w:r>
      <w:r w:rsidRPr="0017609A">
        <w:rPr>
          <w:rFonts w:ascii="標楷體" w:hAnsi="標楷體" w:hint="eastAsia"/>
          <w:kern w:val="0"/>
          <w:szCs w:val="28"/>
        </w:rPr>
        <w:t>時，自兩邊同時灌滿至臼口空隙稍高為止，再拆下管束。</w:t>
      </w:r>
    </w:p>
    <w:p w:rsidR="00DA2F7B" w:rsidRPr="00BA5C34" w:rsidRDefault="00DA2F7B" w:rsidP="00F0246B">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t>7.</w:t>
      </w:r>
      <w:r w:rsidRPr="0017609A">
        <w:rPr>
          <w:rFonts w:ascii="標楷體" w:hAnsi="標楷體" w:hint="eastAsia"/>
          <w:kern w:val="0"/>
          <w:szCs w:val="28"/>
        </w:rPr>
        <w:t>完成錘鉛之鉛口表面應與臼口平為準，並不得凹凸裂縫等。</w:t>
      </w:r>
    </w:p>
    <w:p w:rsidR="00DA2F7B" w:rsidRPr="0017609A" w:rsidRDefault="00DA2F7B" w:rsidP="00856111">
      <w:pPr>
        <w:pStyle w:val="11"/>
        <w:spacing w:before="0" w:beforeAutospacing="0" w:after="120" w:afterAutospacing="0"/>
        <w:ind w:firstLineChars="0"/>
        <w:rPr>
          <w:rFonts w:ascii="標楷體"/>
          <w:szCs w:val="28"/>
        </w:rPr>
      </w:pPr>
      <w:r w:rsidRPr="0017609A">
        <w:rPr>
          <w:rFonts w:ascii="標楷體" w:hAnsi="標楷體"/>
          <w:szCs w:val="28"/>
        </w:rPr>
        <w:t>2.1.9</w:t>
      </w:r>
      <w:r w:rsidRPr="0017609A">
        <w:rPr>
          <w:rFonts w:ascii="標楷體" w:hAnsi="標楷體" w:hint="eastAsia"/>
          <w:szCs w:val="28"/>
        </w:rPr>
        <w:t>異種管接頭接合</w:t>
      </w:r>
    </w:p>
    <w:p w:rsidR="00DA2F7B" w:rsidRPr="0017609A" w:rsidRDefault="00DA2F7B" w:rsidP="00F0246B">
      <w:pPr>
        <w:pStyle w:val="1a"/>
        <w:adjustRightInd w:val="0"/>
        <w:snapToGrid w:val="0"/>
        <w:spacing w:line="300" w:lineRule="auto"/>
        <w:ind w:leftChars="200" w:left="560" w:firstLine="0"/>
        <w:rPr>
          <w:szCs w:val="28"/>
        </w:rPr>
      </w:pPr>
      <w:r w:rsidRPr="0017609A">
        <w:rPr>
          <w:rFonts w:hint="eastAsia"/>
          <w:szCs w:val="28"/>
        </w:rPr>
        <w:t>異種管的種類很多，常用之異種管接合法有下列方式：</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1.</w:t>
      </w:r>
      <w:r w:rsidRPr="0017609A">
        <w:rPr>
          <w:rFonts w:hint="eastAsia"/>
          <w:szCs w:val="28"/>
        </w:rPr>
        <w:t>鋼管與鑄鐵管的接合法</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2.</w:t>
      </w:r>
      <w:r w:rsidRPr="0017609A">
        <w:rPr>
          <w:rFonts w:hint="eastAsia"/>
          <w:szCs w:val="28"/>
        </w:rPr>
        <w:t>鋼管與鉛管的接合法</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3.</w:t>
      </w:r>
      <w:r w:rsidRPr="0017609A">
        <w:rPr>
          <w:rFonts w:hint="eastAsia"/>
          <w:szCs w:val="28"/>
        </w:rPr>
        <w:t>鋼管與聚氯乙烯管的接合法（一）</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4.</w:t>
      </w:r>
      <w:r w:rsidRPr="0017609A">
        <w:rPr>
          <w:rFonts w:hint="eastAsia"/>
          <w:szCs w:val="28"/>
        </w:rPr>
        <w:t>鋼管與聚氯乙烯管的接合法（二）</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5</w:t>
      </w:r>
      <w:r>
        <w:rPr>
          <w:szCs w:val="28"/>
        </w:rPr>
        <w:t>.</w:t>
      </w:r>
      <w:r w:rsidRPr="0017609A">
        <w:rPr>
          <w:rFonts w:hint="eastAsia"/>
          <w:szCs w:val="28"/>
        </w:rPr>
        <w:t>鑄鐵管與鉛管的接合法（一）</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6.</w:t>
      </w:r>
      <w:r w:rsidRPr="0017609A">
        <w:rPr>
          <w:rFonts w:hint="eastAsia"/>
          <w:szCs w:val="28"/>
        </w:rPr>
        <w:t>鑄鐵管與鉛管的接合法（二）</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7.</w:t>
      </w:r>
      <w:r w:rsidRPr="0017609A">
        <w:rPr>
          <w:rFonts w:hint="eastAsia"/>
          <w:szCs w:val="28"/>
        </w:rPr>
        <w:t>鋼管與銅管的接合法</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使用公螺紋接頭接合鋼管與銅管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使用擴管接頭接合鋼管與銅管</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8.</w:t>
      </w:r>
      <w:r w:rsidRPr="0017609A">
        <w:rPr>
          <w:rFonts w:hint="eastAsia"/>
          <w:szCs w:val="28"/>
        </w:rPr>
        <w:t>鋼管與鉛管的接合法</w:t>
      </w:r>
    </w:p>
    <w:p w:rsidR="00DA2F7B" w:rsidRPr="0017609A" w:rsidRDefault="00DA2F7B" w:rsidP="00F0246B">
      <w:pPr>
        <w:pStyle w:val="1"/>
        <w:adjustRightInd w:val="0"/>
        <w:snapToGrid w:val="0"/>
        <w:spacing w:before="0" w:after="120" w:line="300" w:lineRule="auto"/>
        <w:ind w:leftChars="300" w:left="840" w:firstLine="0"/>
        <w:rPr>
          <w:szCs w:val="28"/>
        </w:rPr>
      </w:pPr>
      <w:r w:rsidRPr="0017609A">
        <w:rPr>
          <w:rFonts w:hint="eastAsia"/>
          <w:szCs w:val="28"/>
        </w:rPr>
        <w:t>使用管節，螺紋接頭接合鋼管與鉛管。</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9.</w:t>
      </w:r>
      <w:r w:rsidRPr="0017609A">
        <w:rPr>
          <w:rFonts w:hint="eastAsia"/>
          <w:szCs w:val="28"/>
        </w:rPr>
        <w:t>鉛管與銅管的接合法</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10.</w:t>
      </w:r>
      <w:r w:rsidRPr="0017609A">
        <w:rPr>
          <w:rFonts w:hint="eastAsia"/>
          <w:szCs w:val="28"/>
        </w:rPr>
        <w:t>銅管與</w:t>
      </w:r>
      <w:r w:rsidRPr="0017609A">
        <w:rPr>
          <w:szCs w:val="28"/>
        </w:rPr>
        <w:t>PVC</w:t>
      </w:r>
      <w:r w:rsidRPr="0017609A">
        <w:rPr>
          <w:rFonts w:hint="eastAsia"/>
          <w:szCs w:val="28"/>
        </w:rPr>
        <w:t>管的接合法</w:t>
      </w:r>
    </w:p>
    <w:p w:rsidR="00DA2F7B" w:rsidRPr="0017609A" w:rsidRDefault="00DA2F7B" w:rsidP="00F0246B">
      <w:pPr>
        <w:pStyle w:val="10"/>
        <w:adjustRightInd w:val="0"/>
        <w:snapToGrid w:val="0"/>
        <w:spacing w:before="0" w:after="120" w:line="300" w:lineRule="auto"/>
        <w:ind w:leftChars="200" w:left="840" w:hanging="280"/>
        <w:rPr>
          <w:szCs w:val="28"/>
        </w:rPr>
      </w:pPr>
      <w:r w:rsidRPr="0017609A">
        <w:rPr>
          <w:szCs w:val="28"/>
        </w:rPr>
        <w:t>11.</w:t>
      </w:r>
      <w:r w:rsidRPr="0017609A">
        <w:rPr>
          <w:rFonts w:hint="eastAsia"/>
          <w:szCs w:val="28"/>
        </w:rPr>
        <w:t>不銹鋼管與其他管材的接合法</w:t>
      </w:r>
    </w:p>
    <w:p w:rsidR="00DA2F7B" w:rsidRPr="0017609A" w:rsidRDefault="00DA2F7B" w:rsidP="00F0246B">
      <w:pPr>
        <w:pStyle w:val="1"/>
        <w:adjustRightInd w:val="0"/>
        <w:snapToGrid w:val="0"/>
        <w:spacing w:before="0" w:after="120" w:line="300" w:lineRule="auto"/>
        <w:ind w:leftChars="350" w:left="1260" w:hanging="280"/>
        <w:rPr>
          <w:szCs w:val="28"/>
        </w:rPr>
      </w:pPr>
      <w:r w:rsidRPr="0017609A">
        <w:rPr>
          <w:szCs w:val="28"/>
        </w:rPr>
        <w:t>(1)</w:t>
      </w:r>
      <w:r w:rsidRPr="0017609A">
        <w:rPr>
          <w:rFonts w:hint="eastAsia"/>
          <w:szCs w:val="28"/>
        </w:rPr>
        <w:t>鍍鋅鋼管與內襯鋼管的接合法</w:t>
      </w:r>
    </w:p>
    <w:p w:rsidR="00DA2F7B" w:rsidRPr="0017609A" w:rsidRDefault="00DA2F7B" w:rsidP="00F0246B">
      <w:pPr>
        <w:pStyle w:val="1"/>
        <w:adjustRightInd w:val="0"/>
        <w:snapToGrid w:val="0"/>
        <w:spacing w:before="0" w:after="120" w:line="300" w:lineRule="auto"/>
        <w:ind w:leftChars="350" w:left="1260" w:hanging="280"/>
        <w:rPr>
          <w:szCs w:val="28"/>
        </w:rPr>
      </w:pPr>
      <w:r w:rsidRPr="0017609A">
        <w:rPr>
          <w:szCs w:val="28"/>
        </w:rPr>
        <w:t>(2)</w:t>
      </w:r>
      <w:r w:rsidRPr="0017609A">
        <w:rPr>
          <w:rFonts w:hint="eastAsia"/>
          <w:szCs w:val="28"/>
        </w:rPr>
        <w:t>不銹鋼管與銅管的接合法</w:t>
      </w:r>
    </w:p>
    <w:p w:rsidR="00DA2F7B" w:rsidRPr="0017609A" w:rsidRDefault="00DA2F7B" w:rsidP="00F0246B">
      <w:pPr>
        <w:pStyle w:val="1"/>
        <w:adjustRightInd w:val="0"/>
        <w:snapToGrid w:val="0"/>
        <w:spacing w:before="0" w:after="120" w:line="300" w:lineRule="auto"/>
        <w:ind w:leftChars="350" w:left="1260" w:hanging="280"/>
        <w:rPr>
          <w:szCs w:val="28"/>
        </w:rPr>
      </w:pPr>
      <w:r w:rsidRPr="0017609A">
        <w:rPr>
          <w:szCs w:val="28"/>
        </w:rPr>
        <w:t>(3)</w:t>
      </w:r>
      <w:r w:rsidRPr="0017609A">
        <w:rPr>
          <w:rFonts w:hint="eastAsia"/>
          <w:szCs w:val="28"/>
        </w:rPr>
        <w:t>不銹鋼管與鉛管的接合法</w:t>
      </w:r>
    </w:p>
    <w:p w:rsidR="00DA2F7B" w:rsidRPr="0017609A" w:rsidRDefault="00DA2F7B" w:rsidP="00F0246B">
      <w:pPr>
        <w:pStyle w:val="1"/>
        <w:adjustRightInd w:val="0"/>
        <w:snapToGrid w:val="0"/>
        <w:spacing w:before="0" w:after="120" w:line="300" w:lineRule="auto"/>
        <w:ind w:leftChars="350" w:left="1260" w:hanging="280"/>
        <w:rPr>
          <w:szCs w:val="28"/>
        </w:rPr>
      </w:pPr>
      <w:r w:rsidRPr="0017609A">
        <w:rPr>
          <w:szCs w:val="28"/>
        </w:rPr>
        <w:t>(4)</w:t>
      </w:r>
      <w:r w:rsidRPr="0017609A">
        <w:rPr>
          <w:rFonts w:hint="eastAsia"/>
          <w:szCs w:val="28"/>
        </w:rPr>
        <w:t>不銹鋼管與</w:t>
      </w:r>
      <w:r w:rsidRPr="0017609A">
        <w:rPr>
          <w:szCs w:val="28"/>
        </w:rPr>
        <w:t>PVC</w:t>
      </w:r>
      <w:r w:rsidRPr="0017609A">
        <w:rPr>
          <w:rFonts w:hint="eastAsia"/>
          <w:szCs w:val="28"/>
        </w:rPr>
        <w:t>管的接合法</w:t>
      </w:r>
    </w:p>
    <w:p w:rsidR="00DA2F7B" w:rsidRPr="0017609A" w:rsidRDefault="00DA2F7B" w:rsidP="00856111">
      <w:pPr>
        <w:pStyle w:val="11"/>
        <w:spacing w:before="0" w:beforeAutospacing="0" w:after="120" w:afterAutospacing="0"/>
        <w:ind w:firstLineChars="0"/>
        <w:rPr>
          <w:rFonts w:ascii="標楷體"/>
          <w:szCs w:val="28"/>
        </w:rPr>
      </w:pPr>
      <w:r w:rsidRPr="0017609A">
        <w:rPr>
          <w:rFonts w:ascii="標楷體" w:hAnsi="標楷體"/>
          <w:szCs w:val="28"/>
        </w:rPr>
        <w:t>2.1.10</w:t>
      </w:r>
      <w:r w:rsidRPr="0017609A">
        <w:rPr>
          <w:rFonts w:ascii="標楷體" w:hAnsi="標楷體" w:hint="eastAsia"/>
          <w:szCs w:val="28"/>
        </w:rPr>
        <w:t>各種管材之裝接</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球狀石墨鑄鐵管</w:t>
      </w:r>
    </w:p>
    <w:p w:rsidR="00DA2F7B" w:rsidRPr="0017609A" w:rsidRDefault="00DA2F7B" w:rsidP="00F0246B">
      <w:pPr>
        <w:pStyle w:val="1"/>
        <w:adjustRightInd w:val="0"/>
        <w:snapToGrid w:val="0"/>
        <w:spacing w:before="0" w:after="120" w:line="300" w:lineRule="auto"/>
        <w:ind w:leftChars="300" w:left="840" w:firstLine="0"/>
        <w:rPr>
          <w:szCs w:val="28"/>
        </w:rPr>
      </w:pPr>
      <w:r w:rsidRPr="0017609A">
        <w:rPr>
          <w:rFonts w:hint="eastAsia"/>
          <w:szCs w:val="28"/>
        </w:rPr>
        <w:t>球狀石墨鑄鐵管接合採螺栓壓圈式機械接頭及螺旋壓圈式機械接頭二種。</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鍍鋅鋼管</w:t>
      </w:r>
    </w:p>
    <w:p w:rsidR="00DA2F7B" w:rsidRPr="0017609A" w:rsidRDefault="00DA2F7B" w:rsidP="00F0246B">
      <w:pPr>
        <w:pStyle w:val="1"/>
        <w:adjustRightInd w:val="0"/>
        <w:snapToGrid w:val="0"/>
        <w:spacing w:before="0" w:after="120" w:line="300" w:lineRule="auto"/>
        <w:ind w:leftChars="300" w:left="840" w:firstLine="0"/>
        <w:rPr>
          <w:szCs w:val="28"/>
        </w:rPr>
      </w:pPr>
      <w:r w:rsidRPr="0017609A">
        <w:rPr>
          <w:rFonts w:hint="eastAsia"/>
          <w:szCs w:val="28"/>
        </w:rPr>
        <w:t>鍍鋅鋼管之裝配分螺紋裝接、電銲裝接及滾溝式機械裝接等三種。螺紋裝接的螺紋有效長度與管徑關係如表。</w:t>
      </w:r>
    </w:p>
    <w:p w:rsidR="00DA2F7B" w:rsidRPr="0017609A" w:rsidRDefault="00DA2F7B" w:rsidP="00856111">
      <w:pPr>
        <w:pStyle w:val="1"/>
        <w:adjustRightInd w:val="0"/>
        <w:snapToGrid w:val="0"/>
        <w:spacing w:before="0" w:after="120" w:line="300" w:lineRule="auto"/>
        <w:ind w:left="0" w:firstLine="0"/>
        <w:rPr>
          <w:szCs w:val="28"/>
        </w:rPr>
      </w:pPr>
      <w:r w:rsidRPr="0017609A">
        <w:rPr>
          <w:szCs w:val="28"/>
        </w:rPr>
        <w:t xml:space="preserve">      </w:t>
      </w:r>
      <w:r w:rsidRPr="0017609A">
        <w:rPr>
          <w:rFonts w:hint="eastAsia"/>
          <w:szCs w:val="28"/>
        </w:rPr>
        <w:t>螺紋有效長度與管徑關係表</w:t>
      </w:r>
    </w:p>
    <w:tbl>
      <w:tblPr>
        <w:tblW w:w="0" w:type="auto"/>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60"/>
        <w:gridCol w:w="1160"/>
        <w:gridCol w:w="809"/>
        <w:gridCol w:w="221"/>
        <w:gridCol w:w="885"/>
        <w:gridCol w:w="442"/>
        <w:gridCol w:w="664"/>
        <w:gridCol w:w="663"/>
        <w:gridCol w:w="442"/>
        <w:gridCol w:w="885"/>
        <w:gridCol w:w="221"/>
        <w:gridCol w:w="1106"/>
      </w:tblGrid>
      <w:tr w:rsidR="00DA2F7B" w:rsidRPr="0017609A">
        <w:trPr>
          <w:trHeight w:val="405"/>
          <w:jc w:val="right"/>
        </w:trPr>
        <w:tc>
          <w:tcPr>
            <w:tcW w:w="760" w:type="dxa"/>
            <w:vMerge w:val="restart"/>
            <w:tcBorders>
              <w:top w:val="single" w:sz="12" w:space="0" w:color="auto"/>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口徑</w:t>
            </w:r>
          </w:p>
        </w:tc>
        <w:tc>
          <w:tcPr>
            <w:tcW w:w="1160"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公厘</w:t>
            </w:r>
          </w:p>
        </w:tc>
        <w:tc>
          <w:tcPr>
            <w:tcW w:w="809"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w:t>
            </w:r>
          </w:p>
        </w:tc>
        <w:tc>
          <w:tcPr>
            <w:tcW w:w="1106" w:type="dxa"/>
            <w:gridSpan w:val="2"/>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20</w:t>
            </w:r>
          </w:p>
        </w:tc>
        <w:tc>
          <w:tcPr>
            <w:tcW w:w="1106" w:type="dxa"/>
            <w:gridSpan w:val="2"/>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25</w:t>
            </w:r>
          </w:p>
        </w:tc>
        <w:tc>
          <w:tcPr>
            <w:tcW w:w="1105" w:type="dxa"/>
            <w:gridSpan w:val="2"/>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32</w:t>
            </w:r>
          </w:p>
        </w:tc>
        <w:tc>
          <w:tcPr>
            <w:tcW w:w="1106" w:type="dxa"/>
            <w:gridSpan w:val="2"/>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40</w:t>
            </w:r>
          </w:p>
        </w:tc>
        <w:tc>
          <w:tcPr>
            <w:tcW w:w="1106" w:type="dxa"/>
            <w:tcBorders>
              <w:top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50</w:t>
            </w:r>
          </w:p>
        </w:tc>
      </w:tr>
      <w:tr w:rsidR="00DA2F7B" w:rsidRPr="0017609A">
        <w:trPr>
          <w:trHeight w:val="405"/>
          <w:jc w:val="right"/>
        </w:trPr>
        <w:tc>
          <w:tcPr>
            <w:tcW w:w="760" w:type="dxa"/>
            <w:vMerge/>
            <w:tcBorders>
              <w:left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p>
        </w:tc>
        <w:tc>
          <w:tcPr>
            <w:tcW w:w="1160"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吋</w:t>
            </w:r>
          </w:p>
        </w:tc>
        <w:tc>
          <w:tcPr>
            <w:tcW w:w="809"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1/2</w:t>
            </w:r>
          </w:p>
        </w:tc>
        <w:tc>
          <w:tcPr>
            <w:tcW w:w="1106"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3/4</w:t>
            </w:r>
          </w:p>
        </w:tc>
        <w:tc>
          <w:tcPr>
            <w:tcW w:w="1106"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w:t>
            </w:r>
          </w:p>
        </w:tc>
        <w:tc>
          <w:tcPr>
            <w:tcW w:w="1105"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11/4</w:t>
            </w:r>
          </w:p>
        </w:tc>
        <w:tc>
          <w:tcPr>
            <w:tcW w:w="1106"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11/2</w:t>
            </w:r>
          </w:p>
        </w:tc>
        <w:tc>
          <w:tcPr>
            <w:tcW w:w="1106" w:type="dxa"/>
            <w:tcBorders>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w:t>
            </w:r>
          </w:p>
        </w:tc>
      </w:tr>
      <w:tr w:rsidR="00DA2F7B" w:rsidRPr="0017609A">
        <w:trPr>
          <w:trHeight w:val="405"/>
          <w:jc w:val="right"/>
        </w:trPr>
        <w:tc>
          <w:tcPr>
            <w:tcW w:w="1920" w:type="dxa"/>
            <w:gridSpan w:val="2"/>
            <w:tcBorders>
              <w:top w:val="single" w:sz="12" w:space="0" w:color="auto"/>
              <w:left w:val="single" w:sz="12" w:space="0" w:color="auto"/>
              <w:bottom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螺紋有效長</w:t>
            </w: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809" w:type="dxa"/>
            <w:tcBorders>
              <w:top w:val="single" w:sz="12" w:space="0" w:color="auto"/>
              <w:bottom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w:t>
            </w:r>
          </w:p>
        </w:tc>
        <w:tc>
          <w:tcPr>
            <w:tcW w:w="1106" w:type="dxa"/>
            <w:gridSpan w:val="2"/>
            <w:tcBorders>
              <w:top w:val="single" w:sz="12" w:space="0" w:color="auto"/>
              <w:bottom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17</w:t>
            </w:r>
          </w:p>
        </w:tc>
        <w:tc>
          <w:tcPr>
            <w:tcW w:w="1106" w:type="dxa"/>
            <w:gridSpan w:val="2"/>
            <w:tcBorders>
              <w:top w:val="single" w:sz="12" w:space="0" w:color="auto"/>
              <w:bottom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19</w:t>
            </w:r>
          </w:p>
        </w:tc>
        <w:tc>
          <w:tcPr>
            <w:tcW w:w="1105" w:type="dxa"/>
            <w:gridSpan w:val="2"/>
            <w:tcBorders>
              <w:top w:val="single" w:sz="12" w:space="0" w:color="auto"/>
              <w:bottom w:val="thinThickThinMediumGap" w:sz="24" w:space="0" w:color="auto"/>
            </w:tcBorders>
            <w:vAlign w:val="center"/>
          </w:tcPr>
          <w:p w:rsidR="00DA2F7B" w:rsidRPr="0017609A" w:rsidRDefault="00DA2F7B" w:rsidP="008C2108">
            <w:pPr>
              <w:pStyle w:val="xl24"/>
              <w:widowControl w:val="0"/>
              <w:adjustRightInd w:val="0"/>
              <w:snapToGrid w:val="0"/>
              <w:spacing w:before="0" w:after="0"/>
              <w:jc w:val="both"/>
              <w:textAlignment w:val="auto"/>
              <w:rPr>
                <w:kern w:val="2"/>
                <w:szCs w:val="28"/>
              </w:rPr>
            </w:pPr>
            <w:r w:rsidRPr="0017609A">
              <w:rPr>
                <w:kern w:val="2"/>
                <w:szCs w:val="28"/>
              </w:rPr>
              <w:t>22</w:t>
            </w:r>
          </w:p>
        </w:tc>
        <w:tc>
          <w:tcPr>
            <w:tcW w:w="1106" w:type="dxa"/>
            <w:gridSpan w:val="2"/>
            <w:tcBorders>
              <w:top w:val="single" w:sz="12" w:space="0" w:color="auto"/>
              <w:bottom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22</w:t>
            </w:r>
          </w:p>
        </w:tc>
        <w:tc>
          <w:tcPr>
            <w:tcW w:w="1106" w:type="dxa"/>
            <w:tcBorders>
              <w:top w:val="single" w:sz="12" w:space="0" w:color="auto"/>
              <w:bottom w:val="thinThickThinMediumGap" w:sz="24" w:space="0" w:color="auto"/>
              <w:right w:val="single" w:sz="12" w:space="0" w:color="auto"/>
            </w:tcBorders>
            <w:vAlign w:val="center"/>
          </w:tcPr>
          <w:p w:rsidR="00DA2F7B" w:rsidRPr="0017609A" w:rsidRDefault="00DA2F7B" w:rsidP="008C2108">
            <w:pPr>
              <w:pStyle w:val="xl24"/>
              <w:widowControl w:val="0"/>
              <w:adjustRightInd w:val="0"/>
              <w:snapToGrid w:val="0"/>
              <w:spacing w:before="0" w:after="0"/>
              <w:jc w:val="both"/>
              <w:textAlignment w:val="auto"/>
              <w:rPr>
                <w:kern w:val="2"/>
                <w:szCs w:val="28"/>
              </w:rPr>
            </w:pPr>
            <w:r w:rsidRPr="0017609A">
              <w:rPr>
                <w:kern w:val="2"/>
                <w:szCs w:val="28"/>
              </w:rPr>
              <w:t>26</w:t>
            </w:r>
          </w:p>
        </w:tc>
      </w:tr>
      <w:tr w:rsidR="00DA2F7B" w:rsidRPr="0017609A">
        <w:trPr>
          <w:trHeight w:val="405"/>
          <w:jc w:val="right"/>
        </w:trPr>
        <w:tc>
          <w:tcPr>
            <w:tcW w:w="760" w:type="dxa"/>
            <w:vMerge w:val="restart"/>
            <w:tcBorders>
              <w:top w:val="thinThickThinMediumGap" w:sz="24" w:space="0" w:color="auto"/>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口徑</w:t>
            </w:r>
          </w:p>
        </w:tc>
        <w:tc>
          <w:tcPr>
            <w:tcW w:w="1160" w:type="dxa"/>
            <w:tcBorders>
              <w:top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公厘</w:t>
            </w:r>
          </w:p>
        </w:tc>
        <w:tc>
          <w:tcPr>
            <w:tcW w:w="1030" w:type="dxa"/>
            <w:gridSpan w:val="2"/>
            <w:tcBorders>
              <w:top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65</w:t>
            </w:r>
          </w:p>
        </w:tc>
        <w:tc>
          <w:tcPr>
            <w:tcW w:w="1327" w:type="dxa"/>
            <w:gridSpan w:val="2"/>
            <w:tcBorders>
              <w:top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75</w:t>
            </w:r>
          </w:p>
        </w:tc>
        <w:tc>
          <w:tcPr>
            <w:tcW w:w="1327" w:type="dxa"/>
            <w:gridSpan w:val="2"/>
            <w:tcBorders>
              <w:top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100</w:t>
            </w:r>
          </w:p>
        </w:tc>
        <w:tc>
          <w:tcPr>
            <w:tcW w:w="1327" w:type="dxa"/>
            <w:gridSpan w:val="2"/>
            <w:tcBorders>
              <w:top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125</w:t>
            </w:r>
          </w:p>
        </w:tc>
        <w:tc>
          <w:tcPr>
            <w:tcW w:w="1327" w:type="dxa"/>
            <w:gridSpan w:val="2"/>
            <w:tcBorders>
              <w:top w:val="thinThickThinMediumGap" w:sz="24"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150</w:t>
            </w:r>
          </w:p>
        </w:tc>
      </w:tr>
      <w:tr w:rsidR="00DA2F7B" w:rsidRPr="0017609A">
        <w:trPr>
          <w:trHeight w:val="405"/>
          <w:jc w:val="right"/>
        </w:trPr>
        <w:tc>
          <w:tcPr>
            <w:tcW w:w="760" w:type="dxa"/>
            <w:vMerge/>
            <w:tcBorders>
              <w:left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p>
        </w:tc>
        <w:tc>
          <w:tcPr>
            <w:tcW w:w="1160"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吋</w:t>
            </w:r>
          </w:p>
        </w:tc>
        <w:tc>
          <w:tcPr>
            <w:tcW w:w="1030"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21/2</w:t>
            </w:r>
          </w:p>
        </w:tc>
        <w:tc>
          <w:tcPr>
            <w:tcW w:w="1327"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w:t>
            </w:r>
          </w:p>
        </w:tc>
        <w:tc>
          <w:tcPr>
            <w:tcW w:w="1327"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w:t>
            </w:r>
          </w:p>
        </w:tc>
        <w:tc>
          <w:tcPr>
            <w:tcW w:w="1327"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w:t>
            </w:r>
          </w:p>
        </w:tc>
        <w:tc>
          <w:tcPr>
            <w:tcW w:w="1327" w:type="dxa"/>
            <w:gridSpan w:val="2"/>
            <w:tcBorders>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w:t>
            </w:r>
          </w:p>
        </w:tc>
      </w:tr>
      <w:tr w:rsidR="00DA2F7B" w:rsidRPr="0017609A">
        <w:trPr>
          <w:trHeight w:val="405"/>
          <w:jc w:val="right"/>
        </w:trPr>
        <w:tc>
          <w:tcPr>
            <w:tcW w:w="1920" w:type="dxa"/>
            <w:gridSpan w:val="2"/>
            <w:tcBorders>
              <w:top w:val="single" w:sz="12" w:space="0" w:color="auto"/>
              <w:left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螺紋有效長</w:t>
            </w: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1030" w:type="dxa"/>
            <w:gridSpan w:val="2"/>
            <w:tcBorders>
              <w:top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30</w:t>
            </w:r>
          </w:p>
        </w:tc>
        <w:tc>
          <w:tcPr>
            <w:tcW w:w="1327" w:type="dxa"/>
            <w:gridSpan w:val="2"/>
            <w:tcBorders>
              <w:top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34</w:t>
            </w:r>
          </w:p>
        </w:tc>
        <w:tc>
          <w:tcPr>
            <w:tcW w:w="1327" w:type="dxa"/>
            <w:gridSpan w:val="2"/>
            <w:tcBorders>
              <w:top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40</w:t>
            </w:r>
          </w:p>
        </w:tc>
        <w:tc>
          <w:tcPr>
            <w:tcW w:w="1327" w:type="dxa"/>
            <w:gridSpan w:val="2"/>
            <w:tcBorders>
              <w:top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44</w:t>
            </w:r>
          </w:p>
        </w:tc>
        <w:tc>
          <w:tcPr>
            <w:tcW w:w="1327" w:type="dxa"/>
            <w:gridSpan w:val="2"/>
            <w:tcBorders>
              <w:top w:val="single" w:sz="12" w:space="0" w:color="auto"/>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44</w:t>
            </w:r>
          </w:p>
        </w:tc>
      </w:tr>
    </w:tbl>
    <w:p w:rsidR="00DA2F7B" w:rsidRPr="0017609A" w:rsidRDefault="00DA2F7B" w:rsidP="00F0246B">
      <w:pPr>
        <w:pStyle w:val="10"/>
        <w:adjustRightInd w:val="0"/>
        <w:snapToGrid w:val="0"/>
        <w:spacing w:before="0" w:line="300" w:lineRule="auto"/>
        <w:ind w:leftChars="200" w:left="840" w:hanging="280"/>
        <w:rPr>
          <w:szCs w:val="28"/>
        </w:rPr>
      </w:pP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內襯聚氯乙烯塑膠管之鋼管（簡稱內襯鋼管）</w:t>
      </w:r>
    </w:p>
    <w:p w:rsidR="00DA2F7B" w:rsidRPr="0017609A" w:rsidRDefault="00DA2F7B" w:rsidP="00F0246B">
      <w:pPr>
        <w:pStyle w:val="1"/>
        <w:adjustRightInd w:val="0"/>
        <w:snapToGrid w:val="0"/>
        <w:spacing w:before="0" w:after="120" w:line="300" w:lineRule="auto"/>
        <w:ind w:leftChars="300" w:left="840" w:firstLine="0"/>
        <w:rPr>
          <w:szCs w:val="28"/>
        </w:rPr>
      </w:pPr>
      <w:r w:rsidRPr="0017609A">
        <w:rPr>
          <w:rFonts w:hint="eastAsia"/>
          <w:szCs w:val="28"/>
        </w:rPr>
        <w:t>內襯鋼管之裝配分螺紋裝接、凸緣裝接及溝槽式機械裝接等三種。</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螺紋裝接方法同鍍鋅鋼管。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凸緣裝接有絞牙凸緣裝接、銲接凸緣裝接二種。</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絞牙凸緣裝接</w:t>
      </w:r>
    </w:p>
    <w:p w:rsidR="00DA2F7B" w:rsidRPr="0017609A" w:rsidRDefault="00DA2F7B" w:rsidP="00F0246B">
      <w:pPr>
        <w:pStyle w:val="1"/>
        <w:adjustRightInd w:val="0"/>
        <w:snapToGrid w:val="0"/>
        <w:spacing w:before="0" w:after="120" w:line="300" w:lineRule="auto"/>
        <w:ind w:leftChars="500" w:left="1400" w:firstLine="0"/>
        <w:rPr>
          <w:szCs w:val="28"/>
        </w:rPr>
      </w:pPr>
      <w:r w:rsidRPr="0017609A">
        <w:rPr>
          <w:rFonts w:hint="eastAsia"/>
          <w:szCs w:val="28"/>
        </w:rPr>
        <w:t>直管經切管、刨光去除切口之鐵屑雜物後攻牙，用鋼絲刷將接頭內螺紋刷清，正確對準兩端法蘭絞牙孔位置，利用沖頭壓扁螺紋或以點銲固定法蘭（點銲時不可使內襯管變質），以砂輪磨去突出於法蘭面的管端，平滑整修法蘭面。爾後再緩慢插入短管，確認是否停在套管部中央，確認無誤後，以溶劑清除短管，再塗敷橡膠系列膠著劑於法蘭面及邊緣部使乾燥（乾燥後，若緩慢加熱塗敷於法蘭面之</w:t>
      </w:r>
      <w:r w:rsidRPr="0017609A">
        <w:rPr>
          <w:szCs w:val="28"/>
        </w:rPr>
        <w:t xml:space="preserve"> </w:t>
      </w:r>
      <w:r w:rsidRPr="0017609A">
        <w:rPr>
          <w:rFonts w:hint="eastAsia"/>
          <w:szCs w:val="28"/>
        </w:rPr>
        <w:t>膠著劑，更能提高膠接效果）。再以</w:t>
      </w:r>
      <w:r w:rsidRPr="0017609A">
        <w:rPr>
          <w:szCs w:val="28"/>
        </w:rPr>
        <w:t>PVC</w:t>
      </w:r>
      <w:r w:rsidRPr="0017609A">
        <w:rPr>
          <w:rFonts w:hint="eastAsia"/>
          <w:szCs w:val="28"/>
        </w:rPr>
        <w:t>系列膠接劑塗敷於襯裡管內部及短管套管部，迅速插入短管，膠接劑之塗敷不可過量，插入後，安裝對接法蘭防止短管脫離，擦掉溢出的膠接劑，放置於通風良好之處約</w:t>
      </w:r>
      <w:r w:rsidRPr="0017609A">
        <w:rPr>
          <w:szCs w:val="28"/>
        </w:rPr>
        <w:t>1</w:t>
      </w:r>
      <w:r w:rsidRPr="0017609A">
        <w:rPr>
          <w:rFonts w:hint="eastAsia"/>
          <w:szCs w:val="28"/>
        </w:rPr>
        <w:t>小時即可。</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銲接凸緣裝接</w:t>
      </w:r>
    </w:p>
    <w:p w:rsidR="00DA2F7B" w:rsidRPr="0017609A" w:rsidRDefault="00DA2F7B" w:rsidP="00F0246B">
      <w:pPr>
        <w:pStyle w:val="1"/>
        <w:adjustRightInd w:val="0"/>
        <w:snapToGrid w:val="0"/>
        <w:spacing w:before="0" w:after="120" w:line="300" w:lineRule="auto"/>
        <w:ind w:leftChars="500" w:left="1400" w:firstLine="0"/>
        <w:rPr>
          <w:szCs w:val="28"/>
        </w:rPr>
      </w:pPr>
      <w:r w:rsidRPr="0017609A">
        <w:rPr>
          <w:rFonts w:hint="eastAsia"/>
          <w:szCs w:val="28"/>
        </w:rPr>
        <w:t>直管經切管、刨光去除切口之鐵屑雜物，將規定的法蘭對準螺栓孔位置，且將管端面與法蘭面銲接於相同面，銲接前將含有水份之濕布充塞於銲接處之管內（溫度超過</w:t>
      </w:r>
      <w:r w:rsidRPr="0017609A">
        <w:rPr>
          <w:szCs w:val="28"/>
        </w:rPr>
        <w:t>60</w:t>
      </w:r>
      <w:r w:rsidRPr="0017609A">
        <w:rPr>
          <w:rFonts w:hint="eastAsia"/>
          <w:szCs w:val="28"/>
        </w:rPr>
        <w:t>℃會影響</w:t>
      </w:r>
      <w:r w:rsidRPr="0017609A">
        <w:rPr>
          <w:szCs w:val="28"/>
        </w:rPr>
        <w:t>PVC</w:t>
      </w:r>
      <w:r w:rsidRPr="0017609A">
        <w:rPr>
          <w:rFonts w:hint="eastAsia"/>
          <w:szCs w:val="28"/>
        </w:rPr>
        <w:t>內襯管材質），再行銲接。利用砂輪機磨掉與短管套管端相等長度之</w:t>
      </w:r>
      <w:r w:rsidRPr="0017609A">
        <w:rPr>
          <w:szCs w:val="28"/>
        </w:rPr>
        <w:t>PVC</w:t>
      </w:r>
      <w:r w:rsidRPr="0017609A">
        <w:rPr>
          <w:rFonts w:hint="eastAsia"/>
          <w:szCs w:val="28"/>
        </w:rPr>
        <w:t>內襯管，並做成倒角，用鋼絲研磨鋼管內部及法蘭面，以溶劑清潔。將橡膠系列膠著劑塗敷於鋼管內部、法蘭面及短管邊緣部後面之套管部，使充分乾燥，在法蘭面略加熱使膠接劑軟化，迅速插入短管，使邊緣部與法蘭面緊貼並固定對接法蘭，加熱於套管部使膠接劑貼緊於鋼管內部，以溶劑擦掉溢出於套管尖端的膠接劑。使用</w:t>
      </w:r>
      <w:r w:rsidRPr="0017609A">
        <w:rPr>
          <w:szCs w:val="28"/>
        </w:rPr>
        <w:t>PVC</w:t>
      </w:r>
      <w:r w:rsidRPr="0017609A">
        <w:rPr>
          <w:rFonts w:hint="eastAsia"/>
          <w:szCs w:val="28"/>
        </w:rPr>
        <w:t>銲條，以</w:t>
      </w:r>
      <w:r w:rsidRPr="0017609A">
        <w:rPr>
          <w:szCs w:val="28"/>
        </w:rPr>
        <w:t>PVC</w:t>
      </w:r>
      <w:r w:rsidRPr="0017609A">
        <w:rPr>
          <w:rFonts w:hint="eastAsia"/>
          <w:szCs w:val="28"/>
        </w:rPr>
        <w:t>銲接機（熱噴槍）銲接短管於對接部，拆除對接法蘭，利用針孔測試儀器檢查銲接部是否有針孔，如無則完成。</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不銹鋼管</w:t>
      </w:r>
    </w:p>
    <w:p w:rsidR="00DA2F7B" w:rsidRPr="0017609A" w:rsidRDefault="00DA2F7B" w:rsidP="00F0246B">
      <w:pPr>
        <w:pStyle w:val="1"/>
        <w:adjustRightInd w:val="0"/>
        <w:snapToGrid w:val="0"/>
        <w:spacing w:before="0" w:after="120" w:line="300" w:lineRule="auto"/>
        <w:ind w:leftChars="300" w:left="840" w:firstLine="0"/>
        <w:rPr>
          <w:szCs w:val="28"/>
        </w:rPr>
      </w:pPr>
      <w:r w:rsidRPr="0017609A">
        <w:rPr>
          <w:rFonts w:hint="eastAsia"/>
          <w:szCs w:val="28"/>
        </w:rPr>
        <w:t>不銹鋼管之裝接分螺紋裝接、電銲裝接、壓著裝接及滾溝式裝接等方式。管壁厚之不銹鋼管可採用螺紋裝接、電銲裝接及滾溝式裝接。管壁薄之不銹鋼管採用壓著裝接及滾溝式裝接二種。螺紋裝接及電銲裝接其施工方法與鍍鋅鋼管相同。</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壓著裝接</w:t>
      </w:r>
    </w:p>
    <w:p w:rsidR="00DA2F7B" w:rsidRPr="0017609A" w:rsidRDefault="00DA2F7B" w:rsidP="00F0246B">
      <w:pPr>
        <w:pStyle w:val="1"/>
        <w:adjustRightInd w:val="0"/>
        <w:snapToGrid w:val="0"/>
        <w:spacing w:before="0" w:after="120" w:line="300" w:lineRule="auto"/>
        <w:ind w:leftChars="400" w:left="1120" w:firstLine="0"/>
        <w:rPr>
          <w:szCs w:val="28"/>
        </w:rPr>
      </w:pPr>
      <w:r w:rsidRPr="0017609A">
        <w:rPr>
          <w:rFonts w:hint="eastAsia"/>
          <w:szCs w:val="28"/>
        </w:rPr>
        <w:t>不銹鋼薄壁管切管時使用切管器切斷鋼管，經切斷之剖面不得變形或縮小，端面須與軸心垂直，清除斷面經切割後遺留的不銹鋼屑，再插入接頭，插入接頭前須先檢視接頭兩端是否有橡膠墊圈，再持平插入，以免損傷橡膠墊圈。管端確實插入接頭之定點位置後，再使用壓著專用工具壓著，使其確實壓接完成。</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滾溝裝接</w:t>
      </w:r>
    </w:p>
    <w:p w:rsidR="00DA2F7B" w:rsidRPr="0017609A" w:rsidRDefault="00DA2F7B" w:rsidP="00F0246B">
      <w:pPr>
        <w:pStyle w:val="1"/>
        <w:adjustRightInd w:val="0"/>
        <w:snapToGrid w:val="0"/>
        <w:spacing w:before="0" w:after="120" w:line="300" w:lineRule="auto"/>
        <w:ind w:leftChars="400" w:left="1120" w:firstLine="0"/>
        <w:rPr>
          <w:szCs w:val="28"/>
        </w:rPr>
      </w:pPr>
      <w:r w:rsidRPr="0017609A">
        <w:rPr>
          <w:rFonts w:hint="eastAsia"/>
          <w:szCs w:val="28"/>
        </w:rPr>
        <w:t>不銹鋼管管徑在</w:t>
      </w:r>
      <w:r w:rsidRPr="0017609A">
        <w:rPr>
          <w:szCs w:val="28"/>
        </w:rPr>
        <w:t>75</w:t>
      </w:r>
      <w:r w:rsidRPr="0017609A">
        <w:rPr>
          <w:rFonts w:hint="eastAsia"/>
          <w:szCs w:val="28"/>
        </w:rPr>
        <w:t>公厘以上採用滾溝裝接，即可在切管、滾壓溝槽一次完成，可省工時。不銹鋼薄壁管切管時使用切管器切斷鋼管，經切斷之剖面不得變形或縮小，端面須與軸心垂直，清除斷面經切割後遺留的不銹鋼屑，然後使用滾溝槽壓溝機，滾壓出所需之溝槽，爾後清潔溝槽至管口端使之無污物、凹凸、殘渣等，將機械接頭之不銹鋼外環之螺栓鬆開，兩端卡溝圈撥開，套入橡皮止水墊圈（橡皮止水墊圈塗以非動物性潤滑劑，可增加按裝速度，並可避免按裝時破壞橡皮止水墊圈），將不銹鋼封環套入溝中，再以六角扳手鎖緊至卡溝圈邊緣緊密裝接即完成。</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銅管</w:t>
      </w:r>
    </w:p>
    <w:p w:rsidR="00DA2F7B" w:rsidRPr="0017609A" w:rsidRDefault="00DA2F7B" w:rsidP="00F0246B">
      <w:pPr>
        <w:pStyle w:val="1"/>
        <w:adjustRightInd w:val="0"/>
        <w:snapToGrid w:val="0"/>
        <w:spacing w:before="0" w:after="120" w:line="300" w:lineRule="auto"/>
        <w:ind w:leftChars="300" w:left="840" w:firstLine="0"/>
        <w:rPr>
          <w:szCs w:val="28"/>
        </w:rPr>
      </w:pPr>
      <w:r w:rsidRPr="0017609A">
        <w:rPr>
          <w:rFonts w:hint="eastAsia"/>
          <w:szCs w:val="28"/>
        </w:rPr>
        <w:t>銅管之裝接方法採用焊接裝接，焊接裝接分硬焊裝接與軟焊裝接兩種。硬焊裝接溫度約在</w:t>
      </w:r>
      <w:r w:rsidRPr="0017609A">
        <w:rPr>
          <w:szCs w:val="28"/>
        </w:rPr>
        <w:t>620</w:t>
      </w:r>
      <w:r w:rsidRPr="0017609A">
        <w:rPr>
          <w:rFonts w:hint="eastAsia"/>
          <w:szCs w:val="28"/>
        </w:rPr>
        <w:t>至</w:t>
      </w:r>
      <w:r w:rsidRPr="0017609A">
        <w:rPr>
          <w:szCs w:val="28"/>
        </w:rPr>
        <w:t>845</w:t>
      </w:r>
      <w:r w:rsidRPr="0017609A">
        <w:rPr>
          <w:rFonts w:hint="eastAsia"/>
          <w:szCs w:val="28"/>
        </w:rPr>
        <w:t>℃，軟焊裝接溫度約在</w:t>
      </w:r>
      <w:r w:rsidRPr="0017609A">
        <w:rPr>
          <w:szCs w:val="28"/>
        </w:rPr>
        <w:t>260</w:t>
      </w:r>
      <w:r w:rsidRPr="0017609A">
        <w:rPr>
          <w:rFonts w:cs="新細明體" w:hint="eastAsia"/>
          <w:szCs w:val="28"/>
        </w:rPr>
        <w:t>至</w:t>
      </w:r>
      <w:r w:rsidRPr="0017609A">
        <w:rPr>
          <w:szCs w:val="28"/>
        </w:rPr>
        <w:t>300</w:t>
      </w:r>
      <w:r w:rsidRPr="0017609A">
        <w:rPr>
          <w:rFonts w:hint="eastAsia"/>
          <w:szCs w:val="28"/>
        </w:rPr>
        <w:t>℃間，一般冷熱水配管焊接使用軟焊為主，冷媒或蒸汽等配管壓力高或高溫度的焊接，採用硬焊。銅管切管時使用切管器切斷銅管，經切斷之剖面不得變形或縮小，端面須與軸心垂直，清除斷面經切割後遺留的碎屑。若以鋼鋸或砂輪切斷機切管時，亦需保持切斷之剖面不得變形或縮小，且清除斷面經切割後遺留的碎屑，裝接前需將管端及配件接合處之油漬、污垢等以乾布擦拭乾淨，並去除氧化皮膜。</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硬焊（</w:t>
      </w:r>
      <w:r w:rsidRPr="0017609A">
        <w:rPr>
          <w:szCs w:val="28"/>
        </w:rPr>
        <w:t>Hard Solder</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left="1120" w:firstLine="0"/>
        <w:rPr>
          <w:szCs w:val="28"/>
        </w:rPr>
      </w:pPr>
      <w:r w:rsidRPr="0017609A">
        <w:rPr>
          <w:rFonts w:hint="eastAsia"/>
          <w:szCs w:val="28"/>
        </w:rPr>
        <w:t>銅管經去除氧化皮膜後，以助熔劑塗佈於銅管及接頭上，若使用磷銅焊材接合銅管及銅管成形接頭時，一般均不使用助熔劑，在接合銅管及其他銅合金管接頭時則必須使用助焊劑全面塗佈。銅管插入接頭以氧、乙炔火頭（使用中性火嘴，銅管離火嘴之距離約</w:t>
      </w:r>
      <w:r w:rsidRPr="0017609A">
        <w:rPr>
          <w:szCs w:val="28"/>
        </w:rPr>
        <w:t>80</w:t>
      </w:r>
      <w:r w:rsidRPr="0017609A">
        <w:rPr>
          <w:rFonts w:hint="eastAsia"/>
          <w:szCs w:val="28"/>
        </w:rPr>
        <w:t>公厘為宜）或其他熱源，施以均勻加熱，至呈現暗紅色，再將火頭轉為還原火頭，並使火嘴及銅管之間保持</w:t>
      </w:r>
      <w:r w:rsidRPr="0017609A">
        <w:rPr>
          <w:szCs w:val="28"/>
        </w:rPr>
        <w:t>5~8</w:t>
      </w:r>
      <w:r w:rsidRPr="0017609A">
        <w:rPr>
          <w:rFonts w:hint="eastAsia"/>
          <w:szCs w:val="28"/>
        </w:rPr>
        <w:t>公厘之距離，將焊條之前端輕輕接觸銅管及接頭之接合處，以火頭適量熔融之，焊材即會自動被吸入接縫處，完成焊接。若銅管尚未冷卻，如傾以冷水或猛然置於水槽內，其後當可去除氧化皮膜。銅管硬焊接合，應注意下列事項：</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大口徑無法一次完成焊接，應將火頭沿接合處周圍方向移動之，依局部加熱持續焊接方式為之，使接合處最後完全埋在焊材之中，進行水平配管之焊接時，局部持續焊接依循上、中兩側底部順序進行。</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Pr>
          <w:szCs w:val="28"/>
        </w:rPr>
        <w:t>B.</w:t>
      </w:r>
      <w:r w:rsidRPr="0017609A">
        <w:rPr>
          <w:rFonts w:hint="eastAsia"/>
          <w:szCs w:val="28"/>
        </w:rPr>
        <w:t>在低溫接合時焊材吸入銅管及接頭間之間隙的長度為離管</w:t>
      </w:r>
      <w:r w:rsidRPr="0017609A">
        <w:rPr>
          <w:szCs w:val="28"/>
        </w:rPr>
        <w:t>5</w:t>
      </w:r>
      <w:r w:rsidRPr="0017609A">
        <w:rPr>
          <w:rFonts w:hint="eastAsia"/>
          <w:szCs w:val="28"/>
        </w:rPr>
        <w:t>公厘左右，如此之焊接處理當即足堪使用，但如為使用於高壓瓦斯等場所時，欲得更強之接合有必要進行第二次之焊接。</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軟焊（</w:t>
      </w:r>
      <w:r w:rsidRPr="0017609A">
        <w:rPr>
          <w:szCs w:val="28"/>
        </w:rPr>
        <w:t>Soft Solder</w:t>
      </w:r>
      <w:r w:rsidRPr="0017609A">
        <w:rPr>
          <w:rFonts w:hint="eastAsia"/>
          <w:szCs w:val="28"/>
        </w:rPr>
        <w:t>）</w:t>
      </w:r>
    </w:p>
    <w:p w:rsidR="00DA2F7B" w:rsidRPr="0017609A" w:rsidRDefault="00DA2F7B" w:rsidP="00F0246B">
      <w:pPr>
        <w:pStyle w:val="1"/>
        <w:adjustRightInd w:val="0"/>
        <w:snapToGrid w:val="0"/>
        <w:spacing w:before="0" w:after="120" w:line="300" w:lineRule="auto"/>
        <w:ind w:leftChars="400" w:left="1120" w:firstLine="0"/>
        <w:rPr>
          <w:szCs w:val="28"/>
        </w:rPr>
      </w:pPr>
      <w:r w:rsidRPr="0017609A">
        <w:rPr>
          <w:rFonts w:hint="eastAsia"/>
          <w:szCs w:val="28"/>
        </w:rPr>
        <w:t>銅管經去除氧化皮膜後，採用膏狀焊接助焊劑（</w:t>
      </w:r>
      <w:r w:rsidRPr="0017609A">
        <w:rPr>
          <w:szCs w:val="28"/>
        </w:rPr>
        <w:t>H</w:t>
      </w:r>
      <w:r w:rsidRPr="0017609A">
        <w:rPr>
          <w:rFonts w:hint="eastAsia"/>
          <w:szCs w:val="28"/>
        </w:rPr>
        <w:t>）時，在銅管裝接處中央</w:t>
      </w:r>
      <w:r w:rsidRPr="0017609A">
        <w:rPr>
          <w:szCs w:val="28"/>
        </w:rPr>
        <w:t>1/3</w:t>
      </w:r>
      <w:r w:rsidRPr="0017609A">
        <w:rPr>
          <w:rFonts w:hint="eastAsia"/>
          <w:szCs w:val="28"/>
        </w:rPr>
        <w:t>部位將助熔劑以維包狀塗佈之，若為液狀（</w:t>
      </w:r>
      <w:r w:rsidRPr="0017609A">
        <w:rPr>
          <w:szCs w:val="28"/>
        </w:rPr>
        <w:t>HI Solder Flax</w:t>
      </w:r>
      <w:r w:rsidRPr="0017609A">
        <w:rPr>
          <w:rFonts w:hint="eastAsia"/>
          <w:szCs w:val="28"/>
        </w:rPr>
        <w:t>）焊接助焊劑時，則全面塗佈銅管外面裝接處，將銅管插入接頭部之底點為止，插入後旋轉</w:t>
      </w:r>
      <w:r w:rsidRPr="0017609A">
        <w:rPr>
          <w:szCs w:val="28"/>
        </w:rPr>
        <w:t>1~2</w:t>
      </w:r>
      <w:r w:rsidRPr="0017609A">
        <w:rPr>
          <w:rFonts w:hint="eastAsia"/>
          <w:szCs w:val="28"/>
        </w:rPr>
        <w:t>圈，使助熔劑能均勻塗佈。於離裝接處</w:t>
      </w:r>
      <w:r w:rsidRPr="0017609A">
        <w:rPr>
          <w:szCs w:val="28"/>
        </w:rPr>
        <w:t>10~30</w:t>
      </w:r>
      <w:r w:rsidRPr="0017609A">
        <w:rPr>
          <w:rFonts w:hint="eastAsia"/>
          <w:szCs w:val="28"/>
        </w:rPr>
        <w:t>公厘之處施以均勻加熱，然後在裝接部以燃燒器之火焰加熱至焊接之適當溫度，並對應於火頭之相反側或離開位置將膏狀焊接助焊劑（</w:t>
      </w:r>
      <w:r w:rsidRPr="0017609A">
        <w:rPr>
          <w:szCs w:val="28"/>
        </w:rPr>
        <w:t>H Solder</w:t>
      </w:r>
      <w:r w:rsidRPr="0017609A">
        <w:rPr>
          <w:rFonts w:hint="eastAsia"/>
          <w:szCs w:val="28"/>
        </w:rPr>
        <w:t>）推至銅管及接頭之交界處，以令焊錫熔入銅管及接頭之接縫內，焊接完成後，應以濕布徹底擦拭裝接部，以清除外部之助熔劑。軟焊接合應注意下列事項：</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均勻加熱係指將火燄自管部移向交合處，自裝接處圓周方向逐步加熱過程。</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到達焊接適當溫度之辨識法：</w:t>
      </w:r>
      <w:r w:rsidRPr="0017609A">
        <w:rPr>
          <w:szCs w:val="28"/>
        </w:rPr>
        <w:t>(a)</w:t>
      </w:r>
      <w:r w:rsidRPr="0017609A">
        <w:rPr>
          <w:rFonts w:hint="eastAsia"/>
          <w:szCs w:val="28"/>
        </w:rPr>
        <w:t>助熔劑之熔出時</w:t>
      </w:r>
      <w:r w:rsidRPr="0017609A">
        <w:rPr>
          <w:szCs w:val="28"/>
        </w:rPr>
        <w:t>(b)</w:t>
      </w:r>
      <w:r w:rsidRPr="0017609A">
        <w:rPr>
          <w:rFonts w:hint="eastAsia"/>
          <w:szCs w:val="28"/>
        </w:rPr>
        <w:t>當火頭之顏色轉為淡黃綠色時</w:t>
      </w:r>
      <w:r w:rsidRPr="0017609A">
        <w:rPr>
          <w:szCs w:val="28"/>
        </w:rPr>
        <w:t>(c)</w:t>
      </w:r>
      <w:r w:rsidRPr="0017609A">
        <w:rPr>
          <w:rFonts w:hint="eastAsia"/>
          <w:szCs w:val="28"/>
        </w:rPr>
        <w:t>當可體驗出銅管及配件接頭之變色態勢時。</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在電氣焊接時，若助熔劑能自管及接頭之裝接部位彌現時，推進焊錫即可熔入裝接部。</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如碳電極棒上附著助熔劑時，將有礙通電，使溫度無法上昇，需以線刷等清除之。碳電極棒為消耗品，如有磨損應更換新品。</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配管一部份或全部完成後應儘早進行水壓測試，其後應以水沖洗管內之助熔劑及焊材廢料。</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含錫配件（</w:t>
      </w:r>
      <w:r w:rsidRPr="0017609A">
        <w:rPr>
          <w:szCs w:val="28"/>
        </w:rPr>
        <w:t>Solder Ring Fitting</w:t>
      </w:r>
      <w:r w:rsidRPr="0017609A">
        <w:rPr>
          <w:rFonts w:hint="eastAsia"/>
          <w:szCs w:val="28"/>
        </w:rPr>
        <w:t>）焊接施工法</w:t>
      </w:r>
    </w:p>
    <w:p w:rsidR="00DA2F7B" w:rsidRPr="0017609A" w:rsidRDefault="00DA2F7B" w:rsidP="00F0246B">
      <w:pPr>
        <w:pStyle w:val="1"/>
        <w:adjustRightInd w:val="0"/>
        <w:snapToGrid w:val="0"/>
        <w:spacing w:before="0" w:after="120" w:line="300" w:lineRule="auto"/>
        <w:ind w:leftChars="400" w:left="1120" w:firstLine="0"/>
        <w:rPr>
          <w:szCs w:val="28"/>
        </w:rPr>
      </w:pPr>
      <w:r w:rsidRPr="0017609A">
        <w:rPr>
          <w:rFonts w:hint="eastAsia"/>
          <w:szCs w:val="28"/>
        </w:rPr>
        <w:t>銅管經去除氧化皮膜後，於其外部塗佈助熔劑（</w:t>
      </w:r>
      <w:r w:rsidRPr="0017609A">
        <w:rPr>
          <w:szCs w:val="28"/>
        </w:rPr>
        <w:t>Flux</w:t>
      </w:r>
      <w:r w:rsidRPr="0017609A">
        <w:rPr>
          <w:rFonts w:hint="eastAsia"/>
          <w:szCs w:val="28"/>
        </w:rPr>
        <w:t>），塗敷面需大於配件與管的接觸面，使用瓦斯噴燈（</w:t>
      </w:r>
      <w:r w:rsidRPr="0017609A">
        <w:rPr>
          <w:szCs w:val="28"/>
        </w:rPr>
        <w:t>Torch</w:t>
      </w:r>
      <w:r w:rsidRPr="0017609A">
        <w:rPr>
          <w:rFonts w:hint="eastAsia"/>
          <w:szCs w:val="28"/>
        </w:rPr>
        <w:t>）加熱，直到錫焊溢出為止，即裝接完成。</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塑膠類管</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聚氯乙烯（</w:t>
      </w:r>
      <w:r w:rsidRPr="0017609A">
        <w:rPr>
          <w:szCs w:val="28"/>
        </w:rPr>
        <w:t>PVC</w:t>
      </w:r>
      <w:r w:rsidRPr="0017609A">
        <w:rPr>
          <w:rFonts w:hint="eastAsia"/>
          <w:szCs w:val="28"/>
        </w:rPr>
        <w:t>）管</w:t>
      </w:r>
    </w:p>
    <w:p w:rsidR="00DA2F7B" w:rsidRPr="0017609A" w:rsidRDefault="00DA2F7B" w:rsidP="00F0246B">
      <w:pPr>
        <w:pStyle w:val="1"/>
        <w:adjustRightInd w:val="0"/>
        <w:snapToGrid w:val="0"/>
        <w:spacing w:before="0" w:line="300" w:lineRule="auto"/>
        <w:ind w:leftChars="455" w:left="1274" w:firstLine="0"/>
        <w:rPr>
          <w:szCs w:val="28"/>
        </w:rPr>
      </w:pPr>
      <w:r w:rsidRPr="0017609A">
        <w:rPr>
          <w:szCs w:val="28"/>
        </w:rPr>
        <w:t>PVC</w:t>
      </w:r>
      <w:r w:rsidRPr="0017609A">
        <w:rPr>
          <w:rFonts w:hint="eastAsia"/>
          <w:szCs w:val="28"/>
        </w:rPr>
        <w:t>管採用承插膠合接頭，裝接前先將插口及承口管部以抹布將裝接處之灰塵、油類等擦拭乾淨後，在插管端之表面，以小毛刷將膠合劑抹勻後，立即將插口緩慢旋轉插入鄰接管之承口內旋轉</w:t>
      </w:r>
      <w:r w:rsidRPr="0017609A">
        <w:rPr>
          <w:szCs w:val="28"/>
        </w:rPr>
        <w:t>90</w:t>
      </w:r>
      <w:r w:rsidRPr="0017609A">
        <w:rPr>
          <w:rFonts w:hint="eastAsia"/>
          <w:szCs w:val="28"/>
        </w:rPr>
        <w:t>度裝接，並拭淨多餘之膠合劑。膠合劑不可因用量過多而被擠入管內。</w:t>
      </w:r>
      <w:r w:rsidRPr="0017609A">
        <w:rPr>
          <w:szCs w:val="28"/>
        </w:rPr>
        <w:t>PVC</w:t>
      </w:r>
      <w:r w:rsidRPr="0017609A">
        <w:rPr>
          <w:rFonts w:hint="eastAsia"/>
          <w:szCs w:val="28"/>
        </w:rPr>
        <w:t>管承插接頭插入深度如表。</w:t>
      </w:r>
    </w:p>
    <w:p w:rsidR="00DA2F7B" w:rsidRPr="0017609A" w:rsidRDefault="00DA2F7B" w:rsidP="00F0246B">
      <w:pPr>
        <w:pStyle w:val="1"/>
        <w:adjustRightInd w:val="0"/>
        <w:snapToGrid w:val="0"/>
        <w:spacing w:before="0" w:line="300" w:lineRule="auto"/>
        <w:ind w:leftChars="300" w:left="840" w:firstLineChars="105" w:firstLine="294"/>
        <w:rPr>
          <w:szCs w:val="28"/>
        </w:rPr>
      </w:pPr>
      <w:r w:rsidRPr="0017609A">
        <w:rPr>
          <w:szCs w:val="28"/>
        </w:rPr>
        <w:t>PVC</w:t>
      </w:r>
      <w:r w:rsidRPr="0017609A">
        <w:rPr>
          <w:rFonts w:hint="eastAsia"/>
          <w:szCs w:val="28"/>
        </w:rPr>
        <w:t>管承插接頭插入深度</w:t>
      </w:r>
    </w:p>
    <w:tbl>
      <w:tblPr>
        <w:tblW w:w="0" w:type="auto"/>
        <w:jc w:val="righ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200"/>
        <w:gridCol w:w="619"/>
        <w:gridCol w:w="620"/>
        <w:gridCol w:w="620"/>
        <w:gridCol w:w="620"/>
        <w:gridCol w:w="620"/>
        <w:gridCol w:w="619"/>
        <w:gridCol w:w="620"/>
        <w:gridCol w:w="620"/>
        <w:gridCol w:w="620"/>
        <w:gridCol w:w="620"/>
        <w:gridCol w:w="620"/>
      </w:tblGrid>
      <w:tr w:rsidR="00DA2F7B" w:rsidRPr="0017609A">
        <w:trPr>
          <w:jc w:val="right"/>
        </w:trPr>
        <w:tc>
          <w:tcPr>
            <w:tcW w:w="1200" w:type="dxa"/>
            <w:tcBorders>
              <w:top w:val="single" w:sz="12" w:space="0" w:color="auto"/>
              <w:left w:val="single" w:sz="12" w:space="0" w:color="auto"/>
              <w:right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hint="eastAsia"/>
                <w:szCs w:val="28"/>
              </w:rPr>
              <w:t>標稱管徑</w:t>
            </w:r>
          </w:p>
          <w:p w:rsidR="00DA2F7B" w:rsidRPr="0017609A" w:rsidRDefault="00DA2F7B" w:rsidP="000918D7">
            <w:pPr>
              <w:adjustRightInd w:val="0"/>
              <w:snapToGrid w:val="0"/>
              <w:ind w:firstLine="140"/>
              <w:jc w:val="center"/>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619" w:type="dxa"/>
            <w:tcBorders>
              <w:top w:val="single" w:sz="12" w:space="0" w:color="auto"/>
              <w:left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15</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20</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25</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32</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40</w:t>
            </w:r>
          </w:p>
        </w:tc>
        <w:tc>
          <w:tcPr>
            <w:tcW w:w="619"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50</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65</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80</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100</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125</w:t>
            </w:r>
          </w:p>
        </w:tc>
        <w:tc>
          <w:tcPr>
            <w:tcW w:w="620" w:type="dxa"/>
            <w:tcBorders>
              <w:top w:val="single" w:sz="12" w:space="0" w:color="auto"/>
              <w:right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156</w:t>
            </w:r>
          </w:p>
        </w:tc>
      </w:tr>
      <w:tr w:rsidR="00DA2F7B" w:rsidRPr="0017609A">
        <w:trPr>
          <w:jc w:val="right"/>
        </w:trPr>
        <w:tc>
          <w:tcPr>
            <w:tcW w:w="1200" w:type="dxa"/>
            <w:tcBorders>
              <w:left w:val="single" w:sz="12" w:space="0" w:color="auto"/>
              <w:bottom w:val="single" w:sz="12" w:space="0" w:color="auto"/>
              <w:right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hint="eastAsia"/>
                <w:szCs w:val="28"/>
              </w:rPr>
              <w:t>插入深度</w:t>
            </w:r>
          </w:p>
          <w:p w:rsidR="00DA2F7B" w:rsidRPr="0017609A" w:rsidRDefault="00DA2F7B" w:rsidP="000918D7">
            <w:pPr>
              <w:adjustRightInd w:val="0"/>
              <w:snapToGrid w:val="0"/>
              <w:ind w:firstLine="140"/>
              <w:jc w:val="center"/>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619" w:type="dxa"/>
            <w:tcBorders>
              <w:left w:val="single" w:sz="12" w:space="0" w:color="auto"/>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25</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35</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40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50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60</w:t>
            </w:r>
          </w:p>
        </w:tc>
        <w:tc>
          <w:tcPr>
            <w:tcW w:w="619"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70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80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90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110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140</w:t>
            </w:r>
          </w:p>
        </w:tc>
        <w:tc>
          <w:tcPr>
            <w:tcW w:w="620" w:type="dxa"/>
            <w:tcBorders>
              <w:bottom w:val="single" w:sz="12" w:space="0" w:color="auto"/>
              <w:right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160</w:t>
            </w:r>
          </w:p>
        </w:tc>
      </w:tr>
    </w:tbl>
    <w:p w:rsidR="00DA2F7B" w:rsidRPr="0017609A" w:rsidRDefault="00DA2F7B" w:rsidP="00F0246B">
      <w:pPr>
        <w:pStyle w:val="1"/>
        <w:adjustRightInd w:val="0"/>
        <w:snapToGrid w:val="0"/>
        <w:spacing w:before="0" w:line="300" w:lineRule="auto"/>
        <w:ind w:leftChars="300" w:left="1120" w:hanging="280"/>
        <w:rPr>
          <w:szCs w:val="28"/>
        </w:rPr>
      </w:pPr>
    </w:p>
    <w:p w:rsidR="00DA2F7B" w:rsidRPr="0017609A" w:rsidRDefault="00DA2F7B" w:rsidP="00F0246B">
      <w:pPr>
        <w:pStyle w:val="1"/>
        <w:adjustRightInd w:val="0"/>
        <w:snapToGrid w:val="0"/>
        <w:spacing w:before="0" w:line="300" w:lineRule="auto"/>
        <w:ind w:leftChars="300" w:left="1120" w:hanging="280"/>
        <w:rPr>
          <w:szCs w:val="28"/>
        </w:rPr>
      </w:pPr>
      <w:r w:rsidRPr="0017609A">
        <w:rPr>
          <w:szCs w:val="28"/>
        </w:rPr>
        <w:t>(2)</w:t>
      </w:r>
      <w:r w:rsidRPr="0017609A">
        <w:rPr>
          <w:rFonts w:hint="eastAsia"/>
          <w:szCs w:val="28"/>
        </w:rPr>
        <w:t>聚乙烯（</w:t>
      </w:r>
      <w:r w:rsidRPr="0017609A">
        <w:rPr>
          <w:szCs w:val="28"/>
        </w:rPr>
        <w:t>PE</w:t>
      </w:r>
      <w:r w:rsidRPr="0017609A">
        <w:rPr>
          <w:rFonts w:hint="eastAsia"/>
          <w:szCs w:val="28"/>
        </w:rPr>
        <w:t>）管</w:t>
      </w:r>
    </w:p>
    <w:p w:rsidR="00DA2F7B" w:rsidRPr="0017609A" w:rsidRDefault="00DA2F7B" w:rsidP="00F0246B">
      <w:pPr>
        <w:pStyle w:val="1"/>
        <w:adjustRightInd w:val="0"/>
        <w:snapToGrid w:val="0"/>
        <w:spacing w:before="0" w:line="300" w:lineRule="auto"/>
        <w:ind w:leftChars="455" w:left="1274" w:firstLine="0"/>
        <w:rPr>
          <w:szCs w:val="28"/>
        </w:rPr>
      </w:pPr>
      <w:r w:rsidRPr="0017609A">
        <w:rPr>
          <w:szCs w:val="28"/>
        </w:rPr>
        <w:t>PE</w:t>
      </w:r>
      <w:r w:rsidRPr="0017609A">
        <w:rPr>
          <w:rFonts w:hint="eastAsia"/>
          <w:szCs w:val="28"/>
        </w:rPr>
        <w:t>管的裝接採用電焊套（</w:t>
      </w:r>
      <w:r w:rsidRPr="0017609A">
        <w:rPr>
          <w:szCs w:val="28"/>
        </w:rPr>
        <w:t>Electric Welded Socket</w:t>
      </w:r>
      <w:r w:rsidRPr="0017609A">
        <w:rPr>
          <w:rFonts w:hint="eastAsia"/>
          <w:szCs w:val="28"/>
        </w:rPr>
        <w:t>）的承插口焊接法、端緣焊接法（</w:t>
      </w:r>
      <w:r w:rsidRPr="0017609A">
        <w:rPr>
          <w:szCs w:val="28"/>
        </w:rPr>
        <w:t>Butt Welding</w:t>
      </w:r>
      <w:r w:rsidRPr="0017609A">
        <w:rPr>
          <w:rFonts w:hint="eastAsia"/>
          <w:szCs w:val="28"/>
        </w:rPr>
        <w:t>）、油壓裝接法及插入裝接法等。</w:t>
      </w:r>
    </w:p>
    <w:p w:rsidR="00DA2F7B" w:rsidRPr="0017609A" w:rsidRDefault="00DA2F7B" w:rsidP="00F0246B">
      <w:pPr>
        <w:pStyle w:val="1"/>
        <w:adjustRightInd w:val="0"/>
        <w:snapToGrid w:val="0"/>
        <w:spacing w:before="0" w:line="300" w:lineRule="auto"/>
        <w:ind w:leftChars="300" w:left="1120" w:hanging="280"/>
        <w:rPr>
          <w:szCs w:val="28"/>
        </w:rPr>
      </w:pPr>
      <w:r w:rsidRPr="0017609A">
        <w:rPr>
          <w:szCs w:val="28"/>
        </w:rPr>
        <w:t>(3)</w:t>
      </w:r>
      <w:r w:rsidRPr="0017609A">
        <w:rPr>
          <w:rFonts w:hint="eastAsia"/>
          <w:szCs w:val="28"/>
        </w:rPr>
        <w:t>聚丙烯（</w:t>
      </w:r>
      <w:r w:rsidRPr="0017609A">
        <w:rPr>
          <w:szCs w:val="28"/>
        </w:rPr>
        <w:t>PP</w:t>
      </w:r>
      <w:r w:rsidRPr="0017609A">
        <w:rPr>
          <w:rFonts w:hint="eastAsia"/>
          <w:szCs w:val="28"/>
        </w:rPr>
        <w:t>）管</w:t>
      </w:r>
    </w:p>
    <w:p w:rsidR="00DA2F7B" w:rsidRPr="0017609A" w:rsidRDefault="00DA2F7B" w:rsidP="00F0246B">
      <w:pPr>
        <w:pStyle w:val="1"/>
        <w:adjustRightInd w:val="0"/>
        <w:snapToGrid w:val="0"/>
        <w:spacing w:before="0" w:line="300" w:lineRule="auto"/>
        <w:ind w:leftChars="455" w:left="1274" w:firstLine="0"/>
        <w:rPr>
          <w:szCs w:val="28"/>
        </w:rPr>
      </w:pPr>
      <w:r w:rsidRPr="0017609A">
        <w:rPr>
          <w:szCs w:val="28"/>
        </w:rPr>
        <w:t>PP</w:t>
      </w:r>
      <w:r w:rsidRPr="0017609A">
        <w:rPr>
          <w:rFonts w:hint="eastAsia"/>
          <w:szCs w:val="28"/>
        </w:rPr>
        <w:t>管的裝接採用電焊套承口焊接法及端緣焊接法兩種。</w:t>
      </w:r>
    </w:p>
    <w:p w:rsidR="00DA2F7B" w:rsidRPr="0017609A" w:rsidRDefault="00DA2F7B" w:rsidP="00F0246B">
      <w:pPr>
        <w:pStyle w:val="1"/>
        <w:adjustRightInd w:val="0"/>
        <w:snapToGrid w:val="0"/>
        <w:spacing w:before="0" w:line="300" w:lineRule="auto"/>
        <w:ind w:leftChars="300" w:left="1120" w:hanging="280"/>
        <w:rPr>
          <w:szCs w:val="28"/>
        </w:rPr>
      </w:pPr>
      <w:r w:rsidRPr="0017609A">
        <w:rPr>
          <w:szCs w:val="28"/>
        </w:rPr>
        <w:t>(4)</w:t>
      </w:r>
      <w:r w:rsidRPr="0017609A">
        <w:rPr>
          <w:rFonts w:hint="eastAsia"/>
          <w:szCs w:val="28"/>
        </w:rPr>
        <w:t>聚丁烯（</w:t>
      </w:r>
      <w:r w:rsidRPr="0017609A">
        <w:rPr>
          <w:szCs w:val="28"/>
        </w:rPr>
        <w:t>PB</w:t>
      </w:r>
      <w:r w:rsidRPr="0017609A">
        <w:rPr>
          <w:rFonts w:hint="eastAsia"/>
          <w:szCs w:val="28"/>
        </w:rPr>
        <w:t>）管</w:t>
      </w:r>
    </w:p>
    <w:p w:rsidR="00DA2F7B" w:rsidRPr="0017609A" w:rsidRDefault="00DA2F7B" w:rsidP="00F0246B">
      <w:pPr>
        <w:pStyle w:val="1"/>
        <w:adjustRightInd w:val="0"/>
        <w:snapToGrid w:val="0"/>
        <w:spacing w:before="0" w:line="300" w:lineRule="auto"/>
        <w:ind w:leftChars="455" w:left="1274" w:firstLine="0"/>
        <w:rPr>
          <w:szCs w:val="28"/>
        </w:rPr>
      </w:pPr>
      <w:r w:rsidRPr="0017609A">
        <w:rPr>
          <w:szCs w:val="28"/>
        </w:rPr>
        <w:t>PB</w:t>
      </w:r>
      <w:r w:rsidRPr="0017609A">
        <w:rPr>
          <w:rFonts w:hint="eastAsia"/>
          <w:szCs w:val="28"/>
        </w:rPr>
        <w:t>管經切斷之剖面不得變形或縮小，端面須與軸心垂直，管端以抹布將裝接處之水漬、灰塵、油圬等擦拭乾淨後，方可裝接。裝接時不得使用普通扳手，需以力矩扳手為之，否則力量過猛，會傷害接頭螺紋。接合零件如接頭、彎頭、三通、塞頭等均需為</w:t>
      </w:r>
      <w:r w:rsidRPr="0017609A">
        <w:rPr>
          <w:szCs w:val="28"/>
        </w:rPr>
        <w:t>PB</w:t>
      </w:r>
      <w:r w:rsidRPr="0017609A">
        <w:rPr>
          <w:rFonts w:hint="eastAsia"/>
          <w:szCs w:val="28"/>
        </w:rPr>
        <w:t>管專用接頭，其主要原料為矽立康（</w:t>
      </w:r>
      <w:r w:rsidRPr="0017609A">
        <w:rPr>
          <w:szCs w:val="28"/>
        </w:rPr>
        <w:t>Celcon</w:t>
      </w:r>
      <w:r w:rsidRPr="0017609A">
        <w:rPr>
          <w:rFonts w:hint="eastAsia"/>
          <w:szCs w:val="28"/>
        </w:rPr>
        <w:t>），並須符合下列規格。</w:t>
      </w:r>
    </w:p>
    <w:tbl>
      <w:tblPr>
        <w:tblW w:w="0" w:type="auto"/>
        <w:jc w:val="righ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603"/>
        <w:gridCol w:w="1604"/>
        <w:gridCol w:w="1603"/>
        <w:gridCol w:w="1604"/>
        <w:gridCol w:w="1604"/>
      </w:tblGrid>
      <w:tr w:rsidR="00DA2F7B" w:rsidRPr="0017609A">
        <w:trPr>
          <w:trHeight w:val="435"/>
          <w:jc w:val="right"/>
        </w:trPr>
        <w:tc>
          <w:tcPr>
            <w:tcW w:w="1603" w:type="dxa"/>
            <w:tcBorders>
              <w:top w:val="single" w:sz="12" w:space="0" w:color="auto"/>
              <w:left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hint="eastAsia"/>
                <w:szCs w:val="28"/>
              </w:rPr>
              <w:t>密度</w:t>
            </w:r>
          </w:p>
        </w:tc>
        <w:tc>
          <w:tcPr>
            <w:tcW w:w="1604" w:type="dxa"/>
            <w:tcBorders>
              <w:top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hint="eastAsia"/>
                <w:szCs w:val="28"/>
              </w:rPr>
              <w:t>降伏點</w:t>
            </w:r>
          </w:p>
        </w:tc>
        <w:tc>
          <w:tcPr>
            <w:tcW w:w="1603" w:type="dxa"/>
            <w:tcBorders>
              <w:top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hint="eastAsia"/>
                <w:szCs w:val="28"/>
              </w:rPr>
              <w:t>抗剪力</w:t>
            </w:r>
          </w:p>
        </w:tc>
        <w:tc>
          <w:tcPr>
            <w:tcW w:w="1604" w:type="dxa"/>
            <w:tcBorders>
              <w:top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hint="eastAsia"/>
                <w:szCs w:val="28"/>
              </w:rPr>
              <w:t>熔點</w:t>
            </w:r>
          </w:p>
        </w:tc>
        <w:tc>
          <w:tcPr>
            <w:tcW w:w="1604" w:type="dxa"/>
            <w:tcBorders>
              <w:top w:val="single" w:sz="12" w:space="0" w:color="auto"/>
              <w:right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hint="eastAsia"/>
                <w:szCs w:val="28"/>
              </w:rPr>
              <w:t>軟化點</w:t>
            </w:r>
          </w:p>
        </w:tc>
      </w:tr>
      <w:tr w:rsidR="00DA2F7B" w:rsidRPr="0017609A">
        <w:trPr>
          <w:trHeight w:val="435"/>
          <w:jc w:val="right"/>
        </w:trPr>
        <w:tc>
          <w:tcPr>
            <w:tcW w:w="1603" w:type="dxa"/>
            <w:tcBorders>
              <w:left w:val="single" w:sz="12" w:space="0" w:color="auto"/>
              <w:bottom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szCs w:val="28"/>
              </w:rPr>
              <w:t>1.41g/c.c.</w:t>
            </w:r>
          </w:p>
        </w:tc>
        <w:tc>
          <w:tcPr>
            <w:tcW w:w="1604" w:type="dxa"/>
            <w:tcBorders>
              <w:bottom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szCs w:val="28"/>
              </w:rPr>
              <w:t>619kg/cm</w:t>
            </w:r>
            <w:r w:rsidRPr="0017609A">
              <w:rPr>
                <w:rFonts w:ascii="標楷體" w:hAnsi="標楷體"/>
                <w:szCs w:val="28"/>
                <w:vertAlign w:val="superscript"/>
              </w:rPr>
              <w:t>2</w:t>
            </w:r>
          </w:p>
        </w:tc>
        <w:tc>
          <w:tcPr>
            <w:tcW w:w="1603" w:type="dxa"/>
            <w:tcBorders>
              <w:bottom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szCs w:val="28"/>
              </w:rPr>
              <w:t>541kg/cm</w:t>
            </w:r>
            <w:r w:rsidRPr="0017609A">
              <w:rPr>
                <w:rFonts w:ascii="標楷體" w:hAnsi="標楷體"/>
                <w:szCs w:val="28"/>
                <w:vertAlign w:val="superscript"/>
              </w:rPr>
              <w:t>2</w:t>
            </w:r>
          </w:p>
        </w:tc>
        <w:tc>
          <w:tcPr>
            <w:tcW w:w="1604" w:type="dxa"/>
            <w:tcBorders>
              <w:bottom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szCs w:val="28"/>
              </w:rPr>
              <w:t>165</w:t>
            </w:r>
            <w:r w:rsidRPr="0017609A">
              <w:rPr>
                <w:rFonts w:ascii="標楷體" w:hAnsi="標楷體" w:hint="eastAsia"/>
                <w:szCs w:val="28"/>
              </w:rPr>
              <w:t>℃</w:t>
            </w:r>
          </w:p>
        </w:tc>
        <w:tc>
          <w:tcPr>
            <w:tcW w:w="1604" w:type="dxa"/>
            <w:tcBorders>
              <w:bottom w:val="single" w:sz="12" w:space="0" w:color="auto"/>
              <w:right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szCs w:val="28"/>
              </w:rPr>
              <w:t>162.2</w:t>
            </w:r>
            <w:r w:rsidRPr="0017609A">
              <w:rPr>
                <w:rFonts w:ascii="標楷體" w:hAnsi="標楷體" w:hint="eastAsia"/>
                <w:szCs w:val="28"/>
              </w:rPr>
              <w:t>℃</w:t>
            </w:r>
          </w:p>
        </w:tc>
      </w:tr>
    </w:tbl>
    <w:p w:rsidR="00DA2F7B" w:rsidRPr="0017609A" w:rsidRDefault="00DA2F7B" w:rsidP="00F0246B">
      <w:pPr>
        <w:pStyle w:val="1"/>
        <w:adjustRightInd w:val="0"/>
        <w:snapToGrid w:val="0"/>
        <w:spacing w:before="0" w:line="300" w:lineRule="auto"/>
        <w:ind w:leftChars="300" w:left="1120" w:hanging="280"/>
        <w:rPr>
          <w:szCs w:val="28"/>
        </w:rPr>
      </w:pPr>
    </w:p>
    <w:p w:rsidR="00DA2F7B" w:rsidRPr="0017609A" w:rsidRDefault="00DA2F7B" w:rsidP="00F0246B">
      <w:pPr>
        <w:pStyle w:val="1"/>
        <w:adjustRightInd w:val="0"/>
        <w:snapToGrid w:val="0"/>
        <w:spacing w:before="0" w:line="300" w:lineRule="auto"/>
        <w:ind w:leftChars="300" w:left="1120" w:hanging="280"/>
        <w:rPr>
          <w:szCs w:val="28"/>
        </w:rPr>
      </w:pPr>
      <w:r w:rsidRPr="0017609A">
        <w:rPr>
          <w:szCs w:val="28"/>
        </w:rPr>
        <w:t>(5)</w:t>
      </w:r>
      <w:r w:rsidRPr="0017609A">
        <w:rPr>
          <w:rFonts w:hint="eastAsia"/>
          <w:szCs w:val="28"/>
        </w:rPr>
        <w:t>丙烯晴</w:t>
      </w:r>
      <w:r w:rsidRPr="0017609A">
        <w:rPr>
          <w:szCs w:val="28"/>
        </w:rPr>
        <w:t xml:space="preserve"> -</w:t>
      </w:r>
      <w:r w:rsidRPr="0017609A">
        <w:rPr>
          <w:rFonts w:hint="eastAsia"/>
          <w:szCs w:val="28"/>
        </w:rPr>
        <w:t>丁二烯</w:t>
      </w:r>
      <w:r w:rsidRPr="0017609A">
        <w:rPr>
          <w:szCs w:val="28"/>
        </w:rPr>
        <w:t>-</w:t>
      </w:r>
      <w:r w:rsidRPr="0017609A">
        <w:rPr>
          <w:rFonts w:hint="eastAsia"/>
          <w:szCs w:val="28"/>
        </w:rPr>
        <w:t>苯乙烯（</w:t>
      </w:r>
      <w:r w:rsidRPr="0017609A">
        <w:rPr>
          <w:szCs w:val="28"/>
        </w:rPr>
        <w:t>ABS</w:t>
      </w:r>
      <w:r w:rsidRPr="0017609A">
        <w:rPr>
          <w:rFonts w:hint="eastAsia"/>
          <w:szCs w:val="28"/>
        </w:rPr>
        <w:t>）管</w:t>
      </w:r>
    </w:p>
    <w:p w:rsidR="00DA2F7B" w:rsidRPr="0017609A" w:rsidRDefault="00DA2F7B" w:rsidP="00F0246B">
      <w:pPr>
        <w:pStyle w:val="1"/>
        <w:adjustRightInd w:val="0"/>
        <w:snapToGrid w:val="0"/>
        <w:spacing w:before="0" w:line="300" w:lineRule="auto"/>
        <w:ind w:leftChars="455" w:left="1274" w:firstLine="0"/>
        <w:rPr>
          <w:szCs w:val="28"/>
        </w:rPr>
      </w:pPr>
      <w:r w:rsidRPr="0017609A">
        <w:rPr>
          <w:szCs w:val="28"/>
        </w:rPr>
        <w:t>ABS</w:t>
      </w:r>
      <w:r w:rsidRPr="0017609A">
        <w:rPr>
          <w:rFonts w:hint="eastAsia"/>
          <w:szCs w:val="28"/>
        </w:rPr>
        <w:t>管採用承插膠合接頭，裝接前直管以鋼鋸鋸割，爾後以銼刀削除管內外毛邊，測試管件插入直管位置並作記號，以砂紙輕磨管及管件裝接面，以清潔劑清潔後用刷子塗佈</w:t>
      </w:r>
      <w:r w:rsidRPr="0017609A">
        <w:rPr>
          <w:szCs w:val="28"/>
        </w:rPr>
        <w:t>ABS</w:t>
      </w:r>
      <w:r w:rsidRPr="0017609A">
        <w:rPr>
          <w:rFonts w:hint="eastAsia"/>
          <w:szCs w:val="28"/>
        </w:rPr>
        <w:t>膠合劑於管接合面，平均塗佈二次後即將管插入管件中，稍為轉一角度（</w:t>
      </w:r>
      <w:r w:rsidRPr="0017609A">
        <w:rPr>
          <w:szCs w:val="28"/>
        </w:rPr>
        <w:t>15</w:t>
      </w:r>
      <w:r w:rsidRPr="0017609A">
        <w:rPr>
          <w:rFonts w:hint="eastAsia"/>
          <w:szCs w:val="28"/>
        </w:rPr>
        <w:t>度）並緊拉一段時間，使其固著，依管徑大小約</w:t>
      </w:r>
      <w:r w:rsidRPr="0017609A">
        <w:rPr>
          <w:szCs w:val="28"/>
        </w:rPr>
        <w:t>10</w:t>
      </w:r>
      <w:r w:rsidRPr="0017609A">
        <w:rPr>
          <w:rFonts w:hint="eastAsia"/>
          <w:szCs w:val="28"/>
        </w:rPr>
        <w:t>秒至</w:t>
      </w:r>
      <w:r w:rsidRPr="0017609A">
        <w:rPr>
          <w:szCs w:val="28"/>
        </w:rPr>
        <w:t>1</w:t>
      </w:r>
      <w:r w:rsidRPr="0017609A">
        <w:rPr>
          <w:rFonts w:hint="eastAsia"/>
          <w:szCs w:val="28"/>
        </w:rPr>
        <w:t>分鐘，清除殘於</w:t>
      </w:r>
      <w:r w:rsidRPr="0017609A">
        <w:rPr>
          <w:szCs w:val="28"/>
        </w:rPr>
        <w:t>ABS</w:t>
      </w:r>
      <w:r w:rsidRPr="0017609A">
        <w:rPr>
          <w:rFonts w:hint="eastAsia"/>
          <w:szCs w:val="28"/>
        </w:rPr>
        <w:t>膠合劑，即完成裝接。</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7.</w:t>
      </w:r>
      <w:r w:rsidRPr="0017609A">
        <w:rPr>
          <w:rFonts w:ascii="標楷體" w:hAnsi="標楷體" w:hint="eastAsia"/>
          <w:kern w:val="0"/>
          <w:szCs w:val="28"/>
        </w:rPr>
        <w:t>無縫鋼管</w:t>
      </w:r>
    </w:p>
    <w:p w:rsidR="00DA2F7B" w:rsidRPr="0017609A" w:rsidRDefault="00DA2F7B" w:rsidP="00F0246B">
      <w:pPr>
        <w:pStyle w:val="1"/>
        <w:adjustRightInd w:val="0"/>
        <w:snapToGrid w:val="0"/>
        <w:spacing w:before="0" w:after="120" w:line="300" w:lineRule="auto"/>
        <w:ind w:leftChars="300" w:left="840" w:firstLine="0"/>
        <w:rPr>
          <w:szCs w:val="28"/>
        </w:rPr>
      </w:pPr>
      <w:r w:rsidRPr="0017609A">
        <w:rPr>
          <w:rFonts w:hint="eastAsia"/>
          <w:szCs w:val="28"/>
        </w:rPr>
        <w:t>無縫鋼管裝接有螺紋裝接、電銲裝接及法蘭裝接三種。一般管徑在</w:t>
      </w:r>
      <w:r w:rsidRPr="0017609A">
        <w:rPr>
          <w:szCs w:val="28"/>
        </w:rPr>
        <w:t>50</w:t>
      </w:r>
      <w:r w:rsidRPr="0017609A">
        <w:rPr>
          <w:rFonts w:hint="eastAsia"/>
          <w:szCs w:val="28"/>
        </w:rPr>
        <w:t>公厘以下者採用螺紋接合或電銲裝接，管徑在</w:t>
      </w:r>
      <w:r w:rsidRPr="0017609A">
        <w:rPr>
          <w:szCs w:val="28"/>
        </w:rPr>
        <w:t>65</w:t>
      </w:r>
      <w:r w:rsidRPr="0017609A">
        <w:rPr>
          <w:rFonts w:hint="eastAsia"/>
          <w:szCs w:val="28"/>
        </w:rPr>
        <w:t>公厘以上採用法蘭裝接，各種裝接方法同鍍鋅鋼管。</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8.</w:t>
      </w:r>
      <w:r w:rsidRPr="0017609A">
        <w:rPr>
          <w:rFonts w:ascii="標楷體" w:hAnsi="標楷體" w:hint="eastAsia"/>
          <w:kern w:val="0"/>
          <w:szCs w:val="28"/>
        </w:rPr>
        <w:t>排水管之裝接</w:t>
      </w:r>
    </w:p>
    <w:p w:rsidR="00DA2F7B" w:rsidRPr="0017609A" w:rsidRDefault="00DA2F7B" w:rsidP="00F0246B">
      <w:pPr>
        <w:pStyle w:val="1"/>
        <w:adjustRightInd w:val="0"/>
        <w:snapToGrid w:val="0"/>
        <w:spacing w:before="0" w:after="120" w:line="300" w:lineRule="auto"/>
        <w:ind w:leftChars="300" w:left="840" w:firstLine="0"/>
        <w:rPr>
          <w:szCs w:val="28"/>
        </w:rPr>
      </w:pPr>
      <w:r w:rsidRPr="0017609A">
        <w:rPr>
          <w:rFonts w:hint="eastAsia"/>
          <w:szCs w:val="28"/>
        </w:rPr>
        <w:t>建築物排水管分污排水管、雜排水管及通氣管等三種，所使用之管材約略有鑄鐵管、鍍鋅鋼管、聚氯乙烯（</w:t>
      </w:r>
      <w:r w:rsidRPr="0017609A">
        <w:rPr>
          <w:szCs w:val="28"/>
        </w:rPr>
        <w:t>PVC</w:t>
      </w:r>
      <w:r w:rsidRPr="0017609A">
        <w:rPr>
          <w:rFonts w:hint="eastAsia"/>
          <w:szCs w:val="28"/>
        </w:rPr>
        <w:t>）管、聚乙烯（</w:t>
      </w:r>
      <w:r w:rsidRPr="0017609A">
        <w:rPr>
          <w:szCs w:val="28"/>
        </w:rPr>
        <w:t>PE</w:t>
      </w:r>
      <w:r w:rsidRPr="0017609A">
        <w:rPr>
          <w:rFonts w:hint="eastAsia"/>
          <w:szCs w:val="28"/>
        </w:rPr>
        <w:t>）管及陶管等。管路在裝配之前須先檢查是否彎曲或變形，鑄鐵管管壁厚度應在</w:t>
      </w:r>
      <w:r w:rsidRPr="0017609A">
        <w:rPr>
          <w:szCs w:val="28"/>
        </w:rPr>
        <w:t>0.5</w:t>
      </w:r>
      <w:r w:rsidRPr="0017609A">
        <w:rPr>
          <w:rFonts w:hint="eastAsia"/>
          <w:szCs w:val="28"/>
        </w:rPr>
        <w:t>公分以上，管壁內部須光滑無縫，不得有粗糙之接縫及砂孔，合乎標準之管材方可裝配施工。鍍鋅鋼管與聚氯乙烯管等之裝配方法與給水管路之裝配方法相同，鑄鐵管、聚氯乙烯管及陶管之裝配方法如下。</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鑄鐵管</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鑄鐵管裝接方法有臼塞式裝接、平口式之壓環裝接及開槽式之機械裝接等三種。</w:t>
      </w:r>
    </w:p>
    <w:p w:rsidR="00DA2F7B" w:rsidRPr="0017609A" w:rsidRDefault="00DA2F7B" w:rsidP="00F0246B">
      <w:pPr>
        <w:pStyle w:val="1"/>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臼塞式裝接</w:t>
      </w:r>
    </w:p>
    <w:p w:rsidR="00DA2F7B" w:rsidRPr="0017609A" w:rsidRDefault="00DA2F7B" w:rsidP="00F0246B">
      <w:pPr>
        <w:pStyle w:val="1"/>
        <w:adjustRightInd w:val="0"/>
        <w:snapToGrid w:val="0"/>
        <w:spacing w:before="0" w:after="120" w:line="300" w:lineRule="auto"/>
        <w:ind w:leftChars="506" w:left="1417" w:firstLine="0"/>
        <w:rPr>
          <w:szCs w:val="28"/>
        </w:rPr>
      </w:pPr>
      <w:r w:rsidRPr="0017609A">
        <w:rPr>
          <w:rFonts w:hint="eastAsia"/>
          <w:szCs w:val="28"/>
        </w:rPr>
        <w:t>裝接臼塞接頭，應以臼口向前塞接，並必須自最後一根水管循序漸進，不得任意自管線中間開始，管線中心須效正準確，務使接頭空隙相等，以麻絲搓成較接頭空隙稍大之絲繩填塞入接頭空隙中，用鋼</w:t>
      </w:r>
      <w:r w:rsidRPr="0017609A">
        <w:rPr>
          <w:szCs w:val="28"/>
        </w:rPr>
        <w:t xml:space="preserve">  </w:t>
      </w:r>
      <w:r w:rsidRPr="0017609A">
        <w:rPr>
          <w:rFonts w:hint="eastAsia"/>
          <w:szCs w:val="28"/>
        </w:rPr>
        <w:t>打實，至充分緊密，並保留</w:t>
      </w:r>
      <w:r w:rsidRPr="0017609A">
        <w:rPr>
          <w:szCs w:val="28"/>
        </w:rPr>
        <w:t>25</w:t>
      </w:r>
      <w:r w:rsidRPr="0017609A">
        <w:rPr>
          <w:rFonts w:hint="eastAsia"/>
          <w:szCs w:val="28"/>
        </w:rPr>
        <w:t>公厘以上之灌鉛深度，其所用之麻絲，須清潔乾燥無油質，灌鉛用帆布帶與承口吻合，且與管路緊接，頂端留一通風口利於灌鉛，灌鉛時每一接頭需一次灌滿，不得中斷，倘遇杓中熔鉛不夠，不能一次灌滿者，以灌鉛不足論，灌鉛後，必須小心錘塞，錘塞須密實且不得損及臼口，錘塞完畢後之鉛面，所用鉛及麻絲之重量如表。熔鉛爐不可離行將澆鉛之接頭太遠，鉛須燒至足夠之流動性，若熔鉛爐表面有泡沫及雜物時須先清除之。</w:t>
      </w:r>
    </w:p>
    <w:p w:rsidR="00DA2F7B" w:rsidRPr="0017609A" w:rsidRDefault="00DA2F7B" w:rsidP="00F0246B">
      <w:pPr>
        <w:pStyle w:val="1"/>
        <w:adjustRightInd w:val="0"/>
        <w:snapToGrid w:val="0"/>
        <w:spacing w:before="0" w:after="120" w:line="300" w:lineRule="auto"/>
        <w:ind w:leftChars="506" w:left="1417" w:firstLine="0"/>
        <w:rPr>
          <w:szCs w:val="28"/>
        </w:rPr>
      </w:pPr>
      <w:r w:rsidRPr="0017609A">
        <w:rPr>
          <w:rFonts w:hint="eastAsia"/>
          <w:szCs w:val="28"/>
        </w:rPr>
        <w:t>臼塞式裝接鉛及麻絲用量表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60"/>
        <w:gridCol w:w="1080"/>
        <w:gridCol w:w="956"/>
        <w:gridCol w:w="956"/>
        <w:gridCol w:w="957"/>
        <w:gridCol w:w="956"/>
        <w:gridCol w:w="956"/>
        <w:gridCol w:w="957"/>
      </w:tblGrid>
      <w:tr w:rsidR="00DA2F7B" w:rsidRPr="0017609A" w:rsidTr="00467FDC">
        <w:trPr>
          <w:trHeight w:val="567"/>
          <w:jc w:val="right"/>
        </w:trPr>
        <w:tc>
          <w:tcPr>
            <w:tcW w:w="960" w:type="dxa"/>
            <w:vMerge w:val="restart"/>
            <w:tcBorders>
              <w:top w:val="single" w:sz="12" w:space="0" w:color="auto"/>
              <w:lef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hint="eastAsia"/>
                <w:szCs w:val="28"/>
              </w:rPr>
              <w:t>管口徑</w:t>
            </w:r>
          </w:p>
        </w:tc>
        <w:tc>
          <w:tcPr>
            <w:tcW w:w="1080" w:type="dxa"/>
            <w:tcBorders>
              <w:top w:val="single" w:sz="12" w:space="0" w:color="auto"/>
              <w:righ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956" w:type="dxa"/>
            <w:tcBorders>
              <w:top w:val="single" w:sz="12" w:space="0" w:color="auto"/>
              <w:lef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50</w:t>
            </w:r>
          </w:p>
        </w:tc>
        <w:tc>
          <w:tcPr>
            <w:tcW w:w="956" w:type="dxa"/>
            <w:tcBorders>
              <w:top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75</w:t>
            </w:r>
          </w:p>
        </w:tc>
        <w:tc>
          <w:tcPr>
            <w:tcW w:w="957" w:type="dxa"/>
            <w:tcBorders>
              <w:top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100</w:t>
            </w:r>
          </w:p>
        </w:tc>
        <w:tc>
          <w:tcPr>
            <w:tcW w:w="956" w:type="dxa"/>
            <w:tcBorders>
              <w:top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125</w:t>
            </w:r>
          </w:p>
        </w:tc>
        <w:tc>
          <w:tcPr>
            <w:tcW w:w="956" w:type="dxa"/>
            <w:tcBorders>
              <w:top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150</w:t>
            </w:r>
          </w:p>
        </w:tc>
        <w:tc>
          <w:tcPr>
            <w:tcW w:w="957" w:type="dxa"/>
            <w:tcBorders>
              <w:top w:val="single" w:sz="12" w:space="0" w:color="auto"/>
              <w:righ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200</w:t>
            </w:r>
          </w:p>
        </w:tc>
      </w:tr>
      <w:tr w:rsidR="00DA2F7B" w:rsidRPr="0017609A" w:rsidTr="00467FDC">
        <w:trPr>
          <w:trHeight w:val="567"/>
          <w:jc w:val="right"/>
        </w:trPr>
        <w:tc>
          <w:tcPr>
            <w:tcW w:w="960" w:type="dxa"/>
            <w:vMerge/>
            <w:tcBorders>
              <w:lef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p>
        </w:tc>
        <w:tc>
          <w:tcPr>
            <w:tcW w:w="1080" w:type="dxa"/>
            <w:tcBorders>
              <w:right w:val="single" w:sz="12" w:space="0" w:color="auto"/>
            </w:tcBorders>
            <w:vAlign w:val="center"/>
          </w:tcPr>
          <w:p w:rsidR="00DA2F7B" w:rsidRPr="0017609A" w:rsidRDefault="00DA2F7B" w:rsidP="00D14630">
            <w:pPr>
              <w:tabs>
                <w:tab w:val="right" w:pos="8306"/>
              </w:tabs>
              <w:adjustRightInd w:val="0"/>
              <w:snapToGrid w:val="0"/>
              <w:ind w:firstLine="120"/>
              <w:jc w:val="center"/>
              <w:rPr>
                <w:rFonts w:ascii="標楷體"/>
                <w:szCs w:val="28"/>
              </w:rPr>
            </w:pPr>
            <w:r w:rsidRPr="0017609A">
              <w:rPr>
                <w:rFonts w:ascii="標楷體" w:hAnsi="標楷體"/>
                <w:szCs w:val="28"/>
              </w:rPr>
              <w:t>(</w:t>
            </w:r>
            <w:r w:rsidRPr="0017609A">
              <w:rPr>
                <w:rFonts w:ascii="標楷體" w:hAnsi="標楷體" w:hint="eastAsia"/>
                <w:szCs w:val="28"/>
              </w:rPr>
              <w:t>吋</w:t>
            </w:r>
            <w:r w:rsidRPr="0017609A">
              <w:rPr>
                <w:rFonts w:ascii="標楷體" w:hAnsi="標楷體"/>
                <w:szCs w:val="28"/>
              </w:rPr>
              <w:t>)</w:t>
            </w:r>
          </w:p>
        </w:tc>
        <w:tc>
          <w:tcPr>
            <w:tcW w:w="956" w:type="dxa"/>
            <w:tcBorders>
              <w:lef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2</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3</w:t>
            </w:r>
          </w:p>
        </w:tc>
        <w:tc>
          <w:tcPr>
            <w:tcW w:w="957"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4</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5</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6</w:t>
            </w:r>
          </w:p>
        </w:tc>
        <w:tc>
          <w:tcPr>
            <w:tcW w:w="957" w:type="dxa"/>
            <w:tcBorders>
              <w:righ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8</w:t>
            </w:r>
          </w:p>
        </w:tc>
      </w:tr>
      <w:tr w:rsidR="00DA2F7B" w:rsidRPr="0017609A" w:rsidTr="00467FDC">
        <w:trPr>
          <w:trHeight w:val="567"/>
          <w:jc w:val="right"/>
        </w:trPr>
        <w:tc>
          <w:tcPr>
            <w:tcW w:w="2040" w:type="dxa"/>
            <w:gridSpan w:val="2"/>
            <w:tcBorders>
              <w:left w:val="single" w:sz="12" w:space="0" w:color="auto"/>
              <w:right w:val="single" w:sz="12" w:space="0" w:color="auto"/>
            </w:tcBorders>
            <w:vAlign w:val="center"/>
          </w:tcPr>
          <w:p w:rsidR="00DA2F7B" w:rsidRPr="0017609A" w:rsidRDefault="00DA2F7B" w:rsidP="00D14630">
            <w:pPr>
              <w:tabs>
                <w:tab w:val="right" w:pos="8306"/>
              </w:tabs>
              <w:adjustRightInd w:val="0"/>
              <w:snapToGrid w:val="0"/>
              <w:ind w:firstLine="120"/>
              <w:jc w:val="center"/>
              <w:rPr>
                <w:rFonts w:ascii="標楷體"/>
                <w:szCs w:val="28"/>
              </w:rPr>
            </w:pPr>
            <w:r w:rsidRPr="0017609A">
              <w:rPr>
                <w:rFonts w:ascii="標楷體" w:hAnsi="標楷體" w:hint="eastAsia"/>
                <w:szCs w:val="28"/>
              </w:rPr>
              <w:t>鉛之重量</w:t>
            </w:r>
            <w:r w:rsidRPr="0017609A">
              <w:rPr>
                <w:rFonts w:ascii="標楷體" w:hAnsi="標楷體"/>
                <w:szCs w:val="28"/>
              </w:rPr>
              <w:t>(kg)</w:t>
            </w:r>
          </w:p>
        </w:tc>
        <w:tc>
          <w:tcPr>
            <w:tcW w:w="956" w:type="dxa"/>
            <w:tcBorders>
              <w:lef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0.7</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w:t>
            </w:r>
          </w:p>
        </w:tc>
        <w:tc>
          <w:tcPr>
            <w:tcW w:w="957"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1.25</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1.5</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1.75</w:t>
            </w:r>
          </w:p>
        </w:tc>
        <w:tc>
          <w:tcPr>
            <w:tcW w:w="957" w:type="dxa"/>
            <w:tcBorders>
              <w:righ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2.1</w:t>
            </w:r>
          </w:p>
        </w:tc>
      </w:tr>
      <w:tr w:rsidR="00DA2F7B" w:rsidRPr="0017609A" w:rsidTr="00467FDC">
        <w:trPr>
          <w:trHeight w:val="567"/>
          <w:jc w:val="right"/>
        </w:trPr>
        <w:tc>
          <w:tcPr>
            <w:tcW w:w="2040" w:type="dxa"/>
            <w:gridSpan w:val="2"/>
            <w:tcBorders>
              <w:left w:val="single" w:sz="12" w:space="0" w:color="auto"/>
              <w:bottom w:val="single" w:sz="12" w:space="0" w:color="auto"/>
              <w:right w:val="single" w:sz="12" w:space="0" w:color="auto"/>
            </w:tcBorders>
            <w:vAlign w:val="center"/>
          </w:tcPr>
          <w:p w:rsidR="00DA2F7B" w:rsidRPr="0017609A" w:rsidRDefault="00DA2F7B" w:rsidP="00D14630">
            <w:pPr>
              <w:tabs>
                <w:tab w:val="right" w:pos="8306"/>
              </w:tabs>
              <w:adjustRightInd w:val="0"/>
              <w:snapToGrid w:val="0"/>
              <w:ind w:firstLine="120"/>
              <w:jc w:val="center"/>
              <w:rPr>
                <w:rFonts w:ascii="標楷體"/>
                <w:szCs w:val="28"/>
              </w:rPr>
            </w:pPr>
            <w:r w:rsidRPr="0017609A">
              <w:rPr>
                <w:rFonts w:ascii="標楷體" w:hAnsi="標楷體" w:hint="eastAsia"/>
                <w:szCs w:val="28"/>
              </w:rPr>
              <w:t>麻絲重量</w:t>
            </w:r>
            <w:r w:rsidRPr="0017609A">
              <w:rPr>
                <w:rFonts w:ascii="標楷體" w:hAnsi="標楷體"/>
                <w:szCs w:val="28"/>
              </w:rPr>
              <w:t>(kg)</w:t>
            </w:r>
          </w:p>
        </w:tc>
        <w:tc>
          <w:tcPr>
            <w:tcW w:w="956" w:type="dxa"/>
            <w:tcBorders>
              <w:left w:val="single" w:sz="12" w:space="0" w:color="auto"/>
              <w:bottom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0.08</w:t>
            </w:r>
          </w:p>
        </w:tc>
        <w:tc>
          <w:tcPr>
            <w:tcW w:w="956" w:type="dxa"/>
            <w:tcBorders>
              <w:bottom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0.12</w:t>
            </w:r>
          </w:p>
        </w:tc>
        <w:tc>
          <w:tcPr>
            <w:tcW w:w="957" w:type="dxa"/>
            <w:tcBorders>
              <w:bottom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0.18</w:t>
            </w:r>
          </w:p>
        </w:tc>
        <w:tc>
          <w:tcPr>
            <w:tcW w:w="956" w:type="dxa"/>
            <w:tcBorders>
              <w:bottom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0.21</w:t>
            </w:r>
          </w:p>
        </w:tc>
        <w:tc>
          <w:tcPr>
            <w:tcW w:w="956" w:type="dxa"/>
            <w:tcBorders>
              <w:bottom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0.25</w:t>
            </w:r>
          </w:p>
        </w:tc>
        <w:tc>
          <w:tcPr>
            <w:tcW w:w="957" w:type="dxa"/>
            <w:tcBorders>
              <w:bottom w:val="single" w:sz="12" w:space="0" w:color="auto"/>
              <w:righ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0.3</w:t>
            </w:r>
          </w:p>
        </w:tc>
      </w:tr>
    </w:tbl>
    <w:p w:rsidR="00DA2F7B" w:rsidRPr="0017609A" w:rsidRDefault="00DA2F7B" w:rsidP="00F0246B">
      <w:pPr>
        <w:pStyle w:val="1"/>
        <w:adjustRightInd w:val="0"/>
        <w:snapToGrid w:val="0"/>
        <w:spacing w:before="0" w:line="300" w:lineRule="auto"/>
        <w:ind w:leftChars="400" w:left="1540" w:hanging="420"/>
        <w:rPr>
          <w:szCs w:val="28"/>
        </w:rPr>
      </w:pP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壓環裝接</w:t>
      </w:r>
    </w:p>
    <w:p w:rsidR="00DA2F7B" w:rsidRDefault="00DA2F7B" w:rsidP="00F0246B">
      <w:pPr>
        <w:pStyle w:val="1"/>
        <w:adjustRightInd w:val="0"/>
        <w:snapToGrid w:val="0"/>
        <w:spacing w:before="0" w:after="120" w:line="300" w:lineRule="auto"/>
        <w:ind w:leftChars="506" w:left="1417" w:firstLine="0"/>
        <w:rPr>
          <w:szCs w:val="28"/>
        </w:rPr>
      </w:pPr>
      <w:r w:rsidRPr="0017609A">
        <w:rPr>
          <w:rFonts w:hint="eastAsia"/>
          <w:szCs w:val="28"/>
        </w:rPr>
        <w:t>平口鑄鐵管之裝接，採用符合規定之不銹鋼之外環，內襯為合成橡膠製成的壓環接頭裝接，直管切割須平整，與管軸成</w:t>
      </w:r>
      <w:r w:rsidRPr="0017609A">
        <w:rPr>
          <w:szCs w:val="28"/>
        </w:rPr>
        <w:t>90</w:t>
      </w:r>
      <w:r w:rsidRPr="0017609A">
        <w:rPr>
          <w:rFonts w:hint="eastAsia"/>
          <w:szCs w:val="28"/>
        </w:rPr>
        <w:t>度直角，管端之毛邊修整平滑，將不銹鋼外環之螺栓鬆動，使其內外襯分開，外環先行套於直管或另件邊側，再將合成橡膠製之內襯套入直管或另件端口，兩端口須確實置於內襯中央位置，不銹鋼外環回復至內襯正確位置不可超出內襯膠圈，再用工具將螺栓鎖緊即可。壓環接頭外環之螺栓組分成二組（</w:t>
      </w:r>
      <w:r w:rsidRPr="0017609A">
        <w:rPr>
          <w:szCs w:val="28"/>
        </w:rPr>
        <w:t>50</w:t>
      </w:r>
      <w:r w:rsidRPr="0017609A">
        <w:rPr>
          <w:rFonts w:hint="eastAsia"/>
          <w:szCs w:val="28"/>
        </w:rPr>
        <w:t>公厘至</w:t>
      </w:r>
      <w:r w:rsidRPr="0017609A">
        <w:rPr>
          <w:szCs w:val="28"/>
        </w:rPr>
        <w:t>100</w:t>
      </w:r>
      <w:r w:rsidRPr="0017609A">
        <w:rPr>
          <w:rFonts w:hint="eastAsia"/>
          <w:szCs w:val="28"/>
        </w:rPr>
        <w:t>公厘）或四組（</w:t>
      </w:r>
      <w:r w:rsidRPr="0017609A">
        <w:rPr>
          <w:szCs w:val="28"/>
        </w:rPr>
        <w:t>125</w:t>
      </w:r>
      <w:r w:rsidRPr="0017609A">
        <w:rPr>
          <w:rFonts w:hint="eastAsia"/>
          <w:szCs w:val="28"/>
        </w:rPr>
        <w:t>公厘至</w:t>
      </w:r>
      <w:r w:rsidRPr="0017609A">
        <w:rPr>
          <w:szCs w:val="28"/>
        </w:rPr>
        <w:t>250</w:t>
      </w:r>
      <w:r w:rsidRPr="0017609A">
        <w:rPr>
          <w:rFonts w:hint="eastAsia"/>
          <w:szCs w:val="28"/>
        </w:rPr>
        <w:t>公厘），當欲鎖緊時，各組之緊密度必須平均，以免膠圈與管面接合欠佳，每組螺栓之扭力扳手須</w:t>
      </w:r>
      <w:r w:rsidRPr="0017609A">
        <w:rPr>
          <w:szCs w:val="28"/>
        </w:rPr>
        <w:t>60</w:t>
      </w:r>
      <w:r w:rsidRPr="0017609A">
        <w:rPr>
          <w:rFonts w:hint="eastAsia"/>
          <w:szCs w:val="28"/>
        </w:rPr>
        <w:t>磅吋，四組螺栓之扭緊程序為先扭緊內側再扭緊外側。</w:t>
      </w:r>
    </w:p>
    <w:p w:rsidR="00DA2F7B" w:rsidRPr="0017609A" w:rsidRDefault="00DA2F7B" w:rsidP="00F0246B">
      <w:pPr>
        <w:pStyle w:val="1"/>
        <w:adjustRightInd w:val="0"/>
        <w:snapToGrid w:val="0"/>
        <w:spacing w:before="0" w:after="120" w:line="300" w:lineRule="auto"/>
        <w:ind w:leftChars="400" w:left="1540" w:hanging="420"/>
        <w:rPr>
          <w:szCs w:val="28"/>
        </w:rPr>
      </w:pPr>
      <w:r w:rsidRPr="0017609A">
        <w:rPr>
          <w:szCs w:val="28"/>
        </w:rPr>
        <w:t>C.</w:t>
      </w:r>
      <w:r w:rsidRPr="0017609A">
        <w:rPr>
          <w:rFonts w:hint="eastAsia"/>
          <w:szCs w:val="28"/>
        </w:rPr>
        <w:t>開槽式裝接</w:t>
      </w:r>
    </w:p>
    <w:p w:rsidR="00DA2F7B" w:rsidRPr="0017609A" w:rsidRDefault="00DA2F7B" w:rsidP="00F0246B">
      <w:pPr>
        <w:pStyle w:val="1"/>
        <w:adjustRightInd w:val="0"/>
        <w:snapToGrid w:val="0"/>
        <w:spacing w:before="0" w:after="120" w:line="300" w:lineRule="auto"/>
        <w:ind w:leftChars="506" w:left="1417" w:firstLine="0"/>
        <w:rPr>
          <w:szCs w:val="28"/>
        </w:rPr>
      </w:pPr>
      <w:r w:rsidRPr="0017609A">
        <w:rPr>
          <w:rFonts w:hint="eastAsia"/>
          <w:szCs w:val="28"/>
        </w:rPr>
        <w:t>開槽式裝接方法採用於平口鑄鐵管，直管切割須平整，與管軸成</w:t>
      </w:r>
      <w:r w:rsidRPr="0017609A">
        <w:rPr>
          <w:szCs w:val="28"/>
        </w:rPr>
        <w:t>90</w:t>
      </w:r>
      <w:r w:rsidRPr="0017609A">
        <w:rPr>
          <w:rFonts w:hint="eastAsia"/>
          <w:szCs w:val="28"/>
        </w:rPr>
        <w:t>度直角，管端之毛邊修整平滑，然後利用溝槽鉋掘機，鉋掘所需之管槽，溝槽塗佈潤滑油，再將合成橡膠製之內襯套入直管或另件端口，合成橡膠製之內襯套之兩端口須與兩端之溝槽密合，外部再裝上機械接頭，鎖緊機械接頭之螺栓即完成裝接。</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鍍鋅鋼管</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鍍鋅鋼管管路裝接方法同給水管，惟其接頭等須採用排水專用接頭。</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聚氯乙烯管</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聚氯乙烯管管路裝接方法同給水管，惟其接頭等須採用排水專用接頭。</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聚乙烯管</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聚乙烯管管路裝接方法同給水管，惟其接頭等須採用排水專用接</w:t>
      </w:r>
      <w:r w:rsidRPr="0017609A">
        <w:rPr>
          <w:szCs w:val="28"/>
        </w:rPr>
        <w:t>8</w:t>
      </w:r>
      <w:r w:rsidRPr="0017609A">
        <w:rPr>
          <w:rFonts w:hint="eastAsia"/>
          <w:szCs w:val="28"/>
        </w:rPr>
        <w:t>頭。</w:t>
      </w:r>
    </w:p>
    <w:p w:rsidR="00DA2F7B" w:rsidRPr="0017609A" w:rsidRDefault="00DA2F7B" w:rsidP="00F0246B">
      <w:pPr>
        <w:pStyle w:val="1"/>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陶管</w:t>
      </w:r>
    </w:p>
    <w:p w:rsidR="00DA2F7B" w:rsidRPr="0017609A" w:rsidRDefault="00DA2F7B" w:rsidP="00F0246B">
      <w:pPr>
        <w:pStyle w:val="1"/>
        <w:adjustRightInd w:val="0"/>
        <w:snapToGrid w:val="0"/>
        <w:spacing w:before="0" w:after="120" w:line="300" w:lineRule="auto"/>
        <w:ind w:leftChars="455" w:left="1274" w:firstLine="0"/>
        <w:rPr>
          <w:szCs w:val="28"/>
        </w:rPr>
      </w:pPr>
      <w:r w:rsidRPr="0017609A">
        <w:rPr>
          <w:rFonts w:hint="eastAsia"/>
          <w:szCs w:val="28"/>
        </w:rPr>
        <w:t>陶管之直管切割須以鏈條切割器切割，承口須平整且與軸中心線垂直成</w:t>
      </w:r>
      <w:r w:rsidRPr="0017609A">
        <w:rPr>
          <w:szCs w:val="28"/>
        </w:rPr>
        <w:t>90</w:t>
      </w:r>
      <w:r w:rsidRPr="0017609A">
        <w:rPr>
          <w:rFonts w:hint="eastAsia"/>
          <w:szCs w:val="28"/>
        </w:rPr>
        <w:t>度，陶管裝接應在承口端將耐酸鹼侵蝕之橡皮墊圈塗以非動物性潤滑劑（可增加施工速度），將橡皮止水墊圈推至接縫處之正確位置。承口須自最後一根陶管循序向前塞接，不得自管中間開始，並避免損壞橡皮墊圈，管線中心須校正準確，施做時務使每一接頭有</w:t>
      </w:r>
      <w:r w:rsidRPr="0017609A">
        <w:rPr>
          <w:szCs w:val="28"/>
        </w:rPr>
        <w:t>10</w:t>
      </w:r>
      <w:r w:rsidRPr="0017609A">
        <w:rPr>
          <w:rFonts w:hint="eastAsia"/>
          <w:szCs w:val="28"/>
        </w:rPr>
        <w:t>公厘之間隙，且變曲度在管徑</w:t>
      </w:r>
      <w:r w:rsidRPr="0017609A">
        <w:rPr>
          <w:szCs w:val="28"/>
        </w:rPr>
        <w:t>100</w:t>
      </w:r>
      <w:r w:rsidRPr="0017609A">
        <w:rPr>
          <w:rFonts w:hint="eastAsia"/>
          <w:szCs w:val="28"/>
        </w:rPr>
        <w:t>公厘</w:t>
      </w:r>
      <w:r w:rsidRPr="0017609A">
        <w:rPr>
          <w:szCs w:val="28"/>
        </w:rPr>
        <w:t>~200</w:t>
      </w:r>
      <w:r w:rsidRPr="0017609A">
        <w:rPr>
          <w:rFonts w:hint="eastAsia"/>
          <w:szCs w:val="28"/>
        </w:rPr>
        <w:t>公厘可容許偏差為</w:t>
      </w:r>
      <w:r w:rsidRPr="00DB1386">
        <w:rPr>
          <w:spacing w:val="-20"/>
          <w:szCs w:val="28"/>
        </w:rPr>
        <w:t>3</w:t>
      </w:r>
      <w:r w:rsidRPr="00DB1386">
        <w:rPr>
          <w:rFonts w:cs="Menlo Bold" w:hint="eastAsia"/>
          <w:spacing w:val="-20"/>
          <w:szCs w:val="28"/>
        </w:rPr>
        <w:t>∘</w:t>
      </w:r>
      <w:r w:rsidRPr="00DB1386">
        <w:rPr>
          <w:rFonts w:hint="eastAsia"/>
          <w:szCs w:val="28"/>
        </w:rPr>
        <w:t>，</w:t>
      </w:r>
      <w:r w:rsidRPr="0017609A">
        <w:rPr>
          <w:szCs w:val="28"/>
        </w:rPr>
        <w:t>225</w:t>
      </w:r>
      <w:r w:rsidRPr="0017609A">
        <w:rPr>
          <w:rFonts w:hint="eastAsia"/>
          <w:szCs w:val="28"/>
        </w:rPr>
        <w:t>公厘</w:t>
      </w:r>
      <w:r w:rsidRPr="0017609A">
        <w:rPr>
          <w:szCs w:val="28"/>
        </w:rPr>
        <w:t>~500</w:t>
      </w:r>
      <w:r w:rsidRPr="0017609A">
        <w:rPr>
          <w:rFonts w:hint="eastAsia"/>
          <w:szCs w:val="28"/>
        </w:rPr>
        <w:t>公厘可容許偏差為</w:t>
      </w:r>
      <w:r w:rsidRPr="0017609A">
        <w:rPr>
          <w:szCs w:val="28"/>
        </w:rPr>
        <w:t>1.75</w:t>
      </w:r>
      <w:r w:rsidRPr="0017609A">
        <w:rPr>
          <w:rFonts w:cs="Menlo Bold" w:hint="eastAsia"/>
          <w:szCs w:val="28"/>
        </w:rPr>
        <w:t>∘</w:t>
      </w:r>
      <w:r w:rsidRPr="0017609A">
        <w:rPr>
          <w:rFonts w:hint="eastAsia"/>
          <w:szCs w:val="28"/>
        </w:rPr>
        <w:t>，</w:t>
      </w:r>
      <w:r w:rsidRPr="0017609A">
        <w:rPr>
          <w:szCs w:val="28"/>
        </w:rPr>
        <w:t>600</w:t>
      </w:r>
      <w:r w:rsidRPr="0017609A">
        <w:rPr>
          <w:rFonts w:hint="eastAsia"/>
          <w:szCs w:val="28"/>
        </w:rPr>
        <w:t>公厘</w:t>
      </w:r>
      <w:r w:rsidRPr="0017609A">
        <w:rPr>
          <w:szCs w:val="28"/>
        </w:rPr>
        <w:t>~1,000</w:t>
      </w:r>
      <w:r w:rsidRPr="0017609A">
        <w:rPr>
          <w:rFonts w:hint="eastAsia"/>
          <w:szCs w:val="28"/>
        </w:rPr>
        <w:t>公厘可容許偏差為</w:t>
      </w:r>
      <w:r w:rsidRPr="0017609A">
        <w:rPr>
          <w:szCs w:val="28"/>
        </w:rPr>
        <w:t>1.25</w:t>
      </w:r>
      <w:r w:rsidRPr="0017609A">
        <w:rPr>
          <w:rFonts w:cs="Menlo Bold" w:hint="eastAsia"/>
          <w:szCs w:val="28"/>
        </w:rPr>
        <w:t>∘</w:t>
      </w:r>
      <w:r w:rsidRPr="0017609A">
        <w:rPr>
          <w:rFonts w:hint="eastAsia"/>
          <w:szCs w:val="28"/>
        </w:rPr>
        <w:t>。陶管施工完成後，須施以漏氣及漏水試驗，以確保品質。漏氣試驗為五分鐘內其漏氣量不得超過原壓力之</w:t>
      </w:r>
      <w:r w:rsidRPr="0017609A">
        <w:rPr>
          <w:szCs w:val="28"/>
        </w:rPr>
        <w:t>1/4</w:t>
      </w:r>
      <w:r w:rsidRPr="0017609A">
        <w:rPr>
          <w:rFonts w:hint="eastAsia"/>
          <w:szCs w:val="28"/>
        </w:rPr>
        <w:t>，漏水試驗須於</w:t>
      </w:r>
      <w:r w:rsidRPr="0017609A">
        <w:rPr>
          <w:szCs w:val="28"/>
        </w:rPr>
        <w:t>30</w:t>
      </w:r>
      <w:r w:rsidRPr="0017609A">
        <w:rPr>
          <w:rFonts w:hint="eastAsia"/>
          <w:szCs w:val="28"/>
        </w:rPr>
        <w:t>分鐘內漏水量不可超過每單位公尺</w:t>
      </w:r>
      <w:r w:rsidRPr="0017609A">
        <w:rPr>
          <w:szCs w:val="28"/>
        </w:rPr>
        <w:t>1</w:t>
      </w:r>
      <w:r w:rsidRPr="0017609A">
        <w:rPr>
          <w:rFonts w:hint="eastAsia"/>
          <w:szCs w:val="28"/>
        </w:rPr>
        <w:t>公升之水量。</w:t>
      </w:r>
    </w:p>
    <w:p w:rsidR="00DA2F7B" w:rsidRPr="00264ACC" w:rsidRDefault="00DA2F7B" w:rsidP="00EC007D">
      <w:pPr>
        <w:pStyle w:val="afc"/>
        <w:numPr>
          <w:ilvl w:val="0"/>
          <w:numId w:val="11"/>
        </w:numPr>
        <w:tabs>
          <w:tab w:val="clear" w:pos="720"/>
        </w:tabs>
        <w:snapToGrid/>
        <w:spacing w:before="0" w:after="0" w:line="520" w:lineRule="exact"/>
        <w:ind w:left="606" w:hanging="606"/>
        <w:outlineLvl w:val="0"/>
        <w:rPr>
          <w:rFonts w:ascii="標楷體"/>
          <w:szCs w:val="32"/>
        </w:rPr>
      </w:pPr>
      <w:bookmarkStart w:id="10" w:name="_Toc340336115"/>
      <w:bookmarkStart w:id="11" w:name="_Toc31978423"/>
      <w:bookmarkStart w:id="12" w:name="_Toc43478531"/>
      <w:r w:rsidRPr="00264ACC">
        <w:rPr>
          <w:rFonts w:ascii="標楷體" w:hAnsi="標楷體" w:hint="eastAsia"/>
          <w:szCs w:val="32"/>
        </w:rPr>
        <w:t>品質管理標準</w:t>
      </w:r>
      <w:bookmarkEnd w:id="10"/>
      <w:bookmarkEnd w:id="11"/>
      <w:bookmarkEnd w:id="12"/>
    </w:p>
    <w:p w:rsidR="00DA2F7B" w:rsidRPr="00264ACC" w:rsidRDefault="00DA2F7B" w:rsidP="00EC007D">
      <w:pPr>
        <w:pStyle w:val="11"/>
        <w:spacing w:line="520" w:lineRule="exact"/>
        <w:ind w:left="0" w:firstLineChars="0" w:firstLine="0"/>
        <w:outlineLvl w:val="1"/>
        <w:rPr>
          <w:rFonts w:ascii="標楷體"/>
          <w:szCs w:val="28"/>
        </w:rPr>
      </w:pPr>
      <w:bookmarkStart w:id="13" w:name="_Toc340336116"/>
      <w:bookmarkStart w:id="14" w:name="_Toc31978424"/>
      <w:bookmarkStart w:id="15" w:name="_Toc43478532"/>
      <w:r w:rsidRPr="00264ACC">
        <w:rPr>
          <w:rFonts w:ascii="標楷體" w:hAnsi="標楷體"/>
          <w:szCs w:val="28"/>
        </w:rPr>
        <w:t>3.1</w:t>
      </w:r>
      <w:r w:rsidRPr="00264ACC">
        <w:rPr>
          <w:rFonts w:ascii="標楷體" w:hAnsi="標楷體" w:hint="eastAsia"/>
          <w:szCs w:val="28"/>
        </w:rPr>
        <w:t>材料設備品質檢驗管理標準</w:t>
      </w:r>
      <w:bookmarkEnd w:id="13"/>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304"/>
        <w:gridCol w:w="1582"/>
        <w:gridCol w:w="1540"/>
        <w:gridCol w:w="2550"/>
        <w:gridCol w:w="1278"/>
        <w:gridCol w:w="423"/>
        <w:gridCol w:w="449"/>
      </w:tblGrid>
      <w:tr w:rsidR="00DA2F7B" w:rsidRPr="00264ACC" w:rsidTr="00EC007D">
        <w:trPr>
          <w:cantSplit/>
          <w:trHeight w:val="333"/>
        </w:trPr>
        <w:tc>
          <w:tcPr>
            <w:tcW w:w="714" w:type="pct"/>
            <w:vMerge w:val="restar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設備材料名稱</w:t>
            </w:r>
          </w:p>
        </w:tc>
        <w:tc>
          <w:tcPr>
            <w:tcW w:w="867" w:type="pct"/>
            <w:vMerge w:val="restar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檢驗項目</w:t>
            </w:r>
          </w:p>
        </w:tc>
        <w:tc>
          <w:tcPr>
            <w:tcW w:w="2241" w:type="pct"/>
            <w:gridSpan w:val="2"/>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依據標準</w:t>
            </w:r>
          </w:p>
        </w:tc>
        <w:tc>
          <w:tcPr>
            <w:tcW w:w="700" w:type="pct"/>
            <w:vMerge w:val="restar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頻率</w:t>
            </w:r>
          </w:p>
          <w:p w:rsidR="00DA2F7B" w:rsidRPr="00264ACC" w:rsidRDefault="00DA2F7B" w:rsidP="00856111">
            <w:pPr>
              <w:adjustRightInd w:val="0"/>
              <w:snapToGrid w:val="0"/>
              <w:jc w:val="center"/>
              <w:rPr>
                <w:rFonts w:ascii="標楷體" w:hAns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478" w:type="pct"/>
            <w:gridSpan w:val="2"/>
            <w:vAlign w:val="center"/>
          </w:tcPr>
          <w:p w:rsidR="00DA2F7B" w:rsidRPr="00264ACC" w:rsidRDefault="00DA2F7B" w:rsidP="00856111">
            <w:pPr>
              <w:pStyle w:val="xl24"/>
              <w:widowControl w:val="0"/>
              <w:adjustRightInd w:val="0"/>
              <w:snapToGrid w:val="0"/>
              <w:spacing w:before="0" w:after="0"/>
              <w:textAlignment w:val="auto"/>
              <w:rPr>
                <w:kern w:val="2"/>
                <w:szCs w:val="28"/>
              </w:rPr>
            </w:pPr>
            <w:r w:rsidRPr="00264ACC">
              <w:rPr>
                <w:rFonts w:hint="eastAsia"/>
                <w:kern w:val="2"/>
                <w:szCs w:val="28"/>
              </w:rPr>
              <w:t>功能測試地點</w:t>
            </w:r>
          </w:p>
        </w:tc>
      </w:tr>
      <w:tr w:rsidR="00DA2F7B" w:rsidRPr="00264ACC" w:rsidTr="00EC007D">
        <w:trPr>
          <w:cantSplit/>
          <w:trHeight w:val="333"/>
        </w:trPr>
        <w:tc>
          <w:tcPr>
            <w:tcW w:w="714" w:type="pct"/>
            <w:vMerge/>
            <w:vAlign w:val="center"/>
          </w:tcPr>
          <w:p w:rsidR="00DA2F7B" w:rsidRPr="00264ACC" w:rsidRDefault="00DA2F7B" w:rsidP="00856111">
            <w:pPr>
              <w:adjustRightInd w:val="0"/>
              <w:snapToGrid w:val="0"/>
              <w:jc w:val="center"/>
              <w:rPr>
                <w:rFonts w:ascii="標楷體"/>
                <w:szCs w:val="28"/>
              </w:rPr>
            </w:pPr>
          </w:p>
        </w:tc>
        <w:tc>
          <w:tcPr>
            <w:tcW w:w="867" w:type="pct"/>
            <w:vMerge/>
            <w:vAlign w:val="center"/>
          </w:tcPr>
          <w:p w:rsidR="00DA2F7B" w:rsidRPr="00264ACC" w:rsidRDefault="00DA2F7B" w:rsidP="00856111">
            <w:pPr>
              <w:adjustRightInd w:val="0"/>
              <w:snapToGrid w:val="0"/>
              <w:jc w:val="center"/>
              <w:rPr>
                <w:rFonts w:ascii="標楷體"/>
                <w:szCs w:val="28"/>
              </w:rPr>
            </w:pPr>
          </w:p>
        </w:tc>
        <w:tc>
          <w:tcPr>
            <w:tcW w:w="844" w:type="pc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圖說章節</w:t>
            </w:r>
          </w:p>
        </w:tc>
        <w:tc>
          <w:tcPr>
            <w:tcW w:w="1397" w:type="pc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法令</w:t>
            </w:r>
          </w:p>
        </w:tc>
        <w:tc>
          <w:tcPr>
            <w:tcW w:w="700" w:type="pct"/>
            <w:vMerge/>
            <w:vAlign w:val="center"/>
          </w:tcPr>
          <w:p w:rsidR="00DA2F7B" w:rsidRPr="00264ACC" w:rsidRDefault="00DA2F7B" w:rsidP="00856111">
            <w:pPr>
              <w:adjustRightInd w:val="0"/>
              <w:snapToGrid w:val="0"/>
              <w:jc w:val="center"/>
              <w:rPr>
                <w:rFonts w:ascii="標楷體"/>
                <w:szCs w:val="28"/>
              </w:rPr>
            </w:pPr>
          </w:p>
        </w:tc>
        <w:tc>
          <w:tcPr>
            <w:tcW w:w="232" w:type="pc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工地</w:t>
            </w:r>
          </w:p>
        </w:tc>
        <w:tc>
          <w:tcPr>
            <w:tcW w:w="246" w:type="pc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工廠</w:t>
            </w:r>
          </w:p>
        </w:tc>
      </w:tr>
      <w:tr w:rsidR="00DA2F7B" w:rsidRPr="00264ACC" w:rsidTr="00EC007D">
        <w:trPr>
          <w:trHeight w:val="723"/>
        </w:trPr>
        <w:tc>
          <w:tcPr>
            <w:tcW w:w="714" w:type="pct"/>
            <w:vAlign w:val="center"/>
          </w:tcPr>
          <w:p w:rsidR="00DA2F7B" w:rsidRDefault="00DA2F7B" w:rsidP="00831DBB">
            <w:pPr>
              <w:adjustRightInd w:val="0"/>
              <w:snapToGrid w:val="0"/>
              <w:jc w:val="center"/>
              <w:rPr>
                <w:rFonts w:ascii="標楷體"/>
                <w:szCs w:val="28"/>
              </w:rPr>
            </w:pPr>
            <w:r w:rsidRPr="00264ACC">
              <w:rPr>
                <w:rFonts w:ascii="標楷體" w:hAnsi="標楷體" w:hint="eastAsia"/>
                <w:szCs w:val="28"/>
              </w:rPr>
              <w:t>單向</w:t>
            </w:r>
          </w:p>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水龍頭</w:t>
            </w:r>
          </w:p>
        </w:tc>
        <w:tc>
          <w:tcPr>
            <w:tcW w:w="867"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4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DA2F7B" w:rsidRPr="00264ACC" w:rsidRDefault="00DA2F7B" w:rsidP="008C2108">
            <w:pPr>
              <w:adjustRightInd w:val="0"/>
              <w:snapToGrid w:val="0"/>
              <w:jc w:val="both"/>
              <w:rPr>
                <w:rFonts w:ascii="標楷體" w:hAnsi="標楷體"/>
                <w:szCs w:val="28"/>
                <w:lang w:val="pt-BR"/>
              </w:rPr>
            </w:pPr>
            <w:r w:rsidRPr="00264ACC">
              <w:rPr>
                <w:rFonts w:ascii="標楷體" w:hAnsi="標楷體"/>
                <w:szCs w:val="28"/>
                <w:lang w:val="pt-BR"/>
              </w:rPr>
              <w:t>CNS-8087-B2618</w:t>
            </w:r>
          </w:p>
          <w:p w:rsidR="00DA2F7B" w:rsidRPr="00264ACC" w:rsidRDefault="00DA2F7B" w:rsidP="008C2108">
            <w:pPr>
              <w:adjustRightInd w:val="0"/>
              <w:snapToGrid w:val="0"/>
              <w:jc w:val="both"/>
              <w:rPr>
                <w:rFonts w:ascii="標楷體" w:hAnsi="標楷體"/>
                <w:szCs w:val="28"/>
                <w:lang w:val="pt-BR"/>
              </w:rPr>
            </w:pPr>
            <w:r w:rsidRPr="00264ACC">
              <w:rPr>
                <w:rFonts w:ascii="標楷體" w:hAnsi="標楷體"/>
                <w:szCs w:val="28"/>
                <w:lang w:val="pt-BR"/>
              </w:rPr>
              <w:t>CNS-8085-B2616</w:t>
            </w:r>
          </w:p>
          <w:p w:rsidR="00DA2F7B" w:rsidRPr="00264ACC" w:rsidRDefault="00DA2F7B" w:rsidP="008C2108">
            <w:pPr>
              <w:adjustRightInd w:val="0"/>
              <w:snapToGrid w:val="0"/>
              <w:jc w:val="both"/>
              <w:rPr>
                <w:rFonts w:ascii="標楷體" w:hAnsi="標楷體"/>
                <w:szCs w:val="28"/>
                <w:lang w:val="pt-BR"/>
              </w:rPr>
            </w:pPr>
            <w:r w:rsidRPr="00264ACC">
              <w:rPr>
                <w:rFonts w:ascii="標楷體" w:hAnsi="標楷體"/>
                <w:szCs w:val="28"/>
                <w:lang w:val="pt-BR"/>
              </w:rPr>
              <w:t>CNS-711-B5004</w:t>
            </w:r>
          </w:p>
        </w:tc>
        <w:tc>
          <w:tcPr>
            <w:tcW w:w="70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每</w:t>
            </w:r>
            <w:r w:rsidRPr="00264ACC">
              <w:rPr>
                <w:rFonts w:ascii="標楷體" w:hAnsi="標楷體"/>
                <w:szCs w:val="28"/>
              </w:rPr>
              <w:t>500</w:t>
            </w:r>
            <w:r w:rsidRPr="00264ACC">
              <w:rPr>
                <w:rFonts w:ascii="標楷體" w:hAnsi="標楷體" w:hint="eastAsia"/>
                <w:szCs w:val="28"/>
              </w:rPr>
              <w:t>套抽驗</w:t>
            </w:r>
            <w:r w:rsidRPr="00264ACC">
              <w:rPr>
                <w:rFonts w:ascii="標楷體" w:hAnsi="標楷體"/>
                <w:szCs w:val="28"/>
              </w:rPr>
              <w:t>1</w:t>
            </w:r>
            <w:r w:rsidRPr="00264ACC">
              <w:rPr>
                <w:rFonts w:ascii="標楷體" w:hAnsi="標楷體" w:hint="eastAsia"/>
                <w:szCs w:val="28"/>
              </w:rPr>
              <w:t>組</w:t>
            </w:r>
          </w:p>
        </w:tc>
        <w:tc>
          <w:tcPr>
            <w:tcW w:w="232"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EC007D">
        <w:trPr>
          <w:trHeight w:val="895"/>
        </w:trPr>
        <w:tc>
          <w:tcPr>
            <w:tcW w:w="714" w:type="pct"/>
            <w:vAlign w:val="center"/>
          </w:tcPr>
          <w:p w:rsidR="00DA2F7B" w:rsidRDefault="00DA2F7B" w:rsidP="00831DBB">
            <w:pPr>
              <w:adjustRightInd w:val="0"/>
              <w:snapToGrid w:val="0"/>
              <w:jc w:val="center"/>
              <w:rPr>
                <w:rFonts w:ascii="標楷體"/>
                <w:szCs w:val="28"/>
              </w:rPr>
            </w:pPr>
            <w:r w:rsidRPr="00264ACC">
              <w:rPr>
                <w:rFonts w:ascii="標楷體" w:hAnsi="標楷體" w:hint="eastAsia"/>
                <w:szCs w:val="28"/>
              </w:rPr>
              <w:t>地板</w:t>
            </w:r>
          </w:p>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落水頭</w:t>
            </w:r>
          </w:p>
          <w:p w:rsidR="00DA2F7B" w:rsidRDefault="00DA2F7B" w:rsidP="00831DBB">
            <w:pPr>
              <w:adjustRightInd w:val="0"/>
              <w:snapToGrid w:val="0"/>
              <w:jc w:val="center"/>
              <w:rPr>
                <w:rFonts w:ascii="標楷體"/>
                <w:szCs w:val="28"/>
              </w:rPr>
            </w:pPr>
            <w:r w:rsidRPr="00264ACC">
              <w:rPr>
                <w:rFonts w:ascii="標楷體" w:hAnsi="標楷體" w:hint="eastAsia"/>
                <w:szCs w:val="28"/>
              </w:rPr>
              <w:t>屋頂</w:t>
            </w:r>
          </w:p>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落水頭</w:t>
            </w:r>
          </w:p>
        </w:tc>
        <w:tc>
          <w:tcPr>
            <w:tcW w:w="867"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4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DA2F7B" w:rsidRPr="00264ACC" w:rsidRDefault="00DA2F7B" w:rsidP="008C2108">
            <w:pPr>
              <w:adjustRightInd w:val="0"/>
              <w:snapToGrid w:val="0"/>
              <w:jc w:val="both"/>
              <w:rPr>
                <w:rFonts w:ascii="標楷體"/>
                <w:szCs w:val="28"/>
              </w:rPr>
            </w:pPr>
          </w:p>
        </w:tc>
        <w:tc>
          <w:tcPr>
            <w:tcW w:w="70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EC007D">
        <w:trPr>
          <w:trHeight w:val="711"/>
        </w:trPr>
        <w:tc>
          <w:tcPr>
            <w:tcW w:w="714" w:type="pct"/>
            <w:vAlign w:val="center"/>
          </w:tcPr>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清潔口</w:t>
            </w:r>
          </w:p>
        </w:tc>
        <w:tc>
          <w:tcPr>
            <w:tcW w:w="867"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4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DA2F7B" w:rsidRPr="00264ACC" w:rsidRDefault="00DA2F7B" w:rsidP="008C2108">
            <w:pPr>
              <w:adjustRightInd w:val="0"/>
              <w:snapToGrid w:val="0"/>
              <w:jc w:val="both"/>
              <w:rPr>
                <w:rFonts w:ascii="標楷體"/>
                <w:szCs w:val="28"/>
              </w:rPr>
            </w:pPr>
          </w:p>
        </w:tc>
        <w:tc>
          <w:tcPr>
            <w:tcW w:w="70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EC007D">
        <w:trPr>
          <w:trHeight w:val="703"/>
        </w:trPr>
        <w:tc>
          <w:tcPr>
            <w:tcW w:w="714" w:type="pct"/>
            <w:vAlign w:val="center"/>
          </w:tcPr>
          <w:p w:rsidR="00DA2F7B" w:rsidRDefault="00DA2F7B" w:rsidP="00831DBB">
            <w:pPr>
              <w:adjustRightInd w:val="0"/>
              <w:snapToGrid w:val="0"/>
              <w:jc w:val="center"/>
              <w:rPr>
                <w:rFonts w:ascii="標楷體"/>
                <w:szCs w:val="28"/>
              </w:rPr>
            </w:pPr>
            <w:r w:rsidRPr="00264ACC">
              <w:rPr>
                <w:rFonts w:ascii="標楷體" w:hAnsi="標楷體" w:hint="eastAsia"/>
                <w:szCs w:val="28"/>
              </w:rPr>
              <w:t>螺紋式</w:t>
            </w:r>
          </w:p>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閘閥</w:t>
            </w:r>
          </w:p>
          <w:p w:rsidR="00DA2F7B" w:rsidRPr="00264ACC" w:rsidRDefault="00DA2F7B" w:rsidP="00831DBB">
            <w:pPr>
              <w:adjustRightInd w:val="0"/>
              <w:snapToGrid w:val="0"/>
              <w:jc w:val="center"/>
              <w:rPr>
                <w:rFonts w:ascii="標楷體"/>
                <w:szCs w:val="28"/>
              </w:rPr>
            </w:pPr>
            <w:r w:rsidRPr="003645CA">
              <w:rPr>
                <w:rFonts w:ascii="標楷體" w:hAnsi="標楷體"/>
                <w:spacing w:val="17"/>
                <w:w w:val="92"/>
                <w:kern w:val="0"/>
                <w:szCs w:val="28"/>
                <w:fitText w:val="1120" w:id="-1812806400"/>
              </w:rPr>
              <w:t>(2</w:t>
            </w:r>
            <w:r w:rsidRPr="003645CA">
              <w:rPr>
                <w:rFonts w:ascii="標楷體" w:hAnsi="標楷體" w:hint="eastAsia"/>
                <w:spacing w:val="17"/>
                <w:w w:val="92"/>
                <w:kern w:val="0"/>
                <w:szCs w:val="28"/>
                <w:fitText w:val="1120" w:id="-1812806400"/>
              </w:rPr>
              <w:t>”</w:t>
            </w:r>
            <w:r w:rsidRPr="003645CA">
              <w:rPr>
                <w:rFonts w:ascii="標楷體" w:hAnsi="標楷體"/>
                <w:spacing w:val="17"/>
                <w:w w:val="92"/>
                <w:kern w:val="0"/>
                <w:szCs w:val="28"/>
                <w:fitText w:val="1120" w:id="-1812806400"/>
              </w:rPr>
              <w:t>(</w:t>
            </w:r>
            <w:r w:rsidRPr="003645CA">
              <w:rPr>
                <w:rFonts w:ascii="標楷體" w:hAnsi="標楷體" w:hint="eastAsia"/>
                <w:spacing w:val="17"/>
                <w:w w:val="92"/>
                <w:kern w:val="0"/>
                <w:szCs w:val="28"/>
                <w:fitText w:val="1120" w:id="-1812806400"/>
              </w:rPr>
              <w:t>含</w:t>
            </w:r>
            <w:r w:rsidRPr="003645CA">
              <w:rPr>
                <w:rFonts w:ascii="標楷體" w:hAnsi="標楷體"/>
                <w:spacing w:val="-29"/>
                <w:w w:val="92"/>
                <w:kern w:val="0"/>
                <w:szCs w:val="28"/>
                <w:fitText w:val="1120" w:id="-1812806400"/>
              </w:rPr>
              <w:t>)</w:t>
            </w:r>
            <w:r w:rsidRPr="003645CA">
              <w:rPr>
                <w:rFonts w:ascii="標楷體" w:hAnsi="標楷體" w:hint="eastAsia"/>
                <w:w w:val="88"/>
                <w:kern w:val="0"/>
                <w:szCs w:val="28"/>
                <w:fitText w:val="1120" w:id="-1812806399"/>
              </w:rPr>
              <w:t>以下適用</w:t>
            </w:r>
            <w:r w:rsidRPr="003645CA">
              <w:rPr>
                <w:rFonts w:ascii="標楷體" w:hAnsi="標楷體"/>
                <w:spacing w:val="12"/>
                <w:w w:val="88"/>
                <w:kern w:val="0"/>
                <w:szCs w:val="28"/>
                <w:fitText w:val="1120" w:id="-1812806399"/>
              </w:rPr>
              <w:t>)</w:t>
            </w:r>
          </w:p>
        </w:tc>
        <w:tc>
          <w:tcPr>
            <w:tcW w:w="867"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DA2F7B" w:rsidRPr="00264ACC" w:rsidRDefault="00DA2F7B" w:rsidP="008C2108">
            <w:pPr>
              <w:adjustRightInd w:val="0"/>
              <w:snapToGrid w:val="0"/>
              <w:ind w:left="240" w:hanging="240"/>
              <w:jc w:val="both"/>
              <w:rPr>
                <w:rFonts w:ascii="標楷體"/>
                <w:szCs w:val="28"/>
              </w:rPr>
            </w:pPr>
            <w:r w:rsidRPr="00264ACC">
              <w:rPr>
                <w:rFonts w:ascii="標楷體" w:hAnsi="標楷體"/>
                <w:szCs w:val="28"/>
              </w:rPr>
              <w:t>1.</w:t>
            </w:r>
            <w:r w:rsidRPr="00264ACC">
              <w:rPr>
                <w:rFonts w:ascii="標楷體" w:hAnsi="標楷體" w:hint="eastAsia"/>
                <w:szCs w:val="28"/>
              </w:rPr>
              <w:t>依契約規定使用材料之耐壓度所配合之</w:t>
            </w:r>
            <w:r w:rsidRPr="00264ACC">
              <w:rPr>
                <w:rFonts w:ascii="標楷體" w:hAnsi="標楷體"/>
                <w:szCs w:val="28"/>
              </w:rPr>
              <w:t>CNS</w:t>
            </w:r>
            <w:r w:rsidRPr="00264ACC">
              <w:rPr>
                <w:rFonts w:ascii="標楷體" w:hAnsi="標楷體" w:hint="eastAsia"/>
                <w:szCs w:val="28"/>
              </w:rPr>
              <w:t>規定</w:t>
            </w:r>
          </w:p>
          <w:p w:rsidR="00DA2F7B" w:rsidRPr="00264ACC" w:rsidRDefault="00DA2F7B" w:rsidP="008C2108">
            <w:pPr>
              <w:adjustRightInd w:val="0"/>
              <w:snapToGrid w:val="0"/>
              <w:ind w:left="240" w:hanging="240"/>
              <w:jc w:val="both"/>
              <w:rPr>
                <w:rFonts w:ascii="標楷體" w:hAnsi="標楷體"/>
                <w:szCs w:val="28"/>
              </w:rPr>
            </w:pPr>
            <w:r w:rsidRPr="00264ACC">
              <w:rPr>
                <w:rFonts w:ascii="標楷體" w:hAnsi="標楷體"/>
                <w:szCs w:val="28"/>
              </w:rPr>
              <w:t>2.CNS-11090-B2765</w:t>
            </w:r>
          </w:p>
          <w:p w:rsidR="00DA2F7B" w:rsidRPr="00264ACC" w:rsidRDefault="00DA2F7B" w:rsidP="008C2108">
            <w:pPr>
              <w:adjustRightInd w:val="0"/>
              <w:snapToGrid w:val="0"/>
              <w:ind w:left="240" w:hanging="24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70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EC007D">
        <w:trPr>
          <w:trHeight w:val="708"/>
        </w:trPr>
        <w:tc>
          <w:tcPr>
            <w:tcW w:w="714" w:type="pct"/>
            <w:vAlign w:val="center"/>
          </w:tcPr>
          <w:p w:rsidR="00DA2F7B" w:rsidRDefault="00DA2F7B" w:rsidP="00831DBB">
            <w:pPr>
              <w:adjustRightInd w:val="0"/>
              <w:snapToGrid w:val="0"/>
              <w:jc w:val="center"/>
              <w:rPr>
                <w:rFonts w:ascii="標楷體"/>
                <w:szCs w:val="28"/>
              </w:rPr>
            </w:pPr>
            <w:r w:rsidRPr="00264ACC">
              <w:rPr>
                <w:rFonts w:ascii="標楷體" w:hAnsi="標楷體" w:hint="eastAsia"/>
                <w:szCs w:val="28"/>
              </w:rPr>
              <w:t>法蘭式</w:t>
            </w:r>
          </w:p>
          <w:p w:rsidR="00DA2F7B" w:rsidRPr="00264ACC" w:rsidRDefault="00DA2F7B" w:rsidP="00831DBB">
            <w:pPr>
              <w:adjustRightInd w:val="0"/>
              <w:snapToGrid w:val="0"/>
              <w:jc w:val="center"/>
              <w:rPr>
                <w:rFonts w:ascii="標楷體" w:hAnsi="標楷體"/>
                <w:szCs w:val="28"/>
              </w:rPr>
            </w:pPr>
            <w:r w:rsidRPr="00264ACC">
              <w:rPr>
                <w:rFonts w:ascii="標楷體" w:hAnsi="標楷體" w:hint="eastAsia"/>
                <w:szCs w:val="28"/>
              </w:rPr>
              <w:t>閘閥</w:t>
            </w:r>
            <w:r w:rsidRPr="00264ACC">
              <w:rPr>
                <w:rFonts w:ascii="標楷體" w:hAnsi="標楷體"/>
                <w:szCs w:val="28"/>
              </w:rPr>
              <w:t>(2-1/2</w:t>
            </w:r>
            <w:r w:rsidRPr="00264ACC">
              <w:rPr>
                <w:rFonts w:ascii="標楷體" w:hAns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以上適用</w:t>
            </w:r>
            <w:r w:rsidRPr="00264ACC">
              <w:rPr>
                <w:rFonts w:ascii="標楷體" w:hAnsi="標楷體"/>
                <w:szCs w:val="28"/>
              </w:rPr>
              <w:t>)</w:t>
            </w:r>
          </w:p>
        </w:tc>
        <w:tc>
          <w:tcPr>
            <w:tcW w:w="867"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DA2F7B" w:rsidRPr="00264ACC" w:rsidRDefault="00DA2F7B" w:rsidP="008C2108">
            <w:pPr>
              <w:adjustRightInd w:val="0"/>
              <w:snapToGrid w:val="0"/>
              <w:jc w:val="both"/>
              <w:rPr>
                <w:rFonts w:ascii="標楷體" w:hAnsi="標楷體"/>
                <w:szCs w:val="28"/>
              </w:rPr>
            </w:pPr>
            <w:r w:rsidRPr="00264ACC">
              <w:rPr>
                <w:rFonts w:ascii="標楷體" w:hAnsi="標楷體"/>
                <w:szCs w:val="28"/>
              </w:rPr>
              <w:t>1.CNS-5971-B2501</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漏水試驗</w:t>
            </w:r>
          </w:p>
        </w:tc>
        <w:tc>
          <w:tcPr>
            <w:tcW w:w="70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EC007D">
        <w:trPr>
          <w:trHeight w:val="715"/>
        </w:trPr>
        <w:tc>
          <w:tcPr>
            <w:tcW w:w="714" w:type="pct"/>
            <w:vAlign w:val="center"/>
          </w:tcPr>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蝶型閥</w:t>
            </w:r>
          </w:p>
        </w:tc>
        <w:tc>
          <w:tcPr>
            <w:tcW w:w="867"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DA2F7B" w:rsidRPr="00264ACC" w:rsidRDefault="00DA2F7B" w:rsidP="008C2108">
            <w:pPr>
              <w:adjustRightInd w:val="0"/>
              <w:snapToGrid w:val="0"/>
              <w:jc w:val="both"/>
              <w:rPr>
                <w:rFonts w:ascii="標楷體" w:hAnsi="標楷體"/>
                <w:szCs w:val="28"/>
              </w:rPr>
            </w:pPr>
            <w:r w:rsidRPr="00264ACC">
              <w:rPr>
                <w:rFonts w:ascii="標楷體" w:hAnsi="標楷體"/>
                <w:szCs w:val="28"/>
              </w:rPr>
              <w:t>1.CNS-12744-B2801</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漏水試驗</w:t>
            </w:r>
          </w:p>
        </w:tc>
        <w:tc>
          <w:tcPr>
            <w:tcW w:w="70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EC007D">
        <w:trPr>
          <w:trHeight w:val="707"/>
        </w:trPr>
        <w:tc>
          <w:tcPr>
            <w:tcW w:w="714" w:type="pct"/>
            <w:vAlign w:val="center"/>
          </w:tcPr>
          <w:p w:rsidR="00DA2F7B" w:rsidRDefault="00DA2F7B" w:rsidP="00831DBB">
            <w:pPr>
              <w:adjustRightInd w:val="0"/>
              <w:snapToGrid w:val="0"/>
              <w:jc w:val="center"/>
              <w:rPr>
                <w:rFonts w:ascii="標楷體"/>
                <w:szCs w:val="28"/>
              </w:rPr>
            </w:pPr>
            <w:r w:rsidRPr="00264ACC">
              <w:rPr>
                <w:rFonts w:ascii="標楷體" w:hAnsi="標楷體" w:hint="eastAsia"/>
                <w:szCs w:val="28"/>
              </w:rPr>
              <w:t>螺紋式</w:t>
            </w:r>
          </w:p>
          <w:p w:rsidR="00DA2F7B" w:rsidRDefault="00DA2F7B" w:rsidP="00831DBB">
            <w:pPr>
              <w:adjustRightInd w:val="0"/>
              <w:snapToGrid w:val="0"/>
              <w:jc w:val="center"/>
              <w:rPr>
                <w:rFonts w:ascii="標楷體"/>
                <w:szCs w:val="28"/>
              </w:rPr>
            </w:pPr>
            <w:r w:rsidRPr="00264ACC">
              <w:rPr>
                <w:rFonts w:ascii="標楷體" w:hAnsi="標楷體" w:hint="eastAsia"/>
                <w:szCs w:val="28"/>
              </w:rPr>
              <w:t>擺動型</w:t>
            </w:r>
          </w:p>
          <w:p w:rsidR="00DA2F7B" w:rsidRDefault="00DA2F7B" w:rsidP="00831DBB">
            <w:pPr>
              <w:adjustRightInd w:val="0"/>
              <w:snapToGrid w:val="0"/>
              <w:jc w:val="center"/>
              <w:rPr>
                <w:rFonts w:ascii="標楷體"/>
                <w:szCs w:val="28"/>
              </w:rPr>
            </w:pPr>
            <w:r w:rsidRPr="00264ACC">
              <w:rPr>
                <w:rFonts w:ascii="標楷體" w:hAnsi="標楷體" w:hint="eastAsia"/>
                <w:szCs w:val="28"/>
              </w:rPr>
              <w:t>止回閥</w:t>
            </w:r>
          </w:p>
          <w:p w:rsidR="00DA2F7B" w:rsidRPr="00264ACC" w:rsidRDefault="00DA2F7B" w:rsidP="00831DBB">
            <w:pPr>
              <w:adjustRightInd w:val="0"/>
              <w:snapToGrid w:val="0"/>
              <w:jc w:val="center"/>
              <w:rPr>
                <w:rFonts w:ascii="標楷體"/>
                <w:szCs w:val="28"/>
              </w:rPr>
            </w:pPr>
            <w:r w:rsidRPr="003645CA">
              <w:rPr>
                <w:rFonts w:ascii="標楷體" w:hAnsi="標楷體"/>
                <w:spacing w:val="17"/>
                <w:w w:val="92"/>
                <w:kern w:val="0"/>
                <w:szCs w:val="28"/>
                <w:fitText w:val="1120" w:id="-1812806398"/>
              </w:rPr>
              <w:t>(2</w:t>
            </w:r>
            <w:r w:rsidRPr="003645CA">
              <w:rPr>
                <w:rFonts w:ascii="標楷體" w:hAnsi="標楷體" w:hint="eastAsia"/>
                <w:spacing w:val="17"/>
                <w:w w:val="92"/>
                <w:kern w:val="0"/>
                <w:szCs w:val="28"/>
                <w:fitText w:val="1120" w:id="-1812806398"/>
              </w:rPr>
              <w:t>”</w:t>
            </w:r>
            <w:r w:rsidRPr="003645CA">
              <w:rPr>
                <w:rFonts w:ascii="標楷體" w:hAnsi="標楷體"/>
                <w:spacing w:val="17"/>
                <w:w w:val="92"/>
                <w:kern w:val="0"/>
                <w:szCs w:val="28"/>
                <w:fitText w:val="1120" w:id="-1812806398"/>
              </w:rPr>
              <w:t>(</w:t>
            </w:r>
            <w:r w:rsidRPr="003645CA">
              <w:rPr>
                <w:rFonts w:ascii="標楷體" w:hAnsi="標楷體" w:hint="eastAsia"/>
                <w:spacing w:val="17"/>
                <w:w w:val="92"/>
                <w:kern w:val="0"/>
                <w:szCs w:val="28"/>
                <w:fitText w:val="1120" w:id="-1812806398"/>
              </w:rPr>
              <w:t>含</w:t>
            </w:r>
            <w:r w:rsidRPr="003645CA">
              <w:rPr>
                <w:rFonts w:ascii="標楷體" w:hAnsi="標楷體"/>
                <w:spacing w:val="-29"/>
                <w:w w:val="92"/>
                <w:kern w:val="0"/>
                <w:szCs w:val="28"/>
                <w:fitText w:val="1120" w:id="-1812806398"/>
              </w:rPr>
              <w:t>)</w:t>
            </w:r>
            <w:r w:rsidRPr="003645CA">
              <w:rPr>
                <w:rFonts w:ascii="標楷體" w:hAnsi="標楷體" w:hint="eastAsia"/>
                <w:w w:val="88"/>
                <w:kern w:val="0"/>
                <w:szCs w:val="28"/>
                <w:fitText w:val="1120" w:id="-1812806397"/>
              </w:rPr>
              <w:t>以下適用</w:t>
            </w:r>
            <w:r w:rsidRPr="003645CA">
              <w:rPr>
                <w:rFonts w:ascii="標楷體" w:hAnsi="標楷體"/>
                <w:spacing w:val="12"/>
                <w:w w:val="88"/>
                <w:kern w:val="0"/>
                <w:szCs w:val="28"/>
                <w:fitText w:val="1120" w:id="-1812806397"/>
              </w:rPr>
              <w:t>)</w:t>
            </w:r>
          </w:p>
        </w:tc>
        <w:tc>
          <w:tcPr>
            <w:tcW w:w="867"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漏水試驗</w:t>
            </w:r>
          </w:p>
        </w:tc>
        <w:tc>
          <w:tcPr>
            <w:tcW w:w="84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7" w:type="pct"/>
            <w:vAlign w:val="center"/>
          </w:tcPr>
          <w:p w:rsidR="00DA2F7B" w:rsidRPr="00264ACC" w:rsidRDefault="00DA2F7B" w:rsidP="008C2108">
            <w:pPr>
              <w:adjustRightInd w:val="0"/>
              <w:snapToGrid w:val="0"/>
              <w:jc w:val="both"/>
              <w:rPr>
                <w:rFonts w:ascii="標楷體" w:hAnsi="標楷體"/>
                <w:szCs w:val="28"/>
              </w:rPr>
            </w:pPr>
            <w:r w:rsidRPr="00264ACC">
              <w:rPr>
                <w:rFonts w:ascii="標楷體" w:hAnsi="標楷體"/>
                <w:szCs w:val="28"/>
              </w:rPr>
              <w:t>1.CNS-11088-B2763</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漏水試驗</w:t>
            </w:r>
          </w:p>
        </w:tc>
        <w:tc>
          <w:tcPr>
            <w:tcW w:w="70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2"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bl>
    <w:p w:rsidR="00DA2F7B" w:rsidRPr="00264ACC" w:rsidRDefault="00DA2F7B" w:rsidP="008C2108">
      <w:pPr>
        <w:pStyle w:val="1a"/>
        <w:adjustRightInd w:val="0"/>
        <w:snapToGrid w:val="0"/>
        <w:spacing w:after="0" w:line="300" w:lineRule="auto"/>
        <w:ind w:left="0" w:firstLine="0"/>
        <w:rPr>
          <w:szCs w:val="28"/>
        </w:rPr>
      </w:pPr>
      <w:r w:rsidRPr="00264ACC">
        <w:rPr>
          <w:b/>
          <w:szCs w:val="28"/>
        </w:rPr>
        <w:br w:type="page"/>
      </w:r>
      <w:r w:rsidRPr="0001361A">
        <w:rPr>
          <w:szCs w:val="28"/>
        </w:rPr>
        <w:t>3.1</w:t>
      </w:r>
      <w:r w:rsidRPr="00264ACC">
        <w:rPr>
          <w:rFonts w:hint="eastAsia"/>
          <w:szCs w:val="28"/>
        </w:rPr>
        <w:t>材料設備品質檢驗管理標準</w:t>
      </w:r>
      <w:r>
        <w:rPr>
          <w:rFonts w:hint="eastAsia"/>
          <w:szCs w:val="28"/>
        </w:rPr>
        <w:t>（</w:t>
      </w:r>
      <w:r>
        <w:rPr>
          <w:rFonts w:hint="eastAsia"/>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304"/>
        <w:gridCol w:w="1523"/>
        <w:gridCol w:w="1595"/>
        <w:gridCol w:w="2552"/>
        <w:gridCol w:w="1276"/>
        <w:gridCol w:w="427"/>
        <w:gridCol w:w="449"/>
      </w:tblGrid>
      <w:tr w:rsidR="00DA2F7B" w:rsidRPr="00264ACC" w:rsidTr="00856111">
        <w:trPr>
          <w:cantSplit/>
          <w:trHeight w:val="436"/>
        </w:trPr>
        <w:tc>
          <w:tcPr>
            <w:tcW w:w="714" w:type="pct"/>
            <w:vMerge w:val="restart"/>
            <w:vAlign w:val="center"/>
          </w:tcPr>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設備材料名稱</w:t>
            </w:r>
          </w:p>
        </w:tc>
        <w:tc>
          <w:tcPr>
            <w:tcW w:w="834" w:type="pct"/>
            <w:vMerge w:val="restar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檢驗項目</w:t>
            </w:r>
          </w:p>
        </w:tc>
        <w:tc>
          <w:tcPr>
            <w:tcW w:w="2272" w:type="pct"/>
            <w:gridSpan w:val="2"/>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依據標準</w:t>
            </w:r>
          </w:p>
        </w:tc>
        <w:tc>
          <w:tcPr>
            <w:tcW w:w="699" w:type="pct"/>
            <w:vMerge w:val="restar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頻率</w:t>
            </w:r>
          </w:p>
          <w:p w:rsidR="00DA2F7B" w:rsidRPr="00264ACC" w:rsidRDefault="00DA2F7B" w:rsidP="00856111">
            <w:pPr>
              <w:adjustRightInd w:val="0"/>
              <w:snapToGrid w:val="0"/>
              <w:jc w:val="center"/>
              <w:rPr>
                <w:rFonts w:asci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480" w:type="pct"/>
            <w:gridSpan w:val="2"/>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功能測試地點</w:t>
            </w:r>
          </w:p>
        </w:tc>
      </w:tr>
      <w:tr w:rsidR="00DA2F7B" w:rsidRPr="00264ACC" w:rsidTr="00856111">
        <w:trPr>
          <w:cantSplit/>
          <w:trHeight w:val="418"/>
        </w:trPr>
        <w:tc>
          <w:tcPr>
            <w:tcW w:w="714" w:type="pct"/>
            <w:vMerge/>
            <w:vAlign w:val="center"/>
          </w:tcPr>
          <w:p w:rsidR="00DA2F7B" w:rsidRPr="00264ACC" w:rsidRDefault="00DA2F7B" w:rsidP="00831DBB">
            <w:pPr>
              <w:adjustRightInd w:val="0"/>
              <w:snapToGrid w:val="0"/>
              <w:jc w:val="center"/>
              <w:rPr>
                <w:rFonts w:ascii="標楷體"/>
                <w:szCs w:val="28"/>
              </w:rPr>
            </w:pPr>
          </w:p>
        </w:tc>
        <w:tc>
          <w:tcPr>
            <w:tcW w:w="834" w:type="pct"/>
            <w:vMerge/>
            <w:vAlign w:val="center"/>
          </w:tcPr>
          <w:p w:rsidR="00DA2F7B" w:rsidRPr="00264ACC" w:rsidRDefault="00DA2F7B" w:rsidP="00856111">
            <w:pPr>
              <w:adjustRightInd w:val="0"/>
              <w:snapToGrid w:val="0"/>
              <w:jc w:val="center"/>
              <w:rPr>
                <w:rFonts w:ascii="標楷體"/>
                <w:szCs w:val="28"/>
              </w:rPr>
            </w:pPr>
          </w:p>
        </w:tc>
        <w:tc>
          <w:tcPr>
            <w:tcW w:w="874" w:type="pc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圖說章節</w:t>
            </w:r>
          </w:p>
        </w:tc>
        <w:tc>
          <w:tcPr>
            <w:tcW w:w="1398" w:type="pc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法令</w:t>
            </w:r>
          </w:p>
        </w:tc>
        <w:tc>
          <w:tcPr>
            <w:tcW w:w="699" w:type="pct"/>
            <w:vMerge/>
            <w:vAlign w:val="center"/>
          </w:tcPr>
          <w:p w:rsidR="00DA2F7B" w:rsidRPr="00264ACC" w:rsidRDefault="00DA2F7B" w:rsidP="00856111">
            <w:pPr>
              <w:adjustRightInd w:val="0"/>
              <w:snapToGrid w:val="0"/>
              <w:jc w:val="center"/>
              <w:rPr>
                <w:rFonts w:ascii="標楷體"/>
                <w:szCs w:val="28"/>
              </w:rPr>
            </w:pPr>
          </w:p>
        </w:tc>
        <w:tc>
          <w:tcPr>
            <w:tcW w:w="234" w:type="pc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工地</w:t>
            </w:r>
          </w:p>
        </w:tc>
        <w:tc>
          <w:tcPr>
            <w:tcW w:w="246" w:type="pc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工廠</w:t>
            </w:r>
          </w:p>
        </w:tc>
      </w:tr>
      <w:tr w:rsidR="00DA2F7B" w:rsidRPr="00264ACC" w:rsidTr="00856111">
        <w:trPr>
          <w:trHeight w:val="723"/>
        </w:trPr>
        <w:tc>
          <w:tcPr>
            <w:tcW w:w="714" w:type="pct"/>
            <w:vAlign w:val="center"/>
          </w:tcPr>
          <w:p w:rsidR="00DA2F7B" w:rsidRDefault="00DA2F7B" w:rsidP="00831DBB">
            <w:pPr>
              <w:adjustRightInd w:val="0"/>
              <w:snapToGrid w:val="0"/>
              <w:jc w:val="center"/>
              <w:rPr>
                <w:rFonts w:ascii="標楷體"/>
                <w:szCs w:val="28"/>
              </w:rPr>
            </w:pPr>
            <w:r w:rsidRPr="00264ACC">
              <w:rPr>
                <w:rFonts w:ascii="標楷體" w:hAnsi="標楷體" w:hint="eastAsia"/>
                <w:szCs w:val="28"/>
              </w:rPr>
              <w:t>無聲</w:t>
            </w:r>
          </w:p>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逆止閥</w:t>
            </w:r>
          </w:p>
        </w:tc>
        <w:tc>
          <w:tcPr>
            <w:tcW w:w="8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7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8C2108">
            <w:pPr>
              <w:adjustRightInd w:val="0"/>
              <w:snapToGrid w:val="0"/>
              <w:jc w:val="both"/>
              <w:rPr>
                <w:rFonts w:ascii="標楷體"/>
                <w:szCs w:val="28"/>
              </w:rPr>
            </w:pPr>
          </w:p>
        </w:tc>
        <w:tc>
          <w:tcPr>
            <w:tcW w:w="699"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856111">
        <w:trPr>
          <w:trHeight w:val="895"/>
        </w:trPr>
        <w:tc>
          <w:tcPr>
            <w:tcW w:w="714" w:type="pct"/>
            <w:vAlign w:val="center"/>
          </w:tcPr>
          <w:p w:rsidR="00DA2F7B" w:rsidRDefault="00DA2F7B" w:rsidP="00831DBB">
            <w:pPr>
              <w:adjustRightInd w:val="0"/>
              <w:snapToGrid w:val="0"/>
              <w:jc w:val="center"/>
              <w:rPr>
                <w:rFonts w:ascii="標楷體"/>
                <w:szCs w:val="28"/>
              </w:rPr>
            </w:pPr>
            <w:r w:rsidRPr="00264ACC">
              <w:rPr>
                <w:rFonts w:ascii="標楷體" w:hAnsi="標楷體" w:hint="eastAsia"/>
                <w:szCs w:val="28"/>
              </w:rPr>
              <w:t>螺紋口</w:t>
            </w:r>
          </w:p>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過濾器</w:t>
            </w:r>
          </w:p>
          <w:p w:rsidR="00DA2F7B" w:rsidRPr="00264ACC" w:rsidRDefault="00DA2F7B" w:rsidP="00831DBB">
            <w:pPr>
              <w:adjustRightInd w:val="0"/>
              <w:snapToGrid w:val="0"/>
              <w:jc w:val="center"/>
              <w:rPr>
                <w:rFonts w:ascii="標楷體"/>
                <w:szCs w:val="28"/>
              </w:rPr>
            </w:pPr>
            <w:r w:rsidRPr="00264ACC">
              <w:rPr>
                <w:rFonts w:ascii="標楷體" w:hAnsi="標楷體"/>
                <w:szCs w:val="28"/>
              </w:rPr>
              <w:t>(2</w:t>
            </w:r>
            <w:r w:rsidRPr="00264ACC">
              <w:rPr>
                <w:rFonts w:asci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以下適用</w:t>
            </w:r>
            <w:r w:rsidRPr="00264ACC">
              <w:rPr>
                <w:rFonts w:ascii="標楷體" w:hAnsi="標楷體"/>
                <w:szCs w:val="28"/>
              </w:rPr>
              <w:t>)</w:t>
            </w:r>
          </w:p>
        </w:tc>
        <w:tc>
          <w:tcPr>
            <w:tcW w:w="8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7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8C2108">
            <w:pPr>
              <w:adjustRightInd w:val="0"/>
              <w:snapToGrid w:val="0"/>
              <w:jc w:val="both"/>
              <w:rPr>
                <w:rFonts w:ascii="標楷體"/>
                <w:szCs w:val="28"/>
              </w:rPr>
            </w:pPr>
          </w:p>
        </w:tc>
        <w:tc>
          <w:tcPr>
            <w:tcW w:w="699"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856111">
        <w:trPr>
          <w:trHeight w:val="711"/>
        </w:trPr>
        <w:tc>
          <w:tcPr>
            <w:tcW w:w="714" w:type="pct"/>
            <w:vAlign w:val="center"/>
          </w:tcPr>
          <w:p w:rsidR="00DA2F7B" w:rsidRDefault="00DA2F7B" w:rsidP="00831DBB">
            <w:pPr>
              <w:adjustRightInd w:val="0"/>
              <w:snapToGrid w:val="0"/>
              <w:jc w:val="center"/>
              <w:rPr>
                <w:rFonts w:ascii="標楷體"/>
                <w:szCs w:val="28"/>
              </w:rPr>
            </w:pPr>
            <w:r w:rsidRPr="00264ACC">
              <w:rPr>
                <w:rFonts w:ascii="標楷體" w:hAnsi="標楷體" w:hint="eastAsia"/>
                <w:szCs w:val="28"/>
              </w:rPr>
              <w:t>法蘭式</w:t>
            </w:r>
          </w:p>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過濾器</w:t>
            </w:r>
            <w:r w:rsidRPr="00264ACC">
              <w:rPr>
                <w:rFonts w:ascii="標楷體" w:hAnsi="標楷體"/>
                <w:szCs w:val="28"/>
              </w:rPr>
              <w:t>(2-1/2</w:t>
            </w:r>
            <w:r w:rsidRPr="00264ACC">
              <w:rPr>
                <w:rFonts w:ascii="標楷體" w:hint="eastAsia"/>
                <w:szCs w:val="28"/>
              </w:rPr>
              <w:t>”</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以上適用</w:t>
            </w:r>
            <w:r w:rsidRPr="00264ACC">
              <w:rPr>
                <w:rFonts w:ascii="標楷體" w:hAnsi="標楷體"/>
                <w:szCs w:val="28"/>
              </w:rPr>
              <w:t>)</w:t>
            </w:r>
          </w:p>
        </w:tc>
        <w:tc>
          <w:tcPr>
            <w:tcW w:w="8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tc>
        <w:tc>
          <w:tcPr>
            <w:tcW w:w="87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8C2108">
            <w:pPr>
              <w:adjustRightInd w:val="0"/>
              <w:snapToGrid w:val="0"/>
              <w:jc w:val="both"/>
              <w:rPr>
                <w:rFonts w:ascii="標楷體"/>
                <w:szCs w:val="28"/>
              </w:rPr>
            </w:pPr>
          </w:p>
        </w:tc>
        <w:tc>
          <w:tcPr>
            <w:tcW w:w="699"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856111">
        <w:trPr>
          <w:trHeight w:val="703"/>
        </w:trPr>
        <w:tc>
          <w:tcPr>
            <w:tcW w:w="714" w:type="pct"/>
            <w:vAlign w:val="center"/>
          </w:tcPr>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不鏽鋼管</w:t>
            </w:r>
          </w:p>
        </w:tc>
        <w:tc>
          <w:tcPr>
            <w:tcW w:w="8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CNS-6331-G3124</w:t>
            </w:r>
          </w:p>
          <w:p w:rsidR="00DA2F7B" w:rsidRPr="00264ACC" w:rsidRDefault="00DA2F7B" w:rsidP="008C2108">
            <w:pPr>
              <w:adjustRightInd w:val="0"/>
              <w:snapToGrid w:val="0"/>
              <w:ind w:left="240"/>
              <w:jc w:val="both"/>
              <w:rPr>
                <w:rFonts w:ascii="標楷體"/>
                <w:szCs w:val="28"/>
              </w:rPr>
            </w:pPr>
          </w:p>
        </w:tc>
        <w:tc>
          <w:tcPr>
            <w:tcW w:w="699"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856111">
        <w:trPr>
          <w:trHeight w:val="708"/>
        </w:trPr>
        <w:tc>
          <w:tcPr>
            <w:tcW w:w="714" w:type="pct"/>
            <w:vAlign w:val="center"/>
          </w:tcPr>
          <w:p w:rsidR="00DA2F7B" w:rsidRDefault="00DA2F7B" w:rsidP="00831DBB">
            <w:pPr>
              <w:adjustRightInd w:val="0"/>
              <w:snapToGrid w:val="0"/>
              <w:jc w:val="center"/>
              <w:rPr>
                <w:rFonts w:ascii="標楷體"/>
                <w:szCs w:val="28"/>
              </w:rPr>
            </w:pPr>
            <w:r w:rsidRPr="00264ACC">
              <w:rPr>
                <w:rFonts w:ascii="標楷體" w:hAnsi="標楷體"/>
                <w:szCs w:val="28"/>
              </w:rPr>
              <w:t>PVC</w:t>
            </w:r>
          </w:p>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污排水管</w:t>
            </w:r>
          </w:p>
        </w:tc>
        <w:tc>
          <w:tcPr>
            <w:tcW w:w="8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1.CNS-4053-K3033</w:t>
            </w:r>
          </w:p>
          <w:p w:rsidR="00DA2F7B" w:rsidRPr="00264ACC" w:rsidRDefault="00DA2F7B" w:rsidP="00F0246B">
            <w:pPr>
              <w:adjustRightInd w:val="0"/>
              <w:snapToGrid w:val="0"/>
              <w:ind w:left="255" w:hangingChars="91" w:hanging="255"/>
              <w:jc w:val="both"/>
              <w:rPr>
                <w:rFonts w:ascii="標楷體"/>
                <w:szCs w:val="28"/>
              </w:rPr>
            </w:pPr>
            <w:r w:rsidRPr="00264ACC">
              <w:rPr>
                <w:rFonts w:ascii="標楷體" w:hAnsi="標楷體"/>
                <w:szCs w:val="28"/>
              </w:rPr>
              <w:t>2.CNS-1298-K3004</w:t>
            </w:r>
            <w:r w:rsidRPr="00264ACC">
              <w:rPr>
                <w:rFonts w:ascii="標楷體" w:hAnsi="標楷體" w:hint="eastAsia"/>
                <w:szCs w:val="28"/>
              </w:rPr>
              <w:t>表</w:t>
            </w:r>
            <w:r w:rsidRPr="00264ACC">
              <w:rPr>
                <w:rFonts w:ascii="標楷體" w:hAnsi="標楷體"/>
                <w:szCs w:val="28"/>
              </w:rPr>
              <w:t>1B</w:t>
            </w:r>
            <w:r w:rsidRPr="00264ACC">
              <w:rPr>
                <w:rFonts w:ascii="標楷體" w:hAnsi="標楷體" w:hint="eastAsia"/>
                <w:szCs w:val="28"/>
              </w:rPr>
              <w:t>管之標準</w:t>
            </w:r>
          </w:p>
        </w:tc>
        <w:tc>
          <w:tcPr>
            <w:tcW w:w="699"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856111">
        <w:trPr>
          <w:trHeight w:val="715"/>
        </w:trPr>
        <w:tc>
          <w:tcPr>
            <w:tcW w:w="714" w:type="pct"/>
            <w:vAlign w:val="center"/>
          </w:tcPr>
          <w:p w:rsidR="00DA2F7B" w:rsidRDefault="00DA2F7B" w:rsidP="00831DBB">
            <w:pPr>
              <w:adjustRightInd w:val="0"/>
              <w:snapToGrid w:val="0"/>
              <w:jc w:val="center"/>
              <w:rPr>
                <w:rFonts w:ascii="標楷體"/>
                <w:szCs w:val="28"/>
              </w:rPr>
            </w:pPr>
            <w:r w:rsidRPr="00264ACC">
              <w:rPr>
                <w:rFonts w:ascii="標楷體" w:hAnsi="標楷體"/>
                <w:szCs w:val="28"/>
              </w:rPr>
              <w:t>PVC</w:t>
            </w:r>
          </w:p>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透氣管</w:t>
            </w:r>
          </w:p>
          <w:p w:rsidR="00DA2F7B" w:rsidRDefault="00DA2F7B" w:rsidP="00831DBB">
            <w:pPr>
              <w:adjustRightInd w:val="0"/>
              <w:snapToGrid w:val="0"/>
              <w:jc w:val="center"/>
              <w:rPr>
                <w:rFonts w:ascii="標楷體"/>
                <w:szCs w:val="28"/>
              </w:rPr>
            </w:pPr>
            <w:r w:rsidRPr="00264ACC">
              <w:rPr>
                <w:rFonts w:ascii="標楷體" w:hAnsi="標楷體"/>
                <w:szCs w:val="28"/>
              </w:rPr>
              <w:t>PVC</w:t>
            </w:r>
          </w:p>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雨水管</w:t>
            </w:r>
          </w:p>
        </w:tc>
        <w:tc>
          <w:tcPr>
            <w:tcW w:w="8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1.CNS-4053-K3033</w:t>
            </w:r>
          </w:p>
          <w:p w:rsidR="00DA2F7B" w:rsidRPr="00264ACC" w:rsidRDefault="00DA2F7B" w:rsidP="00F0246B">
            <w:pPr>
              <w:adjustRightInd w:val="0"/>
              <w:snapToGrid w:val="0"/>
              <w:ind w:left="255" w:hangingChars="91" w:hanging="255"/>
              <w:jc w:val="both"/>
              <w:rPr>
                <w:rFonts w:ascii="標楷體"/>
                <w:szCs w:val="28"/>
              </w:rPr>
            </w:pPr>
            <w:r w:rsidRPr="00264ACC">
              <w:rPr>
                <w:rFonts w:ascii="標楷體" w:hAnsi="標楷體"/>
                <w:szCs w:val="28"/>
              </w:rPr>
              <w:t>2.CNS-1298-K3004</w:t>
            </w:r>
            <w:r w:rsidRPr="00264ACC">
              <w:rPr>
                <w:rFonts w:ascii="標楷體" w:hAnsi="標楷體" w:hint="eastAsia"/>
                <w:szCs w:val="28"/>
              </w:rPr>
              <w:t>表</w:t>
            </w:r>
            <w:r w:rsidRPr="00264ACC">
              <w:rPr>
                <w:rFonts w:ascii="標楷體" w:hAnsi="標楷體"/>
                <w:szCs w:val="28"/>
              </w:rPr>
              <w:t>1A</w:t>
            </w:r>
            <w:r w:rsidRPr="00264ACC">
              <w:rPr>
                <w:rFonts w:ascii="標楷體" w:hAnsi="標楷體" w:hint="eastAsia"/>
                <w:szCs w:val="28"/>
              </w:rPr>
              <w:t>管之標準</w:t>
            </w:r>
          </w:p>
        </w:tc>
        <w:tc>
          <w:tcPr>
            <w:tcW w:w="699"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r w:rsidR="00DA2F7B" w:rsidRPr="00264ACC" w:rsidTr="00856111">
        <w:trPr>
          <w:trHeight w:val="707"/>
        </w:trPr>
        <w:tc>
          <w:tcPr>
            <w:tcW w:w="714" w:type="pct"/>
            <w:vAlign w:val="center"/>
          </w:tcPr>
          <w:p w:rsidR="00DA2F7B" w:rsidRPr="00264ACC" w:rsidRDefault="00DA2F7B" w:rsidP="00831DBB">
            <w:pPr>
              <w:adjustRightInd w:val="0"/>
              <w:snapToGrid w:val="0"/>
              <w:jc w:val="center"/>
              <w:rPr>
                <w:rFonts w:ascii="標楷體"/>
                <w:szCs w:val="28"/>
              </w:rPr>
            </w:pPr>
            <w:r w:rsidRPr="00264ACC">
              <w:rPr>
                <w:rFonts w:ascii="標楷體" w:hAnsi="標楷體" w:hint="eastAsia"/>
                <w:szCs w:val="28"/>
              </w:rPr>
              <w:t>鍍鋅鋼管</w:t>
            </w:r>
          </w:p>
        </w:tc>
        <w:tc>
          <w:tcPr>
            <w:tcW w:w="8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厚度</w:t>
            </w:r>
          </w:p>
        </w:tc>
        <w:tc>
          <w:tcPr>
            <w:tcW w:w="87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8C2108">
            <w:pPr>
              <w:adjustRightInd w:val="0"/>
              <w:snapToGrid w:val="0"/>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8C2108">
            <w:pPr>
              <w:adjustRightInd w:val="0"/>
              <w:snapToGrid w:val="0"/>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szCs w:val="28"/>
              </w:rPr>
              <w:t>CNS-6445-G3127,4626-G</w:t>
            </w:r>
          </w:p>
          <w:p w:rsidR="00DA2F7B" w:rsidRPr="00264ACC" w:rsidRDefault="00DA2F7B" w:rsidP="008C2108">
            <w:pPr>
              <w:adjustRightInd w:val="0"/>
              <w:snapToGrid w:val="0"/>
              <w:jc w:val="both"/>
              <w:rPr>
                <w:rFonts w:ascii="標楷體"/>
                <w:szCs w:val="28"/>
              </w:rPr>
            </w:pPr>
            <w:r w:rsidRPr="00264ACC">
              <w:rPr>
                <w:rFonts w:ascii="標楷體" w:hAnsi="標楷體"/>
                <w:szCs w:val="28"/>
              </w:rPr>
              <w:t>3111</w:t>
            </w:r>
          </w:p>
        </w:tc>
        <w:tc>
          <w:tcPr>
            <w:tcW w:w="699"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逐批查核</w:t>
            </w:r>
          </w:p>
        </w:tc>
        <w:tc>
          <w:tcPr>
            <w:tcW w:w="234"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ˇ</w:t>
            </w:r>
          </w:p>
        </w:tc>
        <w:tc>
          <w:tcPr>
            <w:tcW w:w="246" w:type="pct"/>
            <w:vAlign w:val="center"/>
          </w:tcPr>
          <w:p w:rsidR="00DA2F7B" w:rsidRPr="00264ACC" w:rsidRDefault="00DA2F7B" w:rsidP="008C2108">
            <w:pPr>
              <w:adjustRightInd w:val="0"/>
              <w:snapToGrid w:val="0"/>
              <w:jc w:val="both"/>
              <w:rPr>
                <w:rFonts w:ascii="標楷體"/>
                <w:szCs w:val="28"/>
              </w:rPr>
            </w:pPr>
          </w:p>
        </w:tc>
      </w:tr>
    </w:tbl>
    <w:p w:rsidR="00DA2F7B" w:rsidRPr="00264ACC" w:rsidRDefault="00DA2F7B" w:rsidP="008C2108">
      <w:pPr>
        <w:jc w:val="both"/>
        <w:rPr>
          <w:rFonts w:ascii="標楷體"/>
          <w:szCs w:val="28"/>
        </w:rPr>
      </w:pPr>
    </w:p>
    <w:p w:rsidR="00DA2F7B" w:rsidRPr="00264ACC" w:rsidRDefault="00DA2F7B" w:rsidP="008C2108">
      <w:pPr>
        <w:pStyle w:val="1a"/>
        <w:adjustRightInd w:val="0"/>
        <w:snapToGrid w:val="0"/>
        <w:spacing w:after="0" w:line="300" w:lineRule="auto"/>
        <w:ind w:left="0" w:firstLine="0"/>
        <w:rPr>
          <w:szCs w:val="28"/>
        </w:rPr>
      </w:pPr>
      <w:r w:rsidRPr="00264ACC">
        <w:rPr>
          <w:szCs w:val="28"/>
        </w:rPr>
        <w:br w:type="page"/>
      </w:r>
      <w:r w:rsidRPr="0001361A">
        <w:rPr>
          <w:szCs w:val="28"/>
        </w:rPr>
        <w:t>3.1</w:t>
      </w:r>
      <w:r w:rsidRPr="00264ACC">
        <w:rPr>
          <w:rFonts w:hint="eastAsia"/>
          <w:szCs w:val="28"/>
        </w:rPr>
        <w:t>材料設備品質檢驗管理標準</w:t>
      </w:r>
      <w:r>
        <w:rPr>
          <w:rFonts w:hint="eastAsia"/>
          <w:szCs w:val="28"/>
        </w:rPr>
        <w:t>（</w:t>
      </w:r>
      <w:r>
        <w:rPr>
          <w:rFonts w:hint="eastAsia"/>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162"/>
        <w:gridCol w:w="1559"/>
        <w:gridCol w:w="1561"/>
        <w:gridCol w:w="2692"/>
        <w:gridCol w:w="1278"/>
        <w:gridCol w:w="429"/>
        <w:gridCol w:w="445"/>
      </w:tblGrid>
      <w:tr w:rsidR="00DA2F7B" w:rsidRPr="00264ACC" w:rsidTr="00723060">
        <w:trPr>
          <w:cantSplit/>
          <w:trHeight w:val="527"/>
        </w:trPr>
        <w:tc>
          <w:tcPr>
            <w:tcW w:w="637" w:type="pct"/>
            <w:vMerge w:val="restart"/>
            <w:vAlign w:val="center"/>
          </w:tcPr>
          <w:p w:rsidR="00DA2F7B" w:rsidRPr="00264ACC" w:rsidRDefault="00DA2F7B" w:rsidP="00723060">
            <w:pPr>
              <w:adjustRightInd w:val="0"/>
              <w:snapToGrid w:val="0"/>
              <w:spacing w:line="340" w:lineRule="exact"/>
              <w:jc w:val="center"/>
              <w:rPr>
                <w:rFonts w:ascii="標楷體"/>
                <w:szCs w:val="28"/>
              </w:rPr>
            </w:pPr>
            <w:r w:rsidRPr="00264ACC">
              <w:rPr>
                <w:rFonts w:ascii="標楷體" w:hAnsi="標楷體" w:hint="eastAsia"/>
                <w:szCs w:val="28"/>
              </w:rPr>
              <w:t>設備材料名稱</w:t>
            </w:r>
          </w:p>
        </w:tc>
        <w:tc>
          <w:tcPr>
            <w:tcW w:w="854" w:type="pct"/>
            <w:vMerge w:val="restart"/>
            <w:vAlign w:val="center"/>
          </w:tcPr>
          <w:p w:rsidR="00DA2F7B" w:rsidRPr="00264ACC" w:rsidRDefault="00DA2F7B" w:rsidP="00723060">
            <w:pPr>
              <w:adjustRightInd w:val="0"/>
              <w:snapToGrid w:val="0"/>
              <w:spacing w:line="340" w:lineRule="exact"/>
              <w:jc w:val="center"/>
              <w:rPr>
                <w:rFonts w:ascii="標楷體"/>
                <w:szCs w:val="28"/>
              </w:rPr>
            </w:pPr>
            <w:r w:rsidRPr="00264ACC">
              <w:rPr>
                <w:rFonts w:ascii="標楷體" w:hAnsi="標楷體" w:hint="eastAsia"/>
                <w:szCs w:val="28"/>
              </w:rPr>
              <w:t>檢驗項目</w:t>
            </w:r>
          </w:p>
        </w:tc>
        <w:tc>
          <w:tcPr>
            <w:tcW w:w="2330" w:type="pct"/>
            <w:gridSpan w:val="2"/>
            <w:vAlign w:val="center"/>
          </w:tcPr>
          <w:p w:rsidR="00DA2F7B" w:rsidRPr="00264ACC" w:rsidRDefault="00DA2F7B" w:rsidP="00723060">
            <w:pPr>
              <w:adjustRightInd w:val="0"/>
              <w:snapToGrid w:val="0"/>
              <w:spacing w:line="340" w:lineRule="exact"/>
              <w:jc w:val="center"/>
              <w:rPr>
                <w:rFonts w:ascii="標楷體"/>
                <w:szCs w:val="28"/>
              </w:rPr>
            </w:pPr>
            <w:r w:rsidRPr="00264ACC">
              <w:rPr>
                <w:rFonts w:ascii="標楷體" w:hAnsi="標楷體" w:hint="eastAsia"/>
                <w:szCs w:val="28"/>
              </w:rPr>
              <w:t>依據標準</w:t>
            </w:r>
          </w:p>
        </w:tc>
        <w:tc>
          <w:tcPr>
            <w:tcW w:w="700" w:type="pct"/>
            <w:vMerge w:val="restart"/>
            <w:vAlign w:val="center"/>
          </w:tcPr>
          <w:p w:rsidR="00DA2F7B" w:rsidRPr="00264ACC" w:rsidRDefault="00DA2F7B" w:rsidP="00723060">
            <w:pPr>
              <w:adjustRightInd w:val="0"/>
              <w:snapToGrid w:val="0"/>
              <w:spacing w:line="340" w:lineRule="exact"/>
              <w:jc w:val="center"/>
              <w:rPr>
                <w:rFonts w:ascii="標楷體"/>
                <w:szCs w:val="28"/>
              </w:rPr>
            </w:pPr>
            <w:r w:rsidRPr="00264ACC">
              <w:rPr>
                <w:rFonts w:ascii="標楷體" w:hAnsi="標楷體" w:hint="eastAsia"/>
                <w:szCs w:val="28"/>
              </w:rPr>
              <w:t>頻率</w:t>
            </w:r>
          </w:p>
          <w:p w:rsidR="00DA2F7B" w:rsidRPr="00264ACC" w:rsidRDefault="00DA2F7B" w:rsidP="00723060">
            <w:pPr>
              <w:adjustRightInd w:val="0"/>
              <w:snapToGrid w:val="0"/>
              <w:spacing w:line="340" w:lineRule="exact"/>
              <w:jc w:val="center"/>
              <w:rPr>
                <w:rFonts w:asci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479" w:type="pct"/>
            <w:gridSpan w:val="2"/>
            <w:vAlign w:val="center"/>
          </w:tcPr>
          <w:p w:rsidR="00DA2F7B" w:rsidRPr="00264ACC" w:rsidRDefault="00DA2F7B" w:rsidP="00723060">
            <w:pPr>
              <w:adjustRightInd w:val="0"/>
              <w:snapToGrid w:val="0"/>
              <w:spacing w:line="340" w:lineRule="exact"/>
              <w:jc w:val="center"/>
              <w:rPr>
                <w:rFonts w:ascii="標楷體"/>
                <w:szCs w:val="28"/>
              </w:rPr>
            </w:pPr>
            <w:r w:rsidRPr="00264ACC">
              <w:rPr>
                <w:rFonts w:ascii="標楷體" w:hAnsi="標楷體" w:hint="eastAsia"/>
                <w:szCs w:val="28"/>
              </w:rPr>
              <w:t>功能測試地點</w:t>
            </w:r>
          </w:p>
        </w:tc>
      </w:tr>
      <w:tr w:rsidR="00DA2F7B" w:rsidRPr="00264ACC" w:rsidTr="00723060">
        <w:trPr>
          <w:cantSplit/>
          <w:trHeight w:val="509"/>
        </w:trPr>
        <w:tc>
          <w:tcPr>
            <w:tcW w:w="637" w:type="pct"/>
            <w:vMerge/>
            <w:vAlign w:val="center"/>
          </w:tcPr>
          <w:p w:rsidR="00DA2F7B" w:rsidRPr="00264ACC" w:rsidRDefault="00DA2F7B" w:rsidP="00723060">
            <w:pPr>
              <w:adjustRightInd w:val="0"/>
              <w:snapToGrid w:val="0"/>
              <w:spacing w:line="340" w:lineRule="exact"/>
              <w:jc w:val="center"/>
              <w:rPr>
                <w:rFonts w:ascii="標楷體"/>
                <w:szCs w:val="28"/>
              </w:rPr>
            </w:pPr>
          </w:p>
        </w:tc>
        <w:tc>
          <w:tcPr>
            <w:tcW w:w="854" w:type="pct"/>
            <w:vMerge/>
            <w:vAlign w:val="center"/>
          </w:tcPr>
          <w:p w:rsidR="00DA2F7B" w:rsidRPr="00264ACC" w:rsidRDefault="00DA2F7B" w:rsidP="00723060">
            <w:pPr>
              <w:adjustRightInd w:val="0"/>
              <w:snapToGrid w:val="0"/>
              <w:spacing w:line="340" w:lineRule="exact"/>
              <w:jc w:val="center"/>
              <w:rPr>
                <w:rFonts w:ascii="標楷體"/>
                <w:szCs w:val="28"/>
              </w:rPr>
            </w:pPr>
          </w:p>
        </w:tc>
        <w:tc>
          <w:tcPr>
            <w:tcW w:w="855" w:type="pct"/>
            <w:vAlign w:val="center"/>
          </w:tcPr>
          <w:p w:rsidR="00DA2F7B" w:rsidRPr="00264ACC" w:rsidRDefault="00DA2F7B" w:rsidP="00723060">
            <w:pPr>
              <w:adjustRightInd w:val="0"/>
              <w:snapToGrid w:val="0"/>
              <w:spacing w:line="340" w:lineRule="exact"/>
              <w:jc w:val="center"/>
              <w:rPr>
                <w:rFonts w:ascii="標楷體"/>
                <w:szCs w:val="28"/>
              </w:rPr>
            </w:pPr>
            <w:r w:rsidRPr="00264ACC">
              <w:rPr>
                <w:rFonts w:ascii="標楷體" w:hAnsi="標楷體" w:hint="eastAsia"/>
                <w:szCs w:val="28"/>
              </w:rPr>
              <w:t>圖說章節</w:t>
            </w:r>
          </w:p>
        </w:tc>
        <w:tc>
          <w:tcPr>
            <w:tcW w:w="1475" w:type="pct"/>
            <w:vAlign w:val="center"/>
          </w:tcPr>
          <w:p w:rsidR="00DA2F7B" w:rsidRPr="00264ACC" w:rsidRDefault="00DA2F7B" w:rsidP="00723060">
            <w:pPr>
              <w:adjustRightInd w:val="0"/>
              <w:snapToGrid w:val="0"/>
              <w:spacing w:line="340" w:lineRule="exact"/>
              <w:jc w:val="center"/>
              <w:rPr>
                <w:rFonts w:ascii="標楷體"/>
                <w:szCs w:val="28"/>
              </w:rPr>
            </w:pPr>
            <w:r w:rsidRPr="00264ACC">
              <w:rPr>
                <w:rFonts w:ascii="標楷體" w:hAnsi="標楷體" w:hint="eastAsia"/>
                <w:szCs w:val="28"/>
              </w:rPr>
              <w:t>法令</w:t>
            </w:r>
          </w:p>
        </w:tc>
        <w:tc>
          <w:tcPr>
            <w:tcW w:w="700" w:type="pct"/>
            <w:vMerge/>
            <w:vAlign w:val="center"/>
          </w:tcPr>
          <w:p w:rsidR="00DA2F7B" w:rsidRPr="00264ACC" w:rsidRDefault="00DA2F7B" w:rsidP="00723060">
            <w:pPr>
              <w:adjustRightInd w:val="0"/>
              <w:snapToGrid w:val="0"/>
              <w:spacing w:line="340" w:lineRule="exact"/>
              <w:jc w:val="center"/>
              <w:rPr>
                <w:rFonts w:ascii="標楷體"/>
                <w:szCs w:val="28"/>
              </w:rPr>
            </w:pPr>
          </w:p>
        </w:tc>
        <w:tc>
          <w:tcPr>
            <w:tcW w:w="235" w:type="pct"/>
            <w:vAlign w:val="center"/>
          </w:tcPr>
          <w:p w:rsidR="00DA2F7B" w:rsidRPr="00264ACC" w:rsidRDefault="00DA2F7B" w:rsidP="00723060">
            <w:pPr>
              <w:adjustRightInd w:val="0"/>
              <w:snapToGrid w:val="0"/>
              <w:spacing w:line="340" w:lineRule="exact"/>
              <w:jc w:val="center"/>
              <w:rPr>
                <w:rFonts w:ascii="標楷體"/>
                <w:szCs w:val="28"/>
              </w:rPr>
            </w:pPr>
            <w:r w:rsidRPr="00264ACC">
              <w:rPr>
                <w:rFonts w:ascii="標楷體" w:hAnsi="標楷體" w:hint="eastAsia"/>
                <w:szCs w:val="28"/>
              </w:rPr>
              <w:t>工地</w:t>
            </w:r>
          </w:p>
        </w:tc>
        <w:tc>
          <w:tcPr>
            <w:tcW w:w="244" w:type="pct"/>
            <w:vAlign w:val="center"/>
          </w:tcPr>
          <w:p w:rsidR="00DA2F7B" w:rsidRPr="00264ACC" w:rsidRDefault="00DA2F7B" w:rsidP="00723060">
            <w:pPr>
              <w:adjustRightInd w:val="0"/>
              <w:snapToGrid w:val="0"/>
              <w:spacing w:line="340" w:lineRule="exact"/>
              <w:jc w:val="center"/>
              <w:rPr>
                <w:rFonts w:ascii="標楷體"/>
                <w:szCs w:val="28"/>
              </w:rPr>
            </w:pPr>
            <w:r w:rsidRPr="00264ACC">
              <w:rPr>
                <w:rFonts w:ascii="標楷體" w:hAnsi="標楷體" w:hint="eastAsia"/>
                <w:szCs w:val="28"/>
              </w:rPr>
              <w:t>工廠</w:t>
            </w:r>
          </w:p>
        </w:tc>
      </w:tr>
      <w:tr w:rsidR="00DA2F7B" w:rsidRPr="00264ACC" w:rsidTr="00723060">
        <w:trPr>
          <w:trHeight w:val="723"/>
        </w:trPr>
        <w:tc>
          <w:tcPr>
            <w:tcW w:w="637" w:type="pct"/>
            <w:vAlign w:val="center"/>
          </w:tcPr>
          <w:p w:rsidR="00DA2F7B" w:rsidRDefault="00DA2F7B" w:rsidP="006856F3">
            <w:pPr>
              <w:adjustRightInd w:val="0"/>
              <w:snapToGrid w:val="0"/>
              <w:spacing w:line="340" w:lineRule="exact"/>
              <w:jc w:val="center"/>
              <w:rPr>
                <w:rFonts w:ascii="標楷體"/>
                <w:szCs w:val="28"/>
              </w:rPr>
            </w:pPr>
            <w:r w:rsidRPr="00264ACC">
              <w:rPr>
                <w:rFonts w:ascii="標楷體" w:hAnsi="標楷體" w:hint="eastAsia"/>
                <w:szCs w:val="28"/>
              </w:rPr>
              <w:t>蹲式</w:t>
            </w:r>
          </w:p>
          <w:p w:rsidR="00DA2F7B" w:rsidRPr="00264ACC" w:rsidRDefault="00DA2F7B" w:rsidP="006856F3">
            <w:pPr>
              <w:adjustRightInd w:val="0"/>
              <w:snapToGrid w:val="0"/>
              <w:spacing w:line="340" w:lineRule="exact"/>
              <w:jc w:val="center"/>
              <w:rPr>
                <w:rFonts w:ascii="標楷體"/>
                <w:szCs w:val="28"/>
              </w:rPr>
            </w:pPr>
            <w:r w:rsidRPr="00264ACC">
              <w:rPr>
                <w:rFonts w:ascii="標楷體" w:hAnsi="標楷體" w:hint="eastAsia"/>
                <w:szCs w:val="28"/>
              </w:rPr>
              <w:t>馬桶</w:t>
            </w:r>
          </w:p>
        </w:tc>
        <w:tc>
          <w:tcPr>
            <w:tcW w:w="854"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5"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1.CNS-3220-R2061</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2.</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3.</w:t>
            </w:r>
            <w:r w:rsidRPr="00264ACC">
              <w:rPr>
                <w:rFonts w:ascii="標楷體" w:hAnsi="標楷體" w:hint="eastAsia"/>
                <w:szCs w:val="28"/>
              </w:rPr>
              <w:t>瓷器墨水試驗浸透度</w:t>
            </w:r>
            <w:r w:rsidRPr="00264ACC">
              <w:rPr>
                <w:rFonts w:ascii="標楷體" w:hAnsi="標楷體"/>
                <w:szCs w:val="28"/>
              </w:rPr>
              <w:t>0.2mm</w:t>
            </w:r>
            <w:r w:rsidRPr="00264ACC">
              <w:rPr>
                <w:rFonts w:ascii="標楷體" w:hAnsi="標楷體" w:hint="eastAsia"/>
                <w:szCs w:val="28"/>
              </w:rPr>
              <w:t>以下</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700" w:type="pct"/>
            <w:vAlign w:val="center"/>
          </w:tcPr>
          <w:p w:rsidR="00DA2F7B" w:rsidRPr="00264ACC" w:rsidRDefault="00DA2F7B" w:rsidP="00831DBB">
            <w:pPr>
              <w:adjustRightInd w:val="0"/>
              <w:snapToGrid w:val="0"/>
              <w:spacing w:line="340" w:lineRule="exact"/>
              <w:rPr>
                <w:rFonts w:ascii="標楷體"/>
                <w:szCs w:val="28"/>
              </w:rPr>
            </w:pPr>
            <w:r w:rsidRPr="00264ACC">
              <w:rPr>
                <w:rFonts w:ascii="標楷體" w:hAnsi="標楷體" w:hint="eastAsia"/>
                <w:szCs w:val="28"/>
              </w:rPr>
              <w:t>逐具查核</w:t>
            </w:r>
          </w:p>
        </w:tc>
        <w:tc>
          <w:tcPr>
            <w:tcW w:w="235"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DA2F7B" w:rsidRPr="00264ACC" w:rsidRDefault="00DA2F7B" w:rsidP="00723060">
            <w:pPr>
              <w:adjustRightInd w:val="0"/>
              <w:snapToGrid w:val="0"/>
              <w:spacing w:line="340" w:lineRule="exact"/>
              <w:jc w:val="both"/>
              <w:rPr>
                <w:rFonts w:ascii="標楷體"/>
                <w:szCs w:val="28"/>
              </w:rPr>
            </w:pPr>
          </w:p>
        </w:tc>
      </w:tr>
      <w:tr w:rsidR="00DA2F7B" w:rsidRPr="00264ACC" w:rsidTr="00723060">
        <w:trPr>
          <w:trHeight w:val="895"/>
        </w:trPr>
        <w:tc>
          <w:tcPr>
            <w:tcW w:w="637" w:type="pct"/>
            <w:vAlign w:val="center"/>
          </w:tcPr>
          <w:p w:rsidR="00DA2F7B" w:rsidRPr="00264ACC" w:rsidRDefault="00DA2F7B" w:rsidP="00831DBB">
            <w:pPr>
              <w:adjustRightInd w:val="0"/>
              <w:snapToGrid w:val="0"/>
              <w:spacing w:line="340" w:lineRule="exact"/>
              <w:jc w:val="center"/>
              <w:rPr>
                <w:rFonts w:ascii="標楷體"/>
                <w:szCs w:val="28"/>
              </w:rPr>
            </w:pPr>
            <w:r w:rsidRPr="00264ACC">
              <w:rPr>
                <w:rFonts w:ascii="標楷體" w:hAnsi="標楷體" w:hint="eastAsia"/>
                <w:szCs w:val="28"/>
              </w:rPr>
              <w:t>洗面盆</w:t>
            </w:r>
          </w:p>
        </w:tc>
        <w:tc>
          <w:tcPr>
            <w:tcW w:w="854"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5"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1.CNS-3220-R2061-3</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2.CNS-8086-B2617,8088-B2619</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3.CNS-8089-B2620</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4.</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5.</w:t>
            </w:r>
            <w:r w:rsidRPr="00264ACC">
              <w:rPr>
                <w:rFonts w:ascii="標楷體" w:hAnsi="標楷體" w:hint="eastAsia"/>
                <w:szCs w:val="28"/>
              </w:rPr>
              <w:t>瓷器墨水試驗浸透度</w:t>
            </w:r>
            <w:r w:rsidRPr="00264ACC">
              <w:rPr>
                <w:rFonts w:ascii="標楷體" w:hAnsi="標楷體"/>
                <w:szCs w:val="28"/>
              </w:rPr>
              <w:t>0.2mm</w:t>
            </w:r>
            <w:r w:rsidRPr="00264ACC">
              <w:rPr>
                <w:rFonts w:ascii="標楷體" w:hAnsi="標楷體" w:hint="eastAsia"/>
                <w:szCs w:val="28"/>
              </w:rPr>
              <w:t>以下</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6.</w:t>
            </w:r>
            <w:r w:rsidRPr="00264ACC">
              <w:rPr>
                <w:rFonts w:ascii="標楷體" w:hAnsi="標楷體" w:hint="eastAsia"/>
                <w:szCs w:val="28"/>
              </w:rPr>
              <w:t>尺度</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7.</w:t>
            </w:r>
            <w:r w:rsidRPr="00264ACC">
              <w:rPr>
                <w:rFonts w:ascii="標楷體" w:hAnsi="標楷體" w:hint="eastAsia"/>
                <w:szCs w:val="28"/>
              </w:rPr>
              <w:t>釉面</w:t>
            </w:r>
          </w:p>
        </w:tc>
        <w:tc>
          <w:tcPr>
            <w:tcW w:w="700" w:type="pct"/>
            <w:vAlign w:val="center"/>
          </w:tcPr>
          <w:p w:rsidR="00DA2F7B" w:rsidRPr="00264ACC" w:rsidRDefault="00DA2F7B" w:rsidP="00831DBB">
            <w:pPr>
              <w:adjustRightInd w:val="0"/>
              <w:snapToGrid w:val="0"/>
              <w:spacing w:line="340" w:lineRule="exact"/>
              <w:rPr>
                <w:rFonts w:ascii="標楷體"/>
                <w:szCs w:val="28"/>
              </w:rPr>
            </w:pPr>
            <w:r w:rsidRPr="00264ACC">
              <w:rPr>
                <w:rFonts w:ascii="標楷體" w:hAnsi="標楷體"/>
                <w:szCs w:val="28"/>
              </w:rPr>
              <w:t>200</w:t>
            </w:r>
            <w:r w:rsidRPr="00264ACC">
              <w:rPr>
                <w:rFonts w:ascii="標楷體" w:hAnsi="標楷體" w:hint="eastAsia"/>
                <w:szCs w:val="28"/>
              </w:rPr>
              <w:t>套</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以上抽驗</w:t>
            </w:r>
            <w:r w:rsidRPr="00264ACC">
              <w:rPr>
                <w:rFonts w:ascii="標楷體" w:hAnsi="標楷體"/>
                <w:szCs w:val="28"/>
              </w:rPr>
              <w:t>0.5%</w:t>
            </w:r>
          </w:p>
        </w:tc>
        <w:tc>
          <w:tcPr>
            <w:tcW w:w="235"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hint="eastAsia"/>
                <w:szCs w:val="28"/>
              </w:rPr>
              <w:t>ˇ</w:t>
            </w:r>
          </w:p>
        </w:tc>
      </w:tr>
      <w:tr w:rsidR="00DA2F7B" w:rsidRPr="00264ACC" w:rsidTr="00723060">
        <w:trPr>
          <w:trHeight w:val="711"/>
        </w:trPr>
        <w:tc>
          <w:tcPr>
            <w:tcW w:w="637" w:type="pct"/>
            <w:vAlign w:val="center"/>
          </w:tcPr>
          <w:p w:rsidR="00DA2F7B" w:rsidRPr="00264ACC" w:rsidRDefault="00DA2F7B" w:rsidP="00831DBB">
            <w:pPr>
              <w:adjustRightInd w:val="0"/>
              <w:snapToGrid w:val="0"/>
              <w:spacing w:line="340" w:lineRule="exact"/>
              <w:jc w:val="center"/>
              <w:rPr>
                <w:rFonts w:ascii="標楷體"/>
                <w:szCs w:val="28"/>
              </w:rPr>
            </w:pPr>
            <w:r w:rsidRPr="00264ACC">
              <w:rPr>
                <w:rFonts w:ascii="標楷體" w:hAnsi="標楷體"/>
                <w:szCs w:val="28"/>
              </w:rPr>
              <w:t>FRP</w:t>
            </w:r>
            <w:r w:rsidRPr="00264ACC">
              <w:rPr>
                <w:rFonts w:ascii="標楷體" w:hAnsi="標楷體" w:hint="eastAsia"/>
                <w:szCs w:val="28"/>
              </w:rPr>
              <w:t>浴盆</w:t>
            </w:r>
          </w:p>
        </w:tc>
        <w:tc>
          <w:tcPr>
            <w:tcW w:w="854"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tc>
        <w:tc>
          <w:tcPr>
            <w:tcW w:w="855"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1.CNS-7611-A2016,7612-A2017</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 xml:space="preserve">  CNS-7613-A3124</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2</w:t>
            </w:r>
            <w:r w:rsidRPr="00264ACC">
              <w:rPr>
                <w:rFonts w:ascii="標楷體"/>
                <w:szCs w:val="28"/>
              </w:rPr>
              <w:t>.</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tc>
        <w:tc>
          <w:tcPr>
            <w:tcW w:w="700" w:type="pct"/>
            <w:vAlign w:val="center"/>
          </w:tcPr>
          <w:p w:rsidR="00DA2F7B" w:rsidRPr="00264ACC" w:rsidRDefault="00DA2F7B" w:rsidP="00831DBB">
            <w:pPr>
              <w:adjustRightInd w:val="0"/>
              <w:snapToGrid w:val="0"/>
              <w:spacing w:line="340" w:lineRule="exact"/>
              <w:rPr>
                <w:rFonts w:ascii="標楷體"/>
                <w:szCs w:val="28"/>
              </w:rPr>
            </w:pPr>
            <w:r w:rsidRPr="00264ACC">
              <w:rPr>
                <w:rFonts w:ascii="標楷體" w:hAnsi="標楷體"/>
                <w:szCs w:val="28"/>
              </w:rPr>
              <w:t>100</w:t>
            </w:r>
            <w:r w:rsidRPr="00264ACC">
              <w:rPr>
                <w:rFonts w:ascii="標楷體" w:hAnsi="標楷體" w:hint="eastAsia"/>
                <w:szCs w:val="28"/>
              </w:rPr>
              <w:t>套</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以上抽驗</w:t>
            </w:r>
            <w:r w:rsidRPr="00264ACC">
              <w:rPr>
                <w:rFonts w:ascii="標楷體" w:hAnsi="標楷體"/>
                <w:szCs w:val="28"/>
              </w:rPr>
              <w:t>1%</w:t>
            </w:r>
            <w:r w:rsidRPr="00264ACC">
              <w:rPr>
                <w:rFonts w:ascii="標楷體" w:hAnsi="標楷體" w:hint="eastAsia"/>
                <w:szCs w:val="28"/>
              </w:rPr>
              <w:t>抽驗數量每基地最多五組</w:t>
            </w:r>
          </w:p>
        </w:tc>
        <w:tc>
          <w:tcPr>
            <w:tcW w:w="235"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hint="eastAsia"/>
                <w:szCs w:val="28"/>
              </w:rPr>
              <w:t>ˇ</w:t>
            </w:r>
          </w:p>
        </w:tc>
      </w:tr>
      <w:tr w:rsidR="00DA2F7B" w:rsidRPr="00264ACC" w:rsidTr="00723060">
        <w:trPr>
          <w:trHeight w:val="703"/>
        </w:trPr>
        <w:tc>
          <w:tcPr>
            <w:tcW w:w="637" w:type="pct"/>
            <w:vAlign w:val="center"/>
          </w:tcPr>
          <w:p w:rsidR="00DA2F7B" w:rsidRPr="00264ACC" w:rsidRDefault="00DA2F7B" w:rsidP="00831DBB">
            <w:pPr>
              <w:adjustRightInd w:val="0"/>
              <w:snapToGrid w:val="0"/>
              <w:spacing w:line="340" w:lineRule="exact"/>
              <w:jc w:val="center"/>
              <w:rPr>
                <w:rFonts w:ascii="標楷體"/>
                <w:szCs w:val="28"/>
              </w:rPr>
            </w:pPr>
            <w:r w:rsidRPr="00264ACC">
              <w:rPr>
                <w:rFonts w:ascii="標楷體" w:hAnsi="標楷體" w:hint="eastAsia"/>
                <w:szCs w:val="28"/>
              </w:rPr>
              <w:t>托布盆</w:t>
            </w:r>
          </w:p>
        </w:tc>
        <w:tc>
          <w:tcPr>
            <w:tcW w:w="854"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5"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1.CNS-3220-R2061</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2.CNS-8087-B2618</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3.</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DA2F7B" w:rsidRPr="00264ACC" w:rsidRDefault="00DA2F7B" w:rsidP="00F711AB">
            <w:pPr>
              <w:adjustRightInd w:val="0"/>
              <w:snapToGrid w:val="0"/>
              <w:spacing w:line="340" w:lineRule="exact"/>
              <w:ind w:left="210" w:hanging="210"/>
              <w:rPr>
                <w:rFonts w:ascii="標楷體"/>
                <w:szCs w:val="28"/>
              </w:rPr>
            </w:pPr>
            <w:r w:rsidRPr="00264ACC">
              <w:rPr>
                <w:rFonts w:ascii="標楷體" w:hAnsi="標楷體"/>
                <w:szCs w:val="28"/>
              </w:rPr>
              <w:t>5.</w:t>
            </w:r>
            <w:r w:rsidRPr="00264ACC">
              <w:rPr>
                <w:rFonts w:ascii="標楷體" w:hAnsi="標楷體" w:hint="eastAsia"/>
                <w:szCs w:val="28"/>
              </w:rPr>
              <w:t>釉面</w:t>
            </w:r>
            <w:r w:rsidRPr="00264ACC">
              <w:rPr>
                <w:rFonts w:ascii="標楷體" w:hAnsi="標楷體"/>
                <w:szCs w:val="28"/>
              </w:rPr>
              <w:t>CNS-6331-G3124</w:t>
            </w:r>
          </w:p>
        </w:tc>
        <w:tc>
          <w:tcPr>
            <w:tcW w:w="700" w:type="pct"/>
            <w:vAlign w:val="center"/>
          </w:tcPr>
          <w:p w:rsidR="00DA2F7B" w:rsidRPr="00264ACC" w:rsidRDefault="00DA2F7B" w:rsidP="00831DBB">
            <w:pPr>
              <w:adjustRightInd w:val="0"/>
              <w:snapToGrid w:val="0"/>
              <w:spacing w:line="340" w:lineRule="exact"/>
              <w:rPr>
                <w:rFonts w:ascii="標楷體"/>
                <w:szCs w:val="28"/>
              </w:rPr>
            </w:pPr>
            <w:r w:rsidRPr="00264ACC">
              <w:rPr>
                <w:rFonts w:ascii="標楷體" w:hAnsi="標楷體" w:hint="eastAsia"/>
                <w:szCs w:val="28"/>
              </w:rPr>
              <w:t>逐具查核</w:t>
            </w:r>
          </w:p>
        </w:tc>
        <w:tc>
          <w:tcPr>
            <w:tcW w:w="235"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DA2F7B" w:rsidRPr="00264ACC" w:rsidRDefault="00DA2F7B" w:rsidP="00723060">
            <w:pPr>
              <w:adjustRightInd w:val="0"/>
              <w:snapToGrid w:val="0"/>
              <w:spacing w:line="340" w:lineRule="exact"/>
              <w:jc w:val="both"/>
              <w:rPr>
                <w:rFonts w:ascii="標楷體"/>
                <w:szCs w:val="28"/>
              </w:rPr>
            </w:pPr>
          </w:p>
        </w:tc>
      </w:tr>
      <w:tr w:rsidR="00DA2F7B" w:rsidRPr="00264ACC" w:rsidTr="00723060">
        <w:trPr>
          <w:trHeight w:val="708"/>
        </w:trPr>
        <w:tc>
          <w:tcPr>
            <w:tcW w:w="637" w:type="pct"/>
            <w:vAlign w:val="center"/>
          </w:tcPr>
          <w:p w:rsidR="00DA2F7B" w:rsidRDefault="00DA2F7B" w:rsidP="00831DBB">
            <w:pPr>
              <w:adjustRightInd w:val="0"/>
              <w:snapToGrid w:val="0"/>
              <w:spacing w:line="340" w:lineRule="exact"/>
              <w:jc w:val="center"/>
              <w:rPr>
                <w:rFonts w:ascii="標楷體"/>
                <w:szCs w:val="28"/>
              </w:rPr>
            </w:pPr>
            <w:r w:rsidRPr="00264ACC">
              <w:rPr>
                <w:rFonts w:ascii="標楷體" w:hAnsi="標楷體" w:hint="eastAsia"/>
                <w:szCs w:val="28"/>
              </w:rPr>
              <w:t>單槍式電話</w:t>
            </w:r>
          </w:p>
          <w:p w:rsidR="00DA2F7B" w:rsidRPr="00264ACC" w:rsidRDefault="00DA2F7B" w:rsidP="00831DBB">
            <w:pPr>
              <w:adjustRightInd w:val="0"/>
              <w:snapToGrid w:val="0"/>
              <w:spacing w:line="340" w:lineRule="exact"/>
              <w:jc w:val="center"/>
              <w:rPr>
                <w:rFonts w:ascii="標楷體"/>
                <w:szCs w:val="28"/>
              </w:rPr>
            </w:pPr>
            <w:r w:rsidRPr="00264ACC">
              <w:rPr>
                <w:rFonts w:ascii="標楷體" w:hAnsi="標楷體" w:hint="eastAsia"/>
                <w:szCs w:val="28"/>
              </w:rPr>
              <w:t>蓮蓬頭</w:t>
            </w:r>
          </w:p>
        </w:tc>
        <w:tc>
          <w:tcPr>
            <w:tcW w:w="854"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tc>
        <w:tc>
          <w:tcPr>
            <w:tcW w:w="855"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475" w:type="pct"/>
            <w:vAlign w:val="center"/>
          </w:tcPr>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1.</w:t>
            </w:r>
            <w:r w:rsidRPr="00264ACC">
              <w:rPr>
                <w:rFonts w:ascii="標楷體" w:hAnsi="標楷體" w:hint="eastAsia"/>
                <w:szCs w:val="28"/>
              </w:rPr>
              <w:t>符合</w:t>
            </w:r>
            <w:r w:rsidRPr="00264ACC">
              <w:rPr>
                <w:rFonts w:ascii="標楷體" w:hAnsi="標楷體"/>
                <w:szCs w:val="28"/>
              </w:rPr>
              <w:t>CNS</w:t>
            </w:r>
            <w:r w:rsidRPr="00264ACC">
              <w:rPr>
                <w:rFonts w:ascii="標楷體" w:hAnsi="標楷體" w:hint="eastAsia"/>
                <w:szCs w:val="28"/>
              </w:rPr>
              <w:t>標準</w:t>
            </w:r>
          </w:p>
          <w:p w:rsidR="00DA2F7B" w:rsidRPr="00264ACC" w:rsidRDefault="00DA2F7B" w:rsidP="00723060">
            <w:pPr>
              <w:adjustRightInd w:val="0"/>
              <w:snapToGrid w:val="0"/>
              <w:spacing w:line="340" w:lineRule="exact"/>
              <w:ind w:left="210" w:hanging="210"/>
              <w:jc w:val="both"/>
              <w:rPr>
                <w:rFonts w:ascii="標楷體"/>
                <w:szCs w:val="28"/>
              </w:rPr>
            </w:pPr>
            <w:r w:rsidRPr="00264ACC">
              <w:rPr>
                <w:rFonts w:ascii="標楷體" w:hAnsi="標楷體"/>
                <w:szCs w:val="28"/>
              </w:rPr>
              <w:t>2.</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系列認證合格廠</w:t>
            </w:r>
          </w:p>
        </w:tc>
        <w:tc>
          <w:tcPr>
            <w:tcW w:w="700" w:type="pct"/>
            <w:vAlign w:val="center"/>
          </w:tcPr>
          <w:p w:rsidR="00DA2F7B" w:rsidRPr="00264ACC" w:rsidRDefault="00DA2F7B" w:rsidP="00831DBB">
            <w:pPr>
              <w:adjustRightInd w:val="0"/>
              <w:snapToGrid w:val="0"/>
              <w:spacing w:line="340" w:lineRule="exact"/>
              <w:rPr>
                <w:rFonts w:ascii="標楷體"/>
                <w:szCs w:val="28"/>
              </w:rPr>
            </w:pPr>
            <w:r w:rsidRPr="00264ACC">
              <w:rPr>
                <w:rFonts w:ascii="標楷體" w:hAnsi="標楷體" w:hint="eastAsia"/>
                <w:szCs w:val="28"/>
              </w:rPr>
              <w:t>每</w:t>
            </w:r>
            <w:r w:rsidRPr="00264ACC">
              <w:rPr>
                <w:rFonts w:ascii="標楷體" w:hAnsi="標楷體"/>
                <w:szCs w:val="28"/>
              </w:rPr>
              <w:t>300</w:t>
            </w:r>
            <w:r w:rsidRPr="00264ACC">
              <w:rPr>
                <w:rFonts w:ascii="標楷體" w:hAnsi="標楷體" w:hint="eastAsia"/>
                <w:szCs w:val="28"/>
              </w:rPr>
              <w:t>套抽驗</w:t>
            </w:r>
            <w:r w:rsidRPr="00264ACC">
              <w:rPr>
                <w:rFonts w:ascii="標楷體" w:hAnsi="標楷體"/>
                <w:szCs w:val="28"/>
              </w:rPr>
              <w:t>1</w:t>
            </w:r>
            <w:r w:rsidRPr="00264ACC">
              <w:rPr>
                <w:rFonts w:ascii="標楷體" w:hAnsi="標楷體" w:hint="eastAsia"/>
                <w:szCs w:val="28"/>
              </w:rPr>
              <w:t>組</w:t>
            </w:r>
          </w:p>
        </w:tc>
        <w:tc>
          <w:tcPr>
            <w:tcW w:w="235" w:type="pct"/>
            <w:vAlign w:val="center"/>
          </w:tcPr>
          <w:p w:rsidR="00DA2F7B" w:rsidRPr="00264ACC" w:rsidRDefault="00DA2F7B" w:rsidP="00723060">
            <w:pPr>
              <w:adjustRightInd w:val="0"/>
              <w:snapToGrid w:val="0"/>
              <w:spacing w:line="340" w:lineRule="exact"/>
              <w:jc w:val="both"/>
              <w:rPr>
                <w:rFonts w:ascii="標楷體"/>
                <w:szCs w:val="28"/>
              </w:rPr>
            </w:pPr>
            <w:r w:rsidRPr="00264ACC">
              <w:rPr>
                <w:rFonts w:ascii="標楷體" w:hAnsi="標楷體" w:hint="eastAsia"/>
                <w:szCs w:val="28"/>
              </w:rPr>
              <w:t>ˇ</w:t>
            </w:r>
          </w:p>
        </w:tc>
        <w:tc>
          <w:tcPr>
            <w:tcW w:w="244" w:type="pct"/>
            <w:vAlign w:val="center"/>
          </w:tcPr>
          <w:p w:rsidR="00DA2F7B" w:rsidRPr="00264ACC" w:rsidRDefault="00DA2F7B" w:rsidP="00723060">
            <w:pPr>
              <w:adjustRightInd w:val="0"/>
              <w:snapToGrid w:val="0"/>
              <w:spacing w:line="340" w:lineRule="exact"/>
              <w:jc w:val="both"/>
              <w:rPr>
                <w:rFonts w:ascii="標楷體"/>
                <w:szCs w:val="28"/>
              </w:rPr>
            </w:pPr>
          </w:p>
        </w:tc>
      </w:tr>
    </w:tbl>
    <w:p w:rsidR="00DA2F7B" w:rsidRPr="00264ACC" w:rsidRDefault="00DA2F7B" w:rsidP="00856111">
      <w:pPr>
        <w:spacing w:line="320" w:lineRule="exact"/>
        <w:jc w:val="both"/>
        <w:rPr>
          <w:rFonts w:ascii="標楷體"/>
          <w:szCs w:val="28"/>
        </w:rPr>
      </w:pPr>
    </w:p>
    <w:p w:rsidR="00DA2F7B" w:rsidRPr="00264ACC" w:rsidRDefault="00DA2F7B" w:rsidP="00856111">
      <w:pPr>
        <w:pStyle w:val="1a"/>
        <w:adjustRightInd w:val="0"/>
        <w:snapToGrid w:val="0"/>
        <w:spacing w:after="0" w:line="320" w:lineRule="exact"/>
        <w:ind w:left="0" w:firstLine="0"/>
        <w:rPr>
          <w:szCs w:val="28"/>
        </w:rPr>
      </w:pPr>
      <w:r w:rsidRPr="00264ACC">
        <w:rPr>
          <w:szCs w:val="28"/>
        </w:rPr>
        <w:br w:type="page"/>
      </w:r>
      <w:r w:rsidRPr="0001361A">
        <w:rPr>
          <w:szCs w:val="28"/>
        </w:rPr>
        <w:t>3.1</w:t>
      </w:r>
      <w:r w:rsidRPr="00264ACC">
        <w:rPr>
          <w:rFonts w:hint="eastAsia"/>
          <w:szCs w:val="28"/>
        </w:rPr>
        <w:t>材料設備品質檢驗管理標準</w:t>
      </w:r>
      <w:r>
        <w:rPr>
          <w:rFonts w:hint="eastAsia"/>
          <w:szCs w:val="28"/>
        </w:rPr>
        <w:t>（</w:t>
      </w:r>
      <w:r>
        <w:rPr>
          <w:rFonts w:hint="eastAsia"/>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110"/>
        <w:gridCol w:w="1613"/>
        <w:gridCol w:w="1559"/>
        <w:gridCol w:w="2552"/>
        <w:gridCol w:w="1135"/>
        <w:gridCol w:w="569"/>
        <w:gridCol w:w="588"/>
      </w:tblGrid>
      <w:tr w:rsidR="00DA2F7B" w:rsidRPr="00264ACC" w:rsidTr="000E2917">
        <w:trPr>
          <w:cantSplit/>
          <w:trHeight w:val="527"/>
        </w:trPr>
        <w:tc>
          <w:tcPr>
            <w:tcW w:w="608" w:type="pct"/>
            <w:vMerge w:val="restart"/>
            <w:vAlign w:val="center"/>
          </w:tcPr>
          <w:p w:rsidR="00DA2F7B" w:rsidRPr="00264ACC" w:rsidRDefault="00DA2F7B" w:rsidP="00F711AB">
            <w:pPr>
              <w:adjustRightInd w:val="0"/>
              <w:snapToGrid w:val="0"/>
              <w:spacing w:line="400" w:lineRule="exact"/>
              <w:jc w:val="center"/>
              <w:rPr>
                <w:rFonts w:ascii="標楷體"/>
                <w:szCs w:val="28"/>
              </w:rPr>
            </w:pPr>
            <w:r w:rsidRPr="00264ACC">
              <w:rPr>
                <w:rFonts w:ascii="標楷體" w:hAnsi="標楷體" w:hint="eastAsia"/>
                <w:szCs w:val="28"/>
              </w:rPr>
              <w:t>設備材料名稱</w:t>
            </w:r>
          </w:p>
        </w:tc>
        <w:tc>
          <w:tcPr>
            <w:tcW w:w="884" w:type="pct"/>
            <w:vMerge w:val="restart"/>
            <w:vAlign w:val="center"/>
          </w:tcPr>
          <w:p w:rsidR="00DA2F7B" w:rsidRPr="00264ACC" w:rsidRDefault="00DA2F7B" w:rsidP="00F711AB">
            <w:pPr>
              <w:adjustRightInd w:val="0"/>
              <w:snapToGrid w:val="0"/>
              <w:spacing w:line="400" w:lineRule="exact"/>
              <w:jc w:val="center"/>
              <w:rPr>
                <w:rFonts w:ascii="標楷體"/>
                <w:szCs w:val="28"/>
              </w:rPr>
            </w:pPr>
            <w:r w:rsidRPr="00264ACC">
              <w:rPr>
                <w:rFonts w:ascii="標楷體" w:hAnsi="標楷體" w:hint="eastAsia"/>
                <w:szCs w:val="28"/>
              </w:rPr>
              <w:t>檢驗項目</w:t>
            </w:r>
          </w:p>
        </w:tc>
        <w:tc>
          <w:tcPr>
            <w:tcW w:w="2252" w:type="pct"/>
            <w:gridSpan w:val="2"/>
            <w:vAlign w:val="center"/>
          </w:tcPr>
          <w:p w:rsidR="00DA2F7B" w:rsidRPr="00264ACC" w:rsidRDefault="00DA2F7B" w:rsidP="00F711AB">
            <w:pPr>
              <w:adjustRightInd w:val="0"/>
              <w:snapToGrid w:val="0"/>
              <w:spacing w:line="400" w:lineRule="exact"/>
              <w:jc w:val="center"/>
              <w:rPr>
                <w:rFonts w:ascii="標楷體"/>
                <w:szCs w:val="28"/>
              </w:rPr>
            </w:pPr>
            <w:r w:rsidRPr="00264ACC">
              <w:rPr>
                <w:rFonts w:ascii="標楷體" w:hAnsi="標楷體" w:hint="eastAsia"/>
                <w:szCs w:val="28"/>
              </w:rPr>
              <w:t>依據標準</w:t>
            </w:r>
          </w:p>
        </w:tc>
        <w:tc>
          <w:tcPr>
            <w:tcW w:w="622" w:type="pct"/>
            <w:vMerge w:val="restart"/>
            <w:vAlign w:val="center"/>
          </w:tcPr>
          <w:p w:rsidR="00DA2F7B" w:rsidRPr="00264ACC" w:rsidRDefault="00DA2F7B" w:rsidP="00F711AB">
            <w:pPr>
              <w:adjustRightInd w:val="0"/>
              <w:snapToGrid w:val="0"/>
              <w:spacing w:line="400" w:lineRule="exact"/>
              <w:jc w:val="center"/>
              <w:rPr>
                <w:rFonts w:ascii="標楷體"/>
                <w:szCs w:val="28"/>
              </w:rPr>
            </w:pPr>
            <w:r w:rsidRPr="00264ACC">
              <w:rPr>
                <w:rFonts w:ascii="標楷體" w:hAnsi="標楷體" w:hint="eastAsia"/>
                <w:szCs w:val="28"/>
              </w:rPr>
              <w:t>頻率</w:t>
            </w:r>
          </w:p>
          <w:p w:rsidR="00DA2F7B" w:rsidRPr="00264ACC" w:rsidRDefault="00DA2F7B" w:rsidP="00F711AB">
            <w:pPr>
              <w:adjustRightInd w:val="0"/>
              <w:snapToGrid w:val="0"/>
              <w:spacing w:line="400" w:lineRule="exact"/>
              <w:jc w:val="center"/>
              <w:rPr>
                <w:rFonts w:asci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635" w:type="pct"/>
            <w:gridSpan w:val="2"/>
            <w:vAlign w:val="center"/>
          </w:tcPr>
          <w:p w:rsidR="00DA2F7B" w:rsidRPr="00264ACC" w:rsidRDefault="00DA2F7B" w:rsidP="00F711AB">
            <w:pPr>
              <w:adjustRightInd w:val="0"/>
              <w:snapToGrid w:val="0"/>
              <w:spacing w:line="400" w:lineRule="exact"/>
              <w:jc w:val="center"/>
              <w:rPr>
                <w:rFonts w:ascii="標楷體"/>
                <w:szCs w:val="28"/>
              </w:rPr>
            </w:pPr>
            <w:r w:rsidRPr="00264ACC">
              <w:rPr>
                <w:rFonts w:ascii="標楷體" w:hAnsi="標楷體" w:hint="eastAsia"/>
                <w:szCs w:val="28"/>
              </w:rPr>
              <w:t>功能測試地點</w:t>
            </w:r>
          </w:p>
        </w:tc>
      </w:tr>
      <w:tr w:rsidR="00DA2F7B" w:rsidRPr="00264ACC" w:rsidTr="000E2917">
        <w:trPr>
          <w:cantSplit/>
          <w:trHeight w:val="509"/>
        </w:trPr>
        <w:tc>
          <w:tcPr>
            <w:tcW w:w="608" w:type="pct"/>
            <w:vMerge/>
            <w:vAlign w:val="center"/>
          </w:tcPr>
          <w:p w:rsidR="00DA2F7B" w:rsidRPr="00264ACC" w:rsidRDefault="00DA2F7B" w:rsidP="00F711AB">
            <w:pPr>
              <w:adjustRightInd w:val="0"/>
              <w:snapToGrid w:val="0"/>
              <w:spacing w:line="400" w:lineRule="exact"/>
              <w:jc w:val="center"/>
              <w:rPr>
                <w:rFonts w:ascii="標楷體"/>
                <w:szCs w:val="28"/>
              </w:rPr>
            </w:pPr>
          </w:p>
        </w:tc>
        <w:tc>
          <w:tcPr>
            <w:tcW w:w="884" w:type="pct"/>
            <w:vMerge/>
            <w:vAlign w:val="center"/>
          </w:tcPr>
          <w:p w:rsidR="00DA2F7B" w:rsidRPr="00264ACC" w:rsidRDefault="00DA2F7B" w:rsidP="00F711AB">
            <w:pPr>
              <w:adjustRightInd w:val="0"/>
              <w:snapToGrid w:val="0"/>
              <w:spacing w:line="400" w:lineRule="exact"/>
              <w:jc w:val="center"/>
              <w:rPr>
                <w:rFonts w:ascii="標楷體"/>
                <w:szCs w:val="28"/>
              </w:rPr>
            </w:pPr>
          </w:p>
        </w:tc>
        <w:tc>
          <w:tcPr>
            <w:tcW w:w="854" w:type="pct"/>
            <w:vAlign w:val="center"/>
          </w:tcPr>
          <w:p w:rsidR="00DA2F7B" w:rsidRPr="00264ACC" w:rsidRDefault="00DA2F7B" w:rsidP="00F711AB">
            <w:pPr>
              <w:adjustRightInd w:val="0"/>
              <w:snapToGrid w:val="0"/>
              <w:spacing w:line="400" w:lineRule="exact"/>
              <w:jc w:val="center"/>
              <w:rPr>
                <w:rFonts w:ascii="標楷體"/>
                <w:szCs w:val="28"/>
              </w:rPr>
            </w:pPr>
            <w:r w:rsidRPr="00264ACC">
              <w:rPr>
                <w:rFonts w:ascii="標楷體" w:hAnsi="標楷體" w:hint="eastAsia"/>
                <w:szCs w:val="28"/>
              </w:rPr>
              <w:t>圖說章節</w:t>
            </w:r>
          </w:p>
        </w:tc>
        <w:tc>
          <w:tcPr>
            <w:tcW w:w="1398" w:type="pct"/>
            <w:vAlign w:val="center"/>
          </w:tcPr>
          <w:p w:rsidR="00DA2F7B" w:rsidRPr="00264ACC" w:rsidRDefault="00DA2F7B" w:rsidP="00F711AB">
            <w:pPr>
              <w:adjustRightInd w:val="0"/>
              <w:snapToGrid w:val="0"/>
              <w:spacing w:line="400" w:lineRule="exact"/>
              <w:jc w:val="center"/>
              <w:rPr>
                <w:rFonts w:ascii="標楷體"/>
                <w:szCs w:val="28"/>
              </w:rPr>
            </w:pPr>
            <w:r w:rsidRPr="00264ACC">
              <w:rPr>
                <w:rFonts w:ascii="標楷體" w:hAnsi="標楷體" w:hint="eastAsia"/>
                <w:szCs w:val="28"/>
              </w:rPr>
              <w:t>法令</w:t>
            </w:r>
          </w:p>
        </w:tc>
        <w:tc>
          <w:tcPr>
            <w:tcW w:w="622" w:type="pct"/>
            <w:vMerge/>
            <w:vAlign w:val="center"/>
          </w:tcPr>
          <w:p w:rsidR="00DA2F7B" w:rsidRPr="00264ACC" w:rsidRDefault="00DA2F7B" w:rsidP="00F711AB">
            <w:pPr>
              <w:adjustRightInd w:val="0"/>
              <w:snapToGrid w:val="0"/>
              <w:spacing w:line="400" w:lineRule="exact"/>
              <w:jc w:val="center"/>
              <w:rPr>
                <w:rFonts w:ascii="標楷體"/>
                <w:szCs w:val="28"/>
              </w:rPr>
            </w:pPr>
          </w:p>
        </w:tc>
        <w:tc>
          <w:tcPr>
            <w:tcW w:w="312" w:type="pct"/>
            <w:vAlign w:val="center"/>
          </w:tcPr>
          <w:p w:rsidR="00DA2F7B" w:rsidRPr="00264ACC" w:rsidRDefault="00DA2F7B" w:rsidP="00F711AB">
            <w:pPr>
              <w:pStyle w:val="CommentText"/>
              <w:adjustRightInd w:val="0"/>
              <w:snapToGrid w:val="0"/>
              <w:spacing w:line="400" w:lineRule="exact"/>
              <w:jc w:val="center"/>
              <w:rPr>
                <w:rFonts w:ascii="標楷體"/>
                <w:szCs w:val="28"/>
              </w:rPr>
            </w:pPr>
            <w:r w:rsidRPr="00264ACC">
              <w:rPr>
                <w:rFonts w:ascii="標楷體" w:hAnsi="標楷體" w:hint="eastAsia"/>
                <w:szCs w:val="28"/>
              </w:rPr>
              <w:t>工地</w:t>
            </w:r>
          </w:p>
        </w:tc>
        <w:tc>
          <w:tcPr>
            <w:tcW w:w="323" w:type="pct"/>
            <w:vAlign w:val="center"/>
          </w:tcPr>
          <w:p w:rsidR="00DA2F7B" w:rsidRPr="00264ACC" w:rsidRDefault="00DA2F7B" w:rsidP="00F711AB">
            <w:pPr>
              <w:adjustRightInd w:val="0"/>
              <w:snapToGrid w:val="0"/>
              <w:spacing w:line="400" w:lineRule="exact"/>
              <w:jc w:val="center"/>
              <w:rPr>
                <w:rFonts w:ascii="標楷體"/>
                <w:szCs w:val="28"/>
              </w:rPr>
            </w:pPr>
            <w:r w:rsidRPr="00264ACC">
              <w:rPr>
                <w:rFonts w:ascii="標楷體" w:hAnsi="標楷體" w:hint="eastAsia"/>
                <w:szCs w:val="28"/>
              </w:rPr>
              <w:t>工廠</w:t>
            </w:r>
          </w:p>
        </w:tc>
      </w:tr>
      <w:tr w:rsidR="00DA2F7B" w:rsidRPr="00264ACC" w:rsidTr="000E2917">
        <w:trPr>
          <w:trHeight w:val="723"/>
        </w:trPr>
        <w:tc>
          <w:tcPr>
            <w:tcW w:w="608" w:type="pct"/>
            <w:vAlign w:val="center"/>
          </w:tcPr>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陸上式</w:t>
            </w:r>
          </w:p>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給水泵</w:t>
            </w:r>
          </w:p>
        </w:tc>
        <w:tc>
          <w:tcPr>
            <w:tcW w:w="884"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1.CNS-2138-B4004</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正字標記廠商</w:t>
            </w:r>
          </w:p>
          <w:p w:rsidR="00DA2F7B" w:rsidRPr="00264ACC" w:rsidRDefault="00DA2F7B" w:rsidP="00F711AB">
            <w:pPr>
              <w:adjustRightInd w:val="0"/>
              <w:snapToGrid w:val="0"/>
              <w:spacing w:line="400" w:lineRule="exact"/>
              <w:ind w:left="240" w:hanging="240"/>
              <w:jc w:val="both"/>
              <w:rPr>
                <w:rFonts w:ascii="標楷體"/>
                <w:szCs w:val="28"/>
              </w:rPr>
            </w:pPr>
            <w:r w:rsidRPr="00264ACC">
              <w:rPr>
                <w:rFonts w:ascii="標楷體" w:hAnsi="標楷體"/>
                <w:szCs w:val="28"/>
              </w:rPr>
              <w:t>3.</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w:t>
            </w:r>
          </w:p>
          <w:p w:rsidR="00DA2F7B" w:rsidRPr="00264ACC" w:rsidRDefault="00DA2F7B" w:rsidP="00F711AB">
            <w:pPr>
              <w:adjustRightInd w:val="0"/>
              <w:snapToGrid w:val="0"/>
              <w:spacing w:line="400" w:lineRule="exact"/>
              <w:ind w:left="240" w:hanging="240"/>
              <w:jc w:val="both"/>
              <w:rPr>
                <w:rFonts w:ascii="標楷體"/>
                <w:szCs w:val="28"/>
              </w:rPr>
            </w:pPr>
            <w:r w:rsidRPr="00264ACC">
              <w:rPr>
                <w:rFonts w:ascii="標楷體" w:hAnsi="標楷體" w:hint="eastAsia"/>
                <w:szCs w:val="28"/>
              </w:rPr>
              <w:t>認證合格廠</w:t>
            </w:r>
          </w:p>
        </w:tc>
        <w:tc>
          <w:tcPr>
            <w:tcW w:w="622" w:type="pct"/>
            <w:vAlign w:val="center"/>
          </w:tcPr>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逐具</w:t>
            </w:r>
          </w:p>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查核</w:t>
            </w:r>
          </w:p>
        </w:tc>
        <w:tc>
          <w:tcPr>
            <w:tcW w:w="312"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ˇ</w:t>
            </w:r>
          </w:p>
        </w:tc>
      </w:tr>
      <w:tr w:rsidR="00DA2F7B" w:rsidRPr="00264ACC" w:rsidTr="000E2917">
        <w:trPr>
          <w:trHeight w:val="895"/>
        </w:trPr>
        <w:tc>
          <w:tcPr>
            <w:tcW w:w="608" w:type="pct"/>
            <w:vAlign w:val="center"/>
          </w:tcPr>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沉水式</w:t>
            </w:r>
          </w:p>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污水泵</w:t>
            </w:r>
          </w:p>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廢水泵</w:t>
            </w:r>
          </w:p>
        </w:tc>
        <w:tc>
          <w:tcPr>
            <w:tcW w:w="884"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歐美日產品</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w:t>
            </w:r>
            <w:r w:rsidRPr="00264ACC">
              <w:rPr>
                <w:rFonts w:ascii="標楷體" w:hAnsi="標楷體" w:hint="eastAsia"/>
                <w:szCs w:val="28"/>
              </w:rPr>
              <w:t>並為</w:t>
            </w:r>
            <w:r w:rsidRPr="00264ACC">
              <w:rPr>
                <w:rFonts w:ascii="標楷體" w:hAnsi="標楷體"/>
                <w:szCs w:val="28"/>
              </w:rPr>
              <w:t>ISO</w:t>
            </w:r>
            <w:r w:rsidRPr="00264ACC">
              <w:rPr>
                <w:rFonts w:ascii="標楷體" w:hAnsi="標楷體" w:hint="eastAsia"/>
                <w:szCs w:val="28"/>
              </w:rPr>
              <w:t>認證</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合格廠</w:t>
            </w:r>
            <w:r w:rsidRPr="00264ACC">
              <w:rPr>
                <w:rFonts w:ascii="標楷體" w:hAnsi="標楷體"/>
                <w:szCs w:val="28"/>
              </w:rPr>
              <w:t>)</w:t>
            </w:r>
          </w:p>
        </w:tc>
        <w:tc>
          <w:tcPr>
            <w:tcW w:w="622" w:type="pct"/>
            <w:vAlign w:val="center"/>
          </w:tcPr>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逐具</w:t>
            </w:r>
          </w:p>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查核</w:t>
            </w:r>
          </w:p>
        </w:tc>
        <w:tc>
          <w:tcPr>
            <w:tcW w:w="312"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DA2F7B" w:rsidRPr="00264ACC" w:rsidRDefault="00DA2F7B" w:rsidP="00F711AB">
            <w:pPr>
              <w:adjustRightInd w:val="0"/>
              <w:snapToGrid w:val="0"/>
              <w:spacing w:line="400" w:lineRule="exact"/>
              <w:jc w:val="both"/>
              <w:rPr>
                <w:rFonts w:ascii="標楷體"/>
                <w:szCs w:val="28"/>
              </w:rPr>
            </w:pPr>
          </w:p>
        </w:tc>
      </w:tr>
      <w:tr w:rsidR="00DA2F7B" w:rsidRPr="00264ACC" w:rsidTr="000E2917">
        <w:trPr>
          <w:trHeight w:val="711"/>
        </w:trPr>
        <w:tc>
          <w:tcPr>
            <w:tcW w:w="608" w:type="pct"/>
            <w:vAlign w:val="center"/>
          </w:tcPr>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加壓</w:t>
            </w:r>
          </w:p>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給水泵</w:t>
            </w:r>
          </w:p>
        </w:tc>
        <w:tc>
          <w:tcPr>
            <w:tcW w:w="884"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w:t>
            </w:r>
          </w:p>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認證合格廠</w:t>
            </w:r>
          </w:p>
        </w:tc>
        <w:tc>
          <w:tcPr>
            <w:tcW w:w="622" w:type="pct"/>
            <w:vAlign w:val="center"/>
          </w:tcPr>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逐具</w:t>
            </w:r>
          </w:p>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查核</w:t>
            </w:r>
          </w:p>
        </w:tc>
        <w:tc>
          <w:tcPr>
            <w:tcW w:w="312"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ˇ</w:t>
            </w:r>
          </w:p>
        </w:tc>
      </w:tr>
      <w:tr w:rsidR="00DA2F7B" w:rsidRPr="00264ACC" w:rsidTr="000E2917">
        <w:trPr>
          <w:trHeight w:val="703"/>
        </w:trPr>
        <w:tc>
          <w:tcPr>
            <w:tcW w:w="608" w:type="pct"/>
            <w:vAlign w:val="center"/>
          </w:tcPr>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坐式</w:t>
            </w:r>
          </w:p>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省水</w:t>
            </w:r>
          </w:p>
          <w:p w:rsidR="00DA2F7B" w:rsidRPr="00264ACC" w:rsidRDefault="00DA2F7B" w:rsidP="00831DBB">
            <w:pPr>
              <w:adjustRightInd w:val="0"/>
              <w:snapToGrid w:val="0"/>
              <w:spacing w:line="400" w:lineRule="exact"/>
              <w:jc w:val="center"/>
              <w:rPr>
                <w:rFonts w:ascii="標楷體"/>
                <w:szCs w:val="28"/>
              </w:rPr>
            </w:pPr>
            <w:r w:rsidRPr="00264ACC">
              <w:rPr>
                <w:rFonts w:ascii="標楷體" w:hAnsi="標楷體" w:hint="eastAsia"/>
                <w:szCs w:val="28"/>
              </w:rPr>
              <w:t>馬桶</w:t>
            </w:r>
          </w:p>
        </w:tc>
        <w:tc>
          <w:tcPr>
            <w:tcW w:w="884" w:type="pct"/>
          </w:tcPr>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r w:rsidRPr="00264ACC">
              <w:rPr>
                <w:rFonts w:ascii="標楷體" w:hAnsi="標楷體"/>
                <w:szCs w:val="28"/>
              </w:rPr>
              <w:t xml:space="preserve"> </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4" w:type="pct"/>
          </w:tcPr>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1.</w:t>
            </w:r>
            <w:r w:rsidRPr="00264ACC">
              <w:rPr>
                <w:rFonts w:ascii="標楷體" w:hAnsi="標楷體" w:hint="eastAsia"/>
                <w:szCs w:val="28"/>
              </w:rPr>
              <w:t>合約規範</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2.</w:t>
            </w:r>
            <w:r w:rsidRPr="00264ACC">
              <w:rPr>
                <w:rFonts w:ascii="標楷體" w:hAnsi="標楷體" w:hint="eastAsia"/>
                <w:szCs w:val="28"/>
              </w:rPr>
              <w:t>送審資料</w:t>
            </w:r>
          </w:p>
          <w:p w:rsidR="00DA2F7B" w:rsidRPr="00264ACC" w:rsidRDefault="00DA2F7B" w:rsidP="000E2917">
            <w:pPr>
              <w:adjustRightInd w:val="0"/>
              <w:snapToGrid w:val="0"/>
              <w:spacing w:line="400" w:lineRule="exact"/>
              <w:jc w:val="both"/>
              <w:rPr>
                <w:rFonts w:ascii="標楷體"/>
                <w:szCs w:val="28"/>
              </w:rPr>
            </w:pPr>
            <w:r w:rsidRPr="00264ACC">
              <w:rPr>
                <w:rFonts w:ascii="標楷體" w:hAnsi="標楷體"/>
                <w:szCs w:val="28"/>
              </w:rPr>
              <w:t>3.</w:t>
            </w:r>
            <w:r w:rsidRPr="00264ACC">
              <w:rPr>
                <w:rFonts w:ascii="標楷體" w:hAnsi="標楷體" w:hint="eastAsia"/>
                <w:szCs w:val="28"/>
              </w:rPr>
              <w:t>出廠證明</w:t>
            </w:r>
          </w:p>
        </w:tc>
        <w:tc>
          <w:tcPr>
            <w:tcW w:w="1398" w:type="pct"/>
            <w:vAlign w:val="center"/>
          </w:tcPr>
          <w:p w:rsidR="00DA2F7B" w:rsidRPr="00264ACC" w:rsidRDefault="00DA2F7B" w:rsidP="00F711AB">
            <w:pPr>
              <w:adjustRightInd w:val="0"/>
              <w:snapToGrid w:val="0"/>
              <w:spacing w:line="400" w:lineRule="exact"/>
              <w:rPr>
                <w:rFonts w:ascii="標楷體"/>
                <w:szCs w:val="28"/>
              </w:rPr>
            </w:pPr>
            <w:r w:rsidRPr="00264ACC">
              <w:rPr>
                <w:rFonts w:ascii="標楷體" w:hAnsi="標楷體"/>
                <w:szCs w:val="28"/>
              </w:rPr>
              <w:t>1.</w:t>
            </w:r>
            <w:r w:rsidRPr="00264ACC">
              <w:rPr>
                <w:rFonts w:ascii="標楷體" w:hAnsi="標楷體" w:hint="eastAsia"/>
                <w:szCs w:val="28"/>
              </w:rPr>
              <w:t>符合</w:t>
            </w:r>
            <w:r w:rsidRPr="00264ACC">
              <w:rPr>
                <w:rFonts w:ascii="標楷體" w:hAnsi="標楷體"/>
                <w:szCs w:val="28"/>
              </w:rPr>
              <w:t>CNS</w:t>
            </w:r>
            <w:r w:rsidRPr="00264ACC">
              <w:rPr>
                <w:rFonts w:ascii="標楷體" w:hAnsi="標楷體" w:hint="eastAsia"/>
                <w:szCs w:val="28"/>
              </w:rPr>
              <w:t>標準</w:t>
            </w:r>
          </w:p>
          <w:p w:rsidR="00DA2F7B" w:rsidRPr="00264ACC" w:rsidRDefault="00DA2F7B" w:rsidP="00F711AB">
            <w:pPr>
              <w:adjustRightInd w:val="0"/>
              <w:snapToGrid w:val="0"/>
              <w:spacing w:line="400" w:lineRule="exact"/>
              <w:ind w:left="240" w:hanging="240"/>
              <w:rPr>
                <w:rFonts w:ascii="標楷體"/>
                <w:szCs w:val="28"/>
              </w:rPr>
            </w:pPr>
            <w:r w:rsidRPr="00264ACC">
              <w:rPr>
                <w:rFonts w:ascii="標楷體" w:hAnsi="標楷體"/>
                <w:szCs w:val="28"/>
              </w:rPr>
              <w:t>2.</w:t>
            </w:r>
            <w:r w:rsidRPr="00264ACC">
              <w:rPr>
                <w:rFonts w:ascii="標楷體" w:hAnsi="標楷體" w:hint="eastAsia"/>
                <w:szCs w:val="28"/>
              </w:rPr>
              <w:t>馬桶符合</w:t>
            </w:r>
            <w:r w:rsidRPr="00264ACC">
              <w:rPr>
                <w:rFonts w:ascii="標楷體" w:hAnsi="標楷體"/>
                <w:szCs w:val="28"/>
              </w:rPr>
              <w:t>CNS-3220-R2061</w:t>
            </w:r>
          </w:p>
          <w:p w:rsidR="00DA2F7B" w:rsidRPr="00264ACC" w:rsidRDefault="00DA2F7B" w:rsidP="00F711AB">
            <w:pPr>
              <w:adjustRightInd w:val="0"/>
              <w:snapToGrid w:val="0"/>
              <w:spacing w:line="400" w:lineRule="exact"/>
              <w:ind w:left="240" w:hanging="240"/>
              <w:rPr>
                <w:rFonts w:ascii="標楷體"/>
                <w:szCs w:val="28"/>
              </w:rPr>
            </w:pPr>
            <w:r w:rsidRPr="00264ACC">
              <w:rPr>
                <w:rFonts w:ascii="標楷體" w:hAnsi="標楷體"/>
                <w:szCs w:val="28"/>
              </w:rPr>
              <w:t>3.</w:t>
            </w:r>
            <w:r w:rsidRPr="00264ACC">
              <w:rPr>
                <w:rFonts w:ascii="標楷體" w:hAnsi="標楷體" w:hint="eastAsia"/>
                <w:szCs w:val="28"/>
              </w:rPr>
              <w:t>馬桶符合</w:t>
            </w:r>
            <w:r w:rsidRPr="00264ACC">
              <w:rPr>
                <w:rFonts w:ascii="標楷體" w:hAnsi="標楷體"/>
                <w:szCs w:val="28"/>
              </w:rPr>
              <w:t>CNS-8086-R2617</w:t>
            </w:r>
          </w:p>
          <w:p w:rsidR="00DA2F7B" w:rsidRPr="00264ACC" w:rsidRDefault="00DA2F7B" w:rsidP="00F711AB">
            <w:pPr>
              <w:adjustRightInd w:val="0"/>
              <w:snapToGrid w:val="0"/>
              <w:spacing w:line="400" w:lineRule="exact"/>
              <w:ind w:left="240" w:hanging="240"/>
              <w:rPr>
                <w:rFonts w:ascii="標楷體"/>
                <w:szCs w:val="28"/>
              </w:rPr>
            </w:pPr>
            <w:r w:rsidRPr="00264ACC">
              <w:rPr>
                <w:rFonts w:ascii="標楷體" w:hAnsi="標楷體"/>
                <w:szCs w:val="28"/>
              </w:rPr>
              <w:t>4.</w:t>
            </w:r>
            <w:r w:rsidRPr="00264ACC">
              <w:rPr>
                <w:rFonts w:ascii="標楷體" w:hAnsi="標楷體" w:hint="eastAsia"/>
                <w:szCs w:val="28"/>
              </w:rPr>
              <w:t>產品須為</w:t>
            </w:r>
            <w:r w:rsidRPr="00264ACC">
              <w:rPr>
                <w:rFonts w:ascii="標楷體" w:hAnsi="標楷體"/>
                <w:szCs w:val="28"/>
              </w:rPr>
              <w:t>ISO</w:t>
            </w:r>
            <w:r w:rsidRPr="00264ACC">
              <w:rPr>
                <w:rFonts w:ascii="標楷體" w:hAnsi="標楷體" w:hint="eastAsia"/>
                <w:szCs w:val="28"/>
              </w:rPr>
              <w:t>系列</w:t>
            </w:r>
          </w:p>
          <w:p w:rsidR="00DA2F7B" w:rsidRPr="00264ACC" w:rsidRDefault="00DA2F7B" w:rsidP="00F711AB">
            <w:pPr>
              <w:adjustRightInd w:val="0"/>
              <w:snapToGrid w:val="0"/>
              <w:spacing w:line="400" w:lineRule="exact"/>
              <w:ind w:left="240"/>
              <w:rPr>
                <w:rFonts w:ascii="標楷體"/>
                <w:szCs w:val="28"/>
              </w:rPr>
            </w:pPr>
            <w:r w:rsidRPr="00264ACC">
              <w:rPr>
                <w:rFonts w:ascii="標楷體" w:hAnsi="標楷體" w:hint="eastAsia"/>
                <w:szCs w:val="28"/>
              </w:rPr>
              <w:t>認證合格廠</w:t>
            </w:r>
          </w:p>
          <w:p w:rsidR="00DA2F7B" w:rsidRPr="00264ACC" w:rsidRDefault="00DA2F7B" w:rsidP="00F711AB">
            <w:pPr>
              <w:adjustRightInd w:val="0"/>
              <w:snapToGrid w:val="0"/>
              <w:spacing w:line="400" w:lineRule="exact"/>
              <w:ind w:left="240" w:hanging="240"/>
              <w:rPr>
                <w:rFonts w:ascii="標楷體"/>
                <w:szCs w:val="28"/>
              </w:rPr>
            </w:pPr>
            <w:r w:rsidRPr="00264ACC">
              <w:rPr>
                <w:rFonts w:ascii="標楷體" w:hAnsi="標楷體"/>
                <w:szCs w:val="28"/>
              </w:rPr>
              <w:t>5.</w:t>
            </w:r>
            <w:r w:rsidRPr="00264ACC">
              <w:rPr>
                <w:rFonts w:ascii="標楷體" w:hAnsi="標楷體" w:hint="eastAsia"/>
                <w:szCs w:val="28"/>
              </w:rPr>
              <w:t>瓷器墨水試驗</w:t>
            </w:r>
          </w:p>
          <w:p w:rsidR="00DA2F7B" w:rsidRPr="00264ACC" w:rsidRDefault="00DA2F7B" w:rsidP="00F711AB">
            <w:pPr>
              <w:adjustRightInd w:val="0"/>
              <w:snapToGrid w:val="0"/>
              <w:spacing w:line="400" w:lineRule="exact"/>
              <w:ind w:left="240"/>
              <w:rPr>
                <w:rFonts w:ascii="標楷體"/>
                <w:szCs w:val="28"/>
              </w:rPr>
            </w:pPr>
            <w:r w:rsidRPr="00264ACC">
              <w:rPr>
                <w:rFonts w:ascii="標楷體" w:hAnsi="標楷體" w:hint="eastAsia"/>
                <w:szCs w:val="28"/>
              </w:rPr>
              <w:t>浸透度</w:t>
            </w:r>
            <w:r w:rsidRPr="00264ACC">
              <w:rPr>
                <w:rFonts w:ascii="標楷體" w:hAnsi="標楷體"/>
                <w:szCs w:val="28"/>
              </w:rPr>
              <w:t>0.2mm</w:t>
            </w:r>
            <w:r w:rsidRPr="00264ACC">
              <w:rPr>
                <w:rFonts w:ascii="標楷體" w:hAnsi="標楷體" w:hint="eastAsia"/>
                <w:szCs w:val="28"/>
              </w:rPr>
              <w:t>以下</w:t>
            </w:r>
          </w:p>
          <w:p w:rsidR="00DA2F7B" w:rsidRPr="00264ACC" w:rsidRDefault="00DA2F7B" w:rsidP="00F711AB">
            <w:pPr>
              <w:adjustRightInd w:val="0"/>
              <w:snapToGrid w:val="0"/>
              <w:spacing w:line="400" w:lineRule="exact"/>
              <w:ind w:left="240" w:hanging="240"/>
              <w:rPr>
                <w:rFonts w:ascii="標楷體"/>
                <w:szCs w:val="28"/>
              </w:rPr>
            </w:pPr>
            <w:r w:rsidRPr="00264ACC">
              <w:rPr>
                <w:rFonts w:ascii="標楷體" w:hAnsi="標楷體"/>
                <w:szCs w:val="28"/>
              </w:rPr>
              <w:t>6.</w:t>
            </w:r>
            <w:r w:rsidRPr="00264ACC">
              <w:rPr>
                <w:rFonts w:ascii="標楷體" w:hAnsi="標楷體" w:hint="eastAsia"/>
                <w:szCs w:val="28"/>
              </w:rPr>
              <w:t>尺度</w:t>
            </w:r>
          </w:p>
          <w:p w:rsidR="00DA2F7B" w:rsidRPr="00264ACC" w:rsidRDefault="00DA2F7B" w:rsidP="00F711AB">
            <w:pPr>
              <w:adjustRightInd w:val="0"/>
              <w:snapToGrid w:val="0"/>
              <w:spacing w:line="400" w:lineRule="exact"/>
              <w:ind w:left="240" w:hanging="240"/>
              <w:rPr>
                <w:rFonts w:ascii="標楷體"/>
                <w:szCs w:val="28"/>
              </w:rPr>
            </w:pPr>
            <w:r w:rsidRPr="00264ACC">
              <w:rPr>
                <w:rFonts w:ascii="標楷體" w:hAnsi="標楷體"/>
                <w:szCs w:val="28"/>
              </w:rPr>
              <w:t>7.</w:t>
            </w:r>
            <w:r w:rsidRPr="00264ACC">
              <w:rPr>
                <w:rFonts w:ascii="標楷體" w:hAnsi="標楷體" w:hint="eastAsia"/>
                <w:szCs w:val="28"/>
              </w:rPr>
              <w:t>釉面</w:t>
            </w:r>
          </w:p>
        </w:tc>
        <w:tc>
          <w:tcPr>
            <w:tcW w:w="622" w:type="pct"/>
            <w:vAlign w:val="center"/>
          </w:tcPr>
          <w:p w:rsidR="00DA2F7B" w:rsidRPr="00264ACC" w:rsidRDefault="00DA2F7B" w:rsidP="00F0246B">
            <w:pPr>
              <w:adjustRightInd w:val="0"/>
              <w:snapToGrid w:val="0"/>
              <w:spacing w:line="400" w:lineRule="exact"/>
              <w:ind w:leftChars="40" w:left="112"/>
              <w:rPr>
                <w:rFonts w:ascii="標楷體"/>
                <w:szCs w:val="28"/>
              </w:rPr>
            </w:pPr>
            <w:r w:rsidRPr="00264ACC">
              <w:rPr>
                <w:rFonts w:ascii="標楷體" w:hAnsi="標楷體"/>
                <w:szCs w:val="28"/>
              </w:rPr>
              <w:t>200</w:t>
            </w:r>
            <w:r w:rsidRPr="00264ACC">
              <w:rPr>
                <w:rFonts w:ascii="標楷體" w:hAnsi="標楷體" w:hint="eastAsia"/>
                <w:szCs w:val="28"/>
              </w:rPr>
              <w:t>套</w:t>
            </w:r>
            <w:r w:rsidRPr="00264ACC">
              <w:rPr>
                <w:rFonts w:ascii="標楷體" w:hAnsi="標楷體"/>
                <w:szCs w:val="28"/>
              </w:rPr>
              <w:t>(</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以上抽驗</w:t>
            </w:r>
            <w:r w:rsidRPr="00264ACC">
              <w:rPr>
                <w:rFonts w:ascii="標楷體" w:hAnsi="標楷體"/>
                <w:szCs w:val="28"/>
              </w:rPr>
              <w:t>0.5%</w:t>
            </w:r>
            <w:r w:rsidRPr="00264ACC">
              <w:rPr>
                <w:rFonts w:ascii="標楷體" w:hAnsi="標楷體" w:hint="eastAsia"/>
                <w:szCs w:val="28"/>
              </w:rPr>
              <w:t>以墨水試驗及急冷試驗為主</w:t>
            </w:r>
          </w:p>
        </w:tc>
        <w:tc>
          <w:tcPr>
            <w:tcW w:w="312"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ˇ</w:t>
            </w:r>
          </w:p>
        </w:tc>
        <w:tc>
          <w:tcPr>
            <w:tcW w:w="323" w:type="pct"/>
            <w:vAlign w:val="center"/>
          </w:tcPr>
          <w:p w:rsidR="00DA2F7B" w:rsidRPr="00264ACC" w:rsidRDefault="00DA2F7B" w:rsidP="00F711AB">
            <w:pPr>
              <w:adjustRightInd w:val="0"/>
              <w:snapToGrid w:val="0"/>
              <w:spacing w:line="400" w:lineRule="exact"/>
              <w:jc w:val="both"/>
              <w:rPr>
                <w:rFonts w:ascii="標楷體"/>
                <w:szCs w:val="28"/>
              </w:rPr>
            </w:pPr>
            <w:r w:rsidRPr="00264ACC">
              <w:rPr>
                <w:rFonts w:ascii="標楷體" w:hAnsi="標楷體" w:hint="eastAsia"/>
                <w:szCs w:val="28"/>
              </w:rPr>
              <w:t>ˇ</w:t>
            </w:r>
          </w:p>
        </w:tc>
      </w:tr>
    </w:tbl>
    <w:p w:rsidR="00DA2F7B" w:rsidRPr="00264ACC" w:rsidRDefault="00DA2F7B" w:rsidP="00723060">
      <w:pPr>
        <w:pStyle w:val="1a"/>
        <w:adjustRightInd w:val="0"/>
        <w:snapToGrid w:val="0"/>
        <w:spacing w:after="0" w:line="340" w:lineRule="exact"/>
        <w:ind w:left="0" w:firstLine="0"/>
        <w:rPr>
          <w:szCs w:val="28"/>
        </w:rPr>
      </w:pPr>
    </w:p>
    <w:p w:rsidR="00DA2F7B" w:rsidRPr="00264ACC" w:rsidRDefault="00DA2F7B" w:rsidP="00723060">
      <w:pPr>
        <w:pStyle w:val="1a"/>
        <w:adjustRightInd w:val="0"/>
        <w:snapToGrid w:val="0"/>
        <w:spacing w:after="0" w:line="340" w:lineRule="exact"/>
        <w:ind w:left="0" w:firstLine="0"/>
        <w:rPr>
          <w:szCs w:val="28"/>
        </w:rPr>
        <w:sectPr w:rsidR="00DA2F7B" w:rsidRPr="00264ACC" w:rsidSect="009E1B57">
          <w:footerReference w:type="default" r:id="rId25"/>
          <w:pgSz w:w="11906" w:h="16838" w:code="9"/>
          <w:pgMar w:top="1418" w:right="1418" w:bottom="1418" w:left="1418" w:header="851" w:footer="567" w:gutter="0"/>
          <w:pgNumType w:start="1"/>
          <w:cols w:space="425"/>
          <w:docGrid w:linePitch="360"/>
        </w:sectPr>
      </w:pPr>
    </w:p>
    <w:p w:rsidR="00DA2F7B" w:rsidRPr="00264ACC" w:rsidRDefault="00DA2F7B" w:rsidP="008C2108">
      <w:pPr>
        <w:pStyle w:val="11"/>
        <w:ind w:firstLineChars="0"/>
        <w:outlineLvl w:val="1"/>
        <w:rPr>
          <w:rFonts w:ascii="標楷體"/>
          <w:szCs w:val="28"/>
        </w:rPr>
      </w:pPr>
      <w:bookmarkStart w:id="16" w:name="_Toc340336117"/>
      <w:bookmarkStart w:id="17" w:name="_Toc31978425"/>
      <w:bookmarkStart w:id="18" w:name="_Toc43478533"/>
      <w:r w:rsidRPr="00264ACC">
        <w:rPr>
          <w:rFonts w:ascii="標楷體" w:hAnsi="標楷體"/>
          <w:szCs w:val="28"/>
        </w:rPr>
        <w:t>3.2</w:t>
      </w:r>
      <w:r w:rsidRPr="00264ACC">
        <w:rPr>
          <w:rFonts w:ascii="標楷體" w:hAnsi="標楷體" w:hint="eastAsia"/>
          <w:szCs w:val="28"/>
        </w:rPr>
        <w:t>給、排水衛生設備工程施工品質管理標準</w:t>
      </w:r>
      <w:bookmarkEnd w:id="16"/>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98"/>
        <w:gridCol w:w="1350"/>
        <w:gridCol w:w="2159"/>
        <w:gridCol w:w="3152"/>
        <w:gridCol w:w="1274"/>
        <w:gridCol w:w="1844"/>
        <w:gridCol w:w="872"/>
        <w:gridCol w:w="1395"/>
        <w:gridCol w:w="1400"/>
        <w:gridCol w:w="14"/>
      </w:tblGrid>
      <w:tr w:rsidR="00DA2F7B" w:rsidRPr="00264ACC">
        <w:trPr>
          <w:trHeight w:val="420"/>
        </w:trPr>
        <w:tc>
          <w:tcPr>
            <w:tcW w:w="5000" w:type="pct"/>
            <w:gridSpan w:val="10"/>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施工品質管理標準</w:t>
            </w:r>
          </w:p>
        </w:tc>
      </w:tr>
      <w:tr w:rsidR="00DA2F7B" w:rsidRPr="00264ACC">
        <w:trPr>
          <w:cantSplit/>
          <w:trHeight w:val="444"/>
        </w:trPr>
        <w:tc>
          <w:tcPr>
            <w:tcW w:w="693" w:type="pct"/>
            <w:gridSpan w:val="2"/>
            <w:vMerge w:val="restart"/>
            <w:vAlign w:val="center"/>
          </w:tcPr>
          <w:p w:rsidR="00DA2F7B" w:rsidRPr="00264ACC" w:rsidRDefault="00DA2F7B" w:rsidP="0001361A">
            <w:pPr>
              <w:adjustRightInd w:val="0"/>
              <w:snapToGrid w:val="0"/>
              <w:jc w:val="center"/>
              <w:rPr>
                <w:rFonts w:ascii="標楷體"/>
                <w:szCs w:val="28"/>
              </w:rPr>
            </w:pPr>
            <w:r>
              <w:rPr>
                <w:rFonts w:ascii="標楷體" w:hAnsi="標楷體" w:hint="eastAsia"/>
                <w:szCs w:val="28"/>
                <w:lang w:eastAsia="zh-HK"/>
              </w:rPr>
              <w:t>施工流程</w:t>
            </w:r>
          </w:p>
        </w:tc>
        <w:tc>
          <w:tcPr>
            <w:tcW w:w="4307" w:type="pct"/>
            <w:gridSpan w:val="8"/>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管理要領</w:t>
            </w:r>
          </w:p>
        </w:tc>
      </w:tr>
      <w:tr w:rsidR="00DA2F7B" w:rsidRPr="00264ACC" w:rsidTr="000E2917">
        <w:trPr>
          <w:gridAfter w:val="1"/>
          <w:wAfter w:w="5" w:type="pct"/>
          <w:cantSplit/>
          <w:trHeight w:val="364"/>
        </w:trPr>
        <w:tc>
          <w:tcPr>
            <w:tcW w:w="693" w:type="pct"/>
            <w:gridSpan w:val="2"/>
            <w:vMerge/>
            <w:vAlign w:val="center"/>
          </w:tcPr>
          <w:p w:rsidR="00DA2F7B" w:rsidRPr="00264ACC" w:rsidRDefault="00DA2F7B" w:rsidP="008C2108">
            <w:pPr>
              <w:adjustRightInd w:val="0"/>
              <w:snapToGrid w:val="0"/>
              <w:jc w:val="both"/>
              <w:rPr>
                <w:rFonts w:ascii="標楷體"/>
                <w:szCs w:val="28"/>
              </w:rPr>
            </w:pPr>
          </w:p>
        </w:tc>
        <w:tc>
          <w:tcPr>
            <w:tcW w:w="768"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管理項目</w:t>
            </w:r>
          </w:p>
        </w:tc>
        <w:tc>
          <w:tcPr>
            <w:tcW w:w="1121"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管理標準</w:t>
            </w:r>
          </w:p>
        </w:tc>
        <w:tc>
          <w:tcPr>
            <w:tcW w:w="453"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檢查時機</w:t>
            </w:r>
          </w:p>
        </w:tc>
        <w:tc>
          <w:tcPr>
            <w:tcW w:w="656"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檢查方法</w:t>
            </w:r>
          </w:p>
        </w:tc>
        <w:tc>
          <w:tcPr>
            <w:tcW w:w="310"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檢查頻率</w:t>
            </w:r>
          </w:p>
        </w:tc>
        <w:tc>
          <w:tcPr>
            <w:tcW w:w="496"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498"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管理記錄</w:t>
            </w:r>
          </w:p>
        </w:tc>
      </w:tr>
      <w:tr w:rsidR="00DA2F7B" w:rsidRPr="00264ACC" w:rsidTr="000E2917">
        <w:trPr>
          <w:gridAfter w:val="1"/>
          <w:wAfter w:w="5" w:type="pct"/>
          <w:cantSplit/>
          <w:trHeight w:val="364"/>
        </w:trPr>
        <w:tc>
          <w:tcPr>
            <w:tcW w:w="693" w:type="pct"/>
            <w:gridSpan w:val="2"/>
            <w:vMerge/>
            <w:vAlign w:val="center"/>
          </w:tcPr>
          <w:p w:rsidR="00DA2F7B" w:rsidRPr="00264ACC" w:rsidRDefault="00DA2F7B" w:rsidP="008C2108">
            <w:pPr>
              <w:adjustRightInd w:val="0"/>
              <w:snapToGrid w:val="0"/>
              <w:jc w:val="both"/>
              <w:rPr>
                <w:rFonts w:ascii="標楷體"/>
                <w:szCs w:val="28"/>
              </w:rPr>
            </w:pPr>
          </w:p>
        </w:tc>
        <w:tc>
          <w:tcPr>
            <w:tcW w:w="768" w:type="pct"/>
            <w:vMerge/>
            <w:vAlign w:val="center"/>
          </w:tcPr>
          <w:p w:rsidR="00DA2F7B" w:rsidRPr="00264ACC" w:rsidRDefault="00DA2F7B" w:rsidP="008C2108">
            <w:pPr>
              <w:adjustRightInd w:val="0"/>
              <w:snapToGrid w:val="0"/>
              <w:jc w:val="both"/>
              <w:rPr>
                <w:rFonts w:ascii="標楷體"/>
                <w:szCs w:val="28"/>
              </w:rPr>
            </w:pPr>
          </w:p>
        </w:tc>
        <w:tc>
          <w:tcPr>
            <w:tcW w:w="1121" w:type="pct"/>
            <w:vMerge/>
            <w:vAlign w:val="center"/>
          </w:tcPr>
          <w:p w:rsidR="00DA2F7B" w:rsidRPr="00264ACC" w:rsidRDefault="00DA2F7B" w:rsidP="008C2108">
            <w:pPr>
              <w:adjustRightInd w:val="0"/>
              <w:snapToGrid w:val="0"/>
              <w:jc w:val="both"/>
              <w:rPr>
                <w:rFonts w:ascii="標楷體"/>
                <w:szCs w:val="28"/>
              </w:rPr>
            </w:pPr>
          </w:p>
        </w:tc>
        <w:tc>
          <w:tcPr>
            <w:tcW w:w="453" w:type="pct"/>
            <w:vMerge/>
            <w:vAlign w:val="center"/>
          </w:tcPr>
          <w:p w:rsidR="00DA2F7B" w:rsidRPr="00264ACC" w:rsidRDefault="00DA2F7B" w:rsidP="008C2108">
            <w:pPr>
              <w:adjustRightInd w:val="0"/>
              <w:snapToGrid w:val="0"/>
              <w:jc w:val="both"/>
              <w:rPr>
                <w:rFonts w:ascii="標楷體"/>
                <w:szCs w:val="28"/>
              </w:rPr>
            </w:pPr>
          </w:p>
        </w:tc>
        <w:tc>
          <w:tcPr>
            <w:tcW w:w="656" w:type="pct"/>
            <w:vMerge/>
            <w:vAlign w:val="center"/>
          </w:tcPr>
          <w:p w:rsidR="00DA2F7B" w:rsidRPr="00264ACC" w:rsidRDefault="00DA2F7B" w:rsidP="008C2108">
            <w:pPr>
              <w:adjustRightInd w:val="0"/>
              <w:snapToGrid w:val="0"/>
              <w:jc w:val="both"/>
              <w:rPr>
                <w:rFonts w:ascii="標楷體"/>
                <w:szCs w:val="28"/>
              </w:rPr>
            </w:pPr>
          </w:p>
        </w:tc>
        <w:tc>
          <w:tcPr>
            <w:tcW w:w="310" w:type="pct"/>
            <w:vMerge/>
            <w:vAlign w:val="center"/>
          </w:tcPr>
          <w:p w:rsidR="00DA2F7B" w:rsidRPr="00264ACC" w:rsidRDefault="00DA2F7B" w:rsidP="008C2108">
            <w:pPr>
              <w:adjustRightInd w:val="0"/>
              <w:snapToGrid w:val="0"/>
              <w:jc w:val="both"/>
              <w:rPr>
                <w:rFonts w:ascii="標楷體"/>
                <w:szCs w:val="28"/>
              </w:rPr>
            </w:pPr>
          </w:p>
        </w:tc>
        <w:tc>
          <w:tcPr>
            <w:tcW w:w="496" w:type="pct"/>
            <w:vMerge/>
            <w:vAlign w:val="center"/>
          </w:tcPr>
          <w:p w:rsidR="00DA2F7B" w:rsidRPr="00264ACC" w:rsidRDefault="00DA2F7B" w:rsidP="008C2108">
            <w:pPr>
              <w:adjustRightInd w:val="0"/>
              <w:snapToGrid w:val="0"/>
              <w:jc w:val="both"/>
              <w:rPr>
                <w:rFonts w:ascii="標楷體"/>
                <w:szCs w:val="28"/>
              </w:rPr>
            </w:pPr>
          </w:p>
        </w:tc>
        <w:tc>
          <w:tcPr>
            <w:tcW w:w="498" w:type="pct"/>
            <w:vMerge/>
            <w:vAlign w:val="center"/>
          </w:tcPr>
          <w:p w:rsidR="00DA2F7B" w:rsidRPr="00264ACC" w:rsidRDefault="00DA2F7B" w:rsidP="008C2108">
            <w:pPr>
              <w:adjustRightInd w:val="0"/>
              <w:snapToGrid w:val="0"/>
              <w:jc w:val="both"/>
              <w:rPr>
                <w:rFonts w:ascii="標楷體"/>
                <w:szCs w:val="28"/>
              </w:rPr>
            </w:pPr>
          </w:p>
        </w:tc>
      </w:tr>
      <w:tr w:rsidR="00DA2F7B" w:rsidRPr="00264ACC" w:rsidTr="000E2917">
        <w:trPr>
          <w:gridAfter w:val="1"/>
          <w:wAfter w:w="5" w:type="pct"/>
          <w:cantSplit/>
          <w:trHeight w:val="529"/>
        </w:trPr>
        <w:tc>
          <w:tcPr>
            <w:tcW w:w="213" w:type="pct"/>
            <w:vMerge w:val="restart"/>
            <w:textDirection w:val="tbRlV"/>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施工前階段</w:t>
            </w:r>
          </w:p>
        </w:tc>
        <w:tc>
          <w:tcPr>
            <w:tcW w:w="480" w:type="pct"/>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檢視設計圖</w:t>
            </w: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自來水管理機關之審查</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依通過審查或更改之標準</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逐頁審視</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通知變更函</w:t>
            </w:r>
          </w:p>
        </w:tc>
      </w:tr>
      <w:tr w:rsidR="00DA2F7B" w:rsidRPr="00264ACC" w:rsidTr="000E2917">
        <w:trPr>
          <w:gridAfter w:val="1"/>
          <w:wAfter w:w="5" w:type="pct"/>
          <w:cantSplit/>
          <w:trHeight w:val="703"/>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ign w:val="center"/>
          </w:tcPr>
          <w:p w:rsidR="00DA2F7B" w:rsidRPr="00264ACC" w:rsidRDefault="00DA2F7B" w:rsidP="008C2108">
            <w:pPr>
              <w:adjustRightInd w:val="0"/>
              <w:snapToGrid w:val="0"/>
              <w:jc w:val="both"/>
              <w:rPr>
                <w:rFonts w:ascii="標楷體"/>
                <w:szCs w:val="28"/>
              </w:rPr>
            </w:pP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浴廁及管道間空間</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應配合建築設計圖及依施工製造圖</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施工製造圖</w:t>
            </w:r>
          </w:p>
        </w:tc>
      </w:tr>
      <w:tr w:rsidR="00DA2F7B" w:rsidRPr="00264ACC" w:rsidTr="000E2917">
        <w:trPr>
          <w:gridAfter w:val="1"/>
          <w:wAfter w:w="5" w:type="pct"/>
          <w:cantSplit/>
          <w:trHeight w:val="711"/>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ign w:val="center"/>
          </w:tcPr>
          <w:p w:rsidR="00DA2F7B" w:rsidRPr="00264ACC" w:rsidRDefault="00DA2F7B" w:rsidP="008C2108">
            <w:pPr>
              <w:adjustRightInd w:val="0"/>
              <w:snapToGrid w:val="0"/>
              <w:jc w:val="both"/>
              <w:rPr>
                <w:rFonts w:ascii="標楷體"/>
                <w:szCs w:val="28"/>
              </w:rPr>
            </w:pP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樓板</w:t>
            </w:r>
            <w:r w:rsidRPr="00264ACC">
              <w:rPr>
                <w:rFonts w:ascii="標楷體" w:hAnsi="標楷體"/>
                <w:szCs w:val="28"/>
              </w:rPr>
              <w:t>(</w:t>
            </w:r>
            <w:r w:rsidRPr="00264ACC">
              <w:rPr>
                <w:rFonts w:ascii="標楷體" w:hAnsi="標楷體" w:hint="eastAsia"/>
                <w:szCs w:val="28"/>
              </w:rPr>
              <w:t>天花板</w:t>
            </w:r>
            <w:r w:rsidRPr="00264ACC">
              <w:rPr>
                <w:rFonts w:ascii="標楷體" w:hAnsi="標楷體"/>
                <w:szCs w:val="28"/>
              </w:rPr>
              <w:t>)</w:t>
            </w:r>
            <w:r w:rsidRPr="00264ACC">
              <w:rPr>
                <w:rFonts w:ascii="標楷體" w:hAnsi="標楷體" w:hint="eastAsia"/>
                <w:szCs w:val="28"/>
              </w:rPr>
              <w:t>淨高</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應配合建築設計圖及依施工製造圖</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施工製造圖</w:t>
            </w:r>
          </w:p>
        </w:tc>
      </w:tr>
      <w:tr w:rsidR="00DA2F7B" w:rsidRPr="00264ACC" w:rsidTr="000E2917">
        <w:trPr>
          <w:gridAfter w:val="1"/>
          <w:wAfter w:w="5" w:type="pct"/>
          <w:cantSplit/>
          <w:trHeight w:val="904"/>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ign w:val="center"/>
          </w:tcPr>
          <w:p w:rsidR="00DA2F7B" w:rsidRPr="00264ACC" w:rsidRDefault="00DA2F7B" w:rsidP="008C2108">
            <w:pPr>
              <w:adjustRightInd w:val="0"/>
              <w:snapToGrid w:val="0"/>
              <w:jc w:val="both"/>
              <w:rPr>
                <w:rFonts w:ascii="標楷體"/>
                <w:szCs w:val="28"/>
              </w:rPr>
            </w:pP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給、排水明吊管位</w:t>
            </w:r>
          </w:p>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置檢討</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不得吊置於配電室，發電機房或電信機房上方，影響美觀處須辦變更或遮飾</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施工製造圖</w:t>
            </w:r>
          </w:p>
        </w:tc>
      </w:tr>
      <w:tr w:rsidR="00DA2F7B" w:rsidRPr="00264ACC" w:rsidTr="000E2917">
        <w:trPr>
          <w:gridAfter w:val="1"/>
          <w:wAfter w:w="5" w:type="pct"/>
          <w:cantSplit/>
          <w:trHeight w:val="677"/>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承商施工計劃書審核</w:t>
            </w: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品管人員編組</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符合契約規定施工品質及進度標準</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核對契約規定</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審核紀錄</w:t>
            </w:r>
          </w:p>
        </w:tc>
      </w:tr>
      <w:tr w:rsidR="00DA2F7B" w:rsidRPr="00264ACC" w:rsidTr="000E2917">
        <w:trPr>
          <w:gridAfter w:val="1"/>
          <w:wAfter w:w="5" w:type="pct"/>
          <w:cantSplit/>
          <w:trHeight w:val="539"/>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ign w:val="center"/>
          </w:tcPr>
          <w:p w:rsidR="00DA2F7B" w:rsidRPr="00264ACC" w:rsidRDefault="00DA2F7B" w:rsidP="008C2108">
            <w:pPr>
              <w:adjustRightInd w:val="0"/>
              <w:snapToGrid w:val="0"/>
              <w:jc w:val="both"/>
              <w:rPr>
                <w:rFonts w:ascii="標楷體"/>
                <w:szCs w:val="28"/>
              </w:rPr>
            </w:pP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工程進度</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符合契約規定期限並配合建築施工進度</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核對契約規定</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審核紀錄</w:t>
            </w:r>
          </w:p>
        </w:tc>
      </w:tr>
      <w:tr w:rsidR="00DA2F7B" w:rsidRPr="00264ACC" w:rsidTr="000E2917">
        <w:trPr>
          <w:gridAfter w:val="1"/>
          <w:wAfter w:w="5" w:type="pct"/>
          <w:cantSplit/>
          <w:trHeight w:val="555"/>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ign w:val="center"/>
          </w:tcPr>
          <w:p w:rsidR="00DA2F7B" w:rsidRPr="00264ACC" w:rsidRDefault="00DA2F7B" w:rsidP="008C2108">
            <w:pPr>
              <w:adjustRightInd w:val="0"/>
              <w:snapToGrid w:val="0"/>
              <w:jc w:val="both"/>
              <w:rPr>
                <w:rFonts w:ascii="標楷體"/>
                <w:szCs w:val="28"/>
              </w:rPr>
            </w:pP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材料型錄樣品</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符合設計規範</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核對契約及施工圖樣</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審核紀錄</w:t>
            </w:r>
          </w:p>
        </w:tc>
      </w:tr>
    </w:tbl>
    <w:p w:rsidR="00DA2F7B" w:rsidRPr="00264ACC" w:rsidRDefault="00DA2F7B" w:rsidP="008C2108">
      <w:pPr>
        <w:adjustRightInd w:val="0"/>
        <w:snapToGrid w:val="0"/>
        <w:spacing w:line="300" w:lineRule="auto"/>
        <w:jc w:val="both"/>
        <w:rPr>
          <w:rFonts w:ascii="標楷體"/>
          <w:szCs w:val="28"/>
        </w:rPr>
      </w:pPr>
    </w:p>
    <w:tbl>
      <w:tblPr>
        <w:tblW w:w="4947"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
        <w:gridCol w:w="107"/>
        <w:gridCol w:w="1210"/>
        <w:gridCol w:w="6"/>
        <w:gridCol w:w="354"/>
        <w:gridCol w:w="143"/>
        <w:gridCol w:w="1415"/>
        <w:gridCol w:w="143"/>
        <w:gridCol w:w="470"/>
        <w:gridCol w:w="2380"/>
        <w:gridCol w:w="62"/>
        <w:gridCol w:w="284"/>
        <w:gridCol w:w="1097"/>
        <w:gridCol w:w="321"/>
        <w:gridCol w:w="138"/>
        <w:gridCol w:w="1106"/>
        <w:gridCol w:w="273"/>
        <w:gridCol w:w="42"/>
        <w:gridCol w:w="771"/>
        <w:gridCol w:w="577"/>
        <w:gridCol w:w="20"/>
        <w:gridCol w:w="841"/>
        <w:gridCol w:w="608"/>
        <w:gridCol w:w="110"/>
        <w:gridCol w:w="1184"/>
        <w:gridCol w:w="6"/>
      </w:tblGrid>
      <w:tr w:rsidR="00DA2F7B" w:rsidRPr="00264ACC" w:rsidTr="000E2917">
        <w:trPr>
          <w:trHeight w:val="460"/>
        </w:trPr>
        <w:tc>
          <w:tcPr>
            <w:tcW w:w="4990" w:type="pct"/>
            <w:gridSpan w:val="26"/>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施工品質管理標準</w:t>
            </w:r>
          </w:p>
        </w:tc>
      </w:tr>
      <w:tr w:rsidR="00DA2F7B" w:rsidRPr="00264ACC" w:rsidTr="000E2917">
        <w:trPr>
          <w:trHeight w:val="474"/>
        </w:trPr>
        <w:tc>
          <w:tcPr>
            <w:tcW w:w="602" w:type="pct"/>
            <w:gridSpan w:val="4"/>
            <w:vMerge w:val="restart"/>
            <w:vAlign w:val="center"/>
          </w:tcPr>
          <w:p w:rsidR="00DA2F7B" w:rsidRPr="00264ACC" w:rsidRDefault="00DA2F7B" w:rsidP="0001361A">
            <w:pPr>
              <w:adjustRightInd w:val="0"/>
              <w:snapToGrid w:val="0"/>
              <w:jc w:val="center"/>
              <w:rPr>
                <w:rFonts w:ascii="標楷體"/>
                <w:szCs w:val="28"/>
              </w:rPr>
            </w:pPr>
            <w:r>
              <w:rPr>
                <w:rFonts w:ascii="標楷體" w:hAnsi="標楷體" w:hint="eastAsia"/>
                <w:szCs w:val="28"/>
                <w:lang w:eastAsia="zh-HK"/>
              </w:rPr>
              <w:t>施工流程</w:t>
            </w:r>
          </w:p>
        </w:tc>
        <w:tc>
          <w:tcPr>
            <w:tcW w:w="4388" w:type="pct"/>
            <w:gridSpan w:val="22"/>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管理要領</w:t>
            </w:r>
          </w:p>
        </w:tc>
      </w:tr>
      <w:tr w:rsidR="00DA2F7B" w:rsidRPr="00264ACC" w:rsidTr="000E2917">
        <w:trPr>
          <w:trHeight w:val="364"/>
        </w:trPr>
        <w:tc>
          <w:tcPr>
            <w:tcW w:w="602" w:type="pct"/>
            <w:gridSpan w:val="4"/>
            <w:vMerge/>
            <w:vAlign w:val="center"/>
          </w:tcPr>
          <w:p w:rsidR="00DA2F7B" w:rsidRPr="00264ACC" w:rsidRDefault="00DA2F7B" w:rsidP="008C2108">
            <w:pPr>
              <w:adjustRightInd w:val="0"/>
              <w:snapToGrid w:val="0"/>
              <w:jc w:val="both"/>
              <w:rPr>
                <w:rFonts w:ascii="標楷體"/>
                <w:szCs w:val="28"/>
              </w:rPr>
            </w:pPr>
          </w:p>
        </w:tc>
        <w:tc>
          <w:tcPr>
            <w:tcW w:w="731" w:type="pct"/>
            <w:gridSpan w:val="4"/>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管理項目</w:t>
            </w:r>
          </w:p>
        </w:tc>
        <w:tc>
          <w:tcPr>
            <w:tcW w:w="1136" w:type="pct"/>
            <w:gridSpan w:val="4"/>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管理標準</w:t>
            </w:r>
          </w:p>
        </w:tc>
        <w:tc>
          <w:tcPr>
            <w:tcW w:w="504" w:type="pct"/>
            <w:gridSpan w:val="2"/>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檢查時機</w:t>
            </w:r>
          </w:p>
        </w:tc>
        <w:tc>
          <w:tcPr>
            <w:tcW w:w="554" w:type="pct"/>
            <w:gridSpan w:val="4"/>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檢查方法</w:t>
            </w:r>
          </w:p>
        </w:tc>
        <w:tc>
          <w:tcPr>
            <w:tcW w:w="486" w:type="pct"/>
            <w:gridSpan w:val="3"/>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檢查頻率</w:t>
            </w:r>
          </w:p>
        </w:tc>
        <w:tc>
          <w:tcPr>
            <w:tcW w:w="554" w:type="pct"/>
            <w:gridSpan w:val="3"/>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422" w:type="pct"/>
            <w:gridSpan w:val="2"/>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管理紀錄</w:t>
            </w:r>
          </w:p>
        </w:tc>
      </w:tr>
      <w:tr w:rsidR="00DA2F7B" w:rsidRPr="00264ACC" w:rsidTr="000E2917">
        <w:trPr>
          <w:trHeight w:val="364"/>
        </w:trPr>
        <w:tc>
          <w:tcPr>
            <w:tcW w:w="602" w:type="pct"/>
            <w:gridSpan w:val="4"/>
            <w:vMerge/>
            <w:vAlign w:val="center"/>
          </w:tcPr>
          <w:p w:rsidR="00DA2F7B" w:rsidRPr="00264ACC" w:rsidRDefault="00DA2F7B" w:rsidP="008C2108">
            <w:pPr>
              <w:adjustRightInd w:val="0"/>
              <w:snapToGrid w:val="0"/>
              <w:jc w:val="both"/>
              <w:rPr>
                <w:rFonts w:ascii="標楷體"/>
                <w:szCs w:val="28"/>
              </w:rPr>
            </w:pPr>
          </w:p>
        </w:tc>
        <w:tc>
          <w:tcPr>
            <w:tcW w:w="731" w:type="pct"/>
            <w:gridSpan w:val="4"/>
            <w:vMerge/>
            <w:vAlign w:val="center"/>
          </w:tcPr>
          <w:p w:rsidR="00DA2F7B" w:rsidRPr="00264ACC" w:rsidRDefault="00DA2F7B" w:rsidP="008C2108">
            <w:pPr>
              <w:adjustRightInd w:val="0"/>
              <w:snapToGrid w:val="0"/>
              <w:jc w:val="both"/>
              <w:rPr>
                <w:rFonts w:ascii="標楷體"/>
                <w:szCs w:val="28"/>
              </w:rPr>
            </w:pPr>
          </w:p>
        </w:tc>
        <w:tc>
          <w:tcPr>
            <w:tcW w:w="1136" w:type="pct"/>
            <w:gridSpan w:val="4"/>
            <w:vMerge/>
            <w:vAlign w:val="center"/>
          </w:tcPr>
          <w:p w:rsidR="00DA2F7B" w:rsidRPr="00264ACC" w:rsidRDefault="00DA2F7B" w:rsidP="008C2108">
            <w:pPr>
              <w:adjustRightInd w:val="0"/>
              <w:snapToGrid w:val="0"/>
              <w:jc w:val="both"/>
              <w:rPr>
                <w:rFonts w:ascii="標楷體"/>
                <w:szCs w:val="28"/>
              </w:rPr>
            </w:pPr>
          </w:p>
        </w:tc>
        <w:tc>
          <w:tcPr>
            <w:tcW w:w="504" w:type="pct"/>
            <w:gridSpan w:val="2"/>
            <w:vMerge/>
            <w:vAlign w:val="center"/>
          </w:tcPr>
          <w:p w:rsidR="00DA2F7B" w:rsidRPr="00264ACC" w:rsidRDefault="00DA2F7B" w:rsidP="008C2108">
            <w:pPr>
              <w:adjustRightInd w:val="0"/>
              <w:snapToGrid w:val="0"/>
              <w:jc w:val="both"/>
              <w:rPr>
                <w:rFonts w:ascii="標楷體"/>
                <w:szCs w:val="28"/>
              </w:rPr>
            </w:pPr>
          </w:p>
        </w:tc>
        <w:tc>
          <w:tcPr>
            <w:tcW w:w="554" w:type="pct"/>
            <w:gridSpan w:val="4"/>
            <w:vMerge/>
            <w:vAlign w:val="center"/>
          </w:tcPr>
          <w:p w:rsidR="00DA2F7B" w:rsidRPr="00264ACC" w:rsidRDefault="00DA2F7B" w:rsidP="008C2108">
            <w:pPr>
              <w:adjustRightInd w:val="0"/>
              <w:snapToGrid w:val="0"/>
              <w:jc w:val="both"/>
              <w:rPr>
                <w:rFonts w:ascii="標楷體"/>
                <w:szCs w:val="28"/>
              </w:rPr>
            </w:pPr>
          </w:p>
        </w:tc>
        <w:tc>
          <w:tcPr>
            <w:tcW w:w="486" w:type="pct"/>
            <w:gridSpan w:val="3"/>
            <w:vMerge/>
            <w:vAlign w:val="center"/>
          </w:tcPr>
          <w:p w:rsidR="00DA2F7B" w:rsidRPr="00264ACC" w:rsidRDefault="00DA2F7B" w:rsidP="008C2108">
            <w:pPr>
              <w:adjustRightInd w:val="0"/>
              <w:snapToGrid w:val="0"/>
              <w:jc w:val="both"/>
              <w:rPr>
                <w:rFonts w:ascii="標楷體"/>
                <w:szCs w:val="28"/>
              </w:rPr>
            </w:pPr>
          </w:p>
        </w:tc>
        <w:tc>
          <w:tcPr>
            <w:tcW w:w="554" w:type="pct"/>
            <w:gridSpan w:val="3"/>
            <w:vMerge/>
            <w:vAlign w:val="center"/>
          </w:tcPr>
          <w:p w:rsidR="00DA2F7B" w:rsidRPr="00264ACC" w:rsidRDefault="00DA2F7B" w:rsidP="008C2108">
            <w:pPr>
              <w:adjustRightInd w:val="0"/>
              <w:snapToGrid w:val="0"/>
              <w:jc w:val="both"/>
              <w:rPr>
                <w:rFonts w:ascii="標楷體"/>
                <w:szCs w:val="28"/>
              </w:rPr>
            </w:pPr>
          </w:p>
        </w:tc>
        <w:tc>
          <w:tcPr>
            <w:tcW w:w="422" w:type="pct"/>
            <w:gridSpan w:val="2"/>
            <w:vMerge/>
            <w:vAlign w:val="center"/>
          </w:tcPr>
          <w:p w:rsidR="00DA2F7B" w:rsidRPr="00264ACC" w:rsidRDefault="00DA2F7B" w:rsidP="008C2108">
            <w:pPr>
              <w:adjustRightInd w:val="0"/>
              <w:snapToGrid w:val="0"/>
              <w:jc w:val="both"/>
              <w:rPr>
                <w:rFonts w:ascii="標楷體"/>
                <w:szCs w:val="28"/>
              </w:rPr>
            </w:pPr>
          </w:p>
        </w:tc>
      </w:tr>
      <w:tr w:rsidR="00DA2F7B" w:rsidRPr="00264ACC" w:rsidTr="000E2917">
        <w:tc>
          <w:tcPr>
            <w:tcW w:w="177" w:type="pct"/>
            <w:gridSpan w:val="2"/>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施工中階段</w:t>
            </w:r>
          </w:p>
        </w:tc>
        <w:tc>
          <w:tcPr>
            <w:tcW w:w="426"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管路材料</w:t>
            </w:r>
          </w:p>
        </w:tc>
        <w:tc>
          <w:tcPr>
            <w:tcW w:w="731"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廠片、材質、規格</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依契約規範</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材料進場時及施工中</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校對契約及施工圖說</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一次</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退料或拆除重作</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進料查驗紀錄</w:t>
            </w:r>
          </w:p>
        </w:tc>
      </w:tr>
      <w:tr w:rsidR="00DA2F7B" w:rsidRPr="00264ACC" w:rsidTr="000E2917">
        <w:tc>
          <w:tcPr>
            <w:tcW w:w="177" w:type="pct"/>
            <w:gridSpan w:val="2"/>
            <w:vMerge/>
            <w:vAlign w:val="center"/>
          </w:tcPr>
          <w:p w:rsidR="00DA2F7B" w:rsidRPr="00264ACC" w:rsidRDefault="00DA2F7B" w:rsidP="008C2108">
            <w:pPr>
              <w:adjustRightInd w:val="0"/>
              <w:snapToGrid w:val="0"/>
              <w:jc w:val="both"/>
              <w:rPr>
                <w:rFonts w:ascii="標楷體"/>
                <w:szCs w:val="28"/>
              </w:rPr>
            </w:pPr>
          </w:p>
        </w:tc>
        <w:tc>
          <w:tcPr>
            <w:tcW w:w="426" w:type="pct"/>
            <w:gridSpan w:val="2"/>
            <w:vMerge w:val="restart"/>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w:t>
            </w:r>
          </w:p>
        </w:tc>
        <w:tc>
          <w:tcPr>
            <w:tcW w:w="731"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管路高程</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依施工製造圖及配合建築設計圖</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校對建築及施工圖說</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DA2F7B" w:rsidRPr="00264ACC" w:rsidTr="000E2917">
        <w:tc>
          <w:tcPr>
            <w:tcW w:w="177" w:type="pct"/>
            <w:gridSpan w:val="2"/>
            <w:vMerge/>
            <w:vAlign w:val="center"/>
          </w:tcPr>
          <w:p w:rsidR="00DA2F7B" w:rsidRPr="00264ACC" w:rsidRDefault="00DA2F7B" w:rsidP="008C2108">
            <w:pPr>
              <w:adjustRightInd w:val="0"/>
              <w:snapToGrid w:val="0"/>
              <w:jc w:val="both"/>
              <w:rPr>
                <w:rFonts w:ascii="標楷體"/>
                <w:szCs w:val="28"/>
              </w:rPr>
            </w:pPr>
          </w:p>
        </w:tc>
        <w:tc>
          <w:tcPr>
            <w:tcW w:w="426" w:type="pct"/>
            <w:gridSpan w:val="2"/>
            <w:vMerge/>
            <w:vAlign w:val="center"/>
          </w:tcPr>
          <w:p w:rsidR="00DA2F7B" w:rsidRPr="00264ACC" w:rsidRDefault="00DA2F7B" w:rsidP="000E2917">
            <w:pPr>
              <w:adjustRightInd w:val="0"/>
              <w:snapToGrid w:val="0"/>
              <w:spacing w:line="360" w:lineRule="exact"/>
              <w:jc w:val="both"/>
              <w:rPr>
                <w:rFonts w:ascii="標楷體"/>
                <w:szCs w:val="28"/>
              </w:rPr>
            </w:pPr>
          </w:p>
        </w:tc>
        <w:tc>
          <w:tcPr>
            <w:tcW w:w="731"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雨水、污水管路坡度</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直徑</w:t>
            </w:r>
            <w:r w:rsidRPr="00264ACC">
              <w:rPr>
                <w:rFonts w:ascii="標楷體" w:hAnsi="標楷體"/>
                <w:szCs w:val="28"/>
              </w:rPr>
              <w:t>75mm(</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以下</w:t>
            </w:r>
          </w:p>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坡度不得小於</w:t>
            </w:r>
            <w:r w:rsidRPr="00264ACC">
              <w:rPr>
                <w:rFonts w:ascii="標楷體" w:hAnsi="標楷體"/>
                <w:szCs w:val="28"/>
              </w:rPr>
              <w:t>1/50</w:t>
            </w:r>
            <w:r w:rsidRPr="00264ACC">
              <w:rPr>
                <w:rFonts w:ascii="標楷體" w:hAnsi="標楷體" w:hint="eastAsia"/>
                <w:szCs w:val="28"/>
              </w:rPr>
              <w:t>直徑</w:t>
            </w:r>
            <w:r w:rsidRPr="00264ACC">
              <w:rPr>
                <w:rFonts w:ascii="標楷體" w:hAnsi="標楷體"/>
                <w:szCs w:val="28"/>
              </w:rPr>
              <w:t>75mm</w:t>
            </w:r>
            <w:r w:rsidRPr="00264ACC">
              <w:rPr>
                <w:rFonts w:ascii="標楷體" w:hAnsi="標楷體" w:hint="eastAsia"/>
                <w:szCs w:val="28"/>
              </w:rPr>
              <w:t>以上，坡度不得小於</w:t>
            </w:r>
            <w:r w:rsidRPr="00264ACC">
              <w:rPr>
                <w:rFonts w:ascii="標楷體" w:hAnsi="標楷體"/>
                <w:szCs w:val="28"/>
              </w:rPr>
              <w:t>1/100</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核對建築施工圖說水平儀</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DA2F7B" w:rsidRPr="00264ACC" w:rsidTr="000E2917">
        <w:tc>
          <w:tcPr>
            <w:tcW w:w="177" w:type="pct"/>
            <w:gridSpan w:val="2"/>
            <w:vMerge/>
            <w:vAlign w:val="center"/>
          </w:tcPr>
          <w:p w:rsidR="00DA2F7B" w:rsidRPr="00264ACC" w:rsidRDefault="00DA2F7B" w:rsidP="008C2108">
            <w:pPr>
              <w:adjustRightInd w:val="0"/>
              <w:snapToGrid w:val="0"/>
              <w:jc w:val="both"/>
              <w:rPr>
                <w:rFonts w:ascii="標楷體"/>
                <w:szCs w:val="28"/>
              </w:rPr>
            </w:pPr>
          </w:p>
        </w:tc>
        <w:tc>
          <w:tcPr>
            <w:tcW w:w="426" w:type="pct"/>
            <w:gridSpan w:val="2"/>
            <w:vMerge/>
            <w:vAlign w:val="center"/>
          </w:tcPr>
          <w:p w:rsidR="00DA2F7B" w:rsidRPr="00264ACC" w:rsidRDefault="00DA2F7B" w:rsidP="000E2917">
            <w:pPr>
              <w:adjustRightInd w:val="0"/>
              <w:snapToGrid w:val="0"/>
              <w:spacing w:line="360" w:lineRule="exact"/>
              <w:jc w:val="both"/>
              <w:rPr>
                <w:rFonts w:ascii="標楷體"/>
                <w:szCs w:val="28"/>
              </w:rPr>
            </w:pPr>
          </w:p>
        </w:tc>
        <w:tc>
          <w:tcPr>
            <w:tcW w:w="731"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位置、尺寸</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配合建築結構固定</w:t>
            </w:r>
          </w:p>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並須有適當之保護層</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核對施工圖說</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DA2F7B" w:rsidRPr="00264ACC" w:rsidTr="000E2917">
        <w:tc>
          <w:tcPr>
            <w:tcW w:w="177" w:type="pct"/>
            <w:gridSpan w:val="2"/>
            <w:vMerge/>
            <w:vAlign w:val="center"/>
          </w:tcPr>
          <w:p w:rsidR="00DA2F7B" w:rsidRPr="00264ACC" w:rsidRDefault="00DA2F7B" w:rsidP="008C2108">
            <w:pPr>
              <w:adjustRightInd w:val="0"/>
              <w:snapToGrid w:val="0"/>
              <w:jc w:val="both"/>
              <w:rPr>
                <w:rFonts w:ascii="標楷體"/>
                <w:szCs w:val="28"/>
              </w:rPr>
            </w:pPr>
          </w:p>
        </w:tc>
        <w:tc>
          <w:tcPr>
            <w:tcW w:w="426" w:type="pct"/>
            <w:gridSpan w:val="2"/>
            <w:vMerge/>
            <w:vAlign w:val="center"/>
          </w:tcPr>
          <w:p w:rsidR="00DA2F7B" w:rsidRPr="00264ACC" w:rsidRDefault="00DA2F7B" w:rsidP="000E2917">
            <w:pPr>
              <w:adjustRightInd w:val="0"/>
              <w:snapToGrid w:val="0"/>
              <w:spacing w:line="360" w:lineRule="exact"/>
              <w:jc w:val="both"/>
              <w:rPr>
                <w:rFonts w:ascii="標楷體"/>
                <w:szCs w:val="28"/>
              </w:rPr>
            </w:pPr>
          </w:p>
        </w:tc>
        <w:tc>
          <w:tcPr>
            <w:tcW w:w="177" w:type="pct"/>
            <w:gridSpan w:val="2"/>
            <w:vMerge w:val="restart"/>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試水壓</w:t>
            </w:r>
          </w:p>
        </w:tc>
        <w:tc>
          <w:tcPr>
            <w:tcW w:w="55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給水試水</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局部測試不得小於</w:t>
            </w:r>
            <w:r w:rsidRPr="00264ACC">
              <w:rPr>
                <w:rFonts w:ascii="標楷體" w:hAnsi="標楷體"/>
                <w:szCs w:val="28"/>
              </w:rPr>
              <w:t>10 kg/c</w:t>
            </w:r>
            <w:r w:rsidRPr="00264ACC">
              <w:rPr>
                <w:rFonts w:ascii="標楷體" w:hAnsi="標楷體" w:hint="eastAsia"/>
                <w:szCs w:val="28"/>
              </w:rPr>
              <w:t>㎡，且持續</w:t>
            </w:r>
            <w:r w:rsidRPr="00264ACC">
              <w:rPr>
                <w:rFonts w:ascii="標楷體" w:hAnsi="標楷體"/>
                <w:szCs w:val="28"/>
              </w:rPr>
              <w:t>60</w:t>
            </w:r>
            <w:r w:rsidRPr="00264ACC">
              <w:rPr>
                <w:rFonts w:ascii="標楷體" w:hAnsi="標楷體" w:hint="eastAsia"/>
                <w:szCs w:val="28"/>
              </w:rPr>
              <w:t>分鐘以上</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配管完成後</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試壓機儀錶</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每層樓一次</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檢測不妥處修正</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試水紀錄</w:t>
            </w:r>
          </w:p>
        </w:tc>
      </w:tr>
      <w:tr w:rsidR="00DA2F7B" w:rsidRPr="00264ACC" w:rsidTr="000E2917">
        <w:trPr>
          <w:trHeight w:val="1211"/>
        </w:trPr>
        <w:tc>
          <w:tcPr>
            <w:tcW w:w="177" w:type="pct"/>
            <w:gridSpan w:val="2"/>
            <w:vMerge/>
            <w:vAlign w:val="center"/>
          </w:tcPr>
          <w:p w:rsidR="00DA2F7B" w:rsidRPr="00264ACC" w:rsidRDefault="00DA2F7B" w:rsidP="008C2108">
            <w:pPr>
              <w:adjustRightInd w:val="0"/>
              <w:snapToGrid w:val="0"/>
              <w:jc w:val="both"/>
              <w:rPr>
                <w:rFonts w:ascii="標楷體"/>
                <w:szCs w:val="28"/>
              </w:rPr>
            </w:pPr>
          </w:p>
        </w:tc>
        <w:tc>
          <w:tcPr>
            <w:tcW w:w="426" w:type="pct"/>
            <w:gridSpan w:val="2"/>
            <w:vMerge/>
            <w:vAlign w:val="center"/>
          </w:tcPr>
          <w:p w:rsidR="00DA2F7B" w:rsidRPr="00264ACC" w:rsidRDefault="00DA2F7B" w:rsidP="000E2917">
            <w:pPr>
              <w:adjustRightInd w:val="0"/>
              <w:snapToGrid w:val="0"/>
              <w:spacing w:line="360" w:lineRule="exact"/>
              <w:jc w:val="both"/>
              <w:rPr>
                <w:rFonts w:ascii="標楷體"/>
                <w:szCs w:val="28"/>
              </w:rPr>
            </w:pPr>
          </w:p>
        </w:tc>
        <w:tc>
          <w:tcPr>
            <w:tcW w:w="177" w:type="pct"/>
            <w:gridSpan w:val="2"/>
            <w:vMerge/>
            <w:vAlign w:val="center"/>
          </w:tcPr>
          <w:p w:rsidR="00DA2F7B" w:rsidRPr="00264ACC" w:rsidRDefault="00DA2F7B" w:rsidP="000E2917">
            <w:pPr>
              <w:adjustRightInd w:val="0"/>
              <w:snapToGrid w:val="0"/>
              <w:spacing w:line="360" w:lineRule="exact"/>
              <w:jc w:val="both"/>
              <w:rPr>
                <w:rFonts w:ascii="標楷體"/>
                <w:szCs w:val="28"/>
              </w:rPr>
            </w:pPr>
          </w:p>
        </w:tc>
        <w:tc>
          <w:tcPr>
            <w:tcW w:w="55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排水試水</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分段分層試驗須將開口密封，使管路任一點承受</w:t>
            </w:r>
            <w:r w:rsidRPr="00264ACC">
              <w:rPr>
                <w:rFonts w:ascii="標楷體" w:hAnsi="標楷體"/>
                <w:szCs w:val="28"/>
              </w:rPr>
              <w:t>3.3</w:t>
            </w:r>
            <w:r w:rsidRPr="00264ACC">
              <w:rPr>
                <w:rFonts w:ascii="標楷體" w:hAnsi="標楷體" w:hint="eastAsia"/>
                <w:szCs w:val="28"/>
              </w:rPr>
              <w:t>公尺以上之水壓</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配管完成後</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目視尺量</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每層樓一次</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檢測不妥處修正</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試水紀錄</w:t>
            </w:r>
          </w:p>
        </w:tc>
      </w:tr>
      <w:tr w:rsidR="00DA2F7B" w:rsidRPr="00264ACC" w:rsidTr="000E2917">
        <w:tblPrEx>
          <w:tblCellMar>
            <w:left w:w="28" w:type="dxa"/>
            <w:right w:w="28" w:type="dxa"/>
          </w:tblCellMar>
        </w:tblPrEx>
        <w:trPr>
          <w:gridAfter w:val="1"/>
          <w:wAfter w:w="2" w:type="pct"/>
          <w:trHeight w:val="306"/>
        </w:trPr>
        <w:tc>
          <w:tcPr>
            <w:tcW w:w="4998" w:type="pct"/>
            <w:gridSpan w:val="25"/>
            <w:vAlign w:val="center"/>
          </w:tcPr>
          <w:p w:rsidR="00DA2F7B" w:rsidRPr="000E2917" w:rsidRDefault="00DA2F7B" w:rsidP="000E2917">
            <w:pPr>
              <w:adjustRightInd w:val="0"/>
              <w:snapToGrid w:val="0"/>
              <w:jc w:val="center"/>
              <w:rPr>
                <w:rFonts w:ascii="標楷體"/>
                <w:sz w:val="26"/>
                <w:szCs w:val="26"/>
              </w:rPr>
            </w:pPr>
            <w:r w:rsidRPr="000E2917">
              <w:rPr>
                <w:rFonts w:ascii="標楷體"/>
                <w:sz w:val="26"/>
                <w:szCs w:val="26"/>
              </w:rPr>
              <w:br w:type="page"/>
            </w:r>
            <w:r w:rsidRPr="000E2917">
              <w:rPr>
                <w:rFonts w:ascii="標楷體" w:hAnsi="標楷體" w:hint="eastAsia"/>
                <w:sz w:val="26"/>
                <w:szCs w:val="26"/>
              </w:rPr>
              <w:t>施工品質管理標準</w:t>
            </w:r>
          </w:p>
        </w:tc>
      </w:tr>
      <w:tr w:rsidR="00DA2F7B" w:rsidRPr="000E2917" w:rsidTr="000E2917">
        <w:tblPrEx>
          <w:tblCellMar>
            <w:left w:w="28" w:type="dxa"/>
            <w:right w:w="28" w:type="dxa"/>
          </w:tblCellMar>
        </w:tblPrEx>
        <w:trPr>
          <w:gridAfter w:val="1"/>
          <w:wAfter w:w="4" w:type="pct"/>
          <w:cantSplit/>
          <w:trHeight w:val="320"/>
        </w:trPr>
        <w:tc>
          <w:tcPr>
            <w:tcW w:w="612" w:type="pct"/>
            <w:gridSpan w:val="4"/>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lang w:eastAsia="zh-HK"/>
              </w:rPr>
              <w:t>施工流程</w:t>
            </w:r>
          </w:p>
        </w:tc>
        <w:tc>
          <w:tcPr>
            <w:tcW w:w="4384" w:type="pct"/>
            <w:gridSpan w:val="21"/>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管理要領</w:t>
            </w:r>
          </w:p>
        </w:tc>
      </w:tr>
      <w:tr w:rsidR="00DA2F7B" w:rsidRPr="00264ACC" w:rsidTr="000E2917">
        <w:tblPrEx>
          <w:tblCellMar>
            <w:left w:w="28" w:type="dxa"/>
            <w:right w:w="28" w:type="dxa"/>
          </w:tblCellMar>
        </w:tblPrEx>
        <w:trPr>
          <w:gridAfter w:val="1"/>
          <w:wAfter w:w="2" w:type="pct"/>
          <w:cantSplit/>
          <w:trHeight w:val="364"/>
        </w:trPr>
        <w:tc>
          <w:tcPr>
            <w:tcW w:w="612" w:type="pct"/>
            <w:gridSpan w:val="4"/>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管理項目</w:t>
            </w:r>
          </w:p>
        </w:tc>
        <w:tc>
          <w:tcPr>
            <w:tcW w:w="868" w:type="pct"/>
            <w:gridSpan w:val="2"/>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管理標準</w:t>
            </w:r>
          </w:p>
        </w:tc>
        <w:tc>
          <w:tcPr>
            <w:tcW w:w="654" w:type="pct"/>
            <w:gridSpan w:val="4"/>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檢查時機</w:t>
            </w:r>
          </w:p>
        </w:tc>
        <w:tc>
          <w:tcPr>
            <w:tcW w:w="490" w:type="pct"/>
            <w:gridSpan w:val="2"/>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檢查方法</w:t>
            </w:r>
          </w:p>
        </w:tc>
        <w:tc>
          <w:tcPr>
            <w:tcW w:w="494" w:type="pct"/>
            <w:gridSpan w:val="3"/>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檢查頻率</w:t>
            </w:r>
          </w:p>
        </w:tc>
        <w:tc>
          <w:tcPr>
            <w:tcW w:w="522" w:type="pct"/>
            <w:gridSpan w:val="3"/>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不合標準值之處置方法</w:t>
            </w:r>
          </w:p>
        </w:tc>
        <w:tc>
          <w:tcPr>
            <w:tcW w:w="459" w:type="pct"/>
            <w:gridSpan w:val="2"/>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管理記錄</w:t>
            </w:r>
          </w:p>
        </w:tc>
      </w:tr>
      <w:tr w:rsidR="00DA2F7B" w:rsidRPr="00264ACC" w:rsidTr="000E2917">
        <w:tblPrEx>
          <w:tblCellMar>
            <w:left w:w="28" w:type="dxa"/>
            <w:right w:w="28" w:type="dxa"/>
          </w:tblCellMar>
        </w:tblPrEx>
        <w:trPr>
          <w:gridAfter w:val="1"/>
          <w:wAfter w:w="2" w:type="pct"/>
          <w:cantSplit/>
          <w:trHeight w:val="280"/>
        </w:trPr>
        <w:tc>
          <w:tcPr>
            <w:tcW w:w="612" w:type="pct"/>
            <w:gridSpan w:val="4"/>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68"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654" w:type="pct"/>
            <w:gridSpan w:val="4"/>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9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94" w:type="pct"/>
            <w:gridSpan w:val="3"/>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522" w:type="pct"/>
            <w:gridSpan w:val="3"/>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59"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r>
      <w:tr w:rsidR="00DA2F7B" w:rsidRPr="00264ACC" w:rsidTr="000E2917">
        <w:tblPrEx>
          <w:tblCellMar>
            <w:left w:w="28" w:type="dxa"/>
            <w:right w:w="28" w:type="dxa"/>
          </w:tblCellMar>
        </w:tblPrEx>
        <w:trPr>
          <w:gridAfter w:val="1"/>
          <w:wAfter w:w="2" w:type="pct"/>
          <w:cantSplit/>
          <w:trHeight w:val="361"/>
        </w:trPr>
        <w:tc>
          <w:tcPr>
            <w:tcW w:w="180" w:type="pct"/>
            <w:gridSpan w:val="2"/>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施工中階段</w:t>
            </w:r>
          </w:p>
        </w:tc>
        <w:tc>
          <w:tcPr>
            <w:tcW w:w="432" w:type="pct"/>
            <w:gridSpan w:val="2"/>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w:t>
            </w: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冷水、污水、廢水管</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管材及施工方式均</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依圖說規定辦理</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Height w:val="342"/>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通氣管</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施工製造圖</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Height w:val="353"/>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屋外制水及止水活塞</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須設置鐵箱</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制水及止水活塞完成後</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Height w:val="349"/>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排水管轉彎</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sz w:val="26"/>
                <w:szCs w:val="26"/>
              </w:rPr>
              <w:t>2</w:t>
            </w:r>
            <w:r w:rsidRPr="000E2917">
              <w:rPr>
                <w:rFonts w:ascii="標楷體" w:hAnsi="標楷體" w:hint="eastAsia"/>
                <w:sz w:val="26"/>
                <w:szCs w:val="26"/>
              </w:rPr>
              <w:t>只</w:t>
            </w:r>
            <w:r w:rsidRPr="000E2917">
              <w:rPr>
                <w:rFonts w:ascii="標楷體" w:hAnsi="標楷體"/>
                <w:sz w:val="26"/>
                <w:szCs w:val="26"/>
              </w:rPr>
              <w:t>45</w:t>
            </w:r>
            <w:r w:rsidRPr="000E2917">
              <w:rPr>
                <w:rFonts w:ascii="標楷體" w:hAnsi="標楷體" w:hint="eastAsia"/>
                <w:sz w:val="26"/>
                <w:szCs w:val="26"/>
              </w:rPr>
              <w:t>∘彎頭</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接合前</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重做</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截口</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乾淨、平整</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接合前</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衛生下水道</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排放管</w:t>
            </w: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污水管</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不得低於圖示水位</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且坡度不得小於</w:t>
            </w:r>
            <w:r w:rsidRPr="000E2917">
              <w:rPr>
                <w:rFonts w:ascii="標楷體" w:hAnsi="標楷體"/>
                <w:sz w:val="26"/>
                <w:szCs w:val="26"/>
              </w:rPr>
              <w:t>1/100</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水平儀</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吊管架間距</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sz w:val="26"/>
                <w:szCs w:val="26"/>
              </w:rPr>
              <w:t>(</w:t>
            </w:r>
            <w:r w:rsidRPr="000E2917">
              <w:rPr>
                <w:rFonts w:ascii="標楷體" w:hAnsi="標楷體" w:hint="eastAsia"/>
                <w:sz w:val="26"/>
                <w:szCs w:val="26"/>
              </w:rPr>
              <w:t>管道間縱向</w:t>
            </w:r>
            <w:r w:rsidRPr="000E2917">
              <w:rPr>
                <w:rFonts w:ascii="標楷體" w:hAnsi="標楷體"/>
                <w:sz w:val="26"/>
                <w:szCs w:val="26"/>
              </w:rPr>
              <w:t>)</w:t>
            </w: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不銹鋼管</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鍍鋅鋼管</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每層一處以上</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塑膠管</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1.2</w:t>
            </w:r>
            <w:r w:rsidRPr="000E2917">
              <w:rPr>
                <w:rFonts w:ascii="標楷體" w:hAnsi="標楷體" w:hint="eastAsia"/>
                <w:sz w:val="26"/>
                <w:szCs w:val="26"/>
              </w:rPr>
              <w:t>公尺以內一處</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吊管架間距</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sz w:val="26"/>
                <w:szCs w:val="26"/>
              </w:rPr>
              <w:t>(</w:t>
            </w:r>
            <w:r w:rsidRPr="000E2917">
              <w:rPr>
                <w:rFonts w:ascii="標楷體" w:hAnsi="標楷體" w:hint="eastAsia"/>
                <w:sz w:val="26"/>
                <w:szCs w:val="26"/>
              </w:rPr>
              <w:t>橫向管線</w:t>
            </w:r>
            <w:r w:rsidRPr="000E2917">
              <w:rPr>
                <w:rFonts w:ascii="標楷體" w:hAnsi="標楷體"/>
                <w:sz w:val="26"/>
                <w:szCs w:val="26"/>
              </w:rPr>
              <w:t>)</w:t>
            </w:r>
          </w:p>
        </w:tc>
        <w:tc>
          <w:tcPr>
            <w:tcW w:w="898" w:type="pct"/>
            <w:gridSpan w:val="5"/>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不銹鋼管</w:t>
            </w:r>
            <w:r>
              <w:rPr>
                <w:rFonts w:ascii="標楷體" w:hAnsi="標楷體" w:hint="eastAsia"/>
                <w:sz w:val="26"/>
                <w:szCs w:val="26"/>
                <w:lang w:eastAsia="zh-HK"/>
              </w:rPr>
              <w:t>及</w:t>
            </w:r>
            <w:r w:rsidRPr="000E2917">
              <w:rPr>
                <w:rFonts w:ascii="標楷體" w:hAnsi="標楷體" w:hint="eastAsia"/>
                <w:sz w:val="26"/>
                <w:szCs w:val="26"/>
              </w:rPr>
              <w:t>鍍鋅鋼管</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3/4</w:t>
            </w:r>
            <w:r w:rsidRPr="000E2917">
              <w:rPr>
                <w:rFonts w:ascii="標楷體" w:hint="eastAsia"/>
                <w:sz w:val="26"/>
                <w:szCs w:val="26"/>
              </w:rPr>
              <w:t>”</w:t>
            </w:r>
            <w:r w:rsidRPr="000E2917">
              <w:rPr>
                <w:rFonts w:ascii="標楷體" w:hAnsi="標楷體" w:hint="eastAsia"/>
                <w:sz w:val="26"/>
                <w:szCs w:val="26"/>
              </w:rPr>
              <w:t>以下</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1~1 1/2</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2~3</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 1/2~6</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8</w:t>
            </w:r>
            <w:r w:rsidRPr="000E2917">
              <w:rPr>
                <w:rFonts w:ascii="標楷體" w:hint="eastAsia"/>
                <w:sz w:val="26"/>
                <w:szCs w:val="26"/>
              </w:rPr>
              <w:t>”</w:t>
            </w:r>
            <w:r w:rsidRPr="000E2917">
              <w:rPr>
                <w:rFonts w:ascii="標楷體" w:hAnsi="標楷體" w:hint="eastAsia"/>
                <w:sz w:val="26"/>
                <w:szCs w:val="26"/>
              </w:rPr>
              <w:t>以上</w:t>
            </w:r>
          </w:p>
        </w:tc>
        <w:tc>
          <w:tcPr>
            <w:tcW w:w="868" w:type="pct"/>
            <w:gridSpan w:val="2"/>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1.8M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2.0M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3.0M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4.0M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5.0M</w:t>
            </w:r>
            <w:r w:rsidRPr="000E2917">
              <w:rPr>
                <w:rFonts w:ascii="標楷體" w:hAnsi="標楷體" w:hint="eastAsia"/>
                <w:sz w:val="26"/>
                <w:szCs w:val="26"/>
              </w:rPr>
              <w:t>以內一處</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Height w:val="553"/>
        </w:trPr>
        <w:tc>
          <w:tcPr>
            <w:tcW w:w="180" w:type="pct"/>
            <w:gridSpan w:val="2"/>
            <w:vMerge/>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68"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Height w:val="1359"/>
        </w:trPr>
        <w:tc>
          <w:tcPr>
            <w:tcW w:w="180" w:type="pct"/>
            <w:gridSpan w:val="2"/>
            <w:vMerge/>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塑膠管</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1/2</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3/4~1 1/2</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 1/2~5</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6</w:t>
            </w:r>
            <w:r w:rsidRPr="000E2917">
              <w:rPr>
                <w:rFonts w:ascii="標楷體" w:hint="eastAsia"/>
                <w:sz w:val="26"/>
                <w:szCs w:val="26"/>
              </w:rPr>
              <w:t>”</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0.75M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1.0M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1.2M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1.5M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2.0M</w:t>
            </w:r>
            <w:r w:rsidRPr="000E2917">
              <w:rPr>
                <w:rFonts w:ascii="標楷體" w:hAnsi="標楷體" w:hint="eastAsia"/>
                <w:sz w:val="26"/>
                <w:szCs w:val="26"/>
              </w:rPr>
              <w:t>以內一處</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3" w:type="pct"/>
        </w:trPr>
        <w:tc>
          <w:tcPr>
            <w:tcW w:w="4997" w:type="pct"/>
            <w:gridSpan w:val="25"/>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施工品質管理標準</w:t>
            </w:r>
          </w:p>
        </w:tc>
      </w:tr>
      <w:tr w:rsidR="00DA2F7B" w:rsidRPr="00264ACC" w:rsidTr="000E2917">
        <w:tblPrEx>
          <w:tblCellMar>
            <w:left w:w="28" w:type="dxa"/>
            <w:right w:w="28" w:type="dxa"/>
          </w:tblCellMar>
        </w:tblPrEx>
        <w:trPr>
          <w:gridAfter w:val="1"/>
          <w:wAfter w:w="3" w:type="pct"/>
          <w:cantSplit/>
          <w:trHeight w:val="210"/>
        </w:trPr>
        <w:tc>
          <w:tcPr>
            <w:tcW w:w="610" w:type="pct"/>
            <w:gridSpan w:val="3"/>
            <w:vMerge w:val="restart"/>
            <w:vAlign w:val="center"/>
          </w:tcPr>
          <w:p w:rsidR="00DA2F7B" w:rsidRPr="00264ACC" w:rsidRDefault="00DA2F7B" w:rsidP="0001361A">
            <w:pPr>
              <w:adjustRightInd w:val="0"/>
              <w:snapToGrid w:val="0"/>
              <w:jc w:val="center"/>
              <w:rPr>
                <w:rFonts w:ascii="標楷體"/>
                <w:szCs w:val="28"/>
              </w:rPr>
            </w:pPr>
            <w:r>
              <w:rPr>
                <w:rFonts w:ascii="標楷體" w:hAnsi="標楷體" w:hint="eastAsia"/>
                <w:szCs w:val="28"/>
                <w:lang w:eastAsia="zh-HK"/>
              </w:rPr>
              <w:t>施工流程</w:t>
            </w:r>
          </w:p>
        </w:tc>
        <w:tc>
          <w:tcPr>
            <w:tcW w:w="4387" w:type="pct"/>
            <w:gridSpan w:val="22"/>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管理要領</w:t>
            </w:r>
          </w:p>
        </w:tc>
      </w:tr>
      <w:tr w:rsidR="00DA2F7B" w:rsidRPr="00264ACC" w:rsidTr="000E2917">
        <w:tblPrEx>
          <w:tblCellMar>
            <w:left w:w="28" w:type="dxa"/>
            <w:right w:w="28" w:type="dxa"/>
          </w:tblCellMar>
        </w:tblPrEx>
        <w:trPr>
          <w:gridAfter w:val="1"/>
          <w:wAfter w:w="3" w:type="pct"/>
          <w:cantSplit/>
          <w:trHeight w:val="625"/>
        </w:trPr>
        <w:tc>
          <w:tcPr>
            <w:tcW w:w="610" w:type="pct"/>
            <w:gridSpan w:val="3"/>
            <w:vMerge/>
            <w:vAlign w:val="center"/>
          </w:tcPr>
          <w:p w:rsidR="00DA2F7B" w:rsidRPr="00264ACC" w:rsidRDefault="00DA2F7B" w:rsidP="008C2108">
            <w:pPr>
              <w:adjustRightInd w:val="0"/>
              <w:snapToGrid w:val="0"/>
              <w:jc w:val="both"/>
              <w:rPr>
                <w:rFonts w:ascii="標楷體"/>
                <w:szCs w:val="28"/>
              </w:rPr>
            </w:pPr>
          </w:p>
        </w:tc>
        <w:tc>
          <w:tcPr>
            <w:tcW w:w="682" w:type="pct"/>
            <w:gridSpan w:val="4"/>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管理項目</w:t>
            </w:r>
          </w:p>
        </w:tc>
        <w:tc>
          <w:tcPr>
            <w:tcW w:w="1064"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管理標準</w:t>
            </w:r>
          </w:p>
        </w:tc>
        <w:tc>
          <w:tcPr>
            <w:tcW w:w="513"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檢查時機</w:t>
            </w:r>
          </w:p>
        </w:tc>
        <w:tc>
          <w:tcPr>
            <w:tcW w:w="556"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檢查方法</w:t>
            </w:r>
          </w:p>
        </w:tc>
        <w:tc>
          <w:tcPr>
            <w:tcW w:w="386"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檢查頻率</w:t>
            </w:r>
          </w:p>
        </w:tc>
        <w:tc>
          <w:tcPr>
            <w:tcW w:w="511"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676"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管理紀錄</w:t>
            </w:r>
          </w:p>
        </w:tc>
      </w:tr>
      <w:tr w:rsidR="00DA2F7B" w:rsidRPr="00264ACC" w:rsidTr="000E2917">
        <w:tblPrEx>
          <w:tblCellMar>
            <w:left w:w="28" w:type="dxa"/>
            <w:right w:w="28" w:type="dxa"/>
          </w:tblCellMar>
        </w:tblPrEx>
        <w:trPr>
          <w:gridAfter w:val="1"/>
          <w:wAfter w:w="3" w:type="pct"/>
          <w:cantSplit/>
        </w:trPr>
        <w:tc>
          <w:tcPr>
            <w:tcW w:w="142" w:type="pct"/>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施工後階段</w:t>
            </w:r>
          </w:p>
        </w:tc>
        <w:tc>
          <w:tcPr>
            <w:tcW w:w="468" w:type="pct"/>
            <w:gridSpan w:val="2"/>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管路材料</w:t>
            </w:r>
          </w:p>
        </w:tc>
        <w:tc>
          <w:tcPr>
            <w:tcW w:w="682" w:type="pct"/>
            <w:gridSpan w:val="4"/>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廠牌、規格</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依契約規範</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配管後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核對廠牌規格</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隨時</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退回、改正、重做</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相片</w:t>
            </w:r>
          </w:p>
        </w:tc>
      </w:tr>
      <w:tr w:rsidR="00DA2F7B" w:rsidRPr="00264ACC" w:rsidTr="000E2917">
        <w:tblPrEx>
          <w:tblCellMar>
            <w:left w:w="28" w:type="dxa"/>
            <w:right w:w="28" w:type="dxa"/>
          </w:tblCellMar>
        </w:tblPrEx>
        <w:trPr>
          <w:gridAfter w:val="1"/>
          <w:wAfter w:w="3" w:type="pct"/>
          <w:cantSplit/>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配管</w:t>
            </w:r>
          </w:p>
        </w:tc>
        <w:tc>
          <w:tcPr>
            <w:tcW w:w="128" w:type="pct"/>
            <w:gridSpan w:val="2"/>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試水壓</w:t>
            </w:r>
          </w:p>
        </w:tc>
        <w:tc>
          <w:tcPr>
            <w:tcW w:w="554" w:type="pct"/>
            <w:gridSpan w:val="2"/>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給水管試水</w:t>
            </w:r>
          </w:p>
        </w:tc>
        <w:tc>
          <w:tcPr>
            <w:tcW w:w="1064" w:type="pct"/>
            <w:gridSpan w:val="3"/>
            <w:vAlign w:val="center"/>
          </w:tcPr>
          <w:p w:rsidR="00DA2F7B" w:rsidRPr="00264ACC" w:rsidRDefault="00DA2F7B" w:rsidP="00264ACC">
            <w:pPr>
              <w:adjustRightInd w:val="0"/>
              <w:snapToGrid w:val="0"/>
              <w:jc w:val="both"/>
              <w:rPr>
                <w:rFonts w:ascii="標楷體"/>
                <w:szCs w:val="28"/>
              </w:rPr>
            </w:pPr>
            <w:r w:rsidRPr="00264ACC">
              <w:rPr>
                <w:rFonts w:ascii="標楷體" w:hAnsi="標楷體" w:hint="eastAsia"/>
                <w:szCs w:val="28"/>
              </w:rPr>
              <w:t>系統測試不得小於</w:t>
            </w:r>
            <w:r w:rsidRPr="00264ACC">
              <w:rPr>
                <w:rFonts w:ascii="標楷體" w:hAnsi="標楷體"/>
                <w:szCs w:val="28"/>
              </w:rPr>
              <w:t>10 kg/</w:t>
            </w:r>
            <w:r>
              <w:rPr>
                <w:rFonts w:ascii="標楷體" w:hAnsi="標楷體"/>
                <w:szCs w:val="28"/>
              </w:rPr>
              <w:t>cm</w:t>
            </w:r>
            <w:r w:rsidRPr="00264ACC">
              <w:rPr>
                <w:rFonts w:ascii="標楷體" w:hAnsi="標楷體"/>
                <w:szCs w:val="28"/>
                <w:vertAlign w:val="superscript"/>
              </w:rPr>
              <w:t>2</w:t>
            </w:r>
            <w:r w:rsidRPr="00264ACC">
              <w:rPr>
                <w:rFonts w:ascii="標楷體" w:hAnsi="標楷體" w:hint="eastAsia"/>
                <w:szCs w:val="28"/>
              </w:rPr>
              <w:t>，且持續</w:t>
            </w:r>
            <w:r w:rsidRPr="00264ACC">
              <w:rPr>
                <w:rFonts w:ascii="標楷體" w:hAnsi="標楷體"/>
                <w:szCs w:val="28"/>
              </w:rPr>
              <w:t>60</w:t>
            </w:r>
            <w:r w:rsidRPr="00264ACC">
              <w:rPr>
                <w:rFonts w:ascii="標楷體" w:hAnsi="標楷體" w:hint="eastAsia"/>
                <w:szCs w:val="28"/>
              </w:rPr>
              <w:t>分鐘以上</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灌水加壓</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檢測不妥處改正</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試水紀錄</w:t>
            </w:r>
          </w:p>
        </w:tc>
      </w:tr>
      <w:tr w:rsidR="00DA2F7B" w:rsidRPr="00264ACC" w:rsidTr="000E2917">
        <w:tblPrEx>
          <w:tblCellMar>
            <w:left w:w="28" w:type="dxa"/>
            <w:right w:w="28" w:type="dxa"/>
          </w:tblCellMar>
        </w:tblPrEx>
        <w:trPr>
          <w:gridAfter w:val="1"/>
          <w:wAfter w:w="3" w:type="pct"/>
          <w:cantSplit/>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Merge/>
            <w:vAlign w:val="center"/>
          </w:tcPr>
          <w:p w:rsidR="00DA2F7B" w:rsidRPr="00264ACC" w:rsidRDefault="00DA2F7B" w:rsidP="008C2108">
            <w:pPr>
              <w:adjustRightInd w:val="0"/>
              <w:snapToGrid w:val="0"/>
              <w:jc w:val="both"/>
              <w:rPr>
                <w:rFonts w:ascii="標楷體"/>
                <w:szCs w:val="28"/>
              </w:rPr>
            </w:pPr>
          </w:p>
        </w:tc>
        <w:tc>
          <w:tcPr>
            <w:tcW w:w="128" w:type="pct"/>
            <w:gridSpan w:val="2"/>
            <w:vMerge/>
            <w:vAlign w:val="center"/>
          </w:tcPr>
          <w:p w:rsidR="00DA2F7B" w:rsidRPr="00264ACC" w:rsidRDefault="00DA2F7B" w:rsidP="008C2108">
            <w:pPr>
              <w:adjustRightInd w:val="0"/>
              <w:snapToGrid w:val="0"/>
              <w:jc w:val="both"/>
              <w:rPr>
                <w:rFonts w:ascii="標楷體"/>
                <w:szCs w:val="28"/>
              </w:rPr>
            </w:pPr>
          </w:p>
        </w:tc>
        <w:tc>
          <w:tcPr>
            <w:tcW w:w="554" w:type="pct"/>
            <w:gridSpan w:val="2"/>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污排水通氣管試水</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分段分層試驗須將開口密封，使管路任一點承受</w:t>
            </w:r>
            <w:r w:rsidRPr="00264ACC">
              <w:rPr>
                <w:rFonts w:ascii="標楷體" w:hAnsi="標楷體"/>
                <w:szCs w:val="28"/>
              </w:rPr>
              <w:t>3.3</w:t>
            </w:r>
            <w:r w:rsidRPr="00264ACC">
              <w:rPr>
                <w:rFonts w:ascii="標楷體" w:hAnsi="標楷體" w:hint="eastAsia"/>
                <w:szCs w:val="28"/>
              </w:rPr>
              <w:t>公尺以上之水壓，且持續</w:t>
            </w:r>
            <w:r w:rsidRPr="00264ACC">
              <w:rPr>
                <w:rFonts w:ascii="標楷體" w:hAnsi="標楷體"/>
                <w:szCs w:val="28"/>
              </w:rPr>
              <w:t>60</w:t>
            </w:r>
            <w:r w:rsidRPr="00264ACC">
              <w:rPr>
                <w:rFonts w:ascii="標楷體" w:hAnsi="標楷體" w:hint="eastAsia"/>
                <w:szCs w:val="28"/>
              </w:rPr>
              <w:t>分鐘以上</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灌水加壓</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檢測不妥處改正</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試水紀錄</w:t>
            </w:r>
          </w:p>
        </w:tc>
      </w:tr>
      <w:tr w:rsidR="00DA2F7B" w:rsidRPr="00264ACC" w:rsidTr="000E2917">
        <w:tblPrEx>
          <w:tblCellMar>
            <w:left w:w="28" w:type="dxa"/>
            <w:right w:w="28" w:type="dxa"/>
          </w:tblCellMar>
        </w:tblPrEx>
        <w:trPr>
          <w:gridAfter w:val="1"/>
          <w:wAfter w:w="3" w:type="pct"/>
          <w:cantSplit/>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Merge/>
            <w:vAlign w:val="center"/>
          </w:tcPr>
          <w:p w:rsidR="00DA2F7B" w:rsidRPr="00264ACC" w:rsidRDefault="00DA2F7B" w:rsidP="008C2108">
            <w:pPr>
              <w:adjustRightInd w:val="0"/>
              <w:snapToGrid w:val="0"/>
              <w:jc w:val="both"/>
              <w:rPr>
                <w:rFonts w:ascii="標楷體"/>
                <w:szCs w:val="28"/>
              </w:rPr>
            </w:pPr>
          </w:p>
        </w:tc>
        <w:tc>
          <w:tcPr>
            <w:tcW w:w="682" w:type="pct"/>
            <w:gridSpan w:val="4"/>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保溫</w:t>
            </w:r>
          </w:p>
          <w:p w:rsidR="00DA2F7B" w:rsidRPr="00264ACC" w:rsidRDefault="00DA2F7B" w:rsidP="008C2108">
            <w:pPr>
              <w:adjustRightInd w:val="0"/>
              <w:snapToGrid w:val="0"/>
              <w:jc w:val="both"/>
              <w:rPr>
                <w:rFonts w:ascii="標楷體"/>
                <w:szCs w:val="28"/>
              </w:rPr>
            </w:pPr>
            <w:r w:rsidRPr="00264ACC">
              <w:rPr>
                <w:rFonts w:ascii="標楷體" w:hAnsi="標楷體"/>
                <w:szCs w:val="28"/>
              </w:rPr>
              <w:t>(</w:t>
            </w:r>
            <w:r w:rsidRPr="00264ACC">
              <w:rPr>
                <w:rFonts w:ascii="標楷體" w:hAnsi="標楷體" w:hint="eastAsia"/>
                <w:szCs w:val="28"/>
              </w:rPr>
              <w:t>錶後至地下室水箱管路及管道間揚水管</w:t>
            </w:r>
            <w:r w:rsidRPr="00264ACC">
              <w:rPr>
                <w:rFonts w:ascii="標楷體" w:hAnsi="標楷體"/>
                <w:szCs w:val="28"/>
              </w:rPr>
              <w:t>)</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依圖說規定辦理</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核對施工圖說</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隨時</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改正、重做</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相片</w:t>
            </w:r>
          </w:p>
        </w:tc>
      </w:tr>
      <w:tr w:rsidR="00DA2F7B" w:rsidRPr="00264ACC" w:rsidTr="000E2917">
        <w:tblPrEx>
          <w:tblCellMar>
            <w:left w:w="28" w:type="dxa"/>
            <w:right w:w="28" w:type="dxa"/>
          </w:tblCellMar>
        </w:tblPrEx>
        <w:trPr>
          <w:gridAfter w:val="1"/>
          <w:wAfter w:w="3" w:type="pct"/>
          <w:cantSplit/>
          <w:trHeight w:val="389"/>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材料器具</w:t>
            </w:r>
          </w:p>
        </w:tc>
        <w:tc>
          <w:tcPr>
            <w:tcW w:w="682" w:type="pct"/>
            <w:gridSpan w:val="4"/>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廠牌、規格、型號</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符合契約規範</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核對廠牌型號</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退回、改正、重做</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相片</w:t>
            </w:r>
          </w:p>
        </w:tc>
      </w:tr>
      <w:tr w:rsidR="00DA2F7B" w:rsidRPr="00264ACC" w:rsidTr="000E2917">
        <w:tblPrEx>
          <w:tblCellMar>
            <w:left w:w="28" w:type="dxa"/>
            <w:right w:w="28" w:type="dxa"/>
          </w:tblCellMar>
        </w:tblPrEx>
        <w:trPr>
          <w:gridAfter w:val="1"/>
          <w:wAfter w:w="3" w:type="pct"/>
          <w:cantSplit/>
          <w:trHeight w:val="389"/>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Merge/>
            <w:vAlign w:val="center"/>
          </w:tcPr>
          <w:p w:rsidR="00DA2F7B" w:rsidRPr="00264ACC" w:rsidRDefault="00DA2F7B" w:rsidP="008C2108">
            <w:pPr>
              <w:adjustRightInd w:val="0"/>
              <w:snapToGrid w:val="0"/>
              <w:jc w:val="both"/>
              <w:rPr>
                <w:rFonts w:ascii="標楷體"/>
                <w:szCs w:val="28"/>
              </w:rPr>
            </w:pPr>
          </w:p>
        </w:tc>
        <w:tc>
          <w:tcPr>
            <w:tcW w:w="682" w:type="pct"/>
            <w:gridSpan w:val="4"/>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系統使用效能</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符合契約規範並達</w:t>
            </w:r>
          </w:p>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到要求標準</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使用測試</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修正</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相片</w:t>
            </w:r>
          </w:p>
        </w:tc>
      </w:tr>
      <w:tr w:rsidR="00DA2F7B" w:rsidRPr="00264ACC" w:rsidTr="000E2917">
        <w:tblPrEx>
          <w:tblCellMar>
            <w:left w:w="28" w:type="dxa"/>
            <w:right w:w="28" w:type="dxa"/>
          </w:tblCellMar>
        </w:tblPrEx>
        <w:trPr>
          <w:gridAfter w:val="1"/>
          <w:wAfter w:w="3" w:type="pct"/>
          <w:cantSplit/>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申辦用水</w:t>
            </w:r>
          </w:p>
        </w:tc>
        <w:tc>
          <w:tcPr>
            <w:tcW w:w="682" w:type="pct"/>
            <w:gridSpan w:val="4"/>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向自來水公司辦理竣工手續</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符合自來水審圖及使用執照</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使用測試</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DA2F7B" w:rsidRPr="00264ACC" w:rsidRDefault="00DA2F7B" w:rsidP="008C2108">
            <w:pPr>
              <w:adjustRightInd w:val="0"/>
              <w:snapToGrid w:val="0"/>
              <w:jc w:val="both"/>
              <w:rPr>
                <w:rFonts w:ascii="標楷體"/>
                <w:szCs w:val="28"/>
              </w:rPr>
            </w:pP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申辦及辦准資料</w:t>
            </w:r>
          </w:p>
        </w:tc>
      </w:tr>
    </w:tbl>
    <w:p w:rsidR="00DA2F7B" w:rsidRPr="0017609A" w:rsidRDefault="00DA2F7B" w:rsidP="008C2108">
      <w:pPr>
        <w:adjustRightInd w:val="0"/>
        <w:snapToGrid w:val="0"/>
        <w:jc w:val="both"/>
        <w:rPr>
          <w:rFonts w:ascii="標楷體"/>
          <w:szCs w:val="28"/>
        </w:rPr>
        <w:sectPr w:rsidR="00DA2F7B" w:rsidRPr="0017609A" w:rsidSect="00A02C6B">
          <w:footerReference w:type="default" r:id="rId26"/>
          <w:pgSz w:w="16838" w:h="11906" w:orient="landscape"/>
          <w:pgMar w:top="1418" w:right="1418" w:bottom="1418" w:left="1418" w:header="851" w:footer="567" w:gutter="0"/>
          <w:cols w:space="425"/>
          <w:docGrid w:linePitch="360"/>
        </w:sectPr>
      </w:pPr>
    </w:p>
    <w:p w:rsidR="00DA2F7B" w:rsidRPr="00F711AB" w:rsidRDefault="00DA2F7B" w:rsidP="008C2108">
      <w:pPr>
        <w:pStyle w:val="afc"/>
        <w:numPr>
          <w:ilvl w:val="0"/>
          <w:numId w:val="11"/>
        </w:numPr>
        <w:tabs>
          <w:tab w:val="clear" w:pos="720"/>
        </w:tabs>
        <w:snapToGrid/>
        <w:spacing w:before="0" w:after="0" w:line="360" w:lineRule="auto"/>
        <w:ind w:left="606" w:hanging="606"/>
        <w:outlineLvl w:val="0"/>
        <w:rPr>
          <w:rFonts w:ascii="標楷體"/>
          <w:szCs w:val="32"/>
        </w:rPr>
      </w:pPr>
      <w:bookmarkStart w:id="19" w:name="_Toc340336118"/>
      <w:bookmarkStart w:id="20" w:name="_Toc43478534"/>
      <w:r w:rsidRPr="00F711AB">
        <w:rPr>
          <w:rFonts w:ascii="標楷體" w:hAnsi="標楷體" w:hint="eastAsia"/>
          <w:szCs w:val="32"/>
        </w:rPr>
        <w:t>材料及施工檢驗程序</w:t>
      </w:r>
      <w:bookmarkEnd w:id="19"/>
      <w:bookmarkEnd w:id="20"/>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Pr>
          <w:noProof/>
        </w:rPr>
      </w:r>
      <w:r w:rsidRPr="00047855">
        <w:rPr>
          <w:rFonts w:ascii="標楷體"/>
          <w:noProof/>
          <w:szCs w:val="28"/>
        </w:rPr>
        <w:pict>
          <v:group id="Group 2545" o:spid="_x0000_s1026" style="width:428.6pt;height:572.3pt;mso-position-horizontal-relative:char;mso-position-vertical-relative:line" coordorigin="1671,2373" coordsize="8572,11446">
            <v:group id="Group 2546" o:spid="_x0000_s1027" style="position:absolute;left:1671;top:2373;width:8400;height:11180" coordorigin="2138,2678" coordsize="8400,1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type id="_x0000_t202" coordsize="21600,21600" o:spt="202" path="m,l,21600r21600,l21600,xe">
                <v:stroke joinstyle="miter"/>
                <v:path gradientshapeok="t" o:connecttype="rect"/>
              </v:shapetype>
              <v:shape id="Text Box 2547" o:spid="_x0000_s1028" type="#_x0000_t202" style="position:absolute;left:2738;top:267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khsUA&#10;AADcAAAADwAAAGRycy9kb3ducmV2LnhtbESPT2sCMRTE7wW/Q3gFL6WbVUFlu1GkKHip1D+9Pzav&#10;u0s3L0uSrvHbN4LQ4zAzv2HKdTSdGMj51rKCSZaDIK6sbrlWcDnvXpcgfEDW2FkmBTfysF6Nnkos&#10;tL3ykYZTqEWCsC9QQRNCX0jpq4YM+sz2xMn7ts5gSNLVUju8Jrjp5DTP59Jgy2mhwZ7eG6p+Tr9G&#10;QZyfXz4Wx7DYLg9DPEjcbT/dl1Lj57h5AxEohv/wo73XCmaTG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SGxQAAANwAAAAPAAAAAAAAAAAAAAAAAJgCAABkcnMv&#10;ZG93bnJldi54bWxQSwUGAAAAAAQABAD1AAAAigMAAAAA&#10;">
                <v:textbox style="layout-flow:vertical-ideographic">
                  <w:txbxContent>
                    <w:p w:rsidR="00DA2F7B" w:rsidRDefault="00DA2F7B" w:rsidP="0032671F">
                      <w:pPr>
                        <w:rPr>
                          <w:sz w:val="18"/>
                        </w:rPr>
                      </w:pPr>
                      <w:r>
                        <w:rPr>
                          <w:rFonts w:hint="eastAsia"/>
                          <w:sz w:val="18"/>
                        </w:rPr>
                        <w:t>施工圖</w:t>
                      </w:r>
                    </w:p>
                    <w:p w:rsidR="00DA2F7B" w:rsidRDefault="00DA2F7B" w:rsidP="0032671F">
                      <w:pPr>
                        <w:rPr>
                          <w:sz w:val="18"/>
                        </w:rPr>
                      </w:pPr>
                      <w:r>
                        <w:rPr>
                          <w:rFonts w:hint="eastAsia"/>
                          <w:sz w:val="18"/>
                        </w:rPr>
                        <w:t>繪製</w:t>
                      </w:r>
                    </w:p>
                  </w:txbxContent>
                </v:textbox>
              </v:shape>
              <v:shape id="Text Box 2548" o:spid="_x0000_s1029" type="#_x0000_t202" style="position:absolute;left:9098;top:2678;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88sQA&#10;AADcAAAADwAAAGRycy9kb3ducmV2LnhtbESPT2sCMRTE7wW/Q3iCl6JZtahsjSJFoRfFP+39sXnd&#10;Xdy8LEm6pt/eCAWPw8z8hlmuo2lER87XlhWMRxkI4sLqmksFX5fdcAHCB2SNjWVS8Ece1qveyxJz&#10;bW98ou4cSpEg7HNUUIXQ5lL6oiKDfmRb4uT9WGcwJOlKqR3eEtw0cpJlM2mw5rRQYUsfFRXX869R&#10;EGeX1/38FObbxaGLB4m77dF9KzXox807iEAxPMP/7U+tYDp+g8e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fPLEAAAA3AAAAA8AAAAAAAAAAAAAAAAAmAIAAGRycy9k&#10;b3ducmV2LnhtbFBLBQYAAAAABAAEAPUAAACJAwAAAAA=&#10;">
                <v:textbox style="layout-flow:vertical-ideographic">
                  <w:txbxContent>
                    <w:p w:rsidR="00DA2F7B" w:rsidRDefault="00DA2F7B" w:rsidP="0032671F">
                      <w:pPr>
                        <w:ind w:firstLine="100"/>
                        <w:rPr>
                          <w:sz w:val="20"/>
                        </w:rPr>
                      </w:pPr>
                      <w:r>
                        <w:rPr>
                          <w:rFonts w:hint="eastAsia"/>
                          <w:sz w:val="20"/>
                        </w:rPr>
                        <w:t>材料</w:t>
                      </w:r>
                    </w:p>
                    <w:p w:rsidR="00DA2F7B" w:rsidRDefault="00DA2F7B" w:rsidP="0032671F">
                      <w:pPr>
                        <w:ind w:firstLine="100"/>
                        <w:rPr>
                          <w:sz w:val="20"/>
                        </w:rPr>
                      </w:pPr>
                      <w:r>
                        <w:rPr>
                          <w:rFonts w:hint="eastAsia"/>
                          <w:sz w:val="20"/>
                        </w:rPr>
                        <w:t>送審</w:t>
                      </w:r>
                    </w:p>
                    <w:p w:rsidR="00DA2F7B" w:rsidRDefault="00DA2F7B" w:rsidP="0032671F"/>
                  </w:txbxContent>
                </v:textbox>
              </v:shape>
              <v:group id="Group 2549" o:spid="_x0000_s1030" style="position:absolute;left:3215;top:3408;width:6360;height:380" coordorigin="3215,3388" coordsize="636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2550" o:spid="_x0000_s1031" style="position:absolute;flip:x;visibility:visible" from="3215,3388" to="3215,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SCsQAAADcAAAADwAAAGRycy9kb3ducmV2LnhtbESPT2vCQBDF74LfYRmhl6AbG5AaXaX/&#10;BKF4qHrwOGTHJJidDdmppt++KxQ8Pt6835u3XPeuUVfqQu3ZwHSSgiIuvK25NHA8bMYvoIIgW2w8&#10;k4FfCrBeDQdLzK2/8Tdd91KqCOGQo4FKpM21DkVFDsPEt8TRO/vOoUTZldp2eItw1+jnNJ1phzXH&#10;hgpbeq+ouOx/XHxjs+OPLEvenE6SOX2e5CvVYszTqH9dgBLq5XH8n95aA9l0B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lIKxAAAANwAAAAPAAAAAAAAAAAA&#10;AAAAAKECAABkcnMvZG93bnJldi54bWxQSwUGAAAAAAQABAD5AAAAkgMAAAAA&#10;">
                  <v:stroke endarrow="block"/>
                </v:line>
                <v:line id="Line 2551" o:spid="_x0000_s1032" style="position:absolute;flip:x;visibility:visible" from="9575,3388" to="9575,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3kcUAAADcAAAADwAAAGRycy9kb3ducmV2LnhtbESPQWvCQBCF70L/wzIFL0E3NmDb6Cpt&#10;VShID9UePA7ZMQlmZ0N21PTfdwuCx8eb971582XvGnWhLtSeDUzGKSjiwtuaSwM/+83oBVQQZIuN&#10;ZzLwSwGWi4fBHHPrr/xNl52UKkI45GigEmlzrUNRkcMw9i1x9I6+cyhRdqW2HV4j3DX6KU2n2mHN&#10;saHClj4qKk67s4tvbL54lWXJu9NJ8krrg2xTLcYMH/u3GSihXu7Ht/SnNZBNn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r3kcUAAADcAAAADwAAAAAAAAAA&#10;AAAAAAChAgAAZHJzL2Rvd25yZXYueG1sUEsFBgAAAAAEAAQA+QAAAJMDAAAAAA==&#10;">
                  <v:stroke endarrow="block"/>
                </v:line>
                <v:line id="Line 2552" o:spid="_x0000_s1033" style="position:absolute;visibility:visible" from="3215,3588" to="501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line id="Line 2553" o:spid="_x0000_s1034" style="position:absolute;visibility:visible" from="4055,3588" to="777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2554" o:spid="_x0000_s1035" style="position:absolute;flip:x y;visibility:visible" from="7775,3588" to="957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1SMEAAADcAAAADwAAAGRycy9kb3ducmV2LnhtbERPTYvCMBC9C/sfwizsTVNdEO0aRQTB&#10;gxd10eu0mW2qzaRtYq3/3hyEPT7e92LV20p01PrSsYLxKAFBnDtdcqHg97QdzkD4gKyxckwKnuRh&#10;tfwYLDDV7sEH6o6hEDGEfYoKTAh1KqXPDVn0I1cTR+7PtRZDhG0hdYuPGG4rOUmSqbRYcmwwWNPG&#10;UH473q2CLruPr+f94eazSzPPZqbZ7JupUl+f/foHRKA+/Ivf7p1W8D2J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jVIwQAAANwAAAAPAAAAAAAAAAAAAAAA&#10;AKECAABkcnMvZG93bnJldi54bWxQSwUGAAAAAAQABAD5AAAAjwMAAAAA&#10;">
                  <v:stroke endarrow="block"/>
                </v:line>
                <v:line id="Line 2555" o:spid="_x0000_s1036" style="position:absolute;flip:x;visibility:visible" from="6215,3588" to="6228,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Aw8QAAADcAAAADwAAAGRycy9kb3ducmV2LnhtbESPT2vCQBDF74V+h2UKvQTdaEBqdJX+&#10;EwTxUPXgcciOSTA7G7JTTb+9Kwg9Pt6835s3X/auURfqQu3ZwGiYgiIuvK25NHDYrwZvoIIgW2w8&#10;k4E/CrBcPD/NMbf+yj902UmpIoRDjgYqkTbXOhQVOQxD3xJH7+Q7hxJlV2rb4TXCXaPHaTrRDmuO&#10;DRW29FlRcd79uvjGastfWZZ8OJ0kU/o+yibVYszrS/8+AyXUy//xI722BrLx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wDDxAAAANwAAAAPAAAAAAAAAAAA&#10;AAAAAKECAABkcnMvZG93bnJldi54bWxQSwUGAAAAAAQABAD5AAAAkgMAAAAA&#10;">
                  <v:stroke endarrow="block"/>
                </v:line>
              </v:group>
              <v:shapetype id="_x0000_t4" coordsize="21600,21600" o:spt="4" path="m10800,l,10800,10800,21600,21600,10800xe">
                <v:stroke joinstyle="miter"/>
                <v:path gradientshapeok="t" o:connecttype="rect" textboxrect="5400,5400,16200,16200"/>
              </v:shapetype>
              <v:shape id="AutoShape 2556" o:spid="_x0000_s1037" type="#_x0000_t4" style="position:absolute;left:4650;top:3782;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uZMQA&#10;AADcAAAADwAAAGRycy9kb3ducmV2LnhtbESPwWrDMBBE74H+g9hCbrFcF0Jwo4RSKIQ2l7j5gK21&#10;sZxYK0dSbefvo0Khx2Fm3jDr7WQ7MZAPrWMFT1kOgrh2uuVGwfHrfbECESKyxs4xKbhRgO3mYbbG&#10;UruRDzRUsREJwqFEBSbGvpQy1IYshsz1xMk7OW8xJukbqT2OCW47WeT5UlpsOS0Y7OnNUH2pfqyC&#10;83dvxv3qesqr2g/yY+9318OnUvPH6fUFRKQp/of/2jut4Lko4P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LmTEAAAA3AAAAA8AAAAAAAAAAAAAAAAAmAIAAGRycy9k&#10;b3ducmV2LnhtbFBLBQYAAAAABAAEAPUAAACJAwAAAAA=&#10;">
                <v:textbox>
                  <w:txbxContent>
                    <w:p w:rsidR="00DA2F7B" w:rsidRDefault="00DA2F7B" w:rsidP="0032671F">
                      <w:pPr>
                        <w:spacing w:line="280" w:lineRule="exact"/>
                        <w:jc w:val="center"/>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DA2F7B" w:rsidRDefault="00DA2F7B" w:rsidP="0032671F">
                      <w:pPr>
                        <w:spacing w:line="280" w:lineRule="exact"/>
                        <w:jc w:val="center"/>
                        <w:rPr>
                          <w:rFonts w:ascii="新細明體" w:eastAsia="新細明體"/>
                          <w:sz w:val="18"/>
                        </w:rPr>
                      </w:pPr>
                      <w:r>
                        <w:rPr>
                          <w:rFonts w:ascii="新細明體" w:hAnsi="新細明體" w:hint="eastAsia"/>
                          <w:sz w:val="18"/>
                        </w:rPr>
                        <w:t>查核</w:t>
                      </w:r>
                    </w:p>
                  </w:txbxContent>
                </v:textbox>
              </v:shape>
              <v:group id="Group 2557" o:spid="_x0000_s1038" style="position:absolute;left:7778;top:4463;width:2640;height:0" coordorigin="7778,4277" coordsize="2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line id="Line 2558" o:spid="_x0000_s1039" style="position:absolute;flip:y;visibility:visible" from="7778,4277" to="969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9jMUAAADcAAAADwAAAGRycy9kb3ducmV2LnhtbESPQWvCQBCF7wX/wzJCb3VjrEWiq0ih&#10;4KFUTHrwOGTHJJqdDdmNrv++WxA8Pt68781bbYJpxZV611hWMJ0kIIhLqxuuFPwWX28LEM4ja2wt&#10;k4I7OdisRy8rzLS98YGuua9EhLDLUEHtfZdJ6cqaDLqJ7Yijd7K9QR9lX0nd4y3CTSvTJPmQBhuO&#10;DTV29FlTeckHE9+YD20RpsN3isdQHexPftqf70q9jsN2CcJT8M/jR3qnFczSd/gfEwk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B9jMUAAADcAAAADwAAAAAAAAAA&#10;AAAAAAChAgAAZHJzL2Rvd25yZXYueG1sUEsFBgAAAAAEAAQA+QAAAJMDAAAAAA==&#10;">
                  <v:stroke dashstyle="dash" endarrow="block"/>
                </v:line>
                <v:line id="Line 2559" o:spid="_x0000_s1040" style="position:absolute;visibility:visible" from="9578,4277" to="1041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B08QAAADcAAAADwAAAGRycy9kb3ducmV2LnhtbESPS2sCMRSF94X+h3AL3WmmiqWOE6UI&#10;ggttUYvry+TOQyc3Y5KO4783BaHLw3l8nGzRm0Z05HxtWcHbMAFBnFtdc6ng57AafIDwAVljY5kU&#10;3MjDYv78lGGq7ZV31O1DKeII+xQVVCG0qZQ+r8igH9qWOHqFdQZDlK6U2uE1jptGjpLkXRqsORIq&#10;bGlZUX7e/5rIzcuNuxxP535dbDerC3fTr8O3Uq8v/ecMRKA+/Icf7bVWMB5N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MHTxAAAANwAAAAPAAAAAAAAAAAA&#10;AAAAAKECAABkcnMvZG93bnJldi54bWxQSwUGAAAAAAQABAD5AAAAkgMAAAAA&#10;">
                  <v:stroke dashstyle="dash"/>
                </v:line>
              </v:group>
              <v:line id="Line 2560" o:spid="_x0000_s1041" style="position:absolute;flip:x y;visibility:visible" from="10418,3829" to="10418,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8ksQAAADcAAAADwAAAGRycy9kb3ducmV2LnhtbESP32rCMBTG74W9QzgDb8ZMVexcZ5RN&#10;HAx2NfUBDs1ZE9ac1Cat9e0XQfDy4/vz41ttBleLntpgPSuYTjIQxKXXlisFx8Pn8xJEiMgaa8+k&#10;4EIBNuuH0QoL7c/8Q/0+ViKNcChQgYmxKaQMpSGHYeIb4uT9+tZhTLKtpG7xnMZdLWdZlkuHlhPB&#10;YENbQ+XfvnOJ28WdkfbVvnwv+idaHD7mp84oNX4c3t9ARBriPXxrf2kF81kO1zPp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nySxAAAANwAAAAPAAAAAAAAAAAA&#10;AAAAAKECAABkcnMvZG93bnJldi54bWxQSwUGAAAAAAQABAD5AAAAkgMAAAAA&#10;">
                <v:stroke dashstyle="dash" endarrow="block"/>
              </v:line>
              <v:line id="Line 2561" o:spid="_x0000_s1042" style="position:absolute;flip:y;visibility:visible" from="10418,3038" to="1041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nRsQAAADcAAAADwAAAGRycy9kb3ducmV2LnhtbESPQWvCQBSE74L/YXlCb3XTiK2kriEU&#10;LaV4MdX7S/Z1E5p9G7JbTf+9WxA8DjPzDbPOR9uJMw2+dazgaZ6AIK6dbtkoOH7tHlcgfEDW2Dkm&#10;BX/kId9MJ2vMtLvwgc5lMCJC2GeooAmhz6T0dUMW/dz1xNH7doPFEOVgpB7wEuG2k2mSPEuLLceF&#10;Bnt6a6j+KX+tgmpbnMxnddralPf63SzLimWp1MNsLF5BBBrDPXxrf2gFi/QF/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dGxAAAANwAAAAPAAAAAAAAAAAA&#10;AAAAAKECAABkcnMvZG93bnJldi54bWxQSwUGAAAAAAQABAD5AAAAkgMAAAAA&#10;">
                <v:stroke dashstyle="dash"/>
              </v:line>
              <v:line id="Line 2562" o:spid="_x0000_s1043" style="position:absolute;flip:x y;visibility:visible" from="10058,3038" to="10418,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Ne8IAAADcAAAADwAAAGRycy9kb3ducmV2LnhtbERPzWoCMRC+C32HMAUvUrNV7M/WKFVa&#10;KHhS+wDDZroJ3Uy2m+y6vn3nUOjx4/tfb8fQqIG65CMbuJ8XoIiraD3XBj7P73dPoFJGtthEJgNX&#10;SrDd3EzWWNp44SMNp1wrCeFUogGXc1tqnSpHAdM8tsTCfcUuYBbY1dp2eJHw0OhFUTzogJ6lwWFL&#10;e0fV96kP0tvnN6f9s388rIYZrc675U/vjJnejq8voDKN+V/85/6wBpYL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VNe8IAAADcAAAADwAAAAAAAAAAAAAA&#10;AAChAgAAZHJzL2Rvd25yZXYueG1sUEsFBgAAAAAEAAQA+QAAAJADAAAAAA==&#10;">
                <v:stroke dashstyle="dash" endarrow="block"/>
              </v:line>
              <v:group id="Group 2563" o:spid="_x0000_s1044" style="position:absolute;left:2258;top:4463;width:2400;height:0" coordorigin="2258,4277" coordsize="2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line id="Line 2564" o:spid="_x0000_s1045" style="position:absolute;flip:y;visibility:visible" from="2978,4277" to="465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Dwy7sAAADcAAAADwAAAGRycy9kb3ducmV2LnhtbERPSwrCMBDdC94hjOBOUxVEqlFEEHRp&#10;7QHGZmyLzaQkUePtzUJw+Xj/zS6aTrzI+daygtk0A0FcWd1yraC8HicrED4ga+wsk4IPedhth4MN&#10;5tq++UKvItQihbDPUUETQp9L6auGDPqp7YkTd7fOYEjQ1VI7fKdw08l5li2lwZZTQ4M9HRqqHsXT&#10;KFjdYny6k6kKeyhLO7+18ngulBqP4n4NIlAMf/HPfdIKFos0P51JR0Buv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fUPDLuwAAANwAAAAPAAAAAAAAAAAAAAAAAKECAABk&#10;cnMvZG93bnJldi54bWxQSwUGAAAAAAQABAD5AAAAiQMAAAAA&#10;">
                  <v:stroke dashstyle="dash" startarrow="block"/>
                </v:line>
                <v:line id="Line 2565" o:spid="_x0000_s1046" style="position:absolute;visibility:visible" from="2258,4277" to="3038,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5RDcMAAADcAAAADwAAAGRycy9kb3ducmV2LnhtbESPzYrCMBSF98K8Q7gD7jR1BHGqUWRA&#10;cOEo6uD60lzbanNTk1g7b28EweXh/Hyc6bw1lWjI+dKygkE/AUGcWV1yruDvsOyNQfiArLGyTAr+&#10;ycN89tGZYqrtnXfU7EMu4gj7FBUUIdSplD4ryKDv25o4eifrDIYoXS61w3scN5X8Sp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OUQ3DAAAA3AAAAA8AAAAAAAAAAAAA&#10;AAAAoQIAAGRycy9kb3ducmV2LnhtbFBLBQYAAAAABAAEAPkAAACRAwAAAAA=&#10;">
                  <v:stroke dashstyle="dash"/>
                </v:line>
              </v:group>
              <v:line id="Line 2566" o:spid="_x0000_s1047" style="position:absolute;flip:y;visibility:visible" from="2258,3829" to="2258,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zWvsQAAADcAAAADwAAAGRycy9kb3ducmV2LnhtbESPQYvCMBCF7wv+hzCCtzW14iLVKCIs&#10;7EEUqwePQzO21WZSmlTjvzcLC3t8vHnfm7dcB9OIB3WutqxgMk5AEBdW11wqOJ++P+cgnEfW2Fgm&#10;BS9ysF4NPpaYafvkIz1yX4oIYZehgsr7NpPSFRUZdGPbEkfvajuDPsqulLrDZ4SbRqZJ8iUN1hwb&#10;KmxpW1Fxz3sT35j1zSlM+l2Kl1Ae7T6/Hm4vpUbDsFmA8BT8//Ff+kcrmE5T+B0TCS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a+xAAAANwAAAAPAAAAAAAAAAAA&#10;AAAAAKECAABkcnMvZG93bnJldi54bWxQSwUGAAAAAAQABAD5AAAAkgMAAAAA&#10;">
                <v:stroke dashstyle="dash" endarrow="block"/>
              </v:line>
              <v:line id="Line 2567" o:spid="_x0000_s1048" style="position:absolute;flip:y;visibility:visible" from="2258,3038" to="225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3mMMAAADcAAAADwAAAGRycy9kb3ducmV2LnhtbESPQWvCQBSE74L/YXlCb7qpoSKpmyCi&#10;pZRejHp/yb5uQrNvQ3ar6b/vFgSPw8x8w2yK0XbiSoNvHSt4XiQgiGunWzYKzqfDfA3CB2SNnWNS&#10;8Eseinw62WCm3Y2PdC2DERHCPkMFTQh9JqWvG7LoF64njt6XGyyGKAcj9YC3CLedXCbJSlpsOS40&#10;2NOuofq7/LEKqv32Yj6qy94u+VO/mZeyYlkq9TQbt68gAo3hEb6337WCNE3h/0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ft5jDAAAA3AAAAA8AAAAAAAAAAAAA&#10;AAAAoQIAAGRycy9kb3ducmV2LnhtbFBLBQYAAAAABAAEAPkAAACRAwAAAAA=&#10;">
                <v:stroke dashstyle="dash"/>
              </v:line>
              <v:line id="Line 2568" o:spid="_x0000_s1049" style="position:absolute;flip:x y;visibility:visible" from="2258,3038" to="2738,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pwMUAAADcAAAADwAAAGRycy9kb3ducmV2LnhtbESPQWvCQBSE7wX/w/KE3uomTZESXYMI&#10;VXsqVQ8eH9lnEsy+jbubmPbXdwuFHoeZ+YZZFqNpxUDON5YVpLMEBHFpdcOVgtPx7ekVhA/IGlvL&#10;pOCLPBSrycMSc23v/EnDIVQiQtjnqKAOocul9GVNBv3MdsTRu1hnMETpKqkd3iPctPI5SebSYMNx&#10;ocaONjWV10NvFDTnWze/4HHYf6Tfu55cMrxvr0o9Tsf1AkSgMfyH/9p7rSDLXuD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TpwMUAAADcAAAADwAAAAAAAAAA&#10;AAAAAAChAgAAZHJzL2Rvd25yZXYueG1sUEsFBgAAAAAEAAQA+QAAAJMDAAAAAA==&#10;">
                <v:stroke dashstyle="dash" startarrow="block"/>
              </v:line>
              <v:shape id="AutoShape 2569" o:spid="_x0000_s1050" type="#_x0000_t4" style="position:absolute;left:4778;top:899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gzcQA&#10;AADcAAAADwAAAGRycy9kb3ducmV2LnhtbESPUWvCMBSF3wf+h3AF32bqZCKdUUQQxPlitx9w11yb&#10;bs1NTbK2+/eLIPh4OOd8h7PaDLYRHflQO1Ywm2YgiEuna64UfH7sn5cgQkTW2DgmBX8UYLMePa0w&#10;167nM3VFrESCcMhRgYmxzaUMpSGLYepa4uRdnLcYk/SV1B77BLeNfMmyhbRYc1ow2NLOUPlT/FoF&#10;31+t6U/L6yUrSt/J48kfrud3pSbjYfsGItIQH+F7+6AVzOev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IM3EAAAA3AAAAA8AAAAAAAAAAAAAAAAAmAIAAGRycy9k&#10;b3ducmV2LnhtbFBLBQYAAAAABAAEAPUAAACJAwAAAAA=&#10;">
                <v:textbox>
                  <w:txbxContent>
                    <w:p w:rsidR="00DA2F7B" w:rsidRDefault="00DA2F7B" w:rsidP="0032671F">
                      <w:pPr>
                        <w:spacing w:line="280" w:lineRule="exact"/>
                        <w:jc w:val="center"/>
                        <w:rPr>
                          <w:rFonts w:ascii="新細明體" w:eastAsia="新細明體"/>
                          <w:sz w:val="18"/>
                        </w:rPr>
                      </w:pPr>
                      <w:r>
                        <w:rPr>
                          <w:rFonts w:ascii="新細明體" w:hAnsi="新細明體" w:hint="eastAsia"/>
                          <w:sz w:val="18"/>
                        </w:rPr>
                        <w:t>水</w:t>
                      </w:r>
                      <w:r>
                        <w:rPr>
                          <w:rFonts w:ascii="新細明體" w:hAnsi="新細明體"/>
                          <w:sz w:val="18"/>
                        </w:rPr>
                        <w:t xml:space="preserve">    </w:t>
                      </w:r>
                      <w:r>
                        <w:rPr>
                          <w:rFonts w:ascii="新細明體" w:hAnsi="新細明體" w:hint="eastAsia"/>
                          <w:sz w:val="18"/>
                        </w:rPr>
                        <w:t>管</w:t>
                      </w:r>
                    </w:p>
                    <w:p w:rsidR="00DA2F7B" w:rsidRDefault="00DA2F7B" w:rsidP="0032671F">
                      <w:pPr>
                        <w:spacing w:line="280" w:lineRule="exact"/>
                        <w:jc w:val="center"/>
                        <w:rPr>
                          <w:rFonts w:ascii="新細明體" w:eastAsia="新細明體"/>
                          <w:sz w:val="18"/>
                        </w:rPr>
                      </w:pPr>
                      <w:r>
                        <w:rPr>
                          <w:rFonts w:ascii="新細明體" w:hAnsi="新細明體" w:hint="eastAsia"/>
                          <w:sz w:val="18"/>
                        </w:rPr>
                        <w:t>施工檢驗</w:t>
                      </w:r>
                    </w:p>
                    <w:p w:rsidR="00DA2F7B" w:rsidRDefault="00DA2F7B" w:rsidP="0032671F">
                      <w:pPr>
                        <w:spacing w:line="280" w:lineRule="exact"/>
                        <w:jc w:val="center"/>
                        <w:rPr>
                          <w:rFonts w:ascii="新細明體" w:eastAsia="新細明體"/>
                          <w:sz w:val="18"/>
                        </w:rPr>
                      </w:pPr>
                      <w:r>
                        <w:rPr>
                          <w:rFonts w:ascii="新細明體" w:hAnsi="新細明體" w:hint="eastAsia"/>
                          <w:sz w:val="18"/>
                        </w:rPr>
                        <w:t>一級查驗</w:t>
                      </w:r>
                    </w:p>
                  </w:txbxContent>
                </v:textbox>
              </v:shape>
              <v:line id="Line 2570" o:spid="_x0000_s1051" style="position:absolute;flip:x;visibility:visible" from="10538,8458" to="10538,1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AMQAAADcAAAADwAAAGRycy9kb3ducmV2LnhtbESPQWvCQBSE7wX/w/IEb3VjpKFEVxFJ&#10;pZRemur9JfvcBLNvQ3Zr0n/fLRR6HGbmG2a7n2wn7jT41rGC1TIBQVw73bJRcP58eXwG4QOyxs4x&#10;KfgmD/vd7GGLuXYjf9C9DEZECPscFTQh9LmUvm7Iol+6njh6VzdYDFEORuoBxwi3nUyTJJMWW44L&#10;DfZ0bKi+lV9WQVUcLuatuhQ25Xd9Mk9lxbJUajGfDhsQgabwH/5rv2oF63UG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BQAxAAAANwAAAAPAAAAAAAAAAAA&#10;AAAAAKECAABkcnMvZG93bnJldi54bWxQSwUGAAAAAAQABAD5AAAAkgMAAAAA&#10;">
                <v:stroke dashstyle="dash"/>
              </v:line>
              <v:shape id="Text Box 2571" o:spid="_x0000_s1052" type="#_x0000_t202" style="position:absolute;left:7778;top:12238;width:15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ADsYA&#10;AADcAAAADwAAAGRycy9kb3ducmV2LnhtbESPW2vCQBSE3wv+h+UIvhTdaIqX6CpFaLFv9YK+HrLH&#10;JJg9m+6uMf333UKhj8PMfMOsNp2pRUvOV5YVjEcJCOLc6ooLBafj23AOwgdkjbVlUvBNHjbr3tMK&#10;M20fvKf2EAoRIewzVFCG0GRS+rwkg35kG+LoXa0zGKJ0hdQOHxFuajlJkqk0WHFcKLGhbUn57XA3&#10;CuYvu/biP9LPcz691ovwPGvfv5xSg373ugQRqAv/4b/2TitI0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ADsYAAADcAAAADwAAAAAAAAAAAAAAAACYAgAAZHJz&#10;L2Rvd25yZXYueG1sUEsFBgAAAAAEAAQA9QAAAIsDAAAAAA==&#10;">
                <v:textbox>
                  <w:txbxContent>
                    <w:p w:rsidR="00DA2F7B" w:rsidRDefault="00DA2F7B" w:rsidP="0032671F">
                      <w:pPr>
                        <w:rPr>
                          <w:sz w:val="20"/>
                        </w:rPr>
                      </w:pPr>
                      <w:r>
                        <w:rPr>
                          <w:rFonts w:hint="eastAsia"/>
                          <w:sz w:val="20"/>
                        </w:rPr>
                        <w:t>監造單位查核</w:t>
                      </w:r>
                    </w:p>
                  </w:txbxContent>
                </v:textbox>
              </v:shape>
              <v:line id="Line 2572" o:spid="_x0000_s1053" style="position:absolute;flip:x;visibility:visible" from="6218,5225" to="6218,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g8UAAADcAAAADwAAAGRycy9kb3ducmV2LnhtbESPwUrDQBCG74LvsIzgJbSbGhCbdlus&#10;WhDEg7WHHofsNAlmZ0N2bNO37xwEj8M//zffLNdj6MyJhtRGdjCb5mCIq+hbrh3sv7eTJzBJkD12&#10;kcnBhRKsV7c3Syx9PPMXnXZSG4VwKtFBI9KX1qaqoYBpGntizY5xCCg6DrX1A54VHjr7kOePNmDL&#10;eqHBnl4aqn52v0E1tp/8WhTZJtgsm9PbQT5yK87d343PCzBCo/wv/7XfvYOiUFt9Rgl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A/g8UAAADcAAAADwAAAAAAAAAA&#10;AAAAAAChAgAAZHJzL2Rvd25yZXYueG1sUEsFBgAAAAAEAAQA+QAAAJMDAAAAAA==&#10;">
                <v:stroke endarrow="block"/>
              </v:line>
              <v:shape id="Text Box 2573" o:spid="_x0000_s1054" type="#_x0000_t202" style="position:absolute;left:5378;top:5513;width:15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x58YA&#10;AADcAAAADwAAAGRycy9kb3ducmV2LnhtbESPT2vCQBTE74V+h+UVvBTd1BT/pK5SBEVv1oq9PrLP&#10;JDT7Nt1dY/z2rlDwOMzMb5jZojO1aMn5yrKCt0ECgji3uuJCweF71Z+A8AFZY22ZFFzJw2L+/DTD&#10;TNsLf1G7D4WIEPYZKihDaDIpfV6SQT+wDXH0TtYZDFG6QmqHlwg3tRwmyUgarDgulNjQsqT8d382&#10;Cibvm/bHb9PdMR+d6ml4HbfrP6dU76X7/AARqAuP8H97oxWk6R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Ix58YAAADcAAAADwAAAAAAAAAAAAAAAACYAgAAZHJz&#10;L2Rvd25yZXYueG1sUEsFBgAAAAAEAAQA9QAAAIsDAAAAAA==&#10;">
                <v:textbox>
                  <w:txbxContent>
                    <w:p w:rsidR="00DA2F7B" w:rsidRDefault="00DA2F7B" w:rsidP="0032671F">
                      <w:pPr>
                        <w:ind w:firstLine="90"/>
                        <w:rPr>
                          <w:sz w:val="18"/>
                        </w:rPr>
                      </w:pPr>
                      <w:r>
                        <w:rPr>
                          <w:rFonts w:hint="eastAsia"/>
                          <w:sz w:val="18"/>
                        </w:rPr>
                        <w:t>材料進場儲料</w:t>
                      </w:r>
                    </w:p>
                  </w:txbxContent>
                </v:textbox>
              </v:shape>
              <v:line id="Line 2574" o:spid="_x0000_s1055" style="position:absolute;flip:x;visibility:visible" from="6218,5913" to="6231,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A+MUAAADcAAAADwAAAGRycy9kb3ducmV2LnhtbESPTUvDQBCG74L/YRnBS2g3GhE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A+MUAAADcAAAADwAAAAAAAAAA&#10;AAAAAAChAgAAZHJzL2Rvd25yZXYueG1sUEsFBgAAAAAEAAQA+QAAAJMDAAAAAA==&#10;">
                <v:stroke endarrow="block"/>
              </v:line>
              <v:shape id="AutoShape 2575" o:spid="_x0000_s1056" type="#_x0000_t4" style="position:absolute;left:4658;top:6109;width:312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Vs8QA&#10;AADcAAAADwAAAGRycy9kb3ducmV2LnhtbESPUWvCMBSF3wf+h3AF32aqDpHOKCII4nyx2w+4a65N&#10;t+amJrHt/v0yGPh4OOd8h7PeDrYRHflQO1Ywm2YgiEuna64UfLwfnlcgQkTW2DgmBT8UYLsZPa0x&#10;167nC3VFrESCcMhRgYmxzaUMpSGLYepa4uRdnbcYk/SV1B77BLeNnGfZUlqsOS0YbGlvqPwu7lbB&#10;12dr+vPqds2K0nfydPbH2+VNqcl42L2CiDTER/i/fdQKFi8z+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VbPEAAAA3AAAAA8AAAAAAAAAAAAAAAAAmAIAAGRycy9k&#10;b3ducmV2LnhtbFBLBQYAAAAABAAEAPUAAACJAwAAAAA=&#10;">
                <v:textbox>
                  <w:txbxContent>
                    <w:p w:rsidR="00DA2F7B" w:rsidRDefault="00DA2F7B" w:rsidP="0032671F">
                      <w:pPr>
                        <w:spacing w:line="280" w:lineRule="exact"/>
                        <w:jc w:val="center"/>
                        <w:rPr>
                          <w:rFonts w:ascii="新細明體" w:eastAsia="新細明體"/>
                          <w:sz w:val="18"/>
                        </w:rPr>
                      </w:pPr>
                      <w:r>
                        <w:rPr>
                          <w:rFonts w:ascii="新細明體" w:hAnsi="新細明體" w:hint="eastAsia"/>
                          <w:sz w:val="18"/>
                        </w:rPr>
                        <w:t>材</w:t>
                      </w:r>
                      <w:r>
                        <w:rPr>
                          <w:rFonts w:ascii="新細明體" w:hAnsi="新細明體"/>
                          <w:sz w:val="18"/>
                        </w:rPr>
                        <w:t xml:space="preserve">    </w:t>
                      </w:r>
                      <w:r>
                        <w:rPr>
                          <w:rFonts w:ascii="新細明體" w:hAnsi="新細明體" w:hint="eastAsia"/>
                          <w:sz w:val="18"/>
                        </w:rPr>
                        <w:t>料</w:t>
                      </w:r>
                    </w:p>
                    <w:p w:rsidR="00DA2F7B" w:rsidRDefault="00DA2F7B" w:rsidP="0032671F">
                      <w:pPr>
                        <w:spacing w:line="280" w:lineRule="exact"/>
                        <w:jc w:val="center"/>
                        <w:rPr>
                          <w:rFonts w:ascii="新細明體" w:eastAsia="新細明體"/>
                          <w:sz w:val="18"/>
                        </w:rPr>
                      </w:pPr>
                      <w:r>
                        <w:rPr>
                          <w:rFonts w:ascii="新細明體" w:hAnsi="新細明體" w:hint="eastAsia"/>
                          <w:sz w:val="18"/>
                        </w:rPr>
                        <w:t>進場檢驗</w:t>
                      </w:r>
                    </w:p>
                    <w:p w:rsidR="00DA2F7B" w:rsidRDefault="00DA2F7B" w:rsidP="0032671F">
                      <w:pPr>
                        <w:spacing w:line="280" w:lineRule="exact"/>
                        <w:jc w:val="center"/>
                        <w:rPr>
                          <w:rFonts w:ascii="新細明體" w:eastAsia="新細明體"/>
                          <w:sz w:val="20"/>
                        </w:rPr>
                      </w:pPr>
                      <w:r>
                        <w:rPr>
                          <w:rFonts w:ascii="新細明體" w:hAnsi="新細明體" w:hint="eastAsia"/>
                          <w:sz w:val="18"/>
                        </w:rPr>
                        <w:t>一級查驗</w:t>
                      </w:r>
                    </w:p>
                  </w:txbxContent>
                </v:textbox>
              </v:shape>
              <v:line id="Line 2576" o:spid="_x0000_s1057" style="position:absolute;flip:x;visibility:visible" from="6938,7378" to="7718,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7FMUAAADcAAAADwAAAGRycy9kb3ducmV2LnhtbESPT2vCQBDF74V+h2UKXoJuNKW00VXs&#10;H0GQHqo9eByyYxLMzobsqPHbu0Khx8eb93vzZoveNepMXag9GxiPUlDEhbc1lwZ+d6vhK6ggyBYb&#10;z2TgSgEW88eHGebWX/iHzlspVYRwyNFAJdLmWoeiIodh5Fvi6B1851Ci7EptO7xEuGv0JE1ftMOa&#10;Y0OFLX1UVBy3JxffWH3zZ5Yl704nyRt97WWTajFm8NQvp6CEevk//kuvrYHseQ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57FMUAAADcAAAADwAAAAAAAAAA&#10;AAAAAAChAgAAZHJzL2Rvd25yZXYueG1sUEsFBgAAAAAEAAQA+QAAAJMDAAAAAA==&#10;">
                <v:stroke endarrow="block"/>
              </v:line>
              <v:shape id="Text Box 2577" o:spid="_x0000_s1058" type="#_x0000_t202" style="position:absolute;left:7778;top:7198;width:1620;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DA2F7B" w:rsidRDefault="00DA2F7B" w:rsidP="0032671F">
                      <w:pPr>
                        <w:ind w:firstLine="90"/>
                        <w:rPr>
                          <w:sz w:val="18"/>
                        </w:rPr>
                      </w:pPr>
                      <w:r>
                        <w:rPr>
                          <w:rFonts w:hint="eastAsia"/>
                          <w:sz w:val="18"/>
                        </w:rPr>
                        <w:t>監造單位查核</w:t>
                      </w:r>
                    </w:p>
                  </w:txbxContent>
                </v:textbox>
              </v:shape>
              <v:group id="Group 2578" o:spid="_x0000_s1059" style="position:absolute;left:7778;top:7018;width:1440;height:0" coordorigin="7778,6788" coordsize="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line id="Line 2579" o:spid="_x0000_s1060" style="position:absolute;visibility:visible" from="7778,6788" to="9218,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kc8UAAADcAAAADwAAAGRycy9kb3ducmV2LnhtbESPX2vCMBTF3wd+h3AF3zR1Otm6piID&#10;wQc3UceeL8217WxuahJr9+2XgbDHw/nz42TL3jSiI+drywqmkwQEcWF1zaWCz+N6/AzCB2SNjWVS&#10;8EMelvngIcNU2xvvqTuEUsQR9ikqqEJoUyl9UZFBP7EtcfRO1hkMUbpSaoe3OG4a+ZgkC2mw5kio&#10;sKW3iorz4Woityi37vL1fe43p/ft+sLdy8dxp9Ro2K9eQQTqw3/43t5oBbP5E/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Mkc8UAAADcAAAADwAAAAAAAAAA&#10;AAAAAAChAgAAZHJzL2Rvd25yZXYueG1sUEsFBgAAAAAEAAQA+QAAAJMDAAAAAA==&#10;">
                  <v:stroke dashstyle="dash"/>
                </v:line>
                <v:line id="Line 2580" o:spid="_x0000_s1061" style="position:absolute;visibility:visible" from="7898,6788" to="8258,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group>
              <v:line id="Line 2581" o:spid="_x0000_s1062" style="position:absolute;flip:x y;visibility:visible" from="9218,6304" to="9218,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U8qcQAAADcAAAADwAAAGRycy9kb3ducmV2LnhtbESP32rCMBTG7wd7h3CE3Yimm3Nu1ShT&#10;HAx2NfUBDs2xCTYnXZPW+vZGEHb58f358S1WvatER02wnhU8jzMQxIXXlksFh/3X6B1EiMgaK8+k&#10;4EIBVsvHhwXm2p/5l7pdLEUa4ZCjAhNjnUsZCkMOw9jXxMk7+sZhTLIppW7wnMZdJV+y7E06tJwI&#10;BmvaGCpOu9Ylbhu3RtoPO/uZdkOa7teTv9Yo9TToP+cgIvXxP3xvf2sFk9cZ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TypxAAAANwAAAAPAAAAAAAAAAAA&#10;AAAAAKECAABkcnMvZG93bnJldi54bWxQSwUGAAAAAAQABAD5AAAAkgMAAAAA&#10;">
                <v:stroke dashstyle="dash" endarrow="block"/>
              </v:line>
              <v:line id="Line 2582" o:spid="_x0000_s1063" style="position:absolute;flip:y;visibility:visible" from="9218,5693" to="9218,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WlMEAAADcAAAADwAAAGRycy9kb3ducmV2LnhtbERPz2vCMBS+C/4P4Q28abq6yeiMItLJ&#10;kF3s5v21eUvLmpfSZG39781hsOPH93u7n2wrBup941jB4yoBQVw53bBR8PX5tnwB4QOyxtYxKbiR&#10;h/1uPttipt3IFxqKYEQMYZ+hgjqELpPSVzVZ9CvXEUfu2/UWQ4S9kbrHMYbbVqZJspEWG44NNXZ0&#10;rKn6KX6tgjI/XM25vOY25Q99Ms9FybJQavEwHV5BBJrCv/jP/a4VrJ/i2ngmHg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VaUwQAAANwAAAAPAAAAAAAAAAAAAAAA&#10;AKECAABkcnMvZG93bnJldi54bWxQSwUGAAAAAAQABAD5AAAAjwMAAAAA&#10;">
                <v:stroke dashstyle="dash"/>
              </v:line>
              <v:line id="Line 2583" o:spid="_x0000_s1064" style="position:absolute;visibility:visible" from="6938,5693" to="9278,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mM8QAAADcAAAADwAAAGRycy9kb3ducmV2LnhtbESPQWvCQBSE70L/w/IKvemmVaymriJC&#10;gqAX0+L5kX0mqdm3Ibsm6b93BaHHYWa+YVabwdSio9ZVlhW8TyIQxLnVFRcKfr6T8QKE88gaa8uk&#10;4I8cbNYvoxXG2vZ8oi7zhQgQdjEqKL1vYildXpJBN7ENcfAutjXog2wLqVvsA9zU8iOK5tJgxWGh&#10;xIZ2JeXX7GYUfJ56POfd7zGbXtOCtklaJ4dUqbfXYfsFwtPg/8PP9l4rmM6W8Dg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OYzxAAAANwAAAAPAAAAAAAAAAAA&#10;AAAAAKECAABkcnMvZG93bnJldi54bWxQSwUGAAAAAAQABAD5AAAAkgMAAAAA&#10;">
                <v:stroke dashstyle="dash" startarrow="block"/>
              </v:line>
              <v:line id="Line 2584" o:spid="_x0000_s1065" style="position:absolute;flip:y;visibility:visible" from="10178,8458" to="10538,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Va74AAADcAAAADwAAAGRycy9kb3ducmV2LnhtbERPzYrCMBC+L/gOYQRva6qLi1RTEUFw&#10;j9Y+wLQZ22IzKUms8e03h4U9fnz/+0M0g5jI+d6ygtUyA0HcWN1zq6C6nT+3IHxA1jhYJgVv8nAo&#10;Zh97zLV98ZWmMrQihbDPUUEXwphL6ZuODPqlHYkTd7fOYEjQtVI7fKVwM8h1ln1Lgz2nhg5HOnXU&#10;PMqnUbCtY3y6i2lKe6oqu657ef4plVrM43EHIlAM/+I/90Ur+Nqk+elMOgKy+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jxVrvgAAANwAAAAPAAAAAAAAAAAAAAAAAKEC&#10;AABkcnMvZG93bnJldi54bWxQSwUGAAAAAAQABAD5AAAAjAMAAAAA&#10;">
                <v:stroke dashstyle="dash" startarrow="block"/>
              </v:line>
              <v:group id="Group 2585" o:spid="_x0000_s1066" style="position:absolute;left:7658;top:11878;width:2880;height:0" coordorigin="7658,10643" coordsize="2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line id="Line 2586" o:spid="_x0000_s1067" style="position:absolute;visibility:visible" from="7658,10643" to="10538,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q2sQAAADcAAAADwAAAGRycy9kb3ducmV2LnhtbESPS2sCMRSF94X+h3AL3WmmiqWOE6UI&#10;ggttUYvry+TOQyc3Y5KO4783BaHLw3l8nGzRm0Z05HxtWcHbMAFBnFtdc6ng57AafIDwAVljY5kU&#10;3MjDYv78lGGq7ZV31O1DKeII+xQVVCG0qZQ+r8igH9qWOHqFdQZDlK6U2uE1jptGjpLkXRqsORIq&#10;bGlZUX7e/5rIzcuNuxxP535dbDerC3fTr8O3Uq8v/ecMRKA+/Icf7bVWMJ6M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yraxAAAANwAAAAPAAAAAAAAAAAA&#10;AAAAAKECAABkcnMvZG93bnJldi54bWxQSwUGAAAAAAQABAD5AAAAkgMAAAAA&#10;">
                  <v:stroke dashstyle="dash"/>
                </v:line>
                <v:line id="Line 2587" o:spid="_x0000_s1068" style="position:absolute;flip:y;visibility:visible" from="8498,10643" to="9038,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sUAAADcAAAADwAAAGRycy9kb3ducmV2LnhtbESPQWvCQBCF70L/wzIFL0E3Nlh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UsUAAADcAAAADwAAAAAAAAAA&#10;AAAAAAChAgAAZHJzL2Rvd25yZXYueG1sUEsFBgAAAAAEAAQA+QAAAJMDAAAAAA==&#10;">
                  <v:stroke endarrow="block"/>
                </v:line>
              </v:group>
              <v:group id="Group 2588" o:spid="_x0000_s1069" style="position:absolute;left:3098;top:8761;width:6240;height:0" coordorigin="3098,8690" coordsize="6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line id="Line 2589" o:spid="_x0000_s1070" style="position:absolute;visibility:visible" from="3098,8690" to="507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LsUAAADcAAAADwAAAGRycy9kb3ducmV2LnhtbESPT2sCMRTE7wW/Q3iCt5pVse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LsUAAADcAAAADwAAAAAAAAAA&#10;AAAAAAChAgAAZHJzL2Rvd25yZXYueG1sUEsFBgAAAAAEAAQA+QAAAJMDAAAAAA==&#10;">
                  <v:stroke endarrow="block"/>
                </v:line>
                <v:line id="Line 2590" o:spid="_x0000_s1071" style="position:absolute;flip:y;visibility:visible" from="5018,8690" to="753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2591" o:spid="_x0000_s1072" style="position:absolute;flip:x y;visibility:visible" from="7058,8690" to="897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line id="Line 2592" o:spid="_x0000_s1073" style="position:absolute;flip:x y;visibility:visible" from="8498,8690" to="9338,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KM8IAAADcAAAADwAAAGRycy9kb3ducmV2LnhtbERPz2vCMBS+D/wfwhN2m6kbk1qNMoTB&#10;Dl50otfX5tlUm5e2ibX7781B2PHj+71cD7YWPXW+cqxgOklAEBdOV1wqOPx+v6UgfEDWWDsmBX/k&#10;Yb0avSwx0+7OO+r3oRQxhH2GCkwITSalLwxZ9BPXEEfu7DqLIcKulLrDewy3tXxPkpm0WHFsMNjQ&#10;xlBx3d+sgj6/TS/H7e7q81M7z1PTbrbtTKnX8fC1ABFoCP/ip/tHK/j4jGv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ZKM8IAAADcAAAADwAAAAAAAAAAAAAA&#10;AAChAgAAZHJzL2Rvd25yZXYueG1sUEsFBgAAAAAEAAQA+QAAAJADAAAAAA==&#10;">
                  <v:stroke endarrow="block"/>
                </v:line>
              </v:group>
              <v:group id="Group 2593" o:spid="_x0000_s1074" style="position:absolute;left:2138;top:7893;width:8040;height:1106" coordorigin="2138,7873" coordsize="8040,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2594" o:spid="_x0000_s1075" type="#_x0000_t202" style="position:absolute;left:3938;top:8222;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w:txbxContent>
                      <w:p w:rsidR="00DA2F7B" w:rsidRDefault="00DA2F7B" w:rsidP="0032671F">
                        <w:pPr>
                          <w:rPr>
                            <w:sz w:val="18"/>
                          </w:rPr>
                        </w:pPr>
                        <w:r>
                          <w:rPr>
                            <w:rFonts w:hint="eastAsia"/>
                            <w:sz w:val="18"/>
                          </w:rPr>
                          <w:t>衛生排水管路施工</w:t>
                        </w:r>
                      </w:p>
                    </w:txbxContent>
                  </v:textbox>
                </v:shape>
                <v:shape id="Text Box 2595" o:spid="_x0000_s1076" type="#_x0000_t202" style="position:absolute;left:2138;top:8222;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S/MUA&#10;AADcAAAADwAAAGRycy9kb3ducmV2LnhtbESPQWvCQBSE74L/YXmCF6kbtaQ2dZUiKHqztrTXR/aZ&#10;hGbfprtrjP/eFQoeh5n5hlmsOlOLlpyvLCuYjBMQxLnVFRcKvj43T3MQPiBrrC2Tgit5WC37vQVm&#10;2l74g9pjKESEsM9QQRlCk0np85IM+rFtiKN3ss5giNIVUju8RLip5TRJUmmw4rhQYkPrkvLf49ko&#10;mD/v2h+/nx2+8/RUv4bRS7v9c0oNB937G4hAXXiE/9s7rWCW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xL8xQAAANwAAAAPAAAAAAAAAAAAAAAAAJgCAABkcnMv&#10;ZG93bnJldi54bWxQSwUGAAAAAAQABAD1AAAAigMAAAAA&#10;">
                  <v:textbox>
                    <w:txbxContent>
                      <w:p w:rsidR="00DA2F7B" w:rsidRDefault="00DA2F7B" w:rsidP="0032671F">
                        <w:pPr>
                          <w:ind w:firstLine="90"/>
                          <w:rPr>
                            <w:sz w:val="18"/>
                          </w:rPr>
                        </w:pPr>
                        <w:r>
                          <w:rPr>
                            <w:rFonts w:hint="eastAsia"/>
                            <w:sz w:val="18"/>
                          </w:rPr>
                          <w:t>給水管路施工</w:t>
                        </w:r>
                      </w:p>
                      <w:p w:rsidR="00DA2F7B" w:rsidRDefault="00DA2F7B" w:rsidP="0032671F"/>
                    </w:txbxContent>
                  </v:textbox>
                </v:shape>
                <v:shape id="Text Box 2596" o:spid="_x0000_s1077" type="#_x0000_t202" style="position:absolute;left:6218;top:8222;width:20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Mi8YA&#10;AADcAAAADwAAAGRycy9kb3ducmV2LnhtbESPT2vCQBTE74V+h+UVeil14x9Sja5SCi16q7HU6yP7&#10;TILZt3F3G+O3dwWhx2FmfsMsVr1pREfO15YVDAcJCOLC6ppLBT+7z9cpCB+QNTaWScGFPKyWjw8L&#10;zLQ985a6PJQiQthnqKAKoc2k9EVFBv3AtsTRO1hnMETpSqkdniPcNHKUJKk0WHNcqLClj4qKY/5n&#10;FEwn627vN+Pv3yI9NLPw8tZ9nZxSz0/9+xxEoD78h+/ttVYwTk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Mi8YAAADcAAAADwAAAAAAAAAAAAAAAACYAgAAZHJz&#10;L2Rvd25yZXYueG1sUEsFBgAAAAAEAAQA9QAAAIsDAAAAAA==&#10;">
                  <v:textbox>
                    <w:txbxContent>
                      <w:p w:rsidR="00DA2F7B" w:rsidRDefault="00DA2F7B" w:rsidP="0032671F">
                        <w:pPr>
                          <w:rPr>
                            <w:sz w:val="18"/>
                          </w:rPr>
                        </w:pPr>
                        <w:r>
                          <w:rPr>
                            <w:rFonts w:hint="eastAsia"/>
                            <w:sz w:val="18"/>
                          </w:rPr>
                          <w:t>衛生下水道管路施工</w:t>
                        </w:r>
                      </w:p>
                    </w:txbxContent>
                  </v:textbox>
                </v:shape>
                <v:line id="Line 2597" o:spid="_x0000_s1078" style="position:absolute;flip:x;visibility:visible" from="6218,7873" to="6231,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2598" o:spid="_x0000_s1079" style="position:absolute;visibility:visible" from="3098,8042" to="9338,8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2599" o:spid="_x0000_s1080" style="position:absolute;flip:x;visibility:visible" from="3098,8042" to="311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AM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K/AMUAAADcAAAADwAAAAAAAAAA&#10;AAAAAAChAgAAZHJzL2Rvd25yZXYueG1sUEsFBgAAAAAEAAQA+QAAAJMDAAAAAA==&#10;">
                  <v:stroke endarrow="block"/>
                </v:line>
                <v:line id="Line 2600" o:spid="_x0000_s1081" style="position:absolute;flip:x;visibility:visible" from="7298,8042" to="731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line id="Line 2601" o:spid="_x0000_s1082" style="position:absolute;flip:x;visibility:visible" from="9338,8042" to="935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line id="Line 2602" o:spid="_x0000_s1083" style="position:absolute;flip:x;visibility:visible" from="6578,8594" to="6591,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MQnsUAAADcAAAADwAAAGRycy9kb3ducmV2LnhtbESPwUrDQBCG74LvsIzQS7CbNlBq7LZo&#10;a0GQHlo9eByyYxLMzobstI1v7xwEj8M//zffrDZj6MyFhtRGdjCb5mCIq+hbrh18vO/vl2CSIHvs&#10;IpODH0qwWd/erLD08cpHupykNgrhVKKDRqQvrU1VQwHTNPbEmn3FIaDoONTWD3hVeOjsPM8XNmDL&#10;eqHBnrYNVd+nc1CN/YF3RZE9B5tlD/TyKW+5Fecmd+PTIxihUf6X/9qv3kGx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MQnsUAAADcAAAADwAAAAAAAAAA&#10;AAAAAAChAgAAZHJzL2Rvd25yZXYueG1sUEsFBgAAAAAEAAQA+QAAAJMDAAAAAA==&#10;">
                  <v:stroke endarrow="block"/>
                </v:line>
                <v:line id="Line 2603" o:spid="_x0000_s1084" style="position:absolute;flip:x;visibility:visible" from="6218,8741" to="6218,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line id="Line 2604" o:spid="_x0000_s1085" style="position:absolute;flip:y;visibility:visible" from="3098,8546" to="3098,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v:line id="Line 2605" o:spid="_x0000_s1086" style="position:absolute;flip:x;visibility:visible" from="9338,8594" to="9338,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v3sUAAADcAAAADwAAAGRycy9kb3ducmV2LnhtbESPQWvCQBCF70L/wzIFL0E3NmDb6Cpt&#10;VShID9UePA7ZMQlmZ0N21PTfdwuCx8eb971582XvGnWhLtSeDUzGKSjiwtuaSwM/+83oBVQQZIuN&#10;ZzLwSwGWi4fBHHPrr/xNl52UKkI45GigEmlzrUNRkcMw9i1x9I6+cyhRdqW2HV4j3DX6KU2n2mHN&#10;saHClj4qKk67s4tvbL54lWXJu9NJ8krrg2xTLcYMH/u3GSihXu7Ht/SnNZA9T+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Av3sUAAADcAAAADwAAAAAAAAAA&#10;AAAAAAChAgAAZHJzL2Rvd25yZXYueG1sUEsFBgAAAAAEAAQA+QAAAJMDAAAAAA==&#10;">
                  <v:stroke endarrow="block"/>
                </v:line>
                <v:shape id="Text Box 2606" o:spid="_x0000_s1087" type="#_x0000_t202" style="position:absolute;left:8738;top:8222;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rsidR="00DA2F7B" w:rsidRDefault="00DA2F7B" w:rsidP="0032671F">
                        <w:pPr>
                          <w:rPr>
                            <w:sz w:val="18"/>
                          </w:rPr>
                        </w:pPr>
                        <w:r>
                          <w:rPr>
                            <w:rFonts w:hint="eastAsia"/>
                            <w:sz w:val="18"/>
                          </w:rPr>
                          <w:t>消防管路施工</w:t>
                        </w:r>
                      </w:p>
                    </w:txbxContent>
                  </v:textbox>
                </v:shape>
                <v:line id="Line 2607" o:spid="_x0000_s1088" style="position:absolute;flip:x;visibility:visible" from="5138,8042" to="5151,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UMsUAAADcAAAADwAAAGRycy9kb3ducmV2LnhtbESPQWvCQBCF70L/wzIFL0E3NmBt6iq1&#10;rVAQD1UPPQ7ZaRKanQ3ZUeO/dwuCx8eb971582XvGnWiLtSeDUzGKSjiwtuaSwOH/Xo0AxUE2WLj&#10;mQxcKMBy8TCYY279mb/ptJNSRQiHHA1UIm2udSgqchjGviWO3q/vHEqUXalth+cId41+StOpdlhz&#10;bKiwpfeKir/d0cU31lv+yLJk5XSSvNDnj2xSLcYMH/u3V1BCvdyPb+kvayB7zu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UMsUAAADcAAAADwAAAAAAAAAA&#10;AAAAAAChAgAAZHJzL2Rvd25yZXYueG1sUEsFBgAAAAAEAAQA+QAAAJMDAAAAAA==&#10;">
                  <v:stroke endarrow="block"/>
                </v:line>
              </v:group>
              <v:group id="Group 2608" o:spid="_x0000_s1089" style="position:absolute;left:8738;top:13658;width:1080;height:180" coordorigin="8738,11778" coordsize="10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line id="Line 2609" o:spid="_x0000_s1090" style="position:absolute;visibility:visible" from="8738,11778" to="9818,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uTsUAAADcAAAADwAAAGRycy9kb3ducmV2LnhtbESPQWsCMRSE74X+h/AK3mrWF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RuTsUAAADcAAAADwAAAAAAAAAA&#10;AAAAAAChAgAAZHJzL2Rvd25yZXYueG1sUEsFBgAAAAAEAAQA+QAAAJMDAAAAAA==&#10;">
                  <v:stroke endarrow="block"/>
                </v:line>
                <v:line id="Line 2610" o:spid="_x0000_s1091" style="position:absolute;visibility:visible" from="8738,11958" to="9818,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3zcQAAADcAAAADwAAAGRycy9kb3ducmV2LnhtbESPQYvCMBSE74L/ITzBm6auYNdqFF0Q&#10;Kq6HVfH8aN62ZZuX0kSt/nqzIHgcZuYbZr5sTSWu1LjSsoLRMAJBnFldcq7gdNwMPkE4j6yxskwK&#10;7uRgueh25phoe+Mfuh58LgKEXYIKCu/rREqXFWTQDW1NHLxf2xj0QTa51A3eAtxU8iOKJtJgyWGh&#10;wJq+Csr+DhejYHfxj/h0HuP3aJ1vs900xX2cKtXvtasZCE+tf4df7VQrGMcT+D8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nfNxAAAANwAAAAPAAAAAAAAAAAA&#10;AAAAAKECAABkcnMvZG93bnJldi54bWxQSwUGAAAAAAQABAD5AAAAkgMAAAAA&#10;">
                  <v:stroke dashstyle="dash" endarrow="block"/>
                </v:line>
              </v:group>
              <v:line id="Line 2611" o:spid="_x0000_s1092" style="position:absolute;flip:x;visibility:visible" from="6218,11359" to="6218,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SMcUAAADcAAAADwAAAGRycy9kb3ducmV2LnhtbESPQWvCQBCF74L/YZmCl1A3bUDb6Cq2&#10;KhSkh6qHHofsmIRmZ0N21PTfdwuCx8eb971582XvGnWhLtSeDTyNU1DEhbc1lwaOh+3jC6ggyBYb&#10;z2TglwIsF8PBHHPrr/xFl72UKkI45GigEmlzrUNRkcMw9i1x9E6+cyhRdqW2HV4j3DX6OU0n2mHN&#10;saHClt4rKn72Zxff2H7yOsuSN6eT5JU237JLtRgzeuhXM1BCvdyPb+kPayCbT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USMcUAAADcAAAADwAAAAAAAAAA&#10;AAAAAAChAgAAZHJzL2Rvd25yZXYueG1sUEsFBgAAAAAEAAQA+QAAAJMDAAAAAA==&#10;">
                <v:stroke endarrow="block"/>
              </v:line>
              <v:shape id="AutoShape 2612" o:spid="_x0000_s1093" type="#_x0000_t4" style="position:absolute;left:4778;top:1097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2k8EA&#10;AADcAAAADwAAAGRycy9kb3ducmV2LnhtbERP3WrCMBS+H/gO4QjezdQJm1SjiCCIemO3Bzg2x6ba&#10;nNQka7u3Xy4Gu/z4/lebwTaiIx9qxwpm0wwEcel0zZWCr8/96wJEiMgaG8ek4IcCbNajlxXm2vV8&#10;oa6IlUghHHJUYGJscylDachimLqWOHE35y3GBH0ltcc+hdtGvmXZu7RYc2ow2NLOUPkovq2C+7U1&#10;/XnxvGVF6Tt5PPvD83JSajIetksQkYb4L/5zH7SC+Ud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9NpPBAAAA3AAAAA8AAAAAAAAAAAAAAAAAmAIAAGRycy9kb3du&#10;cmV2LnhtbFBLBQYAAAAABAAEAPUAAACGAwAAAAA=&#10;">
                <v:textbox>
                  <w:txbxContent>
                    <w:p w:rsidR="00DA2F7B" w:rsidRDefault="00DA2F7B" w:rsidP="0032671F">
                      <w:pPr>
                        <w:spacing w:line="280" w:lineRule="exact"/>
                        <w:jc w:val="center"/>
                        <w:rPr>
                          <w:rFonts w:ascii="新細明體" w:eastAsia="新細明體"/>
                          <w:sz w:val="18"/>
                        </w:rPr>
                      </w:pPr>
                      <w:r>
                        <w:rPr>
                          <w:rFonts w:ascii="新細明體" w:hAnsi="新細明體" w:hint="eastAsia"/>
                          <w:sz w:val="18"/>
                        </w:rPr>
                        <w:t>管</w:t>
                      </w:r>
                      <w:r>
                        <w:rPr>
                          <w:rFonts w:ascii="新細明體" w:hAnsi="新細明體"/>
                          <w:sz w:val="18"/>
                        </w:rPr>
                        <w:t xml:space="preserve">    </w:t>
                      </w:r>
                      <w:r>
                        <w:rPr>
                          <w:rFonts w:ascii="新細明體" w:hAnsi="新細明體" w:hint="eastAsia"/>
                          <w:sz w:val="18"/>
                        </w:rPr>
                        <w:t>路</w:t>
                      </w:r>
                    </w:p>
                    <w:p w:rsidR="00DA2F7B" w:rsidRDefault="00DA2F7B" w:rsidP="0032671F">
                      <w:pPr>
                        <w:spacing w:line="280" w:lineRule="exact"/>
                        <w:jc w:val="center"/>
                        <w:rPr>
                          <w:rFonts w:ascii="新細明體" w:eastAsia="新細明體"/>
                          <w:sz w:val="18"/>
                        </w:rPr>
                      </w:pPr>
                      <w:r>
                        <w:rPr>
                          <w:rFonts w:ascii="新細明體" w:hAnsi="新細明體" w:hint="eastAsia"/>
                          <w:sz w:val="18"/>
                        </w:rPr>
                        <w:t>耐壓試驗</w:t>
                      </w:r>
                    </w:p>
                    <w:p w:rsidR="00DA2F7B" w:rsidRDefault="00DA2F7B" w:rsidP="0032671F">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613" o:spid="_x0000_s1094" type="#_x0000_t202" style="position:absolute;left:5618;top:12958;width:12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IJ8YA&#10;AADcAAAADwAAAGRycy9kb3ducmV2LnhtbESPW2sCMRSE34X+h3AKfZFutipetkYRoUXfrC3t62Fz&#10;9kI3J2uSruu/N4LQx2FmvmGW6940oiPna8sKXpIUBHFudc2lgq/Pt+c5CB+QNTaWScGFPKxXD4Ml&#10;Ztqe+YO6YyhFhLDPUEEVQptJ6fOKDPrEtsTRK6wzGKJ0pdQOzxFuGjlK06k0WHNcqLClbUX57/HP&#10;KJhPdt2P348P3/m0aBZhOOveT06pp8d+8woiUB/+w/f2TisYzx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IJ8YAAADcAAAADwAAAAAAAAAAAAAAAACYAgAAZHJz&#10;L2Rvd25yZXYueG1sUEsFBgAAAAAEAAQA9QAAAIsDAAAAAA==&#10;">
                <v:textbox>
                  <w:txbxContent>
                    <w:p w:rsidR="00DA2F7B" w:rsidRDefault="00DA2F7B" w:rsidP="0032671F">
                      <w:pPr>
                        <w:rPr>
                          <w:sz w:val="18"/>
                        </w:rPr>
                      </w:pPr>
                      <w:r>
                        <w:rPr>
                          <w:rFonts w:hint="eastAsia"/>
                          <w:sz w:val="18"/>
                        </w:rPr>
                        <w:t>管路標示</w:t>
                      </w:r>
                    </w:p>
                  </w:txbxContent>
                </v:textbox>
              </v:shape>
              <v:line id="Line 2614" o:spid="_x0000_s1095" style="position:absolute;flip:x;visibility:visible" from="6218,13318" to="6218,1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shape id="Text Box 2615" o:spid="_x0000_s1096" type="#_x0000_t202" style="position:absolute;left:4898;top:13498;width:25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DA2F7B" w:rsidRDefault="00DA2F7B" w:rsidP="0032671F">
                      <w:pPr>
                        <w:rPr>
                          <w:sz w:val="18"/>
                        </w:rPr>
                      </w:pPr>
                      <w:r>
                        <w:rPr>
                          <w:rFonts w:hint="eastAsia"/>
                          <w:sz w:val="18"/>
                        </w:rPr>
                        <w:t>水管施工完成執行後續工作</w:t>
                      </w:r>
                    </w:p>
                    <w:p w:rsidR="00DA2F7B" w:rsidRDefault="00DA2F7B" w:rsidP="0032671F">
                      <w:pPr>
                        <w:ind w:firstLine="240"/>
                      </w:pPr>
                    </w:p>
                  </w:txbxContent>
                </v:textbox>
              </v:shape>
              <v:line id="Line 2616" o:spid="_x0000_s1097" style="position:absolute;flip:x;visibility:visible" from="6218,12778" to="6218,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BjsUAAADcAAAADwAAAGRycy9kb3ducmV2LnhtbESPQWvCQBCF7wX/wzJCL0E3GhCNrqJt&#10;hYJ4qPXgcciOSTA7G7JTTf99t1Do8fHmfW/eatO7Rt2pC7VnA5NxCoq48Lbm0sD5cz+agwqCbLHx&#10;TAa+KcBmPXhaYW79gz/ofpJSRQiHHA1UIm2udSgqchjGviWO3tV3DiXKrtS2w0eEu0ZP03SmHdYc&#10;Gyps6aWi4nb6cvGN/ZFfsyzZOZ0kC3q7yCHVYszzsN8uQQn18n/8l363BrL5F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fBjsUAAADcAAAADwAAAAAAAAAA&#10;AAAAAAChAgAAZHJzL2Rvd25yZXYueG1sUEsFBgAAAAAEAAQA+QAAAJMDAAAAAA==&#10;">
                <v:stroke endarrow="block"/>
              </v:line>
              <v:line id="Line 2617" o:spid="_x0000_s1098" style="position:absolute;flip:x;visibility:visible" from="6818,12418" to="7718,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kFcQAAADcAAAADwAAAGRycy9kb3ducmV2LnhtbESPQWvCQBCF7wX/wzKCl1A3NSCauoq2&#10;CgXxoPbQ45Adk2B2NmSnGv99t1Do8fHmfW/eYtW7Rt2oC7VnAy/jFBRx4W3NpYHP8+55BioIssXG&#10;Mxl4UIDVcvC0wNz6Ox/pdpJSRQiHHA1UIm2udSgqchjGviWO3sV3DiXKrtS2w3uEu0ZP0nSqHdYc&#10;Gyps6a2i4nr6dvGN3YHfsyzZOJ0kc9p+yT7VYsxo2K9fQQn18n/8l/6wBrJZ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2QVxAAAANwAAAAPAAAAAAAAAAAA&#10;AAAAAKECAABkcnMvZG93bnJldi54bWxQSwUGAAAAAAQABAD5AAAAkgMAAAAA&#10;">
                <v:stroke endarrow="block"/>
              </v:line>
              <v:line id="Line 2618" o:spid="_x0000_s1099" style="position:absolute;flip:x;visibility:visible" from="6218,10798" to="6218,1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8YcUAAADcAAAADwAAAGRycy9kb3ducmV2LnhtbESPQWvCQBCF70L/wzIFL6Fu2oj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8YcUAAADcAAAADwAAAAAAAAAA&#10;AAAAAAChAgAAZHJzL2Rvd25yZXYueG1sUEsFBgAAAAAEAAQA+QAAAJMDAAAAAA==&#10;">
                <v:stroke endarrow="block"/>
              </v:line>
            </v:group>
            <v:shape id="Text Box 2619" o:spid="_x0000_s1100" type="#_x0000_t202" style="position:absolute;left:9348;top:13099;width:8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YP8AA&#10;AADcAAAADwAAAGRycy9kb3ducmV2LnhtbESPzarCMBSE94LvEI7gTlMVRapRyoUrbtXi+tCc/tDm&#10;pDSx7X37G0FwOczMN8zxPJpG9NS5yrKC1TICQZxZXXGhIH38LvYgnEfW2FgmBX/k4HyaTo4Yazvw&#10;jfq7L0SAsItRQel9G0vpspIMuqVtiYOX286gD7IrpO5wCHDTyHUU7aTBisNCiS39lJTV95dRUOfJ&#10;q3hG18RbytM+b+rhckuVms/G5ADC0+i/4U/7qhVs9lt4nwlHQ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mYP8AAAADcAAAADwAAAAAAAAAAAAAAAACYAgAAZHJzL2Rvd25y&#10;ZXYueG1sUEsFBgAAAAAEAAQA9QAAAIUDAAAAAA==&#10;" filled="f" stroked="f">
              <v:stroke dashstyle="dash"/>
              <v:textbox>
                <w:txbxContent>
                  <w:p w:rsidR="00DA2F7B" w:rsidRPr="00494E34" w:rsidRDefault="00DA2F7B" w:rsidP="0032671F">
                    <w:pPr>
                      <w:rPr>
                        <w:sz w:val="20"/>
                        <w:szCs w:val="20"/>
                      </w:rPr>
                    </w:pPr>
                    <w:r w:rsidRPr="00494E34">
                      <w:rPr>
                        <w:rFonts w:hint="eastAsia"/>
                        <w:sz w:val="20"/>
                        <w:szCs w:val="20"/>
                      </w:rPr>
                      <w:t>合格</w:t>
                    </w:r>
                  </w:p>
                  <w:p w:rsidR="00DA2F7B" w:rsidRPr="00494E34" w:rsidRDefault="00DA2F7B" w:rsidP="0032671F">
                    <w:pPr>
                      <w:rPr>
                        <w:sz w:val="20"/>
                        <w:szCs w:val="20"/>
                      </w:rPr>
                    </w:pPr>
                    <w:r w:rsidRPr="00494E34">
                      <w:rPr>
                        <w:rFonts w:hint="eastAsia"/>
                        <w:sz w:val="20"/>
                        <w:szCs w:val="20"/>
                      </w:rPr>
                      <w:t>不合格</w:t>
                    </w:r>
                  </w:p>
                </w:txbxContent>
              </v:textbox>
            </v:shape>
            <w10:anchorlock/>
          </v:group>
        </w:pic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水管施工品管流程圖</w: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Pr>
          <w:noProof/>
        </w:rPr>
      </w:r>
      <w:r w:rsidRPr="00047855">
        <w:rPr>
          <w:rFonts w:ascii="標楷體"/>
          <w:noProof/>
          <w:szCs w:val="28"/>
        </w:rPr>
        <w:pict>
          <v:group id="Group 2627" o:spid="_x0000_s1101" style="width:420pt;height:540pt;mso-position-horizontal-relative:char;mso-position-vertical-relative:line" coordorigin="2258,1778" coordsize="8400,10800">
            <v:shape id="Text Box 2628" o:spid="_x0000_s1102" type="#_x0000_t202" style="position:absolute;left:2738;top:177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56cQA&#10;AADcAAAADwAAAGRycy9kb3ducmV2LnhtbESPT2sCMRTE74LfIbxCL6LZSquyGkWKgpeKf++PzXN3&#10;6eZlSdI1fvumUPA4zMxvmMUqmkZ05HxtWcHbKANBXFhdc6ngct4OZyB8QNbYWCYFD/KwWvZ7C8y1&#10;vfORulMoRYKwz1FBFUKbS+mLigz6kW2Jk3ezzmBI0pVSO7wnuGnkOMsm0mDNaaHClj4rKr5PP0ZB&#10;nJwHX9NjmG5m+y7uJW43B3dV6vUlrucgAsXwDP+3d1rB+P0D/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enEAAAA3AAAAA8AAAAAAAAAAAAAAAAAmAIAAGRycy9k&#10;b3ducmV2LnhtbFBLBQYAAAAABAAEAPUAAACJAwAAAAA=&#10;">
              <v:textbox style="layout-flow:vertical-ideographic">
                <w:txbxContent>
                  <w:p w:rsidR="00DA2F7B" w:rsidRDefault="00DA2F7B" w:rsidP="00003125">
                    <w:pPr>
                      <w:ind w:firstLine="90"/>
                      <w:rPr>
                        <w:sz w:val="18"/>
                      </w:rPr>
                    </w:pPr>
                    <w:r>
                      <w:rPr>
                        <w:rFonts w:hint="eastAsia"/>
                        <w:sz w:val="18"/>
                      </w:rPr>
                      <w:t>施工圖</w:t>
                    </w:r>
                  </w:p>
                  <w:p w:rsidR="00DA2F7B" w:rsidRDefault="00DA2F7B" w:rsidP="00003125">
                    <w:pPr>
                      <w:ind w:firstLine="90"/>
                      <w:rPr>
                        <w:sz w:val="18"/>
                      </w:rPr>
                    </w:pPr>
                    <w:r>
                      <w:rPr>
                        <w:rFonts w:hint="eastAsia"/>
                        <w:sz w:val="18"/>
                      </w:rPr>
                      <w:t>繪製</w:t>
                    </w:r>
                  </w:p>
                </w:txbxContent>
              </v:textbox>
            </v:shape>
            <v:shape id="Text Box 2629" o:spid="_x0000_s1103" type="#_x0000_t202" style="position:absolute;left:9218;top:177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nnsQA&#10;AADcAAAADwAAAGRycy9kb3ducmV2LnhtbESPQWsCMRSE74L/ITzBi9RspayyGkVEwUular0/Nq+7&#10;SzcvS5Ku6b9vBKHHYWa+YVabaFrRk/ONZQWv0wwEcWl1w5WCz+vhZQHCB2SNrWVS8EseNuvhYIWF&#10;tnc+U38JlUgQ9gUqqEPoCil9WZNBP7UdcfK+rDMYknSV1A7vCW5aOcuyXBpsOC3U2NGupvL78mMU&#10;xPw6eZ+fw3y/OPXxJPGw/3A3pcajuF2CCBTDf/jZPmoFs7ccH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ZZ57EAAAA3AAAAA8AAAAAAAAAAAAAAAAAmAIAAGRycy9k&#10;b3ducmV2LnhtbFBLBQYAAAAABAAEAPUAAACJAwAAAAA=&#10;">
              <v:textbox style="layout-flow:vertical-ideographic">
                <w:txbxContent>
                  <w:p w:rsidR="00DA2F7B" w:rsidRDefault="00DA2F7B" w:rsidP="00003125">
                    <w:pPr>
                      <w:ind w:firstLine="90"/>
                      <w:rPr>
                        <w:sz w:val="18"/>
                      </w:rPr>
                    </w:pPr>
                    <w:r>
                      <w:rPr>
                        <w:rFonts w:hint="eastAsia"/>
                        <w:sz w:val="18"/>
                      </w:rPr>
                      <w:t>材料</w:t>
                    </w:r>
                  </w:p>
                  <w:p w:rsidR="00DA2F7B" w:rsidRDefault="00DA2F7B" w:rsidP="00003125">
                    <w:pPr>
                      <w:ind w:firstLine="90"/>
                      <w:rPr>
                        <w:sz w:val="18"/>
                      </w:rPr>
                    </w:pPr>
                    <w:r>
                      <w:rPr>
                        <w:rFonts w:hint="eastAsia"/>
                        <w:sz w:val="18"/>
                      </w:rPr>
                      <w:t>送審</w:t>
                    </w:r>
                  </w:p>
                  <w:p w:rsidR="00DA2F7B" w:rsidRDefault="00DA2F7B" w:rsidP="00003125"/>
                </w:txbxContent>
              </v:textbox>
            </v:shape>
            <v:line id="Line 2630" o:spid="_x0000_s1104" style="position:absolute;flip:x;visibility:visible" from="3098,2708" to="3098,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XEcUAAADcAAAADwAAAGRycy9kb3ducmV2LnhtbESPT2vCQBDF7wW/wzKCl6AbtdQ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jXEcUAAADcAAAADwAAAAAAAAAA&#10;AAAAAAChAgAAZHJzL2Rvd25yZXYueG1sUEsFBgAAAAAEAAQA+QAAAJMDAAAAAA==&#10;">
              <v:stroke endarrow="block"/>
            </v:line>
            <v:line id="Line 2631" o:spid="_x0000_s1105" style="position:absolute;flip:x;visibility:visible" from="9698,2708" to="9698,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line id="Line 2632" o:spid="_x0000_s1106" style="position:absolute;visibility:visible" from="3098,2851" to="489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line id="Line 2633" o:spid="_x0000_s1107" style="position:absolute;visibility:visible" from="4898,2851" to="789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2634" o:spid="_x0000_s1108" style="position:absolute;flip:x y;visibility:visible" from="7898,2851" to="969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3sM8UAAADcAAAADwAAAGRycy9kb3ducmV2LnhtbESPQWvCQBSE7wX/w/IEb3UToaLRVUQQ&#10;evCiLe31JfvMRrNvk+wa47/vFgo9DjPzDbPeDrYWPXW+cqwgnSYgiAunKy4VfH4cXhcgfEDWWDsm&#10;BU/ysN2MXtaYaffgE/XnUIoIYZ+hAhNCk0npC0MW/dQ1xNG7uM5iiLIrpe7wEeG2lrMkmUuLFccF&#10;gw3tDRW3890q6PN7ev06nm4+/26X+cK0+2M7V2oyHnYrEIGG8B/+a79rBbO3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3sM8UAAADcAAAADwAAAAAAAAAA&#10;AAAAAAChAgAAZHJzL2Rvd25yZXYueG1sUEsFBgAAAAAEAAQA+QAAAJMDAAAAAA==&#10;">
              <v:stroke endarrow="block"/>
            </v:line>
            <v:line id="Line 2635" o:spid="_x0000_s1109" style="position:absolute;flip:x;visibility:visible" from="6338,2851" to="635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iVMUAAADcAAAADwAAAGRycy9kb3ducmV2LnhtbESPzWvCQBDF7wX/h2WEXoJuGqlodJV+&#10;CQXx4MfB45Adk2B2NmSnmv733UKhx8eb93vzluveNepGXag9G3gap6CIC29rLg2cjpvRDFQQZIuN&#10;ZzLwTQHWq8HDEnPr77yn20FKFSEccjRQibS51qGoyGEY+5Y4ehffOZQou1LbDu8R7hqdpelUO6w5&#10;NlTY0ltFxfXw5eIbmx2/TybJq9NJMqePs2xTLcY8DvuXBSihXv6P/9Kf1kD2nM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biVMUAAADcAAAADwAAAAAAAAAA&#10;AAAAAAChAgAAZHJzL2Rvd25yZXYueG1sUEsFBgAAAAAEAAQA+QAAAJMDAAAAAA==&#10;">
              <v:stroke endarrow="block"/>
            </v:line>
            <v:shape id="AutoShape 2636" o:spid="_x0000_s1110" type="#_x0000_t4" style="position:absolute;left:4778;top:3038;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3H8QA&#10;AADcAAAADwAAAGRycy9kb3ducmV2LnhtbESPUWvCMBSF3wf+h3AF32aqMpHOKCIIsvlitx9w11yb&#10;bs1NTbK2+/eLIPh4OOd8h7PeDrYRHflQO1Ywm2YgiEuna64UfH4cnlcgQkTW2DgmBX8UYLsZPa0x&#10;167nM3VFrESCcMhRgYmxzaUMpSGLYepa4uRdnLcYk/SV1B77BLeNnGfZUlqsOS0YbGlvqPwpfq2C&#10;76/W9KfV9ZIVpe/k28kfr+d3pSbjYfcKItIQH+F7+6gVzF8WcDu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9x/EAAAA3AAAAA8AAAAAAAAAAAAAAAAAmAIAAGRycy9k&#10;b3ducmV2LnhtbFBLBQYAAAAABAAEAPUAAACJAwAAAAA=&#10;">
              <v:textbox>
                <w:txbxContent>
                  <w:p w:rsidR="00DA2F7B" w:rsidRDefault="00DA2F7B" w:rsidP="00003125">
                    <w:pPr>
                      <w:spacing w:line="280" w:lineRule="exact"/>
                      <w:rPr>
                        <w:rFonts w:ascii="新細明體" w:eastAsia="新細明體"/>
                        <w:sz w:val="18"/>
                      </w:rPr>
                    </w:pPr>
                    <w:r>
                      <w:rPr>
                        <w:rFonts w:ascii="新細明體" w:hAnsi="新細明體" w:hint="eastAsia"/>
                        <w:sz w:val="18"/>
                      </w:rPr>
                      <w:t>提送業主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DA2F7B" w:rsidRDefault="00DA2F7B" w:rsidP="00003125">
                    <w:pPr>
                      <w:spacing w:line="280" w:lineRule="exact"/>
                      <w:jc w:val="center"/>
                      <w:rPr>
                        <w:rFonts w:ascii="新細明體" w:eastAsia="新細明體"/>
                      </w:rPr>
                    </w:pPr>
                    <w:r>
                      <w:rPr>
                        <w:rFonts w:ascii="新細明體" w:hAnsi="新細明體" w:hint="eastAsia"/>
                        <w:sz w:val="18"/>
                      </w:rPr>
                      <w:t>查核</w:t>
                    </w:r>
                  </w:p>
                </w:txbxContent>
              </v:textbox>
            </v:shape>
            <v:line id="Line 2637" o:spid="_x0000_s1111" style="position:absolute;flip:y;visibility:visible" from="7898,3758" to="987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BbMQAAADcAAAADwAAAGRycy9kb3ducmV2LnhtbESPQYvCMBCF78L+hzALe9PUsopUoywL&#10;godlxerB49CMbbWZlCbV+O+NIHh8vHnfm7dYBdOIK3WutqxgPEpAEBdW11wqOOzXwxkI55E1NpZJ&#10;wZ0crJYfgwVm2t54R9fclyJC2GWooPK+zaR0RUUG3ci2xNE72c6gj7Irpe7wFuGmkWmSTKXBmmND&#10;hS39VlRc8t7ENyZ9sw/j/i/FYyh39j8/bc93pb4+w88chKfg38ev9EYrSCff8BwTC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wFsxAAAANwAAAAPAAAAAAAAAAAA&#10;AAAAAKECAABkcnMvZG93bnJldi54bWxQSwUGAAAAAAQABAD5AAAAkgMAAAAA&#10;">
              <v:stroke dashstyle="dash" endarrow="block"/>
            </v:line>
            <v:line id="Line 2638" o:spid="_x0000_s1112" style="position:absolute;visibility:visible" from="9518,3758" to="104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9M8MAAADcAAAADwAAAGRycy9kb3ducmV2LnhtbESPzYrCMBSF98K8Q7gD7jQdQXGqUWRA&#10;cOEo6uD60lzbanNTk1g7b28EweXh/Hyc6bw1lWjI+dKygq9+AoI4s7rkXMHfYdkbg/ABWWNlmRT8&#10;k4f57KMzxVTbO++o2YdcxBH2KSooQqhTKX1WkEHftzVx9E7WGQxRulxqh/c4bio5SJKRNFhyJBRY&#10;009B2WV/M5Gb5Wt3PZ4v7er0u15eufneHLZKdT/bxQREoDa8w6/2SisYD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vTPDAAAA3AAAAA8AAAAAAAAAAAAA&#10;AAAAoQIAAGRycy9kb3ducmV2LnhtbFBLBQYAAAAABAAEAPkAAACRAwAAAAA=&#10;">
              <v:stroke dashstyle="dash"/>
            </v:line>
            <v:line id="Line 2639" o:spid="_x0000_s1113" style="position:absolute;flip:x y;visibility:visible" from="10418,3218" to="104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csMAAADcAAAADwAAAGRycy9kb3ducmV2LnhtbESP32rCMBTG7we+QzjCbsZM56hu1Sjb&#10;mDDwSt0DHJpjE2xOapPW7u2NIOzy4/vz41uuB1eLntpgPSt4mWQgiEuvLVcKfg+b5zcQISJrrD2T&#10;gj8KsF6NHpZYaH/hHfX7WIk0wqFABSbGppAylIYcholviJN39K3DmGRbSd3iJY27Wk6zbCYdWk4E&#10;gw19GSpP+84lbhe/jbTvdr7N+yfKD5+v584o9TgePhYgIg3xP3xv/2gF03wGtzPpCM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BAHLDAAAA3AAAAA8AAAAAAAAAAAAA&#10;AAAAoQIAAGRycy9kb3ducmV2LnhtbFBLBQYAAAAABAAEAPkAAACRAwAAAAA=&#10;">
              <v:stroke dashstyle="dash" endarrow="block"/>
            </v:line>
            <v:line id="Line 2640" o:spid="_x0000_s1114" style="position:absolute;flip:y;visibility:visible" from="10418,2240" to="10418,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bpsMAAADcAAAADwAAAGRycy9kb3ducmV2LnhtbESPQWvCQBSE70L/w/IKvenGgLVEVwkl&#10;lVJ6Mdb7S/a5CWbfhuyq6b/vFgSPw8x8w6y3o+3ElQbfOlYwnyUgiGunWzYKfg4f0zcQPiBr7ByT&#10;gl/ysN08TdaYaXfjPV3LYESEsM9QQRNCn0np64Ys+pnriaN3coPFEOVgpB7wFuG2k2mSvEqLLceF&#10;Bnt6b6g+lxeroCryo/mqjoVN+VvvzKKsWJZKvTyP+QpEoDE8wvf2p1aQLpb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aW6bDAAAA3AAAAA8AAAAAAAAAAAAA&#10;AAAAoQIAAGRycy9kb3ducmV2LnhtbFBLBQYAAAAABAAEAPkAAACRAwAAAAA=&#10;">
              <v:stroke dashstyle="dash"/>
            </v:line>
            <v:line id="Line 2641" o:spid="_x0000_s1115" style="position:absolute;flip:x y;visibility:visible" from="10058,2240" to="104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xm8EAAADcAAAADwAAAGRycy9kb3ducmV2LnhtbERPzUrDQBC+C32HZQpexG6sRGvabVFR&#10;EHqy7QMM2TG7NDsbs5s0vr1zEDx+fP+b3RRaNVKffGQDd4sCFHEdrefGwOn4frsClTKyxTYyGfih&#10;BLvt7GqDlY0X/qTxkBslIZwqNOBy7iqtU+0oYFrEjli4r9gHzAL7RtseLxIeWr0sigcd0LM0OOzo&#10;1VF9PgxBeof85rR/8o/7cryh8vhy/z04Y67n0/MaVKYp/4v/3B/WwLKUtXJGj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0jGbwQAAANwAAAAPAAAAAAAAAAAAAAAA&#10;AKECAABkcnMvZG93bnJldi54bWxQSwUGAAAAAAQABAD5AAAAjwMAAAAA&#10;">
              <v:stroke dashstyle="dash" endarrow="block"/>
            </v:line>
            <v:line id="Line 2642" o:spid="_x0000_s1116" style="position:absolute;flip:y;visibility:visible" from="2738,3758" to="47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za8AAAADcAAAADwAAAGRycy9kb3ducmV2LnhtbESP0YrCMBRE3wX/IVzBN00tuGg1igiC&#10;+7jdfsC1ubbF5qYkUePfbxYEH4eZOcNs99H04kHOd5YVLOYZCOLa6o4bBdXvabYC4QOyxt4yKXiR&#10;h/1uPNpioe2Tf+hRhkYkCPsCFbQhDIWUvm7JoJ/bgTh5V+sMhiRdI7XDZ4KbXuZZ9iUNdpwWWhzo&#10;2FJ9K+9GweoS492dTV3aY1XZ/NLJ03ep1HQSDxsQgWL4hN/ts1aQL9fwfyYdAb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Us2vAAAAA3AAAAA8AAAAAAAAAAAAAAAAA&#10;oQIAAGRycy9kb3ducmV2LnhtbFBLBQYAAAAABAAEAPkAAACOAwAAAAA=&#10;">
              <v:stroke dashstyle="dash" startarrow="block"/>
            </v:line>
            <v:line id="Line 2643" o:spid="_x0000_s1117" style="position:absolute;visibility:visible" from="2258,3758" to="291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UFsEAAADcAAAADwAAAGRycy9kb3ducmV2LnhtbERPS2vCQBC+F/oflin0Vjd6EJu6igiC&#10;B634oOchOybR7GzcXWP67zsHoceP7z2d965RHYVYezYwHGSgiAtvay4NnI6rjwmomJAtNp7JwC9F&#10;mM9eX6aYW//gPXWHVCoJ4ZijgSqlNtc6FhU5jAPfEgt39sFhEhhKbQM+JNw1epRlY+2wZmmosKVl&#10;RcX1cHfSW5SbcPu5XPv1ebtZ3bj7/D7ujHl/6xdfoBL16V/8dK+tgdFY5ssZOQ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NQWwQAAANwAAAAPAAAAAAAAAAAAAAAA&#10;AKECAABkcnMvZG93bnJldi54bWxQSwUGAAAAAAQABAD5AAAAjwMAAAAA&#10;">
              <v:stroke dashstyle="dash"/>
            </v:line>
            <v:line id="Line 2644" o:spid="_x0000_s1118" style="position:absolute;flip:x y;visibility:visible" from="2258,3218" to="225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RSu8MAAADcAAAADwAAAGRycy9kb3ducmV2LnhtbESP3WoCMRCF7wu+QxihN0WzWvxbjWKl&#10;hUKvqj7AsBk3wc1k3WTX9e2bQqGXh/PzcTa73lWioyZYzwom4wwEceG15VLB+fQxWoIIEVlj5ZkU&#10;PCjAbjt42mCu/Z2/qTvGUqQRDjkqMDHWuZShMOQwjH1NnLyLbxzGJJtS6gbvadxVcpplc+nQciIY&#10;rOlgqLgeW5e4bXw30q7s4mvWvdDs9PZ6a41Sz8N+vwYRqY//4b/2p1YwnU/g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UrvDAAAA3AAAAA8AAAAAAAAAAAAA&#10;AAAAoQIAAGRycy9kb3ducmV2LnhtbFBLBQYAAAAABAAEAPkAAACRAwAAAAA=&#10;">
              <v:stroke dashstyle="dash" endarrow="block"/>
            </v:line>
            <v:line id="Line 2645" o:spid="_x0000_s1119" style="position:absolute;flip:y;visibility:visible" from="2258,2240" to="2258,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yg8IAAADcAAAADwAAAGRycy9kb3ducmV2LnhtbESPQYvCMBSE78L+h/AWvGm6hRXpGkXE&#10;lUW8WPX+2rxNi81LaaLWf28EweMwM98ws0VvG3GlzteOFXyNExDEpdM1GwXHw+9oCsIHZI2NY1Jw&#10;Jw+L+cdghpl2N97TNQ9GRAj7DBVUIbSZlL6syKIfu5Y4ev+usxii7IzUHd4i3DYyTZKJtFhzXKiw&#10;pVVF5Tm/WAXFenky2+K0tinv9MZ85wXLXKnhZ7/8ARGoD+/wq/2nFaSTFJ5n4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Eyg8IAAADcAAAADwAAAAAAAAAAAAAA&#10;AAChAgAAZHJzL2Rvd25yZXYueG1sUEsFBgAAAAAEAAQA+QAAAJADAAAAAA==&#10;">
              <v:stroke dashstyle="dash"/>
            </v:line>
            <v:line id="Line 2646" o:spid="_x0000_s1120" style="position:absolute;flip:x y;visibility:visible" from="2258,2240" to="273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9RNMUAAADcAAAADwAAAGRycy9kb3ducmV2LnhtbESPzWrDMBCE74W8g9hAbo1sB0xxo5hS&#10;yE9PpUkOPS7WxjaxVo4kO26fvioUehxm5htmXU6mEyM531pWkC4TEMSV1S3XCs6n7eMTCB+QNXaW&#10;ScEXeSg3s4c1Ftre+YPGY6hFhLAvUEETQl9I6auGDPql7Ymjd7HOYIjS1VI7vEe46WSWJLk02HJc&#10;aLCn14aq63EwCtrPW59f8DQe3tPv/UAuGd92V6UW8+nlGUSgKfyH/9oHrSDLV/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9RNMUAAADcAAAADwAAAAAAAAAA&#10;AAAAAAChAgAAZHJzL2Rvd25yZXYueG1sUEsFBgAAAAAEAAQA+QAAAJMDAAAAAA==&#10;">
              <v:stroke dashstyle="dash" startarrow="block"/>
            </v:line>
            <v:line id="Line 2647" o:spid="_x0000_s1121" style="position:absolute;flip:x;visibility:visible" from="6338,4478" to="633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VBsUAAADcAAAADwAAAGRycy9kb3ducmV2LnhtbESPT2vCQBDF70K/wzIFL6FuqkXa6Cr1&#10;HxTEQ20PHofsmASzsyE7avz2bqHg8fHm/d686bxztbpQGyrPBl4HKSji3NuKCwO/P5uXd1BBkC3W&#10;nsnAjQLMZ0+9KWbWX/mbLnspVIRwyNBAKdJkWoe8JIdh4Bvi6B1961CibAttW7xGuKv1ME3H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VBsUAAADcAAAADwAAAAAAAAAA&#10;AAAAAAChAgAAZHJzL2Rvd25yZXYueG1sUEsFBgAAAAAEAAQA+QAAAJMDAAAAAA==&#10;">
              <v:stroke endarrow="block"/>
            </v:line>
            <v:shape id="Text Box 2648" o:spid="_x0000_s1122" type="#_x0000_t202" style="position:absolute;left:5498;top:4657;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rsidR="00DA2F7B" w:rsidRDefault="00DA2F7B" w:rsidP="00003125">
                    <w:pPr>
                      <w:rPr>
                        <w:sz w:val="18"/>
                      </w:rPr>
                    </w:pPr>
                    <w:r>
                      <w:rPr>
                        <w:rFonts w:hint="eastAsia"/>
                        <w:sz w:val="18"/>
                      </w:rPr>
                      <w:t>材料進場儲料</w:t>
                    </w:r>
                  </w:p>
                </w:txbxContent>
              </v:textbox>
            </v:shape>
            <v:line id="Line 2649" o:spid="_x0000_s1123" style="position:absolute;flip:x;visibility:visible" from="6338,5018" to="6338,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6sQAAADcAAAADwAAAGRycy9kb3ducmV2LnhtbESPT2vCQBDF70K/wzKFXoJuqhBqdJX+&#10;E4TioerB45Adk2B2NmSnGr+9KxQ8Pt6835s3X/auUWfqQu3ZwOsoBUVceFtzaWC/Ww3fQAVBtth4&#10;JgNXCrBcPA3mmFt/4V86b6VUEcIhRwOVSJtrHYqKHIaRb4mjd/SdQ4myK7Xt8BLhrtHjNM20w5pj&#10;Q4UtfVZUnLZ/Lr6x2vDXZJJ8OJ0kU/o+yE+qxZiX5/59Bkqol8fxf3ptDYyz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S7qxAAAANwAAAAPAAAAAAAAAAAA&#10;AAAAAKECAABkcnMvZG93bnJldi54bWxQSwUGAAAAAAQABAD5AAAAkgMAAAAA&#10;">
              <v:stroke endarrow="block"/>
            </v:line>
            <v:shape id="AutoShape 2650" o:spid="_x0000_s1124" type="#_x0000_t4" style="position:absolute;left:4898;top:5237;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7ocQA&#10;AADcAAAADwAAAGRycy9kb3ducmV2LnhtbESPwW7CMBBE75X4B2uRuBUHDoBSDKqQkFDLhdAP2MZL&#10;nDZeB9sk4e9xpUocRzPzRrPeDrYRHflQO1Ywm2YgiEuna64UfJ33rysQISJrbByTgjsF2G5GL2vM&#10;tev5RF0RK5EgHHJUYGJscylDachimLqWOHkX5y3GJH0ltcc+wW0j51m2kBZrTgsGW9oZKn+Lm1Xw&#10;892a/ri6XrKi9J38OPrD9fSp1GQ8vL+BiDTEZ/i/fdAK5osl/J1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O6HEAAAA3AAAAA8AAAAAAAAAAAAAAAAAmAIAAGRycy9k&#10;b3ducmV2LnhtbFBLBQYAAAAABAAEAPUAAACJAwAAAAA=&#10;">
              <v:textbox>
                <w:txbxContent>
                  <w:p w:rsidR="00DA2F7B" w:rsidRDefault="00DA2F7B" w:rsidP="00003125">
                    <w:pPr>
                      <w:spacing w:line="280" w:lineRule="exact"/>
                      <w:jc w:val="center"/>
                      <w:rPr>
                        <w:rFonts w:ascii="新細明體" w:eastAsia="新細明體"/>
                        <w:sz w:val="18"/>
                      </w:rPr>
                    </w:pPr>
                    <w:r>
                      <w:rPr>
                        <w:rFonts w:ascii="新細明體" w:hAnsi="新細明體" w:hint="eastAsia"/>
                        <w:sz w:val="18"/>
                      </w:rPr>
                      <w:t>材</w:t>
                    </w:r>
                    <w:r>
                      <w:rPr>
                        <w:rFonts w:ascii="新細明體" w:hAnsi="新細明體"/>
                        <w:sz w:val="18"/>
                      </w:rPr>
                      <w:t xml:space="preserve">    </w:t>
                    </w:r>
                    <w:r>
                      <w:rPr>
                        <w:rFonts w:ascii="新細明體" w:hAnsi="新細明體" w:hint="eastAsia"/>
                        <w:sz w:val="18"/>
                      </w:rPr>
                      <w:t>料</w:t>
                    </w:r>
                  </w:p>
                  <w:p w:rsidR="00DA2F7B" w:rsidRDefault="00DA2F7B" w:rsidP="00003125">
                    <w:pPr>
                      <w:spacing w:line="280" w:lineRule="exact"/>
                      <w:jc w:val="center"/>
                      <w:rPr>
                        <w:rFonts w:ascii="新細明體" w:eastAsia="新細明體"/>
                        <w:sz w:val="18"/>
                      </w:rPr>
                    </w:pPr>
                    <w:r>
                      <w:rPr>
                        <w:rFonts w:ascii="新細明體" w:hAnsi="新細明體" w:hint="eastAsia"/>
                        <w:sz w:val="18"/>
                      </w:rPr>
                      <w:t>進場檢驗</w:t>
                    </w:r>
                  </w:p>
                  <w:p w:rsidR="00DA2F7B" w:rsidRDefault="00DA2F7B" w:rsidP="00003125">
                    <w:pPr>
                      <w:spacing w:line="280" w:lineRule="exact"/>
                      <w:jc w:val="center"/>
                      <w:rPr>
                        <w:rFonts w:ascii="新細明體" w:eastAsia="新細明體"/>
                      </w:rPr>
                    </w:pPr>
                    <w:r>
                      <w:rPr>
                        <w:rFonts w:ascii="新細明體" w:hAnsi="新細明體" w:hint="eastAsia"/>
                        <w:sz w:val="18"/>
                      </w:rPr>
                      <w:t>一級查驗</w:t>
                    </w:r>
                  </w:p>
                </w:txbxContent>
              </v:textbox>
            </v:shape>
            <v:shape id="Text Box 2651" o:spid="_x0000_s1125" type="#_x0000_t202" style="position:absolute;left:5498;top:7427;width:1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rsidR="00DA2F7B" w:rsidRDefault="00DA2F7B" w:rsidP="00003125">
                    <w:pPr>
                      <w:rPr>
                        <w:sz w:val="18"/>
                      </w:rPr>
                    </w:pPr>
                    <w:r>
                      <w:rPr>
                        <w:rFonts w:hint="eastAsia"/>
                        <w:sz w:val="18"/>
                      </w:rPr>
                      <w:t>污排水暗管施工</w:t>
                    </w:r>
                  </w:p>
                </w:txbxContent>
              </v:textbox>
            </v:shape>
            <v:shape id="Text Box 2652" o:spid="_x0000_s1126" type="#_x0000_t202" style="position:absolute;left:3338;top:7427;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DA2F7B" w:rsidRDefault="00DA2F7B" w:rsidP="00003125">
                    <w:pPr>
                      <w:rPr>
                        <w:sz w:val="18"/>
                      </w:rPr>
                    </w:pPr>
                    <w:r>
                      <w:rPr>
                        <w:rFonts w:hint="eastAsia"/>
                        <w:sz w:val="18"/>
                      </w:rPr>
                      <w:t>給水暗管施工</w:t>
                    </w:r>
                  </w:p>
                </w:txbxContent>
              </v:textbox>
            </v:shape>
            <v:shape id="Text Box 2653" o:spid="_x0000_s1127" type="#_x0000_t202" style="position:absolute;left:7538;top:7427;width:25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J8IA&#10;AADcAAAADwAAAGRycy9kb3ducmV2LnhtbERPy4rCMBTdD/gP4QpuBk11xEc1iggz6M4Xur0017bY&#10;3NQkUzt/P1kMzPJw3st1ayrRkPOlZQXDQQKCOLO65FzB5fzZn4HwAVljZZkU/JCH9arztsRU2xcf&#10;qTmFXMQQ9ikqKEKoUyl9VpBBP7A1ceTu1hkMEbpcaoevGG4qOUqSiTRYcmwosKZtQdnj9G0UzMa7&#10;5ub3H4drNrlX8/A+bb6eTqlet90sQARqw7/4z73TCkb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y4nwgAAANwAAAAPAAAAAAAAAAAAAAAAAJgCAABkcnMvZG93&#10;bnJldi54bWxQSwUGAAAAAAQABAD1AAAAhwMAAAAA&#10;">
              <v:textbox>
                <w:txbxContent>
                  <w:p w:rsidR="00DA2F7B" w:rsidRDefault="00DA2F7B" w:rsidP="00003125">
                    <w:pPr>
                      <w:rPr>
                        <w:sz w:val="18"/>
                      </w:rPr>
                    </w:pPr>
                    <w:r>
                      <w:rPr>
                        <w:rFonts w:hint="eastAsia"/>
                        <w:sz w:val="18"/>
                      </w:rPr>
                      <w:t>雨水、冷氣排水暗管施工</w:t>
                    </w:r>
                  </w:p>
                </w:txbxContent>
              </v:textbox>
            </v:shape>
            <v:line id="Line 2654" o:spid="_x0000_s1128" style="position:absolute;flip:x;visibility:visible" from="6338,7043" to="6351,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gQ8UAAADcAAAADwAAAGRycy9kb3ducmV2LnhtbESPQWvCQBCF74L/YRnBS9CNCq1NXUVt&#10;hULpoeqhxyE7TYLZ2ZAdNf57t1Dw+HjzvjdvsepcrS7Uhsqzgck4BUWce1txYeB42I3moIIgW6w9&#10;k4EbBVgt+70FZtZf+ZsueylUhHDI0EAp0mRah7wkh2HsG+Lo/frWoUTZFtq2eI1wV+tpmj5phxXH&#10;hhIb2paUn/ZnF9/YffHbbJZsnE6SF3r/kc9UizHDQbd+BSXUyeP4P/1hDUyf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gQ8UAAADcAAAADwAAAAAAAAAA&#10;AAAAAAChAgAAZHJzL2Rvd25yZXYueG1sUEsFBgAAAAAEAAQA+QAAAJMDAAAAAA==&#10;">
              <v:stroke endarrow="block"/>
            </v:line>
            <v:line id="Line 2655" o:spid="_x0000_s1129" style="position:absolute;visibility:visible" from="3818,7238" to="957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2656" o:spid="_x0000_s1130" style="position:absolute;flip:x;visibility:visible" from="6533,6878" to="743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br8UAAADcAAAADwAAAGRycy9kb3ducmV2LnhtbESPS4vCQBCE7wv7H4Ze8BJ0ooF9REdx&#10;H4Ige1jdg8cm0ybBTE/ItBr/vSMs7LGorq+6ZoveNepMXag9GxiPUlDEhbc1lwZ+d6vhK6ggyBYb&#10;z2TgSgEW88eHGebWX/iHzlspVYRwyNFAJdLmWoeiIodh5Fvi6B1851Ci7EptO7xEuGv0JE2ftcOa&#10;Y0OFLX1UVBy3JxffWH3zZ5Yl704nyRt97WWTajFm8NQvp6CEevk//kuvrYHJS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8br8UAAADcAAAADwAAAAAAAAAA&#10;AAAAAAChAgAAZHJzL2Rvd25yZXYueG1sUEsFBgAAAAAEAAQA+QAAAJMDAAAAAA==&#10;">
              <v:stroke endarrow="block"/>
            </v:line>
            <v:shape id="Text Box 2657" o:spid="_x0000_s1131" type="#_x0000_t202" style="position:absolute;left:7493;top:6698;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DA2F7B" w:rsidRDefault="00DA2F7B" w:rsidP="00003125">
                    <w:pPr>
                      <w:rPr>
                        <w:sz w:val="18"/>
                      </w:rPr>
                    </w:pPr>
                    <w:r>
                      <w:rPr>
                        <w:rFonts w:hint="eastAsia"/>
                        <w:sz w:val="18"/>
                      </w:rPr>
                      <w:t>監造單位查核</w:t>
                    </w:r>
                  </w:p>
                </w:txbxContent>
              </v:textbox>
            </v:shape>
            <v:line id="Line 2658" o:spid="_x0000_s1132" style="position:absolute;flip:x;visibility:visible" from="3818,7238" to="383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mQMUAAADcAAAADwAAAGRycy9kb3ducmV2LnhtbESPT2vCQBDF7wW/wzKCl6AbldY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omQMUAAADcAAAADwAAAAAAAAAA&#10;AAAAAAChAgAAZHJzL2Rvd25yZXYueG1sUEsFBgAAAAAEAAQA+QAAAJMDAAAAAA==&#10;">
              <v:stroke endarrow="block"/>
            </v:line>
            <v:line id="Line 2659" o:spid="_x0000_s1133" style="position:absolute;flip:x;visibility:visible" from="6338,7238" to="635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4N8UAAADcAAAADwAAAGRycy9kb3ducmV2LnhtbESPQWvCQBCF74L/YZmCl6AbFdSmrqK2&#10;QqH0YPTQ45CdJqHZ2ZCdavrvu4WCx8eb9715623vGnWlLtSeDUwnKSjiwtuaSwOX83G8AhUE2WLj&#10;mQz8UIDtZjhYY2b9jU90zaVUEcIhQwOVSJtpHYqKHIaJb4mj9+k7hxJlV2rb4S3CXaNnabrQDmuO&#10;DRW2dKio+Mq/XXzj+M7P83mydzpJHunlQ95SLcaMHvrdEyihXu7H/+lXa2C2X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i4N8UAAADcAAAADwAAAAAAAAAA&#10;AAAAAAChAgAAZHJzL2Rvd25yZXYueG1sUEsFBgAAAAAEAAQA+QAAAJMDAAAAAA==&#10;">
              <v:stroke endarrow="block"/>
            </v:line>
            <v:line id="Line 2660" o:spid="_x0000_s1134" style="position:absolute;flip:x;visibility:visible" from="9578,7238" to="959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drMUAAADcAAAADwAAAGRycy9kb3ducmV2LnhtbESPT2vCQBDF70K/wzIFL6FuqlDb6Cr1&#10;HxTEQ20PHofsmASzsyE7avz2bqHg8fHm/d686bxztbpQGyrPBl4HKSji3NuKCwO/P5uXd1BBkC3W&#10;nsnAjQLMZ0+9KWbWX/mbLnspVIRwyNBAKdJkWoe8JIdh4Bvi6B1961CibAttW7xGuKv1ME3ftMOK&#10;Y0OJDS1Lyk/7s4tvbHa8Go2ShdNJ8kHrg2xTLcb0n7vPCSihTh7H/+kva2A4Hs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QdrMUAAADcAAAADwAAAAAAAAAA&#10;AAAAAAChAgAAZHJzL2Rvd25yZXYueG1sUEsFBgAAAAAEAAQA+QAAAJMDAAAAAA==&#10;">
              <v:stroke endarrow="block"/>
            </v:line>
            <v:line id="Line 2661" o:spid="_x0000_s1135" style="position:absolute;flip:x;visibility:visible" from="6338,7823" to="6351,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line id="Line 2662" o:spid="_x0000_s1136" style="position:absolute;flip:x;visibility:visible" from="6338,10037" to="6338,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shape id="AutoShape 2663" o:spid="_x0000_s1137" type="#_x0000_t4" style="position:absolute;left:4898;top:819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FL8AA&#10;AADcAAAADwAAAGRycy9kb3ducmV2LnhtbERPzYrCMBC+C75DGMGbpnqQUo2yLCyI68XuPsDYjE3d&#10;ZlKTbNt9+81B8Pjx/e8Oo21FTz40jhWslhkI4srphmsF318fixxEiMgaW8ek4I8CHPbTyQ4L7Qa+&#10;UF/GWqQQDgUqMDF2hZShMmQxLF1HnLib8xZjgr6W2uOQwm0r11m2kRYbTg0GO3o3VP2Uv1bB/dqZ&#10;4Zw/bllZ+V6ezv74uHwqNZ+Nb1sQkcb4Ej/dR61gnaf56Uw6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9FL8AAAADcAAAADwAAAAAAAAAAAAAAAACYAgAAZHJzL2Rvd25y&#10;ZXYueG1sUEsFBgAAAAAEAAQA9QAAAIUDAAAAAA==&#10;">
              <v:textbox>
                <w:txbxContent>
                  <w:p w:rsidR="00DA2F7B" w:rsidRDefault="00DA2F7B" w:rsidP="00003125">
                    <w:pPr>
                      <w:spacing w:line="280" w:lineRule="exact"/>
                      <w:jc w:val="center"/>
                      <w:rPr>
                        <w:rFonts w:ascii="新細明體" w:eastAsia="新細明體"/>
                        <w:sz w:val="18"/>
                      </w:rPr>
                    </w:pPr>
                    <w:r>
                      <w:rPr>
                        <w:rFonts w:ascii="新細明體" w:hAnsi="新細明體" w:hint="eastAsia"/>
                        <w:sz w:val="18"/>
                      </w:rPr>
                      <w:t>水</w:t>
                    </w:r>
                    <w:r>
                      <w:rPr>
                        <w:rFonts w:ascii="新細明體" w:hAnsi="新細明體"/>
                        <w:sz w:val="18"/>
                      </w:rPr>
                      <w:t xml:space="preserve">    </w:t>
                    </w:r>
                    <w:r>
                      <w:rPr>
                        <w:rFonts w:ascii="新細明體" w:hAnsi="新細明體" w:hint="eastAsia"/>
                        <w:sz w:val="18"/>
                      </w:rPr>
                      <w:t>管</w:t>
                    </w:r>
                  </w:p>
                  <w:p w:rsidR="00DA2F7B" w:rsidRDefault="00DA2F7B" w:rsidP="00003125">
                    <w:pPr>
                      <w:spacing w:line="280" w:lineRule="exact"/>
                      <w:jc w:val="center"/>
                      <w:rPr>
                        <w:rFonts w:ascii="新細明體" w:eastAsia="新細明體"/>
                        <w:sz w:val="18"/>
                      </w:rPr>
                    </w:pPr>
                    <w:r>
                      <w:rPr>
                        <w:rFonts w:ascii="新細明體" w:hAnsi="新細明體" w:hint="eastAsia"/>
                        <w:sz w:val="18"/>
                      </w:rPr>
                      <w:t>施工檢驗</w:t>
                    </w:r>
                  </w:p>
                  <w:p w:rsidR="00DA2F7B" w:rsidRDefault="00DA2F7B" w:rsidP="00003125">
                    <w:pPr>
                      <w:spacing w:line="280" w:lineRule="exact"/>
                      <w:jc w:val="center"/>
                      <w:rPr>
                        <w:rFonts w:ascii="新細明體" w:eastAsia="新細明體"/>
                        <w:sz w:val="20"/>
                      </w:rPr>
                    </w:pPr>
                    <w:r>
                      <w:rPr>
                        <w:rFonts w:ascii="新細明體" w:hAnsi="新細明體" w:hint="eastAsia"/>
                        <w:sz w:val="18"/>
                      </w:rPr>
                      <w:t>一級查驗</w:t>
                    </w:r>
                  </w:p>
                </w:txbxContent>
              </v:textbox>
            </v:shape>
            <v:line id="Line 2664" o:spid="_x0000_s1138" style="position:absolute;flip:x;visibility:visible" from="6338,8018" to="6338,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line id="Line 2665" o:spid="_x0000_s1139" style="position:absolute;visibility:visible" from="7763,9098" to="10643,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JAMMAAADcAAAADwAAAGRycy9kb3ducmV2LnhtbESPS4vCMBSF9wP+h3AFd2NqF+JUo4gg&#10;uPDB6DDrS3Ntq81NTWKt/94IA7M8nMfHmS06U4uWnK8sKxgNExDEudUVFwp+TuvPCQgfkDXWlknB&#10;kzws5r2PGWbaPvib2mMoRBxhn6GCMoQmk9LnJRn0Q9sQR+9sncEQpSukdviI46aWaZKMpcGKI6HE&#10;hlYl5dfj3URuXmzd7fdy7Tbn3XZ94/ZrfzooNeh3yymIQF34D/+1N1pBOknhfSYe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CCQDDAAAA3AAAAA8AAAAAAAAAAAAA&#10;AAAAoQIAAGRycy9kb3ducmV2LnhtbFBLBQYAAAAABAAEAPkAAACRAwAAAAA=&#10;">
              <v:stroke dashstyle="dash"/>
            </v:line>
            <v:line id="Line 2666" o:spid="_x0000_s1140" style="position:absolute;flip:x;visibility:visible" from="10658,7628" to="10658,1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x4sMAAADcAAAADwAAAGRycy9kb3ducmV2LnhtbESPQWvCQBSE70L/w/KE3nRjSkVS1xCK&#10;LaX0Yqz3l+xzE8y+Ddmtxn/vFgSPw8x8w6zz0XbiTINvHStYzBMQxLXTLRsFv/uP2QqED8gaO8ek&#10;4Eoe8s3TZI2Zdhfe0bkMRkQI+wwVNCH0mZS+bsiin7ueOHpHN1gMUQ5G6gEvEW47mSbJUlpsOS40&#10;2NN7Q/Wp/LMKqm1xMN/VYWtT/tGf5rWsWJZKPU/H4g1EoDE8wvf2l1aQrl7g/0w8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BceLDAAAA3AAAAA8AAAAAAAAAAAAA&#10;AAAAoQIAAGRycy9kb3ducmV2LnhtbFBLBQYAAAAABAAEAPkAAACRAwAAAAA=&#10;">
              <v:stroke dashstyle="dash"/>
            </v:line>
            <v:line id="Line 2667" o:spid="_x0000_s1141" style="position:absolute;flip:y;visibility:visible" from="8483,9098" to="9023,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z/MUAAADcAAAADwAAAGRycy9kb3ducmV2LnhtbESPT2vCQBDF70K/wzIFL6FuqqX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z/MUAAADcAAAADwAAAAAAAAAA&#10;AAAAAAChAgAAZHJzL2Rvd25yZXYueG1sUEsFBgAAAAAEAAQA+QAAAJMDAAAAAA==&#10;">
              <v:stroke endarrow="block"/>
            </v:line>
            <v:line id="Line 2668" o:spid="_x0000_s1142" style="position:absolute;flip:x y;visibility:visible" from="10658,8132" to="10658,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Gd8UAAADcAAAADwAAAGRycy9kb3ducmV2LnhtbESPQWvCQBSE7wX/w/IK3upGQUlTVymC&#10;4MGLtrTXl+wzG82+TbJrjP/eFQo9DjPzDbNcD7YWPXW+cqxgOklAEBdOV1wq+P7avqUgfEDWWDsm&#10;BXfysF6NXpaYaXfjA/XHUIoIYZ+hAhNCk0npC0MW/cQ1xNE7uc5iiLIrpe7wFuG2lrMkWUiLFccF&#10;gw1tDBWX49Uq6PPr9PyzP1x8/tu+56lpN/t2od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bGd8UAAADcAAAADwAAAAAAAAAA&#10;AAAAAAChAgAAZHJzL2Rvd25yZXYueG1sUEsFBgAAAAAEAAQA+QAAAJMDAAAAAA==&#10;">
              <v:stroke endarrow="block"/>
            </v:line>
            <v:line id="Line 2669" o:spid="_x0000_s1143" style="position:absolute;flip:y;visibility:visible" from="3818,7823" to="3818,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line id="Line 2670" o:spid="_x0000_s1144" style="position:absolute;visibility:visible" from="3818,8012" to="4898,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shape id="AutoShape 2671" o:spid="_x0000_s1145" type="#_x0000_t4" style="position:absolute;left:4898;top:10238;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JKcAA&#10;AADcAAAADwAAAGRycy9kb3ducmV2LnhtbERPzYrCMBC+C75DGMGbpnqQUo2yLCyI68XuPsDYjE3d&#10;ZlKTbNt9+81B8Pjx/e8Oo21FTz40jhWslhkI4srphmsF318fixxEiMgaW8ek4I8CHPbTyQ4L7Qa+&#10;UF/GWqQQDgUqMDF2hZShMmQxLF1HnLib8xZjgr6W2uOQwm0r11m2kRYbTg0GO3o3VP2Uv1bB/dqZ&#10;4Zw/bllZ+V6ezv74uHwqNZ+Nb1sQkcb4Ej/dR61gnae16Uw6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lJKcAAAADcAAAADwAAAAAAAAAAAAAAAACYAgAAZHJzL2Rvd25y&#10;ZXYueG1sUEsFBgAAAAAEAAQA9QAAAIUDAAAAAA==&#10;">
              <v:textbox>
                <w:txbxContent>
                  <w:p w:rsidR="00DA2F7B" w:rsidRDefault="00DA2F7B" w:rsidP="00003125">
                    <w:pPr>
                      <w:spacing w:line="280" w:lineRule="exact"/>
                      <w:jc w:val="center"/>
                      <w:rPr>
                        <w:rFonts w:ascii="新細明體" w:eastAsia="新細明體"/>
                        <w:sz w:val="18"/>
                      </w:rPr>
                    </w:pPr>
                    <w:r>
                      <w:rPr>
                        <w:rFonts w:ascii="新細明體" w:hAnsi="新細明體" w:hint="eastAsia"/>
                        <w:sz w:val="18"/>
                      </w:rPr>
                      <w:t>管</w:t>
                    </w:r>
                    <w:r>
                      <w:rPr>
                        <w:rFonts w:ascii="新細明體" w:hAnsi="新細明體"/>
                        <w:sz w:val="18"/>
                      </w:rPr>
                      <w:t xml:space="preserve">    </w:t>
                    </w:r>
                    <w:r>
                      <w:rPr>
                        <w:rFonts w:ascii="新細明體" w:hAnsi="新細明體" w:hint="eastAsia"/>
                        <w:sz w:val="18"/>
                      </w:rPr>
                      <w:t>路</w:t>
                    </w:r>
                  </w:p>
                  <w:p w:rsidR="00DA2F7B" w:rsidRDefault="00DA2F7B" w:rsidP="00003125">
                    <w:pPr>
                      <w:spacing w:line="280" w:lineRule="exact"/>
                      <w:jc w:val="center"/>
                      <w:rPr>
                        <w:rFonts w:ascii="新細明體" w:eastAsia="新細明體"/>
                        <w:sz w:val="18"/>
                      </w:rPr>
                    </w:pPr>
                    <w:r>
                      <w:rPr>
                        <w:rFonts w:ascii="新細明體" w:hAnsi="新細明體" w:hint="eastAsia"/>
                        <w:sz w:val="18"/>
                      </w:rPr>
                      <w:t>耐壓試驗</w:t>
                    </w:r>
                  </w:p>
                  <w:p w:rsidR="00DA2F7B" w:rsidRDefault="00DA2F7B" w:rsidP="00003125">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672" o:spid="_x0000_s1146" type="#_x0000_t202" style="position:absolute;left:7538;top:9775;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DA2F7B" w:rsidRDefault="00DA2F7B" w:rsidP="00003125">
                    <w:pPr>
                      <w:rPr>
                        <w:sz w:val="18"/>
                      </w:rPr>
                    </w:pPr>
                    <w:r>
                      <w:rPr>
                        <w:rFonts w:hint="eastAsia"/>
                        <w:sz w:val="18"/>
                      </w:rPr>
                      <w:t>監造單位查核</w:t>
                    </w:r>
                  </w:p>
                </w:txbxContent>
              </v:textbox>
            </v:shape>
            <v:line id="Line 2673" o:spid="_x0000_s1147" style="position:absolute;flip:x;visibility:visible" from="6458,9923" to="7418,10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line id="Line 2674" o:spid="_x0000_s1148" style="position:absolute;visibility:visible" from="7778,6115" to="9398,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kBqsMAAADcAAAADwAAAGRycy9kb3ducmV2LnhtbESPS4vCMBSF9wP+h3AFd2Oqi0GrUUQQ&#10;XDiKD1xfmmtbbW5qEmv990YYmOXhPD7OdN6aSjTkfGlZwaCfgCDOrC45V3A6rr5HIHxA1lhZJgUv&#10;8jCfdb6mmGr75D01h5CLOMI+RQVFCHUqpc8KMuj7tiaO3sU6gyFKl0vt8BnHTSWHSfIjDZYcCQXW&#10;tCwoux0eJnKzfOPu5+utXV9+N6s7N+PtcadUr9suJiACteE//NdeawXD8QA+Z+IR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AarDAAAA3AAAAA8AAAAAAAAAAAAA&#10;AAAAoQIAAGRycy9kb3ducmV2LnhtbFBLBQYAAAAABAAEAPkAAACRAwAAAAA=&#10;">
              <v:stroke dashstyle="dash"/>
            </v:line>
            <v:line id="Line 2675" o:spid="_x0000_s1149" style="position:absolute;visibility:visible" from="8138,6115" to="8498,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line id="Line 2676" o:spid="_x0000_s1150" style="position:absolute;flip:x y;visibility:visible" from="9443,5532" to="9443,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cMMAAADcAAAADwAAAGRycy9kb3ducmV2LnhtbESP32rCMBTG7we+QzjCbmSmU9y0GkXH&#10;BMErdQ9waI5NsDnpmrR2b28Gg11+fH9+fKtN7yrRUROsZwWv4wwEceG15VLB12X/MgcRIrLGyjMp&#10;+KEAm/XgaYW59nc+UXeOpUgjHHJUYGKscylDYchhGPuaOHlX3ziMSTal1A3e07ir5CTL3qRDy4lg&#10;sKYPQ8Xt3LrEbeOnkXZh34+zbkSzy2763Rqlnof9dgkiUh//w3/tg1YwWUzh90w6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GXDDAAAA3AAAAA8AAAAAAAAAAAAA&#10;AAAAoQIAAGRycy9kb3ducmV2LnhtbFBLBQYAAAAABAAEAPkAAACRAwAAAAA=&#10;">
              <v:stroke dashstyle="dash" endarrow="block"/>
            </v:line>
            <v:line id="Line 2677" o:spid="_x0000_s1151" style="position:absolute;flip:y;visibility:visible" from="9443,4883" to="9443,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S8QAAADcAAAADwAAAGRycy9kb3ducmV2LnhtbESPQWvCQBSE74L/YXlCb3XToKWmriEU&#10;LaV4MdX7S/Z1E5p9G7JbTf+9WxA8DjPzDbPOR9uJMw2+dazgaZ6AIK6dbtkoOH7tHl9A+ICssXNM&#10;Cv7IQ76ZTtaYaXfhA53LYESEsM9QQRNCn0np64Ys+rnriaP37QaLIcrBSD3gJcJtJ9MkeZYWW44L&#10;Dfb01lD9U/5aBdW2OJnP6rS1Ke/1u1mWFctSqYfZWLyCCDSGe/jW/tAK0tUC/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X9LxAAAANwAAAAPAAAAAAAAAAAA&#10;AAAAAKECAABkcnMvZG93bnJldi54bWxQSwUGAAAAAAQABAD5AAAAkgMAAAAA&#10;">
              <v:stroke dashstyle="dash"/>
            </v:line>
            <v:line id="Line 2678" o:spid="_x0000_s1152" style="position:absolute;visibility:visible" from="7043,4883" to="9443,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P7MQAAADcAAAADwAAAGRycy9kb3ducmV2LnhtbESPT2vCQBTE7wW/w/KE3upGi/9SVxEh&#10;QdCLafH8yD6T1OzbkN0m6bd3CwWPw8z8htnsBlOLjlpXWVYwnUQgiHOrKy4UfH0mbysQziNrrC2T&#10;gl9ysNuOXjYYa9vzhbrMFyJA2MWooPS+iaV0eUkG3cQ2xMG72dagD7ItpG6xD3BTy1kULaTBisNC&#10;iQ0dSsrv2Y9RsLz0eM2773P2fk8L2idpnZxSpV7Hw/4DhKfBP8P/7aNWMFvP4e9MO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M/sxAAAANwAAAAPAAAAAAAAAAAA&#10;AAAAAKECAABkcnMvZG93bnJldi54bWxQSwUGAAAAAAQABAD5AAAAkgMAAAAA&#10;">
              <v:stroke dashstyle="dash" startarrow="block"/>
            </v:line>
            <v:line id="Line 2679" o:spid="_x0000_s1153" style="position:absolute;flip:y;visibility:visible" from="4898,8018" to="7418,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SLXGAAAA3AAAAA8AAAAAAAAA&#10;AAAAAAAAoQIAAGRycy9kb3ducmV2LnhtbFBLBQYAAAAABAAEAPkAAACUAwAAAAA=&#10;"/>
            <v:line id="Line 2680" o:spid="_x0000_s1154" style="position:absolute;flip:x y;visibility:visible" from="7058,8012" to="9578,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rRsUAAADcAAAADwAAAGRycy9kb3ducmV2LnhtbESPQWvCQBSE74X+h+UVvNWNHqxGVylC&#10;wYMXtej1JfvMRrNvk+wa4793C0KPw8x8wyxWva1ER60vHSsYDRMQxLnTJRcKfg8/n1MQPiBrrByT&#10;ggd5WC3f3xaYanfnHXX7UIgIYZ+iAhNCnUrpc0MW/dDVxNE7u9ZiiLItpG7xHuG2kuMkmUiLJccF&#10;gzWtDeXX/c0q6LLb6HLc7q4+OzWzbGqa9baZKDX46L/nIAL14T/8am+0gvHsC/7O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FrRsUAAADcAAAADwAAAAAAAAAA&#10;AAAAAAChAgAAZHJzL2Rvd25yZXYueG1sUEsFBgAAAAAEAAQA+QAAAJMDAAAAAA==&#10;">
              <v:stroke endarrow="block"/>
            </v:line>
            <v:line id="Line 2681" o:spid="_x0000_s1155" style="position:absolute;flip:x y;visibility:visible" from="8378,8012" to="9458,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7/NMEAAADcAAAADwAAAGRycy9kb3ducmV2LnhtbERPTYvCMBC9L/gfwgje1lQPotUoIgge&#10;vKjLep02Y1NtJm0Ta/335rCwx8f7Xm16W4mOWl86VjAZJyCIc6dLLhT8XPbfcxA+IGusHJOCN3nY&#10;rAdfK0y1e/GJunMoRAxhn6ICE0KdSulzQxb92NXEkbu51mKIsC2kbvEVw20lp0kykxZLjg0Ga9oZ&#10;yh/np1XQZc/J/fd4evjs2iyyuWl2x2am1GjYb5cgAvXhX/znPmgF00VcG8/EIyD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bv80wQAAANwAAAAPAAAAAAAAAAAAAAAA&#10;AKECAABkcnMvZG93bnJldi54bWxQSwUGAAAAAAQABAD5AAAAjwMAAAAA&#10;">
              <v:stroke endarrow="block"/>
            </v:line>
            <v:line id="Line 2682" o:spid="_x0000_s1156" style="position:absolute;flip:x;visibility:visible" from="9578,7838" to="9578,8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Kv8UAAADcAAAADwAAAGRycy9kb3ducmV2LnhtbESPT2vCQBDF74V+h2UKvQTdqCAmukpt&#10;KwjiwT8Hj0N2TEKzsyE71fTbu4VCj4837/fmLVa9a9SNulB7NjAapqCIC29rLg2cT5vBDFQQZIuN&#10;ZzLwQwFWy+enBebW3/lAt6OUKkI45GigEmlzrUNRkcMw9C1x9K6+cyhRdqW2Hd4j3DV6nKZT7bDm&#10;2FBhS+8VFV/Hbxff2Oz5YzJJ1k4nSUafF9mlWox5fenf5qCEevk//ktvrYFxlsHvmEgA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Kv8UAAADcAAAADwAAAAAAAAAA&#10;AAAAAAChAgAAZHJzL2Rvd25yZXYueG1sUEsFBgAAAAAEAAQA+QAAAJMDAAAAAA==&#10;">
              <v:stroke endarrow="block"/>
            </v:line>
            <v:line id="Line 2683" o:spid="_x0000_s1157" style="position:absolute;flip:y;visibility:visible" from="10058,7586" to="10658,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6drsAAADcAAAADwAAAGRycy9kb3ducmV2LnhtbERPSwrCMBDdC94hjOBOUxVEqlFEEHRp&#10;7QHGZmyLzaQkUePtzUJw+Xj/zS6aTrzI+daygtk0A0FcWd1yraC8HicrED4ga+wsk4IPedhth4MN&#10;5tq++UKvItQihbDPUUETQp9L6auGDPqp7YkTd7fOYEjQ1VI7fKdw08l5li2lwZZTQ4M9HRqqHsXT&#10;KFjdYny6k6kKeyhLO7+18ngulBqP4n4NIlAMf/HPfdIKFlman86k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RPDp2uwAAANwAAAAPAAAAAAAAAAAAAAAAAKECAABk&#10;cnMvZG93bnJldi54bWxQSwUGAAAAAAQABAD5AAAAiQMAAAAA&#10;">
              <v:stroke dashstyle="dash" startarrow="block"/>
            </v:line>
            <v:line id="Line 2684" o:spid="_x0000_s1158" style="position:absolute;flip:x y;visibility:visible" from="10658,9247" to="10658,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s8UAAADcAAAADwAAAGRycy9kb3ducmV2LnhtbESPQWvCQBSE7wX/w/KE3uomFkSjq4gg&#10;9OBFW/T6kn1mo9m3SXaN6b/vFgo9DjPzDbPaDLYWPXW+cqwgnSQgiAunKy4VfH3u3+YgfEDWWDsm&#10;Bd/kYbMevaww0+7JR+pPoRQRwj5DBSaEJpPSF4Ys+olriKN3dZ3FEGVXSt3hM8JtLadJMpMWK44L&#10;BhvaGSrup4dV0OeP9HY+HO8+v7SLfG7a3aGdKfU6HrZLEIGG8B/+a39oBe9J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s8UAAADcAAAADwAAAAAAAAAA&#10;AAAAAAChAgAAZHJzL2Rvd25yZXYueG1sUEsFBgAAAAAEAAQA+QAAAJMDAAAAAA==&#10;">
              <v:stroke endarrow="block"/>
            </v:line>
            <v:line id="Line 2685" o:spid="_x0000_s1159" style="position:absolute;visibility:visible" from="7778,11108" to="10658,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Fx8MAAADcAAAADwAAAGRycy9kb3ducmV2LnhtbESPS4vCMBSF98L8h3AHZqepDohWo8iA&#10;4MJRfOD60lzbanNTk0zt/HsjCC4P5/FxpvPWVKIh50vLCvq9BARxZnXJuYLjYdkdgfABWWNlmRT8&#10;k4f57KMzxVTbO++o2YdcxBH2KSooQqhTKX1WkEHfszVx9M7WGQxRulxqh/c4bio5SJKhNFhyJBRY&#10;009B2XX/ZyI3y9fudrpc29X5d728cTPeHLZKfX22iwmIQG14h1/tlVbwnQ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BcfDAAAA3AAAAA8AAAAAAAAAAAAA&#10;AAAAoQIAAGRycy9kb3ducmV2LnhtbFBLBQYAAAAABAAEAPkAAACRAwAAAAA=&#10;">
              <v:stroke dashstyle="dash"/>
            </v:line>
            <v:line id="Line 2686" o:spid="_x0000_s1160" style="position:absolute;flip:y;visibility:visible" from="8618,11108" to="9158,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hnT8UAAADcAAAADwAAAAAAAAAA&#10;AAAAAAChAgAAZHJzL2Rvd25yZXYueG1sUEsFBgAAAAAEAAQA+QAAAJMDAAAAAA==&#10;">
              <v:stroke endarrow="block"/>
            </v:line>
            <v:shape id="Text Box 2687" o:spid="_x0000_s1161" type="#_x0000_t202" style="position:absolute;left:5018;top:12218;width:26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DA2F7B" w:rsidRDefault="00DA2F7B" w:rsidP="00003125">
                    <w:pPr>
                      <w:rPr>
                        <w:sz w:val="18"/>
                      </w:rPr>
                    </w:pPr>
                    <w:r>
                      <w:rPr>
                        <w:rFonts w:hint="eastAsia"/>
                        <w:sz w:val="18"/>
                      </w:rPr>
                      <w:t>水管施工完成執行後續工作</w:t>
                    </w:r>
                  </w:p>
                  <w:p w:rsidR="00DA2F7B" w:rsidRDefault="00DA2F7B" w:rsidP="00003125">
                    <w:pPr>
                      <w:ind w:firstLine="240"/>
                    </w:pPr>
                  </w:p>
                </w:txbxContent>
              </v:textbox>
            </v:shape>
            <v:line id="Line 2688" o:spid="_x0000_s1162" style="position:absolute;flip:x;visibility:visible" from="6338,12038" to="6338,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group id="Group 2689" o:spid="_x0000_s1163" style="position:absolute;left:8138;top:11678;width:2010;height:720" coordorigin="8138,11678" coordsize="20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Line 2690" o:spid="_x0000_s1164" style="position:absolute;visibility:visible" from="8138,11858" to="9218,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line id="Line 2691" o:spid="_x0000_s1165" style="position:absolute;visibility:visible" from="8138,12158" to="9218,1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M1WcIAAADcAAAADwAAAGRycy9kb3ducmV2LnhtbERPy4rCMBTdC/5DuIK7MXWEUatp0QGh&#10;4rjwgetLc22LzU1potb5+sliwOXhvJdpZ2rxoNZVlhWMRxEI4tzqigsF59PmYwbCeWSNtWVS8CIH&#10;adLvLTHW9skHehx9IUIIuxgVlN43sZQuL8mgG9mGOHBX2xr0AbaF1C0+Q7ip5WcUfUmDFYeGEhv6&#10;Lim/He9Gwe7uf6fnywR/xutim+/mGe6nmVLDQbdagPDU+bf4351pBZMorA1nwhGQy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M1WcIAAADcAAAADwAAAAAAAAAAAAAA&#10;AAChAgAAZHJzL2Rvd25yZXYueG1sUEsFBgAAAAAEAAQA+QAAAJADAAAAAA==&#10;">
                <v:stroke dashstyle="dash" endarrow="block"/>
              </v:line>
              <v:shape id="Text Box 2692" o:spid="_x0000_s1166" type="#_x0000_t202" style="position:absolute;left:9253;top:11678;width:8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RYMEA&#10;AADcAAAADwAAAGRycy9kb3ducmV2LnhtbESPT4vCMBTE7wt+h/AEb2uiwrJbjVIExatu2fOjef1D&#10;m5fSxLZ+eyMIexxm5jfM7jDZVgzU+9qxhtVSgSDOnam51JD9nj6/QfiAbLB1TBoe5OGwn33sMDFu&#10;5CsNt1CKCGGfoIYqhC6R0ucVWfRL1xFHr3C9xRBlX0rT4xjhtpVrpb6kxZrjQoUdHSvKm9vdamiK&#10;9F7+qUsaHBXZULTNeL5mWi/mU7oFEWgK/+F3+2I0bNQPvM7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HkWDBAAAA3AAAAA8AAAAAAAAAAAAAAAAAmAIAAGRycy9kb3du&#10;cmV2LnhtbFBLBQYAAAAABAAEAPUAAACGAwAAAAA=&#10;" filled="f" stroked="f">
                <v:stroke dashstyle="dash"/>
                <v:textbox>
                  <w:txbxContent>
                    <w:p w:rsidR="00DA2F7B" w:rsidRPr="00494E34" w:rsidRDefault="00DA2F7B" w:rsidP="00003125">
                      <w:pPr>
                        <w:rPr>
                          <w:sz w:val="20"/>
                          <w:szCs w:val="20"/>
                        </w:rPr>
                      </w:pPr>
                      <w:r w:rsidRPr="00494E34">
                        <w:rPr>
                          <w:rFonts w:hint="eastAsia"/>
                          <w:sz w:val="20"/>
                          <w:szCs w:val="20"/>
                        </w:rPr>
                        <w:t>合格</w:t>
                      </w:r>
                    </w:p>
                    <w:p w:rsidR="00DA2F7B" w:rsidRPr="00494E34" w:rsidRDefault="00DA2F7B" w:rsidP="00003125">
                      <w:pPr>
                        <w:rPr>
                          <w:sz w:val="20"/>
                          <w:szCs w:val="20"/>
                        </w:rPr>
                      </w:pPr>
                      <w:r w:rsidRPr="00494E34">
                        <w:rPr>
                          <w:rFonts w:hint="eastAsia"/>
                          <w:sz w:val="20"/>
                          <w:szCs w:val="20"/>
                        </w:rPr>
                        <w:t>不合格</w:t>
                      </w:r>
                    </w:p>
                  </w:txbxContent>
                </v:textbox>
              </v:shape>
            </v:group>
            <v:line id="Line 2693" o:spid="_x0000_s1167" style="position:absolute;flip:x;visibility:visible" from="6338,10043" to="6338,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v5c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vr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Nv5cUAAADcAAAADwAAAAAAAAAA&#10;AAAAAAChAgAAZHJzL2Rvd25yZXYueG1sUEsFBgAAAAAEAAQA+QAAAJMDAAAAAA==&#10;">
              <v:stroke endarrow="block"/>
            </v:line>
            <w10:anchorlock/>
          </v:group>
        </w:pict>
      </w:r>
    </w:p>
    <w:p w:rsidR="00DA2F7B" w:rsidRPr="0017609A" w:rsidRDefault="00DA2F7B" w:rsidP="008C2108">
      <w:pPr>
        <w:adjustRightInd w:val="0"/>
        <w:snapToGrid w:val="0"/>
        <w:jc w:val="both"/>
        <w:rPr>
          <w:rFonts w:ascii="標楷體"/>
          <w:szCs w:val="28"/>
        </w:rPr>
      </w:pPr>
    </w:p>
    <w:p w:rsidR="00DA2F7B" w:rsidRDefault="00DA2F7B" w:rsidP="008C2108">
      <w:pPr>
        <w:adjustRightInd w:val="0"/>
        <w:snapToGrid w:val="0"/>
        <w:jc w:val="both"/>
        <w:rPr>
          <w:rFonts w:ascii="標楷體"/>
          <w:szCs w:val="28"/>
        </w:rPr>
      </w:pPr>
      <w:r w:rsidRPr="0017609A">
        <w:rPr>
          <w:rFonts w:ascii="標楷體" w:hAnsi="標楷體"/>
          <w:szCs w:val="28"/>
        </w:rPr>
        <w:t xml:space="preserve">                  </w:t>
      </w:r>
    </w:p>
    <w:p w:rsidR="00DA2F7B" w:rsidRPr="0017609A" w:rsidRDefault="00DA2F7B" w:rsidP="00F711AB">
      <w:pPr>
        <w:adjustRightInd w:val="0"/>
        <w:snapToGrid w:val="0"/>
        <w:jc w:val="center"/>
        <w:rPr>
          <w:rFonts w:ascii="標楷體"/>
          <w:szCs w:val="28"/>
        </w:rPr>
      </w:pPr>
      <w:r w:rsidRPr="0017609A">
        <w:rPr>
          <w:rFonts w:ascii="標楷體" w:hAnsi="標楷體" w:hint="eastAsia"/>
          <w:szCs w:val="28"/>
        </w:rPr>
        <w:t>水管系統暗管施工品管流程圖</w: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Pr>
          <w:noProof/>
        </w:rPr>
      </w:r>
      <w:r w:rsidRPr="00047855">
        <w:rPr>
          <w:rFonts w:ascii="標楷體"/>
          <w:noProof/>
          <w:szCs w:val="28"/>
        </w:rPr>
        <w:pict>
          <v:group id="Group 2701" o:spid="_x0000_s1168" style="width:412.8pt;height:581.65pt;mso-position-horizontal-relative:char;mso-position-vertical-relative:line" coordorigin="2244,2025" coordsize="8256,11633">
            <v:shape id="Text Box 2702" o:spid="_x0000_s1169" type="#_x0000_t202" style="position:absolute;left:2830;top:2029;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9tsQA&#10;AADcAAAADwAAAGRycy9kb3ducmV2LnhtbESPT2vDMAzF74N9B6PBLqN1ukNT0rpllBZ2WVn/3UWs&#10;JmGxHGwv9b79dBjsJvGe3vtptcmuVyOF2Hk2MJsWoIhrbztuDFzO+8kCVEzIFnvPZOCHImzWjw8r&#10;rKy/85HGU2qUhHCs0ECb0lBpHeuWHMapH4hFu/ngMMkaGm0D3iXc9fq1KObaYcfS0OJA25bqr9O3&#10;M5Dn55eP8pjK3eIw5oPG/e4zXI15fspvS1CJcvo3/12/W8EvhV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bbEAAAA3AAAAA8AAAAAAAAAAAAAAAAAmAIAAGRycy9k&#10;b3ducmV2LnhtbFBLBQYAAAAABAAEAPUAAACJAwAAAAA=&#10;">
              <v:textbox style="layout-flow:vertical-ideographic">
                <w:txbxContent>
                  <w:p w:rsidR="00DA2F7B" w:rsidRDefault="00DA2F7B" w:rsidP="00DE0563">
                    <w:pPr>
                      <w:ind w:firstLine="90"/>
                      <w:rPr>
                        <w:sz w:val="18"/>
                      </w:rPr>
                    </w:pPr>
                    <w:r>
                      <w:rPr>
                        <w:rFonts w:hint="eastAsia"/>
                        <w:sz w:val="18"/>
                      </w:rPr>
                      <w:t>施工圖</w:t>
                    </w:r>
                  </w:p>
                  <w:p w:rsidR="00DA2F7B" w:rsidRDefault="00DA2F7B" w:rsidP="00DE0563">
                    <w:pPr>
                      <w:ind w:firstLine="90"/>
                      <w:rPr>
                        <w:sz w:val="18"/>
                      </w:rPr>
                    </w:pPr>
                    <w:r>
                      <w:rPr>
                        <w:rFonts w:hint="eastAsia"/>
                        <w:sz w:val="18"/>
                      </w:rPr>
                      <w:t>繪製</w:t>
                    </w:r>
                  </w:p>
                </w:txbxContent>
              </v:textbox>
            </v:shape>
            <v:shape id="Text Box 2703" o:spid="_x0000_s1170" type="#_x0000_t202" style="position:absolute;left:9310;top:2025;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YLcIA&#10;AADcAAAADwAAAGRycy9kb3ducmV2LnhtbERPS2sCMRC+F/wPYQQvRbP14OrWKCIKvVR89T5sprtL&#10;N5MlSdf03zeC4G0+vucs19G0oifnG8sK3iYZCOLS6oYrBdfLfjwH4QOyxtYyKfgjD+vV4GWJhbY3&#10;PlF/DpVIIewLVFCH0BVS+rImg35iO+LEfVtnMCToKqkd3lK4aeU0y2bSYMOpocaOtjWVP+dfoyDO&#10;Lq+f+Snku/mhjweJ+93RfSk1GsbNO4hAMTzFD/eHTvPzBdyfS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1gtwgAAANwAAAAPAAAAAAAAAAAAAAAAAJgCAABkcnMvZG93&#10;bnJldi54bWxQSwUGAAAAAAQABAD1AAAAhwMAAAAA&#10;">
              <v:textbox style="layout-flow:vertical-ideographic">
                <w:txbxContent>
                  <w:p w:rsidR="00DA2F7B" w:rsidRDefault="00DA2F7B" w:rsidP="00DE0563">
                    <w:pPr>
                      <w:rPr>
                        <w:sz w:val="18"/>
                      </w:rPr>
                    </w:pPr>
                    <w:r>
                      <w:rPr>
                        <w:rFonts w:hint="eastAsia"/>
                        <w:sz w:val="18"/>
                      </w:rPr>
                      <w:t>器材設備</w:t>
                    </w:r>
                  </w:p>
                  <w:p w:rsidR="00DA2F7B" w:rsidRDefault="00DA2F7B" w:rsidP="00DE0563">
                    <w:pPr>
                      <w:rPr>
                        <w:sz w:val="18"/>
                      </w:rPr>
                    </w:pPr>
                    <w:r>
                      <w:rPr>
                        <w:rFonts w:hint="eastAsia"/>
                        <w:sz w:val="18"/>
                      </w:rPr>
                      <w:t>送審</w:t>
                    </w:r>
                  </w:p>
                  <w:p w:rsidR="00DA2F7B" w:rsidRDefault="00DA2F7B" w:rsidP="00DE0563"/>
                </w:txbxContent>
              </v:textbox>
            </v:shape>
            <v:line id="Line 2704" o:spid="_x0000_s1171" style="position:absolute;flip:x;visibility:visible" from="3218,2944" to="321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Ug8UAAADcAAAADwAAAGRycy9kb3ducmV2LnhtbESPQWvCQBCF74X+h2UKvQTdWKFodJXa&#10;VigUD7UePA7ZMQnNzobsVOO/dw6F3uYx73vzZrkeQmvO1KcmsoPJOAdDXEbfcOXg8L0dzcAkQfbY&#10;RiYHV0qwXt3fLbHw8cJfdN5LZTSEU4EOapGusDaVNQVM49gR6+4U+4Cisq+s7/Gi4aG1T3n+bAM2&#10;rBdq7Oi1pvJn/xu0xnbHb9Nptgk2y+b0fpTP3Ipzjw/DywKM0CD/5j/6wys30/r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2Ug8UAAADcAAAADwAAAAAAAAAA&#10;AAAAAAChAgAAZHJzL2Rvd25yZXYueG1sUEsFBgAAAAAEAAQA+QAAAJMDAAAAAA==&#10;">
              <v:stroke endarrow="block"/>
            </v:line>
            <v:line id="Line 2705" o:spid="_x0000_s1172" style="position:absolute;flip:x;visibility:visible" from="9818,2944" to="981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xGMUAAADcAAAADwAAAGRycy9kb3ducmV2LnhtbESPT2vCQBDF74V+h2UEL0E3KhSNbkL/&#10;CULxUOvB45Adk2B2NmSnmn57t1DobYb3fm/ebIrBtepKfWg8G5hNU1DEpbcNVwaOX9vJElQQZIut&#10;ZzLwQwGK/PFhg5n1N/6k60EqFUM4ZGigFukyrUNZk8Mw9R1x1M6+dyhx7Stte7zFcNfqeZo+aYcN&#10;xws1dvRaU3k5fLtYY7vnt8UieXE6SVb0fpKPVIsx49HwvAYlNMi/+Y/e2c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xGMUAAADcAAAADwAAAAAAAAAA&#10;AAAAAAChAgAAZHJzL2Rvd25yZXYueG1sUEsFBgAAAAAEAAQA+QAAAJMDAAAAAA==&#10;">
              <v:stroke endarrow="block"/>
            </v:line>
            <v:line id="Line 2706" o:spid="_x0000_s1173" style="position:absolute;visibility:visible" from="3218,3088" to="501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v:line id="Line 2707" o:spid="_x0000_s1174" style="position:absolute;visibility:visible" from="3938,3088" to="813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2708" o:spid="_x0000_s1175" style="position:absolute;flip:x y;visibility:visible" from="8018,3088" to="9818,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CkMMAAADcAAAADwAAAGRycy9kb3ducmV2LnhtbERPTWvCQBC9F/oflil4qxulSExdRQSh&#10;By/aotdJdpqNZmeT7Brjv3eFQm/zeJ+zWA22Fj11vnKsYDJOQBAXTldcKvj53r6nIHxA1lg7JgV3&#10;8rBavr4sMNPuxnvqD6EUMYR9hgpMCE0mpS8MWfRj1xBH7td1FkOEXSl1h7cYbms5TZKZtFhxbDDY&#10;0MZQcTlcrYI+v07Ox93+4vNTO89T02527Uyp0duw/gQRaAj/4j/3l47z0w94PhM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fApDDAAAA3AAAAA8AAAAAAAAAAAAA&#10;AAAAoQIAAGRycy9kb3ducmV2LnhtbFBLBQYAAAAABAAEAPkAAACRAwAAAAA=&#10;">
              <v:stroke endarrow="block"/>
            </v:line>
            <v:line id="Line 2709" o:spid="_x0000_s1176" style="position:absolute;flip:x;visibility:visible" from="6338,3088" to="635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shape id="AutoShape 2710" o:spid="_x0000_s1177" type="#_x0000_t4" style="position:absolute;left:4778;top:3284;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ZvMIA&#10;AADcAAAADwAAAGRycy9kb3ducmV2LnhtbERPS2rDMBDdF3oHMYXuGjldBONGMSEQCG02cXuAqTWx&#10;nFgjW1Jt9/ZRoNDdPN531uVsOzGSD61jBctFBoK4drrlRsHX5/4lBxEissbOMSn4pQDl5vFhjYV2&#10;E59orGIjUgiHAhWYGPtCylAbshgWridO3Nl5izFB30jtcUrhtpOvWbaSFltODQZ72hmqr9WPVXD5&#10;7s10zIdzVtV+lO9HfxhOH0o9P83bNxCR5vgv/nMfdJqfr+D+TLp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xm8wgAAANwAAAAPAAAAAAAAAAAAAAAAAJgCAABkcnMvZG93&#10;bnJldi54bWxQSwUGAAAAAAQABAD1AAAAhwMAAAAA&#10;">
              <v:textbox>
                <w:txbxContent>
                  <w:p w:rsidR="00DA2F7B" w:rsidRDefault="00DA2F7B" w:rsidP="00DE0563">
                    <w:pPr>
                      <w:spacing w:line="280" w:lineRule="exact"/>
                      <w:jc w:val="center"/>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DA2F7B" w:rsidRDefault="00DA2F7B" w:rsidP="00DE0563">
                    <w:pPr>
                      <w:spacing w:line="280" w:lineRule="exact"/>
                      <w:jc w:val="center"/>
                      <w:rPr>
                        <w:rFonts w:ascii="新細明體" w:eastAsia="新細明體"/>
                        <w:sz w:val="18"/>
                      </w:rPr>
                    </w:pPr>
                    <w:r>
                      <w:rPr>
                        <w:rFonts w:ascii="新細明體" w:hAnsi="新細明體" w:hint="eastAsia"/>
                        <w:sz w:val="18"/>
                      </w:rPr>
                      <w:t>審核</w:t>
                    </w:r>
                  </w:p>
                </w:txbxContent>
              </v:textbox>
            </v:shape>
            <v:line id="Line 2711" o:spid="_x0000_s1178" style="position:absolute;flip:y;visibility:visible" from="7898,4001" to="987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SIMUAAADcAAAADwAAAGRycy9kb3ducmV2LnhtbESPQWvCQBCF70L/wzKF3nSTQK2kriKF&#10;ggdREnvocciOSWp2NmQ3uvn3bqHQ2wzvfW/erLfBdOJGg2stK0gXCQjiyuqWawVf58/5CoTzyBo7&#10;y6RgIgfbzdNsjbm2dy7oVvpaxBB2OSpovO9zKV3VkEG3sD1x1C52MOjjOtRSD3iP4aaTWZIspcGW&#10;44UGe/poqLqWo4k1XsfuHNLxkOF3qAt7LC+nn0mpl+ewewfhKfh/8x+915FbvcHvM3EC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DSIMUAAADcAAAADwAAAAAAAAAA&#10;AAAAAAChAgAAZHJzL2Rvd25yZXYueG1sUEsFBgAAAAAEAAQA+QAAAJMDAAAAAA==&#10;">
              <v:stroke dashstyle="dash" endarrow="block"/>
            </v:line>
            <v:line id="Line 2712" o:spid="_x0000_s1179" style="position:absolute;visibility:visible" from="9578,4001" to="1047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flsQAAADcAAAADwAAAGRycy9kb3ducmV2LnhtbESPTW/CMAyG70j8h8hIu0EKh4l1pNU0&#10;CYkD2zRAnK3GtB2NU5KsdP9+PkzazZbfj8ebcnSdGijE1rOB5SIDRVx523Jt4HTcztegYkK22Hkm&#10;Az8UoSymkw3m1t/5k4ZDqpWEcMzRQJNSn2sdq4YcxoXvieV28cFhkjXU2ga8S7jr9CrLHrXDlqWh&#10;wZ5eG6quh28nvVW9D7fz13XcXd722xsPT+/HD2MeZuPLM6hEY/oX/7l3VvD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1+WxAAAANwAAAAPAAAAAAAAAAAA&#10;AAAAAKECAABkcnMvZG93bnJldi54bWxQSwUGAAAAAAQABAD5AAAAkgMAAAAA&#10;">
              <v:stroke dashstyle="dash"/>
            </v:line>
            <v:line id="Line 2713" o:spid="_x0000_s1180" style="position:absolute;flip:x y;visibility:visible" from="10500,3114" to="10500,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ZO8QAAADcAAAADwAAAGRycy9kb3ducmV2LnhtbESP0WoCMRBF3wv+QxjBF9FsLVZdjdKW&#10;FgSfqn7AsBk3wc1ku8mu279vBKFvM9w799zZ7HpXiY6aYD0reJ5mIIgLry2XCs6nr8kSRIjIGivP&#10;pOCXAuy2g6cN5trf+Ju6YyxFCuGQowITY51LGQpDDsPU18RJu/jGYUxrU0rd4C2Fu0rOsuxVOrSc&#10;CAZr+jBUXI+tS9w2fhppV3ZxmHdjmp/eX35ao9Ro2L+tQUTq47/5cb3Xqf5yBfdn0gR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9k7xAAAANwAAAAPAAAAAAAAAAAA&#10;AAAAAKECAABkcnMvZG93bnJldi54bWxQSwUGAAAAAAQABAD5AAAAkgMAAAAA&#10;">
              <v:stroke dashstyle="dash" endarrow="block"/>
            </v:line>
            <v:line id="Line 2714" o:spid="_x0000_s1181" style="position:absolute;flip:y;visibility:visible" from="10500,2502" to="10500,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8YNMMAAADcAAAADwAAAGRycy9kb3ducmV2LnhtbESPQWvCQBCF7wX/wzJCb3VToVJTVxHR&#10;IsVLo94n2ekmNDsbsluN/75zELzN8N68981iNfhWXaiPTWADr5MMFHEVbMPOwOm4e3kHFROyxTYw&#10;GbhRhNVy9LTA3IYrf9OlSE5JCMccDdQpdbnWsarJY5yEjli0n9B7TLL2TtserxLuWz3Nspn22LA0&#10;1NjRpqbqt/jzBsrt+uy+yvPWT/lgP91bUbIujHkeD+sPUImG9DDfr/dW8OeCL8/IBH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vGDTDAAAA3AAAAA8AAAAAAAAAAAAA&#10;AAAAoQIAAGRycy9kb3ducmV2LnhtbFBLBQYAAAAABAAEAPkAAACRAwAAAAA=&#10;">
              <v:stroke dashstyle="dash"/>
            </v:line>
            <v:line id="Line 2715" o:spid="_x0000_s1182" style="position:absolute;flip:x y;visibility:visible" from="10140,2502" to="1050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D4MQAAADcAAAADwAAAGRycy9kb3ducmV2LnhtbESP0WoCMRBF3wX/IUzBl6JZLVZdjdKW&#10;Fgo+Vf2AYTNuQjeTdZNdt3/fCIJvM9w799zZ7HpXiY6aYD0rmE4yEMSF15ZLBafj13gJIkRkjZVn&#10;UvBHAXbb4WCDufZX/qHuEEuRQjjkqMDEWOdShsKQwzDxNXHSzr5xGNPalFI3eE3hrpKzLHuVDi0n&#10;gsGaPgwVv4fWJW4bP420K7vYz7tnmh/fXy6tUWr01L+tQUTq48N8v/7Wqf5qCrdn0gR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EPgxAAAANwAAAAPAAAAAAAAAAAA&#10;AAAAAKECAABkcnMvZG93bnJldi54bWxQSwUGAAAAAAQABAD5AAAAkgMAAAAA&#10;">
              <v:stroke dashstyle="dash" endarrow="block"/>
            </v:line>
            <v:line id="Line 2716" o:spid="_x0000_s1183" style="position:absolute;flip:y;visibility:visible" from="2858,4001" to="483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z6/L4AAADcAAAADwAAAGRycy9kb3ducmV2LnhtbERPzYrCMBC+C/sOYQRvmtqDuNVYloLg&#10;Hu32AcZmbMs2k5JEzb79RhC8zcf3O/symlHcyfnBsoL1KgNB3Fo9cKeg+TkutyB8QNY4WiYFf+Sh&#10;PHzM9lho++Az3evQiRTCvkAFfQhTIaVvezLoV3YiTtzVOoMhQddJ7fCRws0o8yzbSIMDp4YeJ6p6&#10;an/rm1GwvcR4cyfT1rZqGptfBnn8rpVazOPXDkSgGN7il/uk0/zPHJ7PpAvk4R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bPr8vgAAANwAAAAPAAAAAAAAAAAAAAAAAKEC&#10;AABkcnMvZG93bnJldi54bWxQSwUGAAAAAAQABAD5AAAAjAMAAAAA&#10;">
              <v:stroke dashstyle="dash" startarrow="block"/>
            </v:line>
            <v:line id="Line 2717" o:spid="_x0000_s1184" style="position:absolute;visibility:visible" from="2258,4001" to="315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OsQAAADcAAAADwAAAGRycy9kb3ducmV2LnhtbESPT4vCMBDF78J+hzAL3jRdBdGuUWRB&#10;8OAq/mHPQzO21WZSk1i7394IgrcZ3pv3ezOdt6YSDTlfWlbw1U9AEGdWl5wrOB6WvTEIH5A1VpZJ&#10;wT95mM8+OlNMtb3zjpp9yEUMYZ+igiKEOpXSZwUZ9H1bE0ftZJ3BEFeXS+3wHsNNJQdJMpIGS46E&#10;Amv6KSi77G8mcrN87a5/50u7Ov2ul1duJpvDVqnuZ7v4BhGoDW/z63qlY/3JEJ7PxAn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s6xAAAANwAAAAPAAAAAAAAAAAA&#10;AAAAAKECAABkcnMvZG93bnJldi54bWxQSwUGAAAAAAQABAD5AAAAkgMAAAAA&#10;">
              <v:stroke dashstyle="dash"/>
            </v:line>
            <v:line id="Line 2718" o:spid="_x0000_s1185" style="position:absolute;flip:x y;visibility:visible" from="2258,2996" to="2258,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PgeMUAAADcAAAADwAAAGRycy9kb3ducmV2LnhtbESP3WoCMRCF7wu+QxihN6LZ2vq3GsWW&#10;FoReVX2AYTNugpvJdpNdt2/fFITezXDOnO/MZte7SnTUBOtZwdMkA0FceG25VHA+fYyXIEJE1lh5&#10;JgU/FGC3HTxsMNf+xl/UHWMpUgiHHBWYGOtcylAYchgmviZO2sU3DmNam1LqBm8p3FVymmVz6dBy&#10;Ihis6c1QcT22LnHb+G6kXdnF56wb0ez0+vzdGqUeh/1+DSJSH//N9+uDTvVXL/D3TJp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PgeMUAAADcAAAADwAAAAAAAAAA&#10;AAAAAAChAgAAZHJzL2Rvd25yZXYueG1sUEsFBgAAAAAEAAQA+QAAAJMDAAAAAA==&#10;">
              <v:stroke dashstyle="dash" endarrow="block"/>
            </v:line>
            <v:line id="Line 2719" o:spid="_x0000_s1186" style="position:absolute;flip:y;visibility:visible" from="2258,2384" to="2258,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7rMAAAADcAAAADwAAAGRycy9kb3ducmV2LnhtbERPTYvCMBC9L/gfwgje1lTBRatRRHSR&#10;xYtV79NmTIvNpDRZ7f77jSB4m8f7nMWqs7W4U+srxwpGwwQEceF0xUbB+bT7nILwAVlj7ZgU/JGH&#10;1bL3scBUuwcf6Z4FI2II+xQVlCE0qZS+KMmiH7qGOHJX11oMEbZG6hYfMdzWcpwkX9JixbGhxIY2&#10;JRW37NcqyLfri/nJL1s75oP+NpMsZ5kpNeh36zmIQF14i1/uvY7zZxN4PhMv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Yu6zAAAAA3AAAAA8AAAAAAAAAAAAAAAAA&#10;oQIAAGRycy9kb3ducmV2LnhtbFBLBQYAAAAABAAEAPkAAACOAwAAAAA=&#10;">
              <v:stroke dashstyle="dash"/>
            </v:line>
            <v:line id="Line 2720" o:spid="_x0000_s1187" style="position:absolute;flip:x y;visibility:visible" from="2258,2384" to="2738,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j98EAAADcAAAADwAAAGRycy9kb3ducmV2LnhtbERPS4vCMBC+C/sfwgh709Q9FO0aZRF0&#10;9SQ+Dh6HZmyLzaSbxNr11xtB8DYf33Om887UoiXnK8sKRsMEBHFudcWFguNhORiD8AFZY22ZFPyT&#10;h/nsozfFTNsb76jdh0LEEPYZKihDaDIpfV6SQT+0DXHkztYZDBG6QmqHtxhuavmVJKk0WHFsKLGh&#10;RUn5ZX81CqrTX5Oe8dCut6P775Vc0m5WF6U++93PN4hAXXiLX+61jvMnK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OP3wQAAANwAAAAPAAAAAAAAAAAAAAAA&#10;AKECAABkcnMvZG93bnJldi54bWxQSwUGAAAAAAQABAD5AAAAjwMAAAAA&#10;">
              <v:stroke dashstyle="dash" startarrow="block"/>
            </v:line>
            <v:line id="Line 2721" o:spid="_x0000_s1188" style="position:absolute;flip:x;visibility:visible" from="6324,4726" to="6337,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2aKsUAAADcAAAADwAAAGRycy9kb3ducmV2LnhtbESPQWvCQBCF70L/wzIFL0E3VrA1dZVa&#10;FQrSQ6MHj0N2moRmZ0N21PTfdwuCtxne+968Wax616gLdaH2bGAyTkERF97WXBo4HnajF1BBkC02&#10;nsnALwVYLR8GC8ysv/IXXXIpVQzhkKGBSqTNtA5FRQ7D2LfEUfv2nUOJa1dq2+E1hrtGP6XpTDus&#10;OV6osKX3ioqf/Oxijd0nb6bTZO10ksxpe5J9qsWY4WP/9gpKqJe7+UZ/2MjNn+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2aKsUAAADcAAAADwAAAAAAAAAA&#10;AAAAAAChAgAAZHJzL2Rvd25yZXYueG1sUEsFBgAAAAAEAAQA+QAAAJMDAAAAAA==&#10;">
              <v:stroke endarrow="block"/>
            </v:line>
            <v:shape id="Text Box 2722" o:spid="_x0000_s1189" type="#_x0000_t202" style="position:absolute;left:5484;top:4906;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DA2F7B" w:rsidRDefault="00DA2F7B" w:rsidP="00DE0563">
                    <w:pPr>
                      <w:rPr>
                        <w:sz w:val="18"/>
                      </w:rPr>
                    </w:pPr>
                    <w:r>
                      <w:rPr>
                        <w:rFonts w:hint="eastAsia"/>
                        <w:sz w:val="18"/>
                      </w:rPr>
                      <w:t>設備材料進場儲料</w:t>
                    </w:r>
                  </w:p>
                </w:txbxContent>
              </v:textbox>
            </v:shape>
            <v:line id="Line 2723" o:spid="_x0000_s1190" style="position:absolute;flip:x;visibility:visible" from="6324,5285" to="6337,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shape id="AutoShape 2724" o:spid="_x0000_s1191" type="#_x0000_t4" style="position:absolute;left:4891;top:5437;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GdcIA&#10;AADcAAAADwAAAGRycy9kb3ducmV2LnhtbESPQYvCMBSE7wv+h/CEva2pexCpRhFBEPVid3/As3k2&#10;1ealJtm2+++NsLDHYWa+YZbrwTaiIx9qxwqmkwwEcel0zZWC76/dxxxEiMgaG8ek4JcCrFejtyXm&#10;2vV8pq6IlUgQDjkqMDG2uZShNGQxTFxLnLyr8xZjkr6S2mOf4LaRn1k2kxZrTgsGW9oaKu/Fj1Vw&#10;u7SmP80f16wofScPJ79/nI9KvY+HzQJEpCH+h//ae60gEeF1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EZ1wgAAANwAAAAPAAAAAAAAAAAAAAAAAJgCAABkcnMvZG93&#10;bnJldi54bWxQSwUGAAAAAAQABAD1AAAAhwMAAAAA&#10;">
              <v:textbox>
                <w:txbxContent>
                  <w:p w:rsidR="00DA2F7B" w:rsidRDefault="00DA2F7B" w:rsidP="00DE0563">
                    <w:pPr>
                      <w:spacing w:line="280" w:lineRule="exact"/>
                      <w:jc w:val="center"/>
                      <w:rPr>
                        <w:rFonts w:ascii="新細明體" w:eastAsia="新細明體"/>
                        <w:sz w:val="18"/>
                      </w:rPr>
                    </w:pPr>
                    <w:r>
                      <w:rPr>
                        <w:rFonts w:ascii="新細明體" w:hAnsi="新細明體" w:hint="eastAsia"/>
                        <w:sz w:val="18"/>
                      </w:rPr>
                      <w:t>設備器具</w:t>
                    </w:r>
                  </w:p>
                  <w:p w:rsidR="00DA2F7B" w:rsidRDefault="00DA2F7B" w:rsidP="00DE0563">
                    <w:pPr>
                      <w:spacing w:line="280" w:lineRule="exact"/>
                      <w:jc w:val="center"/>
                      <w:rPr>
                        <w:rFonts w:ascii="新細明體" w:eastAsia="新細明體"/>
                        <w:sz w:val="18"/>
                      </w:rPr>
                    </w:pPr>
                    <w:r>
                      <w:rPr>
                        <w:rFonts w:ascii="新細明體" w:hAnsi="新細明體" w:hint="eastAsia"/>
                        <w:sz w:val="18"/>
                      </w:rPr>
                      <w:t>進場檢驗</w:t>
                    </w:r>
                  </w:p>
                  <w:p w:rsidR="00DA2F7B" w:rsidRDefault="00DA2F7B" w:rsidP="00DE0563">
                    <w:pPr>
                      <w:spacing w:line="280" w:lineRule="exact"/>
                      <w:jc w:val="center"/>
                      <w:rPr>
                        <w:rFonts w:ascii="新細明體" w:eastAsia="新細明體"/>
                        <w:sz w:val="18"/>
                      </w:rPr>
                    </w:pPr>
                    <w:r>
                      <w:rPr>
                        <w:rFonts w:ascii="新細明體" w:hAnsi="新細明體" w:hint="eastAsia"/>
                        <w:sz w:val="18"/>
                      </w:rPr>
                      <w:t>一級查驗</w:t>
                    </w:r>
                  </w:p>
                </w:txbxContent>
              </v:textbox>
            </v:shape>
            <v:shape id="Text Box 2725" o:spid="_x0000_s1192" type="#_x0000_t202" style="position:absolute;left:5844;top:7637;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DA2F7B" w:rsidRDefault="00DA2F7B" w:rsidP="00DE0563">
                    <w:pPr>
                      <w:rPr>
                        <w:sz w:val="18"/>
                      </w:rPr>
                    </w:pPr>
                    <w:r>
                      <w:rPr>
                        <w:rFonts w:hint="eastAsia"/>
                        <w:sz w:val="18"/>
                      </w:rPr>
                      <w:t>揚水泵浦安裝</w:t>
                    </w:r>
                  </w:p>
                </w:txbxContent>
              </v:textbox>
            </v:shape>
            <v:shape id="Text Box 2726" o:spid="_x0000_s1193" type="#_x0000_t202" style="position:absolute;left:3924;top:7637;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DA2F7B" w:rsidRDefault="00DA2F7B" w:rsidP="00DE0563">
                    <w:pPr>
                      <w:rPr>
                        <w:sz w:val="18"/>
                      </w:rPr>
                    </w:pPr>
                    <w:r>
                      <w:rPr>
                        <w:rFonts w:hint="eastAsia"/>
                        <w:sz w:val="18"/>
                      </w:rPr>
                      <w:t>電</w:t>
                    </w:r>
                    <w:r>
                      <w:rPr>
                        <w:sz w:val="18"/>
                      </w:rPr>
                      <w:t xml:space="preserve"> </w:t>
                    </w:r>
                    <w:r>
                      <w:rPr>
                        <w:rFonts w:hint="eastAsia"/>
                        <w:sz w:val="18"/>
                      </w:rPr>
                      <w:t>氣</w:t>
                    </w:r>
                    <w:r>
                      <w:rPr>
                        <w:sz w:val="18"/>
                      </w:rPr>
                      <w:t xml:space="preserve"> </w:t>
                    </w:r>
                    <w:r>
                      <w:rPr>
                        <w:rFonts w:hint="eastAsia"/>
                        <w:sz w:val="18"/>
                      </w:rPr>
                      <w:t>銜</w:t>
                    </w:r>
                    <w:r>
                      <w:rPr>
                        <w:sz w:val="18"/>
                      </w:rPr>
                      <w:t xml:space="preserve"> </w:t>
                    </w:r>
                    <w:r>
                      <w:rPr>
                        <w:rFonts w:hint="eastAsia"/>
                        <w:sz w:val="18"/>
                      </w:rPr>
                      <w:t>接</w:t>
                    </w:r>
                  </w:p>
                </w:txbxContent>
              </v:textbox>
            </v:shape>
            <v:shape id="Text Box 2727" o:spid="_x0000_s1194" type="#_x0000_t202" style="position:absolute;left:8484;top:7637;width:13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DA2F7B" w:rsidRDefault="00DA2F7B" w:rsidP="00DE0563">
                    <w:pPr>
                      <w:rPr>
                        <w:sz w:val="18"/>
                      </w:rPr>
                    </w:pPr>
                    <w:r>
                      <w:rPr>
                        <w:rFonts w:hint="eastAsia"/>
                        <w:sz w:val="18"/>
                      </w:rPr>
                      <w:t>管</w:t>
                    </w:r>
                    <w:r>
                      <w:rPr>
                        <w:sz w:val="18"/>
                      </w:rPr>
                      <w:t xml:space="preserve"> </w:t>
                    </w:r>
                    <w:r>
                      <w:rPr>
                        <w:rFonts w:hint="eastAsia"/>
                        <w:sz w:val="18"/>
                      </w:rPr>
                      <w:t>系</w:t>
                    </w:r>
                    <w:r>
                      <w:rPr>
                        <w:sz w:val="18"/>
                      </w:rPr>
                      <w:t xml:space="preserve"> </w:t>
                    </w:r>
                    <w:r>
                      <w:rPr>
                        <w:rFonts w:hint="eastAsia"/>
                        <w:sz w:val="18"/>
                      </w:rPr>
                      <w:t>銜</w:t>
                    </w:r>
                    <w:r>
                      <w:rPr>
                        <w:sz w:val="18"/>
                      </w:rPr>
                      <w:t xml:space="preserve"> </w:t>
                    </w:r>
                    <w:r>
                      <w:rPr>
                        <w:rFonts w:hint="eastAsia"/>
                        <w:sz w:val="18"/>
                      </w:rPr>
                      <w:t>接</w:t>
                    </w:r>
                  </w:p>
                </w:txbxContent>
              </v:textbox>
            </v:shape>
            <v:line id="Line 2728" o:spid="_x0000_s1195" style="position:absolute;flip:x;visibility:visible" from="6324,7272" to="6337,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wpsUAAADcAAAADwAAAGRycy9kb3ducmV2LnhtbESPT2vCQBDF74LfYRnBS6i71VLa6Cr9&#10;JwjSQ20PHofsNAnNzobsqPHbu0LB4+PN+715i1XvG3WkLtaBLdxPDCjiIriaSws/3+u7J1BRkB02&#10;gcnCmSKslsPBAnMXTvxFx52UKkE45mihEmlzrWNRkcc4CS1x8n5D51GS7ErtOjwluG/01JhH7bHm&#10;1FBhS28VFX+7g09vrD/5fTbLXr3Osmf62MvWaLF2POpf5qCEerkd/6c3zsLUPMB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DwpsUAAADcAAAADwAAAAAAAAAA&#10;AAAAAAChAgAAZHJzL2Rvd25yZXYueG1sUEsFBgAAAAAEAAQA+QAAAJMDAAAAAA==&#10;">
              <v:stroke endarrow="block"/>
            </v:line>
            <v:line id="Line 2729" o:spid="_x0000_s1196" style="position:absolute;visibility:visible" from="4284,7452" to="9444,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2730" o:spid="_x0000_s1197" style="position:absolute;flip:x;visibility:visible" from="6698,7036" to="7418,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LSsUAAADcAAAADwAAAGRycy9kb3ducmV2LnhtbESPQWvCQBCF7wX/wzKCl6C7KkgbXaW1&#10;CoXiodaDxyE7JsHsbMhONf333UKhx8eb9715q03vG3WjLtaBLUwnBhRxEVzNpYXT5378CCoKssMm&#10;MFn4pgib9eBhhbkLd/6g21FKlSAcc7RQibS51rGoyGOchJY4eZfQeZQku1K7Du8J7hs9M2ahPdac&#10;GipsaVtRcT1++fTG/sCv83n24nWWPdHuLO9Gi7WjYf+8BCXUy//xX/rNWZiZBfyOSQT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7LSsUAAADcAAAADwAAAAAAAAAA&#10;AAAAAAChAgAAZHJzL2Rvd25yZXYueG1sUEsFBgAAAAAEAAQA+QAAAJMDAAAAAA==&#10;">
              <v:stroke endarrow="block"/>
            </v:line>
            <v:shape id="Text Box 2731" o:spid="_x0000_s1198" type="#_x0000_t202" style="position:absolute;left:7418;top:6856;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s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sYAAADcAAAADwAAAAAAAAAAAAAAAACYAgAAZHJz&#10;L2Rvd25yZXYueG1sUEsFBgAAAAAEAAQA9QAAAIsDAAAAAA==&#10;">
              <v:textbox>
                <w:txbxContent>
                  <w:p w:rsidR="00DA2F7B" w:rsidRDefault="00DA2F7B" w:rsidP="00DE0563">
                    <w:pPr>
                      <w:rPr>
                        <w:sz w:val="18"/>
                      </w:rPr>
                    </w:pPr>
                    <w:r>
                      <w:rPr>
                        <w:rFonts w:hint="eastAsia"/>
                        <w:sz w:val="18"/>
                      </w:rPr>
                      <w:t>監造單位查核</w:t>
                    </w:r>
                  </w:p>
                </w:txbxContent>
              </v:textbox>
            </v:shape>
            <v:line id="Line 2732" o:spid="_x0000_s1199" style="position:absolute;flip:x;visibility:visible" from="4284,7452" to="429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6o8UAAADcAAAADwAAAGRycy9kb3ducmV2LnhtbESPTWvDMAyG74P9B6PBLqG118LYsrpl&#10;X4XB6GFdDzuKWE1CYznEWpv+++ow2FG8eh89WqzG2JkjDblN7OFu6sAQVym0XHvYfa8nD2CyIAfs&#10;EpOHM2VYLa+vFliGdOIvOm6lNgrhXKKHRqQvrc1VQxHzNPXEmu3TEFF0HGobBjwpPHZ25ty9jdiy&#10;Xmiwp9eGqsP2N6rGesNv83nxEm1RPNL7j3w6K97f3ozPT2CERvlf/mt/BA8zp7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36o8UAAADcAAAADwAAAAAAAAAA&#10;AAAAAAChAgAAZHJzL2Rvd25yZXYueG1sUEsFBgAAAAAEAAQA+QAAAJMDAAAAAA==&#10;">
              <v:stroke endarrow="block"/>
            </v:line>
            <v:line id="Line 2733" o:spid="_x0000_s1200" style="position:absolute;flip:x;visibility:visible" from="6324,7452" to="633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OMUAAADcAAAADwAAAGRycy9kb3ducmV2LnhtbESPQWvCQBCF7wX/wzIFL6HuqlA0dRWt&#10;FYTiQdtDj0N2moRmZ0N2qum/dwWhx8eb9715i1XvG3WmLtaBLYxHBhRxEVzNpYXPj93TDFQUZIdN&#10;YLLwRxFWy8HDAnMXLnyk80lKlSAcc7RQibS51rGoyGMchZY4ed+h8yhJdqV2HV4S3Dd6Ysyz9lhz&#10;aqiwpdeKip/Tr09v7A68nU6zjddZNqe3L3k3WqwdPvbrF1BCvfwf39N7Z2Fi5nAbkwi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OMUAAADcAAAADwAAAAAAAAAA&#10;AAAAAAChAgAAZHJzL2Rvd25yZXYueG1sUEsFBgAAAAAEAAQA+QAAAJMDAAAAAA==&#10;">
              <v:stroke endarrow="block"/>
            </v:line>
            <v:line id="Line 2734" o:spid="_x0000_s1201" style="position:absolute;flip:x;visibility:visible" from="9444,7452" to="9457,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line id="Line 2735" o:spid="_x0000_s1202" style="position:absolute;flip:x;visibility:visible" from="6324,8030" to="6337,8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2736" o:spid="_x0000_s1203" style="position:absolute;flip:x;visibility:visible" from="6323,10673" to="6323,1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shape id="AutoShape 2737" o:spid="_x0000_s1204" type="#_x0000_t4" style="position:absolute;left:4884;top:8212;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O38QA&#10;AADcAAAADwAAAGRycy9kb3ducmV2LnhtbESPUWvCMBSF3wf+h3CFvc1UhSGdUYYgiPpi3Q+4a65N&#10;t+amJrHt/v0iCD4ezjnf4SzXg21ERz7UjhVMJxkI4tLpmisFX+ft2wJEiMgaG8ek4I8CrFejlyXm&#10;2vV8oq6IlUgQDjkqMDG2uZShNGQxTFxLnLyL8xZjkr6S2mOf4LaRsyx7lxZrTgsGW9oYKn+Lm1Xw&#10;892a/ri4XrKi9J3cH/3uejoo9ToePj9ARBriM/xo77SC2XQ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Tt/EAAAA3AAAAA8AAAAAAAAAAAAAAAAAmAIAAGRycy9k&#10;b3ducmV2LnhtbFBLBQYAAAAABAAEAPUAAACJAwAAAAA=&#10;">
              <v:textbox>
                <w:txbxContent>
                  <w:p w:rsidR="00DA2F7B" w:rsidRDefault="00DA2F7B" w:rsidP="00DE0563">
                    <w:pPr>
                      <w:spacing w:line="280" w:lineRule="exact"/>
                      <w:jc w:val="center"/>
                      <w:rPr>
                        <w:rFonts w:ascii="新細明體" w:eastAsia="新細明體"/>
                        <w:sz w:val="18"/>
                      </w:rPr>
                    </w:pPr>
                    <w:r>
                      <w:rPr>
                        <w:rFonts w:ascii="新細明體" w:hAnsi="新細明體" w:hint="eastAsia"/>
                        <w:sz w:val="18"/>
                      </w:rPr>
                      <w:t>揚水泵浦</w:t>
                    </w:r>
                  </w:p>
                  <w:p w:rsidR="00DA2F7B" w:rsidRDefault="00DA2F7B" w:rsidP="00DE0563">
                    <w:pPr>
                      <w:spacing w:line="280" w:lineRule="exact"/>
                      <w:jc w:val="center"/>
                      <w:rPr>
                        <w:rFonts w:ascii="新細明體" w:eastAsia="新細明體"/>
                        <w:sz w:val="18"/>
                      </w:rPr>
                    </w:pPr>
                    <w:r>
                      <w:rPr>
                        <w:rFonts w:ascii="新細明體" w:hAnsi="新細明體" w:hint="eastAsia"/>
                        <w:sz w:val="18"/>
                      </w:rPr>
                      <w:t>安裝檢驗</w:t>
                    </w:r>
                  </w:p>
                  <w:p w:rsidR="00DA2F7B" w:rsidRDefault="00DA2F7B" w:rsidP="00DE0563">
                    <w:pPr>
                      <w:spacing w:line="280" w:lineRule="exact"/>
                      <w:jc w:val="center"/>
                      <w:rPr>
                        <w:rFonts w:ascii="新細明體" w:eastAsia="新細明體"/>
                      </w:rPr>
                    </w:pPr>
                    <w:r>
                      <w:rPr>
                        <w:rFonts w:ascii="新細明體" w:hAnsi="新細明體" w:hint="eastAsia"/>
                        <w:sz w:val="18"/>
                      </w:rPr>
                      <w:t>一級查驗</w:t>
                    </w:r>
                  </w:p>
                </w:txbxContent>
              </v:textbox>
            </v:shape>
            <v:shape id="Text Box 2738" o:spid="_x0000_s1205" type="#_x0000_t202" style="position:absolute;left:5483;top:10275;width:16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DA2F7B" w:rsidRDefault="00DA2F7B" w:rsidP="00DE0563">
                    <w:pPr>
                      <w:rPr>
                        <w:sz w:val="18"/>
                      </w:rPr>
                    </w:pPr>
                    <w:r>
                      <w:rPr>
                        <w:rFonts w:hint="eastAsia"/>
                        <w:sz w:val="18"/>
                      </w:rPr>
                      <w:t>系統測試前準備</w:t>
                    </w:r>
                  </w:p>
                </w:txbxContent>
              </v:textbox>
            </v:shape>
            <v:line id="Line 2739" o:spid="_x0000_s1206" style="position:absolute;flip:x;visibility:visible" from="6323,10062" to="6323,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shape id="Text Box 2740" o:spid="_x0000_s1207" type="#_x0000_t202" style="position:absolute;left:4418;top:12938;width:32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DA2F7B" w:rsidRDefault="00DA2F7B" w:rsidP="00DE0563">
                    <w:pPr>
                      <w:rPr>
                        <w:sz w:val="18"/>
                      </w:rPr>
                    </w:pPr>
                    <w:r>
                      <w:rPr>
                        <w:rFonts w:hint="eastAsia"/>
                        <w:sz w:val="18"/>
                      </w:rPr>
                      <w:t>揚水泵浦系統安裝完成執行後續工作</w:t>
                    </w:r>
                  </w:p>
                  <w:p w:rsidR="00DA2F7B" w:rsidRDefault="00DA2F7B" w:rsidP="00DE0563">
                    <w:pPr>
                      <w:ind w:firstLine="240"/>
                    </w:pPr>
                  </w:p>
                </w:txbxContent>
              </v:textbox>
            </v:shape>
            <v:shape id="Text Box 2741" o:spid="_x0000_s1208" type="#_x0000_t202" style="position:absolute;left:7538;top:9878;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DA2F7B" w:rsidRDefault="00DA2F7B" w:rsidP="00DE0563">
                    <w:pPr>
                      <w:rPr>
                        <w:sz w:val="18"/>
                      </w:rPr>
                    </w:pPr>
                    <w:r>
                      <w:rPr>
                        <w:rFonts w:hint="eastAsia"/>
                        <w:sz w:val="18"/>
                      </w:rPr>
                      <w:t>監造單位查核</w:t>
                    </w:r>
                  </w:p>
                </w:txbxContent>
              </v:textbox>
            </v:shape>
            <v:line id="Line 2742" o:spid="_x0000_s1209" style="position:absolute;flip:x;visibility:visible" from="6578,10058" to="753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sfsUAAADcAAAADwAAAGRycy9kb3ducmV2LnhtbESPwWrCQBCG7wXfYRmhl1A3KhSbuora&#10;CoXSQ9WDxyE7TYLZ2ZCdavr2nUOhx+Gf/5tvlushtOZKfWoiO5hOcjDEZfQNVw5Ox/3DAkwSZI9t&#10;ZHLwQwnWq9HdEgsfb/xJ14NURiGcCnRQi3SFtamsKWCaxI5Ys6/YBxQd+8r6Hm8KD62d5fmjDdiw&#10;Xqixo11N5eXwHVRj/8Ev83m2DTbLnuj1LO+5Fefux8PmGYzQIP/Lf+0372A2VVt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sfsUAAADcAAAADwAAAAAAAAAA&#10;AAAAAAChAgAAZHJzL2Rvd25yZXYueG1sUEsFBgAAAAAEAAQA+QAAAJMDAAAAAA==&#10;">
              <v:stroke endarrow="block"/>
            </v:line>
            <v:line id="Line 2743" o:spid="_x0000_s1210" style="position:absolute;visibility:visible" from="2348,11813" to="5048,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O9sMAAADcAAAADwAAAGRycy9kb3ducmV2LnhtbESPS4vCMBSF9wP+h3AFd2Oqi0GrUUQQ&#10;XDiKD1xfmmtbbW5qEmv990YYmOXhPD7OdN6aSjTkfGlZwaCfgCDOrC45V3A6rr5HIHxA1lhZJgUv&#10;8jCfdb6mmGr75D01h5CLOMI+RQVFCHUqpc8KMuj7tiaO3sU6gyFKl0vt8BnHTSWHSfIjDZYcCQXW&#10;tCwoux0eJnKzfOPu5+utXV9+N6s7N+PtcadUr9suJiACteE//NdeawXDwRg+Z+IR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DvbDAAAA3AAAAA8AAAAAAAAAAAAA&#10;AAAAoQIAAGRycy9kb3ducmV2LnhtbFBLBQYAAAAABAAEAPkAAACRAwAAAAA=&#10;">
              <v:stroke dashstyle="dash"/>
            </v:line>
            <v:line id="Line 2744" o:spid="_x0000_s1211" style="position:absolute;flip:x y;visibility:visible" from="2948,11813" to="3488,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61cEAAADcAAAADwAAAGRycy9kb3ducmV2LnhtbERPu27CMBTdkfgH61ZiKw4ZEE0xqEJC&#10;YmDhIbrexLdxSnydxCaEv8cDEuPReS/Xg61FT52vHCuYTRMQxIXTFZcKzqft5wKED8gaa8ek4EEe&#10;1qvxaImZdnc+UH8MpYgh7DNUYEJoMil9Yciin7qGOHJ/rrMYIuxKqTu8x3BbyzRJ5tJixbHBYEMb&#10;Q8X1eLMK+vw2+7/sD1ef/7Zf+cK0m307V2ryMfx8gwg0hLf45d5pBWka58c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zrVwQAAANwAAAAPAAAAAAAAAAAAAAAA&#10;AKECAABkcnMvZG93bnJldi54bWxQSwUGAAAAAAQABAD5AAAAjwMAAAAA&#10;">
              <v:stroke endarrow="block"/>
            </v:line>
            <v:line id="Line 2745" o:spid="_x0000_s1212" style="position:absolute;visibility:visible" from="2244,7452" to="4284,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ITcMAAADcAAAADwAAAGRycy9kb3ducmV2LnhtbESPzYrCMBSF9wO+Q7iCuzG1C3GqUUQQ&#10;XKiDOsz60lzbanNTk1jr208EYZaH8/NxZovO1KIl5yvLCkbDBARxbnXFhYKf0/pzAsIHZI21ZVLw&#10;JA+Lee9jhpm2Dz5QewyFiCPsM1RQhtBkUvq8JIN+aBvi6J2tMxiidIXUDh9x3NQyTZKxNFhxJJTY&#10;0Kqk/Hq8m8jNi627/V6u3ea8265v3H7tT99KDfrdcgoiUBf+w+/2RitI0xG8zs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2yE3DAAAA3AAAAA8AAAAAAAAAAAAA&#10;AAAAoQIAAGRycy9kb3ducmV2LnhtbFBLBQYAAAAABAAEAPkAAACRAwAAAAA=&#10;">
              <v:stroke dashstyle="dash"/>
            </v:line>
            <v:line id="Line 2746" o:spid="_x0000_s1213" style="position:absolute;visibility:visible" from="2844,7452" to="3204,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2747" o:spid="_x0000_s1214" style="position:absolute;flip:y;visibility:visible" from="4298,7996" to="4298,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2748" o:spid="_x0000_s1215" style="position:absolute;visibility:visible" from="4284,9087" to="4884,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rVcUAAADcAAAADwAAAGRycy9kb3ducmV2LnhtbESPQWsCMRSE70L/Q3iF3jTrI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rVcUAAADcAAAADwAAAAAAAAAA&#10;AAAAAAChAgAAZHJzL2Rvd25yZXYueG1sUEsFBgAAAAAEAAQA+QAAAJMDAAAAAA==&#10;">
              <v:stroke endarrow="block"/>
            </v:line>
            <v:shape id="AutoShape 2749" o:spid="_x0000_s1216" type="#_x0000_t4" style="position:absolute;left:5018;top:10913;width:26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5jcQA&#10;AADcAAAADwAAAGRycy9kb3ducmV2LnhtbESPwWrDMBBE74H+g9hCbrFcQ0Nwo4RSKIQ2l7j5gK21&#10;sZxYK0dSbefvo0Khx2Fm3jDr7WQ7MZAPrWMFT1kOgrh2uuVGwfHrfbECESKyxs4xKbhRgO3mYbbG&#10;UruRDzRUsREJwqFEBSbGvpQy1IYshsz1xMk7OW8xJukbqT2OCW47WeT5UlpsOS0Y7OnNUH2pfqyC&#10;83dvxv3qesqr2g/yY+9318OnUvPH6fUFRKQp/of/2jutoCie4f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uY3EAAAA3AAAAA8AAAAAAAAAAAAAAAAAmAIAAGRycy9k&#10;b3ducmV2LnhtbFBLBQYAAAAABAAEAPUAAACJAwAAAAA=&#10;">
              <v:textbox>
                <w:txbxContent>
                  <w:p w:rsidR="00DA2F7B" w:rsidRDefault="00DA2F7B" w:rsidP="00DE0563">
                    <w:pPr>
                      <w:spacing w:line="280" w:lineRule="exact"/>
                      <w:jc w:val="center"/>
                      <w:rPr>
                        <w:rFonts w:ascii="新細明體" w:eastAsia="新細明體"/>
                        <w:sz w:val="18"/>
                      </w:rPr>
                    </w:pPr>
                    <w:r>
                      <w:rPr>
                        <w:rFonts w:ascii="新細明體" w:hAnsi="新細明體" w:hint="eastAsia"/>
                        <w:sz w:val="18"/>
                      </w:rPr>
                      <w:t>揚水系統</w:t>
                    </w:r>
                  </w:p>
                  <w:p w:rsidR="00DA2F7B" w:rsidRDefault="00DA2F7B" w:rsidP="00DE0563">
                    <w:pPr>
                      <w:spacing w:line="280" w:lineRule="exact"/>
                      <w:jc w:val="center"/>
                      <w:rPr>
                        <w:rFonts w:ascii="新細明體" w:eastAsia="新細明體"/>
                        <w:sz w:val="18"/>
                      </w:rPr>
                    </w:pPr>
                    <w:r>
                      <w:rPr>
                        <w:rFonts w:ascii="新細明體" w:hAnsi="新細明體" w:hint="eastAsia"/>
                        <w:sz w:val="18"/>
                      </w:rPr>
                      <w:t>連轉試驗</w:t>
                    </w:r>
                  </w:p>
                  <w:p w:rsidR="00DA2F7B" w:rsidRDefault="00DA2F7B" w:rsidP="00DE0563">
                    <w:pPr>
                      <w:spacing w:line="280" w:lineRule="exact"/>
                      <w:jc w:val="center"/>
                      <w:rPr>
                        <w:rFonts w:ascii="新細明體" w:eastAsia="新細明體"/>
                      </w:rPr>
                    </w:pPr>
                    <w:r>
                      <w:rPr>
                        <w:rFonts w:ascii="新細明體" w:hAnsi="新細明體" w:hint="eastAsia"/>
                        <w:sz w:val="18"/>
                      </w:rPr>
                      <w:t>一級查驗</w:t>
                    </w:r>
                  </w:p>
                </w:txbxContent>
              </v:textbox>
            </v:shape>
            <v:shape id="Text Box 2750" o:spid="_x0000_s1217" type="#_x0000_t202" style="position:absolute;left:7778;top:12338;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DA2F7B" w:rsidRDefault="00DA2F7B" w:rsidP="00DE0563">
                    <w:pPr>
                      <w:rPr>
                        <w:sz w:val="18"/>
                      </w:rPr>
                    </w:pPr>
                    <w:r>
                      <w:rPr>
                        <w:rFonts w:hint="eastAsia"/>
                        <w:sz w:val="18"/>
                      </w:rPr>
                      <w:t>監造單位查核</w:t>
                    </w:r>
                  </w:p>
                </w:txbxContent>
              </v:textbox>
            </v:shape>
            <v:line id="Line 2751" o:spid="_x0000_s1218" style="position:absolute;flip:x;visibility:visible" from="6818,12482" to="7778,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yscUAAADcAAAADwAAAGRycy9kb3ducmV2LnhtbESPzWvCQBDF7wX/h2WEXoJuGqFqdJV+&#10;CQXx4MfB45Adk2B2NmSnmv733UKhx8eb93vzluveNepGXag9G3gap6CIC29rLg2cjpvRDFQQZIuN&#10;ZzLwTQHWq8HDEnPr77yn20FKFSEccjRQibS51qGoyGEY+5Y4ehffOZQou1LbDu8R7hqdpemzdlhz&#10;bKiwpbeKiuvhy8U3Njt+n0ySV6eTZE4fZ9mmWox5HPYvC1BCvfwf/6U/rYEsm8L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yscUAAADcAAAADwAAAAAAAAAA&#10;AAAAAAChAgAAZHJzL2Rvd25yZXYueG1sUEsFBgAAAAAEAAQA+QAAAJMDAAAAAA==&#10;">
              <v:stroke endarrow="block"/>
            </v:line>
            <v:line id="Line 2752" o:spid="_x0000_s1219" style="position:absolute;visibility:visible" from="7778,6317" to="9578,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h0MIAAADcAAAADwAAAGRycy9kb3ducmV2LnhtbERPTWvCQBC9C/0PyxR6001zkDZ1FREE&#10;D9pSI56H7JikZmfj7jam/75zKPT4eN+L1eg6NVCIrWcDz7MMFHHlbcu1gVO5nb6AignZYueZDPxQ&#10;hNXyYbLAwvo7f9JwTLWSEI4FGmhS6gutY9WQwzjzPbFwFx8cJoGh1jbgXcJdp/Msm2uHLUtDgz1t&#10;Gqqux28nvVW9D7fz13XcXQ777Y2H1/fyw5inx3H9BirRmP7Ff+6dNZDnslbOyB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xh0MIAAADcAAAADwAAAAAAAAAAAAAA&#10;AAChAgAAZHJzL2Rvd25yZXYueG1sUEsFBgAAAAAEAAQA+QAAAJADAAAAAA==&#10;">
              <v:stroke dashstyle="dash"/>
            </v:line>
            <v:line id="Line 2753" o:spid="_x0000_s1220" style="position:absolute;visibility:visible" from="8018,6317" to="8378,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AAAAEAAQA+QAAAJMDAAAAAA==&#10;">
              <v:stroke endarrow="block"/>
            </v:line>
            <v:line id="Line 2754" o:spid="_x0000_s1221" style="position:absolute;flip:x y;visibility:visible" from="9563,5062" to="956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vYPcIAAADcAAAADwAAAGRycy9kb3ducmV2LnhtbERPzWoCMRC+C32HMAUvUrNV7M/WKFVa&#10;KHhS+wDDZroJ3Uy2m+y6vn3nUOjx4/tfb8fQqIG65CMbuJ8XoIiraD3XBj7P73dPoFJGtthEJgNX&#10;SrDd3EzWWNp44SMNp1wrCeFUogGXc1tqnSpHAdM8tsTCfcUuYBbY1dp2eJHw0OhFUTzogJ6lwWFL&#10;e0fV96kP0tvnN6f9s388rIYZrc675U/vjJnejq8voDKN+V/85/6wBhZL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vYPcIAAADcAAAADwAAAAAAAAAAAAAA&#10;AAChAgAAZHJzL2Rvd25yZXYueG1sUEsFBgAAAAAEAAQA+QAAAJADAAAAAA==&#10;">
              <v:stroke dashstyle="dash" endarrow="block"/>
            </v:line>
            <v:line id="Line 2755" o:spid="_x0000_s1222" style="position:absolute;flip:y;visibility:visible" from="9563,5530" to="9563,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D6cQAAADcAAAADwAAAGRycy9kb3ducmV2LnhtbESPQWvCQBSE70L/w/KE3nSTlEqJrhKK&#10;llJ6MTb3l+xzE8y+DdlV03/fLRR6HGbmG2azm2wvbjT6zrGCdJmAIG6c7tgo+DodFi8gfEDW2Dsm&#10;Bd/kYbd9mG0w1+7OR7qVwYgIYZ+jgjaEIZfSNy1Z9Es3EEfv7EaLIcrRSD3iPcJtL7MkWUmLHceF&#10;Fgd6bam5lFeroN4Xlfmoq73N+FO/meeyZlkq9TifijWIQFP4D/+137WC7Cm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IPpxAAAANwAAAAPAAAAAAAAAAAA&#10;AAAAAKECAABkcnMvZG93bnJldi54bWxQSwUGAAAAAAQABAD5AAAAkgMAAAAA&#10;">
              <v:stroke dashstyle="dash"/>
            </v:line>
            <v:line id="Line 2756" o:spid="_x0000_s1223" style="position:absolute;visibility:visible" from="7643,5062" to="9563,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3A58QAAADcAAAADwAAAGRycy9kb3ducmV2LnhtbESPS2vCQBSF94L/YbiCO500gtjUUYog&#10;uLAWH7i+ZK5JauZOnBlj+u87gtDl4Tw+znzZmVq05HxlWcHbOAFBnFtdcaHgdFyPZiB8QNZYWyYF&#10;v+Rhuej35php++A9tYdQiDjCPkMFZQhNJqXPSzLox7Yhjt7FOoMhSldI7fARx00t0ySZSoMVR0KJ&#10;Da1Kyq+Hu4ncvNi62/nn2m0uX9v1jdv33fFbqeGg+/wAEagL/+FXe6MVpJMU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DnxAAAANwAAAAPAAAAAAAAAAAA&#10;AAAAAKECAABkcnMvZG93bnJldi54bWxQSwUGAAAAAAQABAD5AAAAkgMAAAAA&#10;">
              <v:stroke dashstyle="dash"/>
            </v:line>
            <v:line id="Line 2757" o:spid="_x0000_s1224" style="position:absolute;flip:x;visibility:visible" from="9458,7992" to="9458,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ib8UAAADcAAAADwAAAGRycy9kb3ducmV2LnhtbESPzWvCQBDF7wX/h2WEXoJuakA0uor9&#10;EAriwY+DxyE7JsHsbMhONf3vu4VCj4837/fmLde9a9SdulB7NvAyTkERF97WXBo4n7ajGaggyBYb&#10;z2TgmwKsV4OnJebWP/hA96OUKkI45GigEmlzrUNRkcMw9i1x9K6+cyhRdqW2HT4i3DV6kqZT7bDm&#10;2FBhS28VFbfjl4tvbPf8nmXJq9NJMqePi+xSLcY8D/vNApRQL//Hf+lPa2CSZf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ib8UAAADcAAAADwAAAAAAAAAA&#10;AAAAAAChAgAAZHJzL2Rvd25yZXYueG1sUEsFBgAAAAAEAAQA+QAAAJMDAAAAAA==&#10;">
              <v:stroke endarrow="block"/>
            </v:line>
            <v:line id="Line 2758" o:spid="_x0000_s1225" style="position:absolute;flip:y;visibility:visible" from="9444,8620" to="9444,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Line 2759" o:spid="_x0000_s1226" style="position:absolute;visibility:visible" from="7764,9143" to="944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RzMYAAADcAAAADwAAAGRycy9kb3ducmV2LnhtbESP3WrCQBSE7wt9h+UI3jUbtYaYuooE&#10;CqUFwT/w8jR7moRmz4bsNqY+fbcgeDnMzDfMcj2YRvTUudqygkkUgyAurK65VHA8vD6lIJxH1thY&#10;JgW/5GC9enxYYqbthXfU730pAoRdhgoq79tMSldUZNBFtiUO3pftDPogu1LqDi8Bbho5jeNEGqw5&#10;LFTYUl5R8b3/MQpQ5lef7oaP58XJyPN2k5w+r+9KjUfD5gWEp8Hfw7f2m1Ywnc3h/0w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IUczGAAAA3AAAAA8AAAAAAAAA&#10;AAAAAAAAoQIAAGRycy9kb3ducmV2LnhtbFBLBQYAAAAABAAEAPkAAACUAwAAAAA=&#10;">
              <v:stroke startarrow="block"/>
            </v:line>
            <v:line id="Line 2760" o:spid="_x0000_s1227" style="position:absolute;flip:x;visibility:visible" from="7283,5062" to="7643,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B98UAAADcAAAADwAAAGRycy9kb3ducmV2LnhtbESPQWvCQBCF74L/YRmhl6CbGpAaXUXb&#10;CkLxUPXgcchOk9DsbMhONf33XaHg8fHmfW/ect27Rl2pC7VnA8+TFBRx4W3NpYHzaTd+ARUE2WLj&#10;mQz8UoD1ajhYYm79jT/pepRSRQiHHA1UIm2udSgqchgmviWO3pfvHEqUXalth7cId42epulMO6w5&#10;NlTY0mtFxffxx8U3dgd+y7Jk63SSzOn9Ih+pFmOeRv1mAUqol8fxf3pvDUyz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B98UAAADcAAAADwAAAAAAAAAA&#10;AAAAAAChAgAAZHJzL2Rvd25yZXYueG1sUEsFBgAAAAAEAAQA+QAAAJMDAAAAAA==&#10;">
              <v:stroke endarrow="block"/>
            </v:line>
            <v:line id="Line 2761" o:spid="_x0000_s1228" style="position:absolute;flip:x;visibility:visible" from="6338,12758" to="6338,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2762" o:spid="_x0000_s1229" style="position:absolute;flip:x y;visibility:visible" from="2258,8045" to="2258,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3UO8IAAADcAAAADwAAAGRycy9kb3ducmV2LnhtbERPzWoCMRC+C32HMAUvUrNV7M/WKFVa&#10;KHhS+wDDZroJ3Uy2m+y6vn3nUOjx4/tfb8fQqIG65CMbuJ8XoIiraD3XBj7P73dPoFJGtthEJgNX&#10;SrDd3EzWWNp44SMNp1wrCeFUogGXc1tqnSpHAdM8tsTCfcUuYBbY1dp2eJHw0OhFUTzogJ6lwWFL&#10;e0fV96kP0tvnN6f9s388rIYZrc675U/vjJnejq8voDKN+V/85/6wBhZL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3UO8IAAADcAAAADwAAAAAAAAAAAAAA&#10;AAChAgAAZHJzL2Rvd25yZXYueG1sUEsFBgAAAAAEAAQA+QAAAJADAAAAAA==&#10;">
              <v:stroke dashstyle="dash" endarrow="block"/>
            </v:line>
            <v:line id="Line 2763" o:spid="_x0000_s1230" style="position:absolute;flip:y;visibility:visible" from="2258,7436" to="2258,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78QAAADcAAAADwAAAGRycy9kb3ducmV2LnhtbESPQWvCQBSE74L/YXlCb3XTiKWmriEU&#10;LaV4MdX7S/Z1E5p9G7JbTf+9WxA8DjPzDbPOR9uJMw2+dazgaZ6AIK6dbtkoOH7tHl9A+ICssXNM&#10;Cv7IQ76ZTtaYaXfhA53LYESEsM9QQRNCn0np64Ys+rnriaP37QaLIcrBSD3gJcJtJ9MkeZYWW44L&#10;Dfb01lD9U/5aBdW2OJnP6rS1Ke/1u1mWFctSqYfZWLyCCDSGe/jW/tAK0sUK/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vxAAAANwAAAAPAAAAAAAAAAAA&#10;AAAAAKECAABkcnMvZG93bnJldi54bWxQSwUGAAAAAAQABAD5AAAAkgMAAAAA&#10;">
              <v:stroke dashstyle="dash"/>
            </v:line>
            <v:group id="Group 2764" o:spid="_x0000_s1231" style="position:absolute;left:7898;top:12938;width:2010;height:720" coordorigin="8138,11678" coordsize="201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2765" o:spid="_x0000_s1232" style="position:absolute;visibility:visible" from="8138,11858" to="9218,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2766" o:spid="_x0000_s1233" style="position:absolute;visibility:visible" from="8138,12158" to="9218,1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07sYAAADcAAAADwAAAGRycy9kb3ducmV2LnhtbESPQWvCQBSE74X+h+UVvDUbU9GaZpW2&#10;IES0h6r0/Mi+JqHZtyG70eivdwWhx2FmvmGy5WAacaTO1ZYVjKMYBHFhdc2lgsN+9fwKwnlkjY1l&#10;UnAmB8vF40OGqbYn/qbjzpciQNilqKDyvk2ldEVFBl1kW+Lg/drOoA+yK6Xu8BTgppFJHE+lwZrD&#10;QoUtfVZU/O16o2DT+8vs8POC2/FHuS428xy/ZrlSo6fh/Q2Ep8H/h+/tXCtIJgnczo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wtO7GAAAA3AAAAA8AAAAAAAAA&#10;AAAAAAAAoQIAAGRycy9kb3ducmV2LnhtbFBLBQYAAAAABAAEAPkAAACUAwAAAAA=&#10;">
                <v:stroke dashstyle="dash" endarrow="block"/>
              </v:line>
              <v:shape id="Text Box 2767" o:spid="_x0000_s1234" type="#_x0000_t202" style="position:absolute;left:9253;top:11678;width:89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Q18IA&#10;AADcAAAADwAAAGRycy9kb3ducmV2LnhtbESPwWrDMBBE74X8g9hCbrXcpJTgWAkm0JJrUpPzYq1s&#10;Y2tlLMV2/74KBHocZuYNkx8X24uJRt86VvCepCCIK6dbrhWUP19vOxA+IGvsHZOCX/JwPKxecsy0&#10;m/lC0zXUIkLYZ6igCWHIpPRVQxZ94gbi6Bk3WgxRjrXUI84Rbnu5SdNPabHluNDgQKeGqu56two6&#10;U9zrW3ougiNTTqbv5u9LqdT6dSn2IAIt4T/8bJ+1gs3HFh5n4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BDXwgAAANwAAAAPAAAAAAAAAAAAAAAAAJgCAABkcnMvZG93&#10;bnJldi54bWxQSwUGAAAAAAQABAD1AAAAhwMAAAAA&#10;" filled="f" stroked="f">
                <v:stroke dashstyle="dash"/>
                <v:textbox>
                  <w:txbxContent>
                    <w:p w:rsidR="00DA2F7B" w:rsidRPr="00494E34" w:rsidRDefault="00DA2F7B" w:rsidP="00DE0563">
                      <w:pPr>
                        <w:rPr>
                          <w:sz w:val="20"/>
                          <w:szCs w:val="20"/>
                        </w:rPr>
                      </w:pPr>
                      <w:r w:rsidRPr="00494E34">
                        <w:rPr>
                          <w:rFonts w:hint="eastAsia"/>
                          <w:sz w:val="20"/>
                          <w:szCs w:val="20"/>
                        </w:rPr>
                        <w:t>合格</w:t>
                      </w:r>
                    </w:p>
                    <w:p w:rsidR="00DA2F7B" w:rsidRPr="00494E34" w:rsidRDefault="00DA2F7B" w:rsidP="00DE0563">
                      <w:pPr>
                        <w:rPr>
                          <w:sz w:val="20"/>
                          <w:szCs w:val="20"/>
                        </w:rPr>
                      </w:pPr>
                      <w:r w:rsidRPr="00494E34">
                        <w:rPr>
                          <w:rFonts w:hint="eastAsia"/>
                          <w:sz w:val="20"/>
                          <w:szCs w:val="20"/>
                        </w:rPr>
                        <w:t>不合格</w:t>
                      </w:r>
                    </w:p>
                  </w:txbxContent>
                </v:textbox>
              </v:shape>
            </v:group>
            <w10:anchorlock/>
          </v:group>
        </w:pic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揚水泵浦安裝品管流程圖</w: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Pr>
          <w:noProof/>
        </w:rPr>
      </w:r>
      <w:r w:rsidRPr="00047855">
        <w:rPr>
          <w:rFonts w:ascii="標楷體"/>
          <w:noProof/>
          <w:szCs w:val="28"/>
        </w:rPr>
        <w:pict>
          <v:group id="Group 2919" o:spid="_x0000_s1235" style="width:420pt;height:574.55pt;mso-position-horizontal-relative:char;mso-position-vertical-relative:line" coordorigin="1784,1748" coordsize="8400,11491">
            <v:shape id="Text Box 2780" o:spid="_x0000_s1236" type="#_x0000_t202" style="position:absolute;left:2504;top:174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UEMQA&#10;AADcAAAADwAAAGRycy9kb3ducmV2LnhtbESPT2vDMAzF74N9B6PBLqN1ukNb0rpljBZ2Wenfu4jV&#10;JDSWg+2l3refDoPeJN7Tez8t19l1aqAQW88GJuMCFHHlbcu1gfNpO5qDignZYueZDPxShPXq+WmJ&#10;pfV3PtBwTLWSEI4lGmhS6kutY9WQwzj2PbFoVx8cJllDrW3Au4S7Tr8XxVQ7bFkaGuzps6Hqdvxx&#10;BvL09PY9O6TZZr4b8k7jdrMPF2NeX/LHAlSinB7m/+svK/gT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FBDEAAAA3AAAAA8AAAAAAAAAAAAAAAAAmAIAAGRycy9k&#10;b3ducmV2LnhtbFBLBQYAAAAABAAEAPUAAACJAwAAAAA=&#10;">
              <v:textbox style="layout-flow:vertical-ideographic">
                <w:txbxContent>
                  <w:p w:rsidR="00DA2F7B" w:rsidRDefault="00DA2F7B" w:rsidP="004D4CCC">
                    <w:pPr>
                      <w:ind w:firstLine="90"/>
                      <w:rPr>
                        <w:sz w:val="18"/>
                      </w:rPr>
                    </w:pPr>
                    <w:r>
                      <w:rPr>
                        <w:rFonts w:hint="eastAsia"/>
                        <w:sz w:val="18"/>
                      </w:rPr>
                      <w:t>施工圖</w:t>
                    </w:r>
                  </w:p>
                  <w:p w:rsidR="00DA2F7B" w:rsidRDefault="00DA2F7B" w:rsidP="004D4CCC">
                    <w:pPr>
                      <w:ind w:firstLine="90"/>
                      <w:rPr>
                        <w:sz w:val="18"/>
                      </w:rPr>
                    </w:pPr>
                    <w:r>
                      <w:rPr>
                        <w:rFonts w:hint="eastAsia"/>
                        <w:sz w:val="18"/>
                      </w:rPr>
                      <w:t>繪製</w:t>
                    </w:r>
                  </w:p>
                </w:txbxContent>
              </v:textbox>
            </v:shape>
            <v:shape id="Text Box 2781" o:spid="_x0000_s1237" type="#_x0000_t202" style="position:absolute;left:8864;top:1748;width:7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i8IA&#10;AADcAAAADwAAAGRycy9kb3ducmV2LnhtbERPTWsCMRC9C/0PYQq9iGa3B5XVKCIKvVTqqvdhM+4u&#10;biZLEtf03zeFQm/zeJ+z2kTTiYGcby0ryKcZCOLK6pZrBZfzYbIA4QOyxs4yKfgmD5v1y2iFhbZP&#10;PtFQhlqkEPYFKmhC6AspfdWQQT+1PXHibtYZDAm6WmqHzxRuOvmeZTNpsOXU0GBPu4aqe/kwCuLs&#10;PP6cn8J8vzgO8SjxsP9yV6XeXuN2CSJQDP/iP/eHTvPzHH6fS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rGLwgAAANwAAAAPAAAAAAAAAAAAAAAAAJgCAABkcnMvZG93&#10;bnJldi54bWxQSwUGAAAAAAQABAD1AAAAhwMAAAAA&#10;">
              <v:textbox style="layout-flow:vertical-ideographic">
                <w:txbxContent>
                  <w:p w:rsidR="00DA2F7B" w:rsidRDefault="00DA2F7B" w:rsidP="004D4CCC">
                    <w:pPr>
                      <w:rPr>
                        <w:sz w:val="18"/>
                      </w:rPr>
                    </w:pPr>
                    <w:r>
                      <w:rPr>
                        <w:rFonts w:hint="eastAsia"/>
                        <w:sz w:val="18"/>
                      </w:rPr>
                      <w:t>器材設備</w:t>
                    </w:r>
                  </w:p>
                  <w:p w:rsidR="00DA2F7B" w:rsidRDefault="00DA2F7B" w:rsidP="004D4CCC">
                    <w:pPr>
                      <w:rPr>
                        <w:sz w:val="18"/>
                      </w:rPr>
                    </w:pPr>
                    <w:r>
                      <w:rPr>
                        <w:rFonts w:hint="eastAsia"/>
                        <w:sz w:val="18"/>
                      </w:rPr>
                      <w:t>送審</w:t>
                    </w:r>
                  </w:p>
                  <w:p w:rsidR="00DA2F7B" w:rsidRDefault="00DA2F7B" w:rsidP="004D4CCC"/>
                </w:txbxContent>
              </v:textbox>
            </v:shape>
            <v:line id="Line 2782" o:spid="_x0000_s1238" style="position:absolute;flip:x;visibility:visible" from="2864,2668" to="286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v:line id="Line 2783" o:spid="_x0000_s1239" style="position:absolute;flip:x;visibility:visible" from="9224,2668" to="922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line id="Line 2784" o:spid="_x0000_s1240" style="position:absolute;visibility:visible" from="2864,2858" to="4664,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2785" o:spid="_x0000_s1241" style="position:absolute;visibility:visible" from="4544,2858" to="7604,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2786" o:spid="_x0000_s1242" style="position:absolute;flip:x y;visibility:visible" from="7424,2858" to="9224,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s+8IAAADcAAAADwAAAGRycy9kb3ducmV2LnhtbERPTWvCQBC9C/0Pywi96SY9BBtdRYRC&#10;D160Uq+T7DSbmp1NsmtM/31XELzN433OajPaRgzU+9qxgnSegCAuna65UnD6+pgtQPiArLFxTAr+&#10;yMNm/TJZYa7djQ80HEMlYgj7HBWYENpcSl8asujnriWO3I/rLYYI+0rqHm8x3DbyLUkyabHm2GCw&#10;pZ2h8nK8WgVDcU1/v/eHiy/O3XuxMN1u32VKvU7H7RJEoDE8xQ/3p47z0wzuz8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us+8IAAADcAAAADwAAAAAAAAAAAAAA&#10;AAChAgAAZHJzL2Rvd25yZXYueG1sUEsFBgAAAAAEAAQA+QAAAJADAAAAAA==&#10;">
              <v:stroke endarrow="block"/>
            </v:line>
            <v:line id="Line 2787" o:spid="_x0000_s1243" style="position:absolute;flip:x;visibility:visible" from="5984,2858" to="5997,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6ZcMUAAADcAAAADwAAAGRycy9kb3ducmV2LnhtbESPQWvCQBCF70L/wzIFL0E3VrA1dZW2&#10;KhSkh0YPPQ7ZaRKanQ3ZUeO/dwuCtxne+968Wax616gTdaH2bGAyTkERF97WXBo47LejF1BBkC02&#10;nsnAhQKslg+DBWbWn/mbTrmUKoZwyNBAJdJmWoeiIodh7FviqP36zqHEtSu17fAcw12jn9J0ph3W&#10;HC9U2NJHRcVffnSxxvaL19Np8u50ksxp8yO7VIsxw8f+7RWUUC93843+tJGbPMP/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6ZcMUAAADcAAAADwAAAAAAAAAA&#10;AAAAAAChAgAAZHJzL2Rvd25yZXYueG1sUEsFBgAAAAAEAAQA+QAAAJMDAAAAAA==&#10;">
              <v:stroke endarrow="block"/>
            </v:line>
            <v:shape id="AutoShape 2788" o:spid="_x0000_s1244" type="#_x0000_t4" style="position:absolute;left:4424;top:3047;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90sQA&#10;AADcAAAADwAAAGRycy9kb3ducmV2LnhtbESPQW/CMAyF75P4D5GRdhspO0yoIyCEhIQ2LnT7AaYx&#10;TUfjlCRru38/HybtZus9v/d5vZ18pwaKqQ1sYLkoQBHXwbbcGPj8ODytQKWMbLELTAZ+KMF2M3tY&#10;Y2nDyGcaqtwoCeFUogGXc19qnWpHHtMi9MSiXUP0mGWNjbYRRwn3nX4uihftsWVpcNjT3lF9q769&#10;ga9L78bT6n4tqjoO+u0Uj/fzuzGP82n3CirTlP/Nf9dHK/h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vdLEAAAA3AAAAA8AAAAAAAAAAAAAAAAAmAIAAGRycy9k&#10;b3ducmV2LnhtbFBLBQYAAAAABAAEAPUAAACJAwAAAAA=&#10;">
              <v:textbox>
                <w:txbxContent>
                  <w:p w:rsidR="00DA2F7B" w:rsidRDefault="00DA2F7B" w:rsidP="004D4CCC">
                    <w:pPr>
                      <w:spacing w:line="280" w:lineRule="exact"/>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DA2F7B" w:rsidRDefault="00DA2F7B" w:rsidP="004D4CCC">
                    <w:pPr>
                      <w:spacing w:line="280" w:lineRule="exact"/>
                      <w:jc w:val="center"/>
                      <w:rPr>
                        <w:rFonts w:ascii="新細明體" w:eastAsia="新細明體"/>
                      </w:rPr>
                    </w:pPr>
                    <w:r>
                      <w:rPr>
                        <w:rFonts w:ascii="新細明體" w:hAnsi="新細明體" w:hint="eastAsia"/>
                        <w:sz w:val="18"/>
                      </w:rPr>
                      <w:t>審核</w:t>
                    </w:r>
                  </w:p>
                </w:txbxContent>
              </v:textbox>
            </v:shape>
            <v:line id="Line 2789" o:spid="_x0000_s1245" style="position:absolute;flip:y;visibility:visible" from="7544,3787" to="952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2TsQAAADcAAAADwAAAGRycy9kb3ducmV2LnhtbESPQYvCMBCF78L+hzALe9O0wopbjSIL&#10;Cx5EsXrY49CMbbWZlCbV+O+NIHib4b3vzZv5MphGXKlztWUF6SgBQVxYXXOp4Hj4G05BOI+ssbFM&#10;Cu7kYLn4GMwx0/bGe7rmvhQxhF2GCirv20xKV1Rk0I1sSxy1k+0M+rh2pdQd3mK4aeQ4SSbSYM3x&#10;QoUt/VZUXPLexBrffXMIab8Z438o93abn3bnu1Jfn2E1A+Ep+Lf5Ra915NIfeD4TJ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XZOxAAAANwAAAAPAAAAAAAAAAAA&#10;AAAAAKECAABkcnMvZG93bnJldi54bWxQSwUGAAAAAAQABAD5AAAAkgMAAAAA&#10;">
              <v:stroke dashstyle="dash" endarrow="block"/>
            </v:line>
            <v:line id="Line 2790" o:spid="_x0000_s1246" style="position:absolute;visibility:visible" from="9224,3787" to="1006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MqsQAAADcAAAADwAAAGRycy9kb3ducmV2LnhtbESPTW/CMAyG75P4D5GRdhspHKatkFYI&#10;CYkD2zSYdrYa0xYapyShdP9+PkzazZbfj8ercnSdGijE1rOB+SwDRVx523Jt4Ou4fXoBFROyxc4z&#10;GfihCGUxeVhhbv2dP2k4pFpJCMccDTQp9bnWsWrIYZz5nlhuJx8cJllDrW3Au4S7Ti+y7Fk7bFka&#10;Guxp01B1Odyc9Fb1Ply/z5dxd3rbb688vL4fP4x5nI7rJahEY/oX/7l3VvA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wyqxAAAANwAAAAPAAAAAAAAAAAA&#10;AAAAAKECAABkcnMvZG93bnJldi54bWxQSwUGAAAAAAQABAD5AAAAkgMAAAAA&#10;">
              <v:stroke dashstyle="dash"/>
            </v:line>
            <v:line id="Line 2791" o:spid="_x0000_s1247" style="position:absolute;flip:x y;visibility:visible" from="10064,2858" to="10064,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KB8UAAADcAAAADwAAAGRycy9kb3ducmV2LnhtbESPzWrDMBCE74G+g9hCLyWRk5I/N0pI&#10;SwuFnPLzAIu1sUStlWPJjvv2VSCQ2y4zO9/satO7SnTUBOtZwXiUgSAuvLZcKjgdv4cLECEia6w8&#10;k4I/CrBZPw1WmGt/5T11h1iKFMIhRwUmxjqXMhSGHIaRr4mTdvaNw5jWppS6wWsKd5WcZNlMOrSc&#10;CAZr+jRU/B5al7ht/DLSLu18N+1eaXr8eLu0RqmX5377DiJSHx/m+/WPTvUnY7g9kya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uKB8UAAADcAAAADwAAAAAAAAAA&#10;AAAAAAChAgAAZHJzL2Rvd25yZXYueG1sUEsFBgAAAAAEAAQA+QAAAJMDAAAAAA==&#10;">
              <v:stroke dashstyle="dash" endarrow="block"/>
            </v:line>
            <v:line id="Line 2792" o:spid="_x0000_s1248" style="position:absolute;flip:y;visibility:visible" from="10064,2118" to="10064,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7qP8EAAADcAAAADwAAAGRycy9kb3ducmV2LnhtbERPTWvDMAy9D/ofjAq7rc4CGyONE8Lo&#10;Sim7LG3vSqw6obEcYq9N//08GOymx/tUXs52EFeafO9YwfMqAUHcOt2zUXA8fDy9gfABWePgmBTc&#10;yUNZLB5yzLS78Rdd62BEDGGfoYIuhDGT0rcdWfQrNxJH7uwmiyHCyUg94S2G20GmSfIqLfYcGzoc&#10;6b2j9lJ/WwXNpjqZfXPa2JQ/9da81A3LWqnH5VytQQSaw7/4z73TcX6awu8z8QJ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Tuo/wQAAANwAAAAPAAAAAAAAAAAAAAAA&#10;AKECAABkcnMvZG93bnJldi54bWxQSwUGAAAAAAQABAD5AAAAjwMAAAAA&#10;">
              <v:stroke dashstyle="dash"/>
            </v:line>
            <v:line id="Line 2793" o:spid="_x0000_s1249" style="position:absolute;flip:x y;visibility:visible" from="9704,2118" to="10064,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Wx68QAAADcAAAADwAAAGRycy9kb3ducmV2LnhtbESP0WoCMRBF3wv+QxihL0WzVay6GkVL&#10;CwWfqn7AsBk3wc1ku8mu279vBKFvM9w799xZb3tXiY6aYD0reB1nIIgLry2XCs6nz9ECRIjIGivP&#10;pOCXAmw3g6c15trf+Ju6YyxFCuGQowITY51LGQpDDsPY18RJu/jGYUxrU0rd4C2Fu0pOsuxNOrSc&#10;CAZrejdUXI+tS9w2fhhpl3Z+mHUvNDvtpz+tUep52O9WICL18d/8uP7Sqf5kCvdn0gR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bHrxAAAANwAAAAPAAAAAAAAAAAA&#10;AAAAAKECAABkcnMvZG93bnJldi54bWxQSwUGAAAAAAQABAD5AAAAkgMAAAAA&#10;">
              <v:stroke dashstyle="dash" endarrow="block"/>
            </v:line>
            <v:line id="Line 2794" o:spid="_x0000_s1250" style="position:absolute;flip:y;visibility:visible" from="2384,3787" to="436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O9L4AAADcAAAADwAAAGRycy9kb3ducmV2LnhtbERPzYrCMBC+C/sOYQRvmlpkkWosS0Fw&#10;j3b7AGMztmWbSUmiZt9+Iwje5uP7nX0ZzSju5PxgWcF6lYEgbq0euFPQ/ByXWxA+IGscLZOCP/JQ&#10;Hj5meyy0ffCZ7nXoRAphX6CCPoSpkNK3PRn0KzsRJ+5qncGQoOukdvhI4WaUeZZ9SoMDp4YeJ6p6&#10;an/rm1GwvcR4cyfT1rZqGptfBnn8rpVazOPXDkSgGN7il/uk0/x8A89n0gXy8A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dg70vgAAANwAAAAPAAAAAAAAAAAAAAAAAKEC&#10;AABkcnMvZG93bnJldi54bWxQSwUGAAAAAAQABAD5AAAAjAMAAAAA&#10;">
              <v:stroke dashstyle="dash" startarrow="block"/>
            </v:line>
            <v:line id="Line 2795" o:spid="_x0000_s1251" style="position:absolute;visibility:visible" from="2144,3787" to="2564,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vMsQAAADcAAAADwAAAGRycy9kb3ducmV2LnhtbESPQYvCMBCF7wv+hzCCtzVVc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K8yxAAAANwAAAAPAAAAAAAAAAAA&#10;AAAAAKECAABkcnMvZG93bnJldi54bWxQSwUGAAAAAAQABAD5AAAAkgMAAAAA&#10;">
              <v:stroke dashstyle="dash"/>
            </v:line>
            <v:line id="Line 2796" o:spid="_x0000_s1252" style="position:absolute;flip:x y;visibility:visible" from="2144,3047" to="2144,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Sc8UAAADcAAAADwAAAGRycy9kb3ducmV2LnhtbESPzWrDMBCE74W8g9hALiWRm5I/J0po&#10;SguFnPLzAIu1sUSslWPJjvv2VaHQ2y4zO9/sZte7SnTUBOtZwcskA0FceG25VHA5f46XIEJE1lh5&#10;JgXfFGC3HTxtMNf+wUfqTrEUKYRDjgpMjHUuZSgMOQwTXxMn7eobhzGtTSl1g48U7io5zbK5dGg5&#10;EQzW9G6ouJ1al7ht/DDSruziMOueaXbev95bo9Ro2L+tQUTq47/57/pLp/rTOfw+kya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ISc8UAAADcAAAADwAAAAAAAAAA&#10;AAAAAAChAgAAZHJzL2Rvd25yZXYueG1sUEsFBgAAAAAEAAQA+QAAAJMDAAAAAA==&#10;">
              <v:stroke dashstyle="dash" endarrow="block"/>
            </v:line>
            <v:line id="Line 2797" o:spid="_x0000_s1253" style="position:absolute;flip:y;visibility:visible" from="2144,2118" to="2144,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Jp8EAAADcAAAADwAAAGRycy9kb3ducmV2LnhtbERPTWvCQBC9F/wPywje6saArUQ3QcSK&#10;lF4a9T7JjptgdjZkt5r++26h0Ns83udsitF24k6Dbx0rWMwTEMS10y0bBefT2/MKhA/IGjvHpOCb&#10;PBT55GmDmXYP/qR7GYyIIewzVNCE0GdS+rohi37ueuLIXd1gMUQ4GKkHfMRw28k0SV6kxZZjQ4M9&#10;7Rqqb+WXVVDttxfzXl32NuUPfTDLsmJZKjWbjts1iEBj+Bf/uY86zk9f4feZeI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mnwQAAANwAAAAPAAAAAAAAAAAAAAAA&#10;AKECAABkcnMvZG93bnJldi54bWxQSwUGAAAAAAQABAD5AAAAjwMAAAAA&#10;">
              <v:stroke dashstyle="dash"/>
            </v:line>
            <v:line id="Line 2798" o:spid="_x0000_s1254" style="position:absolute;flip:x y;visibility:visible" from="2144,2118" to="2504,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b+cUAAADcAAAADwAAAGRycy9kb3ducmV2LnhtbESPT2vDMAzF74N+B6PCbovTHsrI6oYx&#10;6J+dxtoedhSxmoTEcmq7abZPPx0Gu0m8p/d+WpeT69VIIbaeDSyyHBRx5W3LtYHzafv0DComZIu9&#10;ZzLwTRHKzexhjYX1d/6k8ZhqJSEcCzTQpDQUWseqIYcx8wOxaBcfHCZZQ61twLuEu14v83ylHbYs&#10;DQ0O9NZQ1R1vzkD7dR1WFzyNh4/Fz/5GIR/fd50xj/Pp9QVUoin9m/+uD1bwl0Irz8gE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Qb+cUAAADcAAAADwAAAAAAAAAA&#10;AAAAAAChAgAAZHJzL2Rvd25yZXYueG1sUEsFBgAAAAAEAAQA+QAAAJMDAAAAAA==&#10;">
              <v:stroke dashstyle="dash" startarrow="block"/>
            </v:line>
            <v:line id="Line 2799" o:spid="_x0000_s1255" style="position:absolute;flip:x;visibility:visible" from="5984,4526" to="5997,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shape id="Text Box 2800" o:spid="_x0000_s1256" type="#_x0000_t202" style="position:absolute;left:5144;top:4716;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DA2F7B" w:rsidRDefault="00DA2F7B" w:rsidP="004D4CCC">
                    <w:pPr>
                      <w:rPr>
                        <w:sz w:val="20"/>
                      </w:rPr>
                    </w:pPr>
                    <w:r>
                      <w:rPr>
                        <w:rFonts w:hint="eastAsia"/>
                        <w:sz w:val="18"/>
                      </w:rPr>
                      <w:t>設備材料進場儲</w:t>
                    </w:r>
                    <w:r>
                      <w:rPr>
                        <w:rFonts w:hint="eastAsia"/>
                        <w:sz w:val="20"/>
                      </w:rPr>
                      <w:t>料</w:t>
                    </w:r>
                  </w:p>
                </w:txbxContent>
              </v:textbox>
            </v:shape>
            <v:line id="Line 2801" o:spid="_x0000_s1257" style="position:absolute;flip:x;visibility:visible" from="5984,5086" to="5997,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4/8UAAADcAAAADwAAAGRycy9kb3ducmV2LnhtbESPT2vCQBDF70K/wzKFXoJubEBq6ir9&#10;o1AQD6YePA7ZaRKanQ3ZqcZv3xUEbzO893vzZrEaXKtO1IfGs4HpJAVFXHrbcGXg8L0Zv4AKgmyx&#10;9UwGLhRgtXwYLTC3/sx7OhVSqRjCIUcDtUiXax3KmhyGie+Io/bje4cS177StsdzDHetfk7TmXbY&#10;cLxQY0cfNZW/xZ+LNTY7/syy5N3pJJnT+ijbVIsxT4/D2ysooUHu5hv9ZSOXTeH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74/8UAAADcAAAADwAAAAAAAAAA&#10;AAAAAAChAgAAZHJzL2Rvd25yZXYueG1sUEsFBgAAAAAEAAQA+QAAAJMDAAAAAA==&#10;">
              <v:stroke endarrow="block"/>
            </v:line>
            <v:shape id="AutoShape 2802" o:spid="_x0000_s1258" type="#_x0000_t4" style="position:absolute;left:4544;top:5266;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WWMEA&#10;AADcAAAADwAAAGRycy9kb3ducmV2LnhtbERP3WrCMBS+H+wdwhF2N1MdiHRGEWEgzhurD3DWHJtq&#10;c1KT2HZvbwYD787H93sWq8E2oiMfascKJuMMBHHpdM2VgtPx630OIkRkjY1jUvBLAVbL15cF5tr1&#10;fKCuiJVIIRxyVGBibHMpQ2nIYhi7ljhxZ+ctxgR9JbXHPoXbRk6zbCYt1pwaDLa0MVRei7tVcPlp&#10;Tb+f385ZUfpO7vZ+ezt8K/U2GtafICIN8Sn+d291mv8xhb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71ljBAAAA3AAAAA8AAAAAAAAAAAAAAAAAmAIAAGRycy9kb3du&#10;cmV2LnhtbFBLBQYAAAAABAAEAPUAAACGAwAAAAA=&#10;">
              <v:textbox>
                <w:txbxContent>
                  <w:p w:rsidR="00DA2F7B" w:rsidRDefault="00DA2F7B" w:rsidP="004D4CCC">
                    <w:pPr>
                      <w:spacing w:line="280" w:lineRule="exact"/>
                      <w:jc w:val="center"/>
                      <w:rPr>
                        <w:rFonts w:ascii="新細明體" w:eastAsia="新細明體"/>
                        <w:sz w:val="18"/>
                      </w:rPr>
                    </w:pPr>
                    <w:r>
                      <w:rPr>
                        <w:rFonts w:ascii="新細明體" w:hAnsi="新細明體" w:hint="eastAsia"/>
                        <w:sz w:val="18"/>
                      </w:rPr>
                      <w:t>設備器具</w:t>
                    </w:r>
                  </w:p>
                  <w:p w:rsidR="00DA2F7B" w:rsidRDefault="00DA2F7B" w:rsidP="004D4CCC">
                    <w:pPr>
                      <w:spacing w:line="280" w:lineRule="exact"/>
                      <w:jc w:val="center"/>
                      <w:rPr>
                        <w:rFonts w:ascii="新細明體" w:eastAsia="新細明體"/>
                        <w:sz w:val="18"/>
                      </w:rPr>
                    </w:pPr>
                    <w:r>
                      <w:rPr>
                        <w:rFonts w:ascii="新細明體" w:hAnsi="新細明體" w:hint="eastAsia"/>
                        <w:sz w:val="18"/>
                      </w:rPr>
                      <w:t>進場檢驗</w:t>
                    </w:r>
                  </w:p>
                  <w:p w:rsidR="00DA2F7B" w:rsidRDefault="00DA2F7B" w:rsidP="004D4CCC">
                    <w:pPr>
                      <w:spacing w:line="280" w:lineRule="exact"/>
                      <w:jc w:val="center"/>
                      <w:rPr>
                        <w:rFonts w:ascii="新細明體" w:eastAsia="新細明體"/>
                      </w:rPr>
                    </w:pPr>
                    <w:r>
                      <w:rPr>
                        <w:rFonts w:ascii="新細明體" w:hAnsi="新細明體" w:hint="eastAsia"/>
                        <w:sz w:val="18"/>
                      </w:rPr>
                      <w:t>一級查驗</w:t>
                    </w:r>
                  </w:p>
                </w:txbxContent>
              </v:textbox>
            </v:shape>
            <v:shape id="Text Box 2803" o:spid="_x0000_s1259" type="#_x0000_t202" style="position:absolute;left:3104;top:7494;width:18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DA2F7B" w:rsidRDefault="00DA2F7B" w:rsidP="004D4CCC">
                    <w:pPr>
                      <w:rPr>
                        <w:sz w:val="18"/>
                      </w:rPr>
                    </w:pPr>
                    <w:r>
                      <w:rPr>
                        <w:rFonts w:hint="eastAsia"/>
                        <w:sz w:val="18"/>
                      </w:rPr>
                      <w:t>污、排水泵浦安裝</w:t>
                    </w:r>
                  </w:p>
                </w:txbxContent>
              </v:textbox>
            </v:shape>
            <v:shape id="Text Box 2804" o:spid="_x0000_s1260" type="#_x0000_t202" style="position:absolute;left:5384;top:7494;width:13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DA2F7B" w:rsidRDefault="00DA2F7B" w:rsidP="004D4CCC">
                    <w:pPr>
                      <w:rPr>
                        <w:sz w:val="18"/>
                      </w:rPr>
                    </w:pPr>
                    <w:r>
                      <w:rPr>
                        <w:rFonts w:hint="eastAsia"/>
                        <w:sz w:val="18"/>
                      </w:rPr>
                      <w:t>配</w:t>
                    </w:r>
                    <w:r>
                      <w:rPr>
                        <w:sz w:val="18"/>
                      </w:rPr>
                      <w:t xml:space="preserve"> </w:t>
                    </w:r>
                    <w:r>
                      <w:rPr>
                        <w:rFonts w:hint="eastAsia"/>
                        <w:sz w:val="18"/>
                      </w:rPr>
                      <w:t>管</w:t>
                    </w:r>
                    <w:r>
                      <w:rPr>
                        <w:sz w:val="18"/>
                      </w:rPr>
                      <w:t xml:space="preserve"> </w:t>
                    </w:r>
                    <w:r>
                      <w:rPr>
                        <w:rFonts w:hint="eastAsia"/>
                        <w:sz w:val="18"/>
                      </w:rPr>
                      <w:t>銜</w:t>
                    </w:r>
                    <w:r>
                      <w:rPr>
                        <w:sz w:val="18"/>
                      </w:rPr>
                      <w:t xml:space="preserve"> </w:t>
                    </w:r>
                    <w:r>
                      <w:rPr>
                        <w:rFonts w:hint="eastAsia"/>
                        <w:sz w:val="18"/>
                      </w:rPr>
                      <w:t>接</w:t>
                    </w:r>
                  </w:p>
                </w:txbxContent>
              </v:textbox>
            </v:shape>
            <v:shape id="Text Box 2805" o:spid="_x0000_s1261" type="#_x0000_t202" style="position:absolute;left:7304;top:7494;width:13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DA2F7B" w:rsidRDefault="00DA2F7B" w:rsidP="004D4CCC">
                    <w:pPr>
                      <w:rPr>
                        <w:sz w:val="18"/>
                      </w:rPr>
                    </w:pPr>
                    <w:r>
                      <w:rPr>
                        <w:rFonts w:hint="eastAsia"/>
                        <w:sz w:val="18"/>
                      </w:rPr>
                      <w:t>配</w:t>
                    </w:r>
                    <w:r>
                      <w:rPr>
                        <w:sz w:val="18"/>
                      </w:rPr>
                      <w:t xml:space="preserve"> </w:t>
                    </w:r>
                    <w:r>
                      <w:rPr>
                        <w:rFonts w:hint="eastAsia"/>
                        <w:sz w:val="18"/>
                      </w:rPr>
                      <w:t>電</w:t>
                    </w:r>
                    <w:r>
                      <w:rPr>
                        <w:sz w:val="18"/>
                      </w:rPr>
                      <w:t xml:space="preserve"> </w:t>
                    </w:r>
                    <w:r>
                      <w:rPr>
                        <w:rFonts w:hint="eastAsia"/>
                        <w:sz w:val="18"/>
                      </w:rPr>
                      <w:t>銜</w:t>
                    </w:r>
                    <w:r>
                      <w:rPr>
                        <w:sz w:val="18"/>
                      </w:rPr>
                      <w:t xml:space="preserve"> </w:t>
                    </w:r>
                    <w:r>
                      <w:rPr>
                        <w:rFonts w:hint="eastAsia"/>
                        <w:sz w:val="18"/>
                      </w:rPr>
                      <w:t>接</w:t>
                    </w:r>
                  </w:p>
                </w:txbxContent>
              </v:textbox>
            </v:shape>
            <v:line id="Line 2806" o:spid="_x0000_s1262" style="position:absolute;flip:x;visibility:visible" from="3944,7314" to="3957,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gi8UAAADcAAAADwAAAGRycy9kb3ducmV2LnhtbESPT2vCQBDF74LfYRmhl6CbNiAaXcX+&#10;EYTSQ9WDxyE7JsHsbMhONf32XaHgbYb3fm/eLNe9a9SVulB7NvA8SUERF97WXBo4HrbjGaggyBYb&#10;z2TglwKsV8PBEnPrb/xN172UKoZwyNFAJdLmWoeiIodh4lviqJ1951Di2pXadniL4a7RL2k61Q5r&#10;jhcqbOmtouKy/3GxxvaL37MseXU6Seb0cZLPVIsxT6N+swAl1MvD/E/vbOSyK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gi8UAAADcAAAADwAAAAAAAAAA&#10;AAAAAAChAgAAZHJzL2Rvd25yZXYueG1sUEsFBgAAAAAEAAQA+QAAAJMDAAAAAA==&#10;">
              <v:stroke endarrow="block"/>
            </v:line>
            <v:line id="Line 2807" o:spid="_x0000_s1263" style="position:absolute;visibility:visible" from="3944,7314" to="8024,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2808" o:spid="_x0000_s1264" style="position:absolute;flip:x;visibility:visible" from="8024,6574" to="8744,6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shape id="Text Box 2809" o:spid="_x0000_s1265" type="#_x0000_t202" style="position:absolute;left:8744;top:6384;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DA2F7B" w:rsidRDefault="00DA2F7B" w:rsidP="004D4CCC">
                    <w:pPr>
                      <w:rPr>
                        <w:sz w:val="18"/>
                      </w:rPr>
                    </w:pPr>
                    <w:r>
                      <w:rPr>
                        <w:rFonts w:hint="eastAsia"/>
                        <w:sz w:val="18"/>
                      </w:rPr>
                      <w:t>監造單位查核</w:t>
                    </w:r>
                  </w:p>
                </w:txbxContent>
              </v:textbox>
            </v:shape>
            <v:line id="Line 2810" o:spid="_x0000_s1266" style="position:absolute;flip:x;visibility:visible" from="6584,7314" to="6597,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uGcUAAADcAAAADwAAAGRycy9kb3ducmV2LnhtbESPQUvDQBCF74L/YRnBS2g3WhG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QuGcUAAADcAAAADwAAAAAAAAAA&#10;AAAAAAChAgAAZHJzL2Rvd25yZXYueG1sUEsFBgAAAAAEAAQA+QAAAJMDAAAAAA==&#10;">
              <v:stroke endarrow="block"/>
            </v:line>
            <v:line id="Line 2811" o:spid="_x0000_s1267" style="position:absolute;flip:x;visibility:visible" from="5984,7124" to="5997,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line id="Line 2812" o:spid="_x0000_s1268" style="position:absolute;flip:x;visibility:visible" from="8024,7314" to="8037,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V9cUAAADcAAAADwAAAGRycy9kb3ducmV2LnhtbESPT2vCQBDF70K/wzIFL0E3apG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oV9cUAAADcAAAADwAAAAAAAAAA&#10;AAAAAAChAgAAZHJzL2Rvd25yZXYueG1sUEsFBgAAAAAEAAQA+QAAAJMDAAAAAA==&#10;">
              <v:stroke endarrow="block"/>
            </v:line>
            <v:line id="Line 2813" o:spid="_x0000_s1269" style="position:absolute;flip:x;visibility:visible" from="3944,7873" to="3944,8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wbsUAAADcAAAADwAAAGRycy9kb3ducmV2LnhtbESPT2vCQBDF7wW/wzJCL6Fuaor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wbsUAAADcAAAADwAAAAAAAAAA&#10;AAAAAAChAgAAZHJzL2Rvd25yZXYueG1sUEsFBgAAAAAEAAQA+QAAAJMDAAAAAA==&#10;">
              <v:stroke endarrow="block"/>
            </v:line>
            <v:line id="Line 2814" o:spid="_x0000_s1270" style="position:absolute;flip:x;visibility:visible" from="6584,10651" to="6597,1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shape id="AutoShape 2815" o:spid="_x0000_s1271" type="#_x0000_t4" style="position:absolute;left:2384;top:8053;width:312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9UcIA&#10;AADcAAAADwAAAGRycy9kb3ducmV2LnhtbERP3WrCMBS+H/gO4Qi7m6myiXRGGYIgzhurD3Bsjk23&#10;5qQmse3efhkMvDsf3+9ZrgfbiI58qB0rmE4yEMSl0zVXCs6n7csCRIjIGhvHpOCHAqxXo6cl5tr1&#10;fKSuiJVIIRxyVGBibHMpQ2nIYpi4ljhxV+ctxgR9JbXHPoXbRs6ybC4t1pwaDLa0MVR+F3er4OvS&#10;mv6wuF2zovSd3B/87nb8VOp5PHy8g4g0xIf4373Taf7rG/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D1RwgAAANwAAAAPAAAAAAAAAAAAAAAAAJgCAABkcnMvZG93&#10;bnJldi54bWxQSwUGAAAAAAQABAD1AAAAhwMAAAAA&#10;">
              <v:textbox>
                <w:txbxContent>
                  <w:p w:rsidR="00DA2F7B" w:rsidRDefault="00DA2F7B" w:rsidP="004D4CCC">
                    <w:pPr>
                      <w:spacing w:line="280" w:lineRule="exact"/>
                      <w:jc w:val="center"/>
                      <w:rPr>
                        <w:rFonts w:ascii="新細明體" w:eastAsia="新細明體"/>
                        <w:sz w:val="18"/>
                      </w:rPr>
                    </w:pPr>
                    <w:r>
                      <w:rPr>
                        <w:rFonts w:ascii="新細明體" w:hAnsi="新細明體" w:hint="eastAsia"/>
                        <w:sz w:val="18"/>
                      </w:rPr>
                      <w:t>污、排水泵浦</w:t>
                    </w:r>
                  </w:p>
                  <w:p w:rsidR="00DA2F7B" w:rsidRDefault="00DA2F7B" w:rsidP="004D4CCC">
                    <w:pPr>
                      <w:spacing w:line="280" w:lineRule="exact"/>
                      <w:jc w:val="center"/>
                      <w:rPr>
                        <w:rFonts w:ascii="新細明體" w:eastAsia="新細明體"/>
                        <w:sz w:val="18"/>
                      </w:rPr>
                    </w:pPr>
                    <w:r>
                      <w:rPr>
                        <w:rFonts w:ascii="新細明體" w:hAnsi="新細明體" w:hint="eastAsia"/>
                        <w:sz w:val="18"/>
                      </w:rPr>
                      <w:t>安裝檢驗</w:t>
                    </w:r>
                  </w:p>
                  <w:p w:rsidR="00DA2F7B" w:rsidRDefault="00DA2F7B" w:rsidP="004D4CCC">
                    <w:pPr>
                      <w:spacing w:line="280" w:lineRule="exact"/>
                      <w:jc w:val="center"/>
                      <w:rPr>
                        <w:rFonts w:ascii="新細明體" w:eastAsia="新細明體"/>
                        <w:sz w:val="20"/>
                      </w:rPr>
                    </w:pPr>
                    <w:r>
                      <w:rPr>
                        <w:rFonts w:ascii="新細明體" w:hAnsi="新細明體" w:hint="eastAsia"/>
                        <w:sz w:val="18"/>
                      </w:rPr>
                      <w:t>一級查驗</w:t>
                    </w:r>
                  </w:p>
                </w:txbxContent>
              </v:textbox>
            </v:shape>
            <v:line id="Line 2816" o:spid="_x0000_s1272" style="position:absolute;flip:x;visibility:visible" from="3944,9911" to="394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T9sUAAADcAAAADwAAAGRycy9kb3ducmV2LnhtbESPT2vCQBDF70K/wzKCl1A3apE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ET9sUAAADcAAAADwAAAAAAAAAA&#10;AAAAAAChAgAAZHJzL2Rvd25yZXYueG1sUEsFBgAAAAAEAAQA+QAAAJMDAAAAAA==&#10;">
              <v:stroke endarrow="block"/>
            </v:line>
            <v:shape id="Text Box 2817" o:spid="_x0000_s1273" type="#_x0000_t202" style="position:absolute;left:5864;top:10281;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DA2F7B" w:rsidRDefault="00DA2F7B" w:rsidP="004D4CCC">
                    <w:pPr>
                      <w:rPr>
                        <w:sz w:val="18"/>
                      </w:rPr>
                    </w:pPr>
                    <w:r>
                      <w:rPr>
                        <w:rFonts w:hint="eastAsia"/>
                        <w:sz w:val="18"/>
                      </w:rPr>
                      <w:t>測試準備</w:t>
                    </w:r>
                  </w:p>
                </w:txbxContent>
              </v:textbox>
            </v:shape>
            <v:line id="Line 2818" o:spid="_x0000_s1274" style="position:absolute;flip:x;visibility:visible" from="6584,10091" to="6584,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iH8UAAADcAAAADwAAAGRycy9kb3ducmV2LnhtbESPQUvDQBCF74L/YRnBS2g3WhGN2RTb&#10;WhCKB1sPHofsmASzsyE7beO/dw6Ct3nM+968KZdT6M2JxtRFdnAzz8EQ19F33Dj4OGxnD2CSIHvs&#10;I5ODH0qwrC4vSix8PPM7nfbSGA3hVKCDVmQorE11SwHTPA7EuvuKY0BROTbWj3jW8NDb2zy/twE7&#10;1gstDrRuqf7eH4PW2L7xZrHIVsFm2SO9fMout+Lc9dX0/ARGaJJ/8x/96pW707b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iH8UAAADcAAAADwAAAAAAAAAA&#10;AAAAAAChAgAAZHJzL2Rvd25yZXYueG1sUEsFBgAAAAAEAAQA+QAAAJMDAAAAAA==&#10;">
              <v:stroke endarrow="block"/>
            </v:line>
            <v:shape id="Text Box 2819" o:spid="_x0000_s1275" type="#_x0000_t202" style="position:absolute;left:4904;top:12879;width:32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DA2F7B" w:rsidRDefault="00DA2F7B" w:rsidP="004D4CCC">
                    <w:pPr>
                      <w:rPr>
                        <w:sz w:val="18"/>
                      </w:rPr>
                    </w:pPr>
                    <w:r>
                      <w:rPr>
                        <w:rFonts w:hint="eastAsia"/>
                        <w:sz w:val="18"/>
                      </w:rPr>
                      <w:t>污、排水泵浦安裝完成執行後續工作</w:t>
                    </w:r>
                  </w:p>
                  <w:p w:rsidR="00DA2F7B" w:rsidRDefault="00DA2F7B" w:rsidP="004D4CCC">
                    <w:pPr>
                      <w:ind w:firstLine="200"/>
                      <w:rPr>
                        <w:sz w:val="20"/>
                      </w:rPr>
                    </w:pPr>
                  </w:p>
                </w:txbxContent>
              </v:textbox>
            </v:shape>
            <v:shape id="Text Box 2820" o:spid="_x0000_s1276" type="#_x0000_t202" style="position:absolute;left:4904;top:9542;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DA2F7B" w:rsidRDefault="00DA2F7B" w:rsidP="004D4CCC">
                    <w:pPr>
                      <w:rPr>
                        <w:sz w:val="18"/>
                      </w:rPr>
                    </w:pPr>
                    <w:r>
                      <w:rPr>
                        <w:rFonts w:hint="eastAsia"/>
                        <w:sz w:val="18"/>
                      </w:rPr>
                      <w:t>監造單位查核</w:t>
                    </w:r>
                  </w:p>
                </w:txbxContent>
              </v:textbox>
            </v:shape>
            <v:line id="Line 2821" o:spid="_x0000_s1277" style="position:absolute;flip:x;visibility:visible" from="6704,10091" to="754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dX8UAAADcAAAADwAAAGRycy9kb3ducmV2LnhtbESPQWvCQBCF70L/wzIFL0E3Viw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dX8UAAADcAAAADwAAAAAAAAAA&#10;AAAAAAChAgAAZHJzL2Rvd25yZXYueG1sUEsFBgAAAAAEAAQA+QAAAJMDAAAAAA==&#10;">
              <v:stroke endarrow="block"/>
            </v:line>
            <v:line id="Line 2822" o:spid="_x0000_s1278" style="position:absolute;flip:x;visibility:visible" from="1784,7314" to="1784,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iZQsEAAADcAAAADwAAAGRycy9kb3ducmV2LnhtbERPTWvDMAy9D/ofjAq9LU4DGSOtW0pp&#10;Rxm7LFvuSqw6obEcYq/J/v08GOymx/vUdj/bXtxp9J1jBeskBUHcON2xUfD5cX58BuEDssbeMSn4&#10;Jg/73eJhi4V2E7/TvQxGxBD2BSpoQxgKKX3TkkWfuIE4clc3WgwRjkbqEacYbnuZpemTtNhxbGhx&#10;oGNLza38sgrq06Eyr3V1shm/6ReTlzXLUqnVcj5sQASaw7/4z33RcX6ewe8z8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SJlCwQAAANwAAAAPAAAAAAAAAAAAAAAA&#10;AKECAABkcnMvZG93bnJldi54bWxQSwUGAAAAAAQABAD5AAAAjwMAAAAA&#10;">
              <v:stroke dashstyle="dash"/>
            </v:line>
            <v:line id="Line 2823" o:spid="_x0000_s1279" style="position:absolute;flip:x y;visibility:visible" from="1784,9722" to="1784,1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2o8MAAADcAAAADwAAAGRycy9kb3ducmV2LnhtbERPTWvCQBC9F/wPywje6saKYlNXEaHg&#10;wYtW7HWSnWaj2dkku8b4791Cobd5vM9ZrntbiY5aXzpWMBknIIhzp0suFJy+Pl8XIHxA1lg5JgUP&#10;8rBeDV6WmGp35wN1x1CIGMI+RQUmhDqV0ueGLPqxq4kj9+NaiyHCtpC6xXsMt5V8S5K5tFhybDBY&#10;09ZQfj3erIIuu00u5/3h6rPv5j1bmGa7b+ZKjYb95gNEoD78i//cOx3nz6bw+0y8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WtqPDAAAA3AAAAA8AAAAAAAAAAAAA&#10;AAAAoQIAAGRycy9kb3ducmV2LnhtbFBLBQYAAAAABAAEAPkAAACRAwAAAAA=&#10;">
              <v:stroke endarrow="block"/>
            </v:line>
            <v:line id="Line 2824" o:spid="_x0000_s1280" style="position:absolute;visibility:visible" from="1784,7314" to="3884,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51MUAAADcAAAADwAAAGRycy9kb3ducmV2LnhtbESPQWsCMRCF7wX/QxjBm2YVW+pqFBEE&#10;D7alKp6Hzbi7upmsSVzXf28KQm8zvDfvezNbtKYSDTlfWlYwHCQgiDOrS84VHPbr/icIH5A1VpZJ&#10;wYM8LOadtxmm2t75l5pdyEUMYZ+igiKEOpXSZwUZ9ANbE0ftZJ3BEFeXS+3wHsNNJUdJ8iENlhwJ&#10;Bda0Kii77G4mcrN8667H86XdnL626ys3k+/9j1K9brucggjUhn/z63qjY/33Mf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J51MUAAADcAAAADwAAAAAAAAAA&#10;AAAAAAChAgAAZHJzL2Rvd25yZXYueG1sUEsFBgAAAAAEAAQA+QAAAJMDAAAAAA==&#10;">
              <v:stroke dashstyle="dash"/>
            </v:line>
            <v:line id="Line 2825" o:spid="_x0000_s1281" style="position:absolute;visibility:visible" from="2024,7314" to="2384,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2826" o:spid="_x0000_s1282" style="position:absolute;flip:y;visibility:visible" from="6584,7873" to="6584,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2827" o:spid="_x0000_s1283" style="position:absolute;flip:y;visibility:visible" from="3944,10091" to="802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Line 2828" o:spid="_x0000_s1284" style="position:absolute;visibility:visible" from="4184,10091" to="472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2829" o:spid="_x0000_s1285" style="position:absolute;flip:x;visibility:visible" from="4304,9722" to="4904,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RWcUAAADcAAAADwAAAGRycy9kb3ducmV2LnhtbESPQWvCQBCF70L/wzIFL0E3Viw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cRWcUAAADcAAAADwAAAAAAAAAA&#10;AAAAAAChAgAAZHJzL2Rvd25yZXYueG1sUEsFBgAAAAAEAAQA+QAAAJMDAAAAAA==&#10;">
              <v:stroke endarrow="block"/>
            </v:line>
            <v:line id="Line 2830" o:spid="_x0000_s1286" style="position:absolute;flip:y;visibility:visible" from="8024,7873" to="8024,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shape id="AutoShape 2831" o:spid="_x0000_s1287" type="#_x0000_t4" style="position:absolute;left:5144;top:10841;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nMsEA&#10;AADcAAAADwAAAGRycy9kb3ducmV2LnhtbERPzYrCMBC+L/gOYYS9ral7EKlGEUGQXS9WH2Bsxqba&#10;TGqSbbtvv1kQvM3H9zvL9WAb0ZEPtWMF00kGgrh0uuZKwfm0+5iDCBFZY+OYFPxSgPVq9LbEXLue&#10;j9QVsRIphEOOCkyMbS5lKA1ZDBPXEifu6rzFmKCvpPbYp3DbyM8sm0mLNacGgy1tDZX34scquF1a&#10;0x/mj2tWlL6TXwe/fxy/lXofD5sFiEhDfImf7r1O82dT+H8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aZzLBAAAA3AAAAA8AAAAAAAAAAAAAAAAAmAIAAGRycy9kb3du&#10;cmV2LnhtbFBLBQYAAAAABAAEAPUAAACGAwAAAAA=&#10;">
              <v:textbox>
                <w:txbxContent>
                  <w:p w:rsidR="00DA2F7B" w:rsidRDefault="00DA2F7B" w:rsidP="004D4CCC">
                    <w:pPr>
                      <w:spacing w:line="280" w:lineRule="exact"/>
                      <w:jc w:val="center"/>
                      <w:rPr>
                        <w:rFonts w:ascii="新細明體" w:eastAsia="新細明體"/>
                        <w:sz w:val="18"/>
                      </w:rPr>
                    </w:pPr>
                    <w:r>
                      <w:rPr>
                        <w:rFonts w:ascii="新細明體" w:hAnsi="新細明體" w:hint="eastAsia"/>
                        <w:sz w:val="18"/>
                      </w:rPr>
                      <w:t>泵浦動作</w:t>
                    </w:r>
                  </w:p>
                  <w:p w:rsidR="00DA2F7B" w:rsidRDefault="00DA2F7B" w:rsidP="004D4CCC">
                    <w:pPr>
                      <w:spacing w:line="280" w:lineRule="exact"/>
                      <w:jc w:val="center"/>
                      <w:rPr>
                        <w:rFonts w:ascii="新細明體" w:eastAsia="新細明體"/>
                        <w:sz w:val="18"/>
                      </w:rPr>
                    </w:pPr>
                    <w:r>
                      <w:rPr>
                        <w:rFonts w:ascii="新細明體" w:hAnsi="新細明體" w:hint="eastAsia"/>
                        <w:sz w:val="18"/>
                      </w:rPr>
                      <w:t>試驗</w:t>
                    </w:r>
                  </w:p>
                  <w:p w:rsidR="00DA2F7B" w:rsidRDefault="00DA2F7B" w:rsidP="004D4CCC">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832" o:spid="_x0000_s1288" type="#_x0000_t202" style="position:absolute;left:7904;top:12319;width:144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DA2F7B" w:rsidRDefault="00DA2F7B" w:rsidP="004D4CCC">
                    <w:pPr>
                      <w:rPr>
                        <w:sz w:val="18"/>
                      </w:rPr>
                    </w:pPr>
                    <w:r>
                      <w:rPr>
                        <w:rFonts w:hint="eastAsia"/>
                        <w:sz w:val="18"/>
                      </w:rPr>
                      <w:t>監造單位查核</w:t>
                    </w:r>
                  </w:p>
                </w:txbxContent>
              </v:textbox>
            </v:shape>
            <v:line id="Line 2833" o:spid="_x0000_s1289" style="position:absolute;flip:x;visibility:visible" from="7184,12509" to="790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sDsUAAADcAAAADwAAAGRycy9kb3ducmV2LnhtbESPT2vCQBDF74LfYRmhl6CbNiAaXcX+&#10;EYTSQ9WDxyE7JsHsbMhONf32XaHgbYb3fm/eLNe9a9SVulB7NvA8SUERF97WXBo4HrbjGaggyBYb&#10;z2TglwKsV8PBEnPrb/xN172UKoZwyNFAJdLmWoeiIodh4lviqJ1951Di2pXadniL4a7RL2k61Q5r&#10;jhcqbOmtouKy/3GxxvaL37MseXU6Seb0cZLPVIsxT6N+swAl1MvD/E/vbOSmG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sDsUAAADcAAAADwAAAAAAAAAA&#10;AAAAAAChAgAAZHJzL2Rvd25yZXYueG1sUEsFBgAAAAAEAAQA+QAAAJMDAAAAAA==&#10;">
              <v:stroke endarrow="block"/>
            </v:line>
            <v:line id="Line 2834" o:spid="_x0000_s1290" style="position:absolute;visibility:visible" from="7424,6195" to="9224,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zacYAAADcAAAADwAAAGRycy9kb3ducmV2LnhtbESPQWvCQBCF7wX/wzJCb3VjKaGNriIF&#10;wUNqaRTPQ3ZMotnZuLtN4r/vFgq9zfDevO/Ncj2aVvTkfGNZwXyWgCAurW64UnA8bJ9eQfiArLG1&#10;TAru5GG9mjwsMdN24C/qi1CJGMI+QwV1CF0mpS9rMuhntiOO2tk6gyGurpLa4RDDTSufkySVBhuO&#10;hBo7eq+pvBbfJnLLKne30+U67s4f+fbG/dv+8KnU43TcLEAEGsO/+e96p2P99AV+n4kT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s2nGAAAA3AAAAA8AAAAAAAAA&#10;AAAAAAAAoQIAAGRycy9kb3ducmV2LnhtbFBLBQYAAAAABAAEAPkAAACUAwAAAAA=&#10;">
              <v:stroke dashstyle="dash"/>
            </v:line>
            <v:line id="Line 2835" o:spid="_x0000_s1291" style="position:absolute;visibility:visible" from="7784,6195" to="8144,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2836" o:spid="_x0000_s1292" style="position:absolute;flip:x y;visibility:visible" from="9224,5455" to="9224,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rs8UAAADcAAAADwAAAGRycy9kb3ducmV2LnhtbESP0WoCMRBF3wv9hzAFX4pma3HV1Sha&#10;KhT6VPUDhs24CW4m20123f69KRT6NsO9c8+d9XZwteipDdazgpdJBoK49NpypeB8OowXIEJE1lh7&#10;JgU/FGC7eXxYY6H9jb+oP8ZKpBAOBSowMTaFlKE05DBMfEOctItvHca0tpXULd5SuKvlNMty6dBy&#10;Ihhs6M1QeT12LnG7+G6kXdr556x/ptlp//rdGaVGT8NuBSLSEP/Nf9cfOtXPc/h9Jk0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irs8UAAADcAAAADwAAAAAAAAAA&#10;AAAAAAChAgAAZHJzL2Rvd25yZXYueG1sUEsFBgAAAAAEAAQA+QAAAJMDAAAAAA==&#10;">
              <v:stroke dashstyle="dash" endarrow="block"/>
            </v:line>
            <v:line id="Line 2837" o:spid="_x0000_s1293" style="position:absolute;flip:y;visibility:visible" from="9224,4896" to="922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wZ8EAAADcAAAADwAAAGRycy9kb3ducmV2LnhtbERPTWvCQBC9C/0PyxR6041CtaTZhFCs&#10;FOnFWO+T7HQTzM6G7Krpv3cLhd7m8T4nKybbiyuNvnOsYLlIQBA3TndsFHwd3+cvIHxA1tg7JgU/&#10;5KHIH2YZptrd+EDXKhgRQ9inqKANYUil9E1LFv3CDcSR+3ajxRDhaKQe8RbDbS9XSbKWFjuODS0O&#10;9NZSc64uVkG9LU9mX5+2dsWfemeeq5plpdTT41S+ggg0hX/xn/tDx/nrDf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U/BnwQAAANwAAAAPAAAAAAAAAAAAAAAA&#10;AKECAABkcnMvZG93bnJldi54bWxQSwUGAAAAAAQABAD5AAAAjwMAAAAA&#10;">
              <v:stroke dashstyle="dash"/>
            </v:line>
            <v:line id="Line 2838" o:spid="_x0000_s1294" style="position:absolute;visibility:visible" from="7544,4896" to="9164,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5bMQAAADcAAAADwAAAGRycy9kb3ducmV2LnhtbESPTW/CMAyG75P4D5GRdhspHNBWSCuE&#10;hMSBbRpMO1uNaQuNU5KsdP9+PkzazZbfj8frcnSdGijE1rOB+SwDRVx523Jt4PO0e3oGFROyxc4z&#10;GfihCGUxeVhjbv2dP2g4plpJCMccDTQp9bnWsWrIYZz5nlhuZx8cJllDrW3Au4S7Ti+ybKkdtiwN&#10;Dfa0bai6Hr+d9Fb1Idy+Ltdxf3497G48vLyd3o15nI6bFahEY/oX/7n3VvCXQiv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7lsxAAAANwAAAAPAAAAAAAAAAAA&#10;AAAAAKECAABkcnMvZG93bnJldi54bWxQSwUGAAAAAAQABAD5AAAAkgMAAAAA&#10;">
              <v:stroke dashstyle="dash"/>
            </v:line>
            <v:line id="Line 2839" o:spid="_x0000_s1295" style="position:absolute;flip:x;visibility:visible" from="6944,4896" to="7484,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5MUAAADcAAAADwAAAGRycy9kb3ducmV2LnhtbESPT2vCQBDF74LfYZlCL6FuVBBNXcU/&#10;FQTxoO2hxyE7TUKzsyE7avrtu4LgbYb3fm/ezJedq9WV2lB5NjAcpKCIc28rLgx8fe7epqCCIFus&#10;PZOBPwqwXPR7c8ysv/GJrmcpVAzhkKGBUqTJtA55SQ7DwDfEUfvxrUOJa1to2+Ithrtaj9J0oh1W&#10;HC+U2NCmpPz3fHGxxu7I2/E4WTudJDP6+JZDqsWY15du9Q5KqJOn+UHvbeQmM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b5MUAAADcAAAADwAAAAAAAAAA&#10;AAAAAAChAgAAZHJzL2Rvd25yZXYueG1sUEsFBgAAAAAEAAQA+QAAAJMDAAAAAA==&#10;">
              <v:stroke endarrow="block"/>
            </v:line>
            <v:line id="Line 2840" o:spid="_x0000_s1296" style="position:absolute;visibility:visible" from="1784,11770" to="5204,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jt8QAAADcAAAADwAAAGRycy9kb3ducmV2LnhtbESPTW/CMAyG75P4D5GRuI2UHdjoCGhC&#10;QuIAQwO0s9WYtqNxSpKV8u/xYdJutvx+PJ4ve9eojkKsPRuYjDNQxIW3NZcGTsf18xuomJAtNp7J&#10;wJ0iLBeDpznm1t/4i7pDKpWEcMzRQJVSm2sdi4ocxrFvieV29sFhkjWU2ga8Sbhr9EuWTbXDmqWh&#10;wpZWFRWXw6+T3qLchuv3z6XfnHfb9ZW72edxb8xo2H+8g0rUp3/xn3tjBf9V8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O3xAAAANwAAAAPAAAAAAAAAAAA&#10;AAAAAKECAABkcnMvZG93bnJldi54bWxQSwUGAAAAAAQABAD5AAAAkgMAAAAA&#10;">
              <v:stroke dashstyle="dash"/>
            </v:line>
            <v:line id="Line 2841" o:spid="_x0000_s1297" style="position:absolute;flip:x y;visibility:visible" from="2144,11770" to="3044,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RL8MAAADcAAAADwAAAGRycy9kb3ducmV2LnhtbERPPW/CMBDdK/U/WFepW3HSAWiKgxBS&#10;pQ4sUETXS3yNQ+JzEpuQ/vsaqRLbPb3PW60n24qRBl87VpDOEhDEpdM1VwqOXx8vSxA+IGtsHZOC&#10;X/Kwzh8fVphpd+U9jYdQiRjCPkMFJoQuk9KXhiz6meuII/fjBoshwqGSesBrDLetfE2SubRYc2ww&#10;2NHWUNkcLlbBWFzS82m3b3zx3b8VS9Nvd/1cqeenafMOItAU7uJ/96eO8xcp3J6JF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90S/DAAAA3AAAAA8AAAAAAAAAAAAA&#10;AAAAoQIAAGRycy9kb3ducmV2LnhtbFBLBQYAAAAABAAEAPkAAACRAwAAAAA=&#10;">
              <v:stroke endarrow="block"/>
            </v:line>
            <v:line id="Line 2842" o:spid="_x0000_s1298" style="position:absolute;flip:x;visibility:visible" from="6584,12699" to="6584,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fSMUAAADcAAAADwAAAGRycy9kb3ducmV2LnhtbESPT2vCQBDF70K/wzIFL0E3KtSauor9&#10;IwjioeqhxyE7TUKzsyE7avz2rlDwNsN7vzdv5svO1epMbag8GxgNU1DEubcVFwaOh/XgFVQQZIu1&#10;ZzJwpQDLxVNvjpn1F/6m814KFUM4ZGigFGkyrUNeksMw9A1x1H5961Di2hbatniJ4a7W4zR90Q4r&#10;jhdKbOijpPxvf3KxxnrHn5NJ8u50kszo60e2qRZj+s/d6g2UUCcP8z+9sZGbju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bfSMUAAADcAAAADwAAAAAAAAAA&#10;AAAAAAChAgAAZHJzL2Rvd25yZXYueG1sUEsFBgAAAAAEAAQA+QAAAJMDAAAAAA==&#10;">
              <v:stroke endarrow="block"/>
            </v:line>
            <v:group id="Group 2843" o:spid="_x0000_s1299" style="position:absolute;left:1784;top:12449;width:2040;height:720" coordorigin="8258,2678" coordsize="20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line id="Line 2844" o:spid="_x0000_s1300" style="position:absolute;visibility:visible" from="8258,2858" to="933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line id="Line 2845" o:spid="_x0000_s1301" style="position:absolute;visibility:visible" from="8258,3143" to="933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HW8MAAADcAAAADwAAAGRycy9kb3ducmV2LnhtbERPS2vCQBC+F/wPywje6kaljUZXUUFI&#10;UQ8+8DxkxySYnQ3ZVdP++m6h4G0+vufMFq2pxIMaV1pWMOhHIIgzq0vOFZxPm/cxCOeRNVaWScE3&#10;OVjMO28zTLR98oEeR5+LEMIuQQWF93UipcsKMuj6tiYO3NU2Bn2ATS51g88Qbio5jKJPabDk0FBg&#10;TeuCstvxbhRs7/4nPl9GuBus8q9sO0lxH6dK9brtcgrCU+tf4n93qsP8+AP+ng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h1vDAAAA3AAAAA8AAAAAAAAAAAAA&#10;AAAAoQIAAGRycy9kb3ducmV2LnhtbFBLBQYAAAAABAAEAPkAAACRAwAAAAA=&#10;">
                <v:stroke dashstyle="dash" endarrow="block"/>
              </v:line>
              <v:shape id="Text Box 2846" o:spid="_x0000_s1302" type="#_x0000_t202" style="position:absolute;left:9338;top:2678;width:9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Yjr8A&#10;AADcAAAADwAAAGRycy9kb3ducmV2LnhtbERPS2uDQBC+B/oflgn0lqzpIQnGNUigJVet5Dy44wPd&#10;WXE3av99t1DIbT6+5yTX1Qxipsl1lhUc9hEI4srqjhsF5ffn7gzCeWSNg2VS8EMOrunbJsFY24Vz&#10;mgvfiBDCLkYFrfdjLKWrWjLo9nYkDlxtJ4M+wKmResIlhJtBfkTRURrsODS0ONKtpaovnkZBX2fP&#10;5hHdM2+pLud66JevvFTqfbtmFxCeVv8S/7vvOsw/HeHvmXCBT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WhiOvwAAANwAAAAPAAAAAAAAAAAAAAAAAJgCAABkcnMvZG93bnJl&#10;di54bWxQSwUGAAAAAAQABAD1AAAAhAMAAAAA&#10;" filled="f" stroked="f">
                <v:stroke dashstyle="dash"/>
                <v:textbox>
                  <w:txbxContent>
                    <w:p w:rsidR="00DA2F7B" w:rsidRDefault="00DA2F7B" w:rsidP="004D4CCC">
                      <w:pPr>
                        <w:rPr>
                          <w:sz w:val="20"/>
                          <w:szCs w:val="20"/>
                        </w:rPr>
                      </w:pPr>
                      <w:r>
                        <w:rPr>
                          <w:rFonts w:hint="eastAsia"/>
                          <w:sz w:val="20"/>
                          <w:szCs w:val="20"/>
                        </w:rPr>
                        <w:t>合格</w:t>
                      </w:r>
                    </w:p>
                    <w:p w:rsidR="00DA2F7B" w:rsidRPr="004D4CCC" w:rsidRDefault="00DA2F7B" w:rsidP="004D4CCC">
                      <w:pPr>
                        <w:rPr>
                          <w:sz w:val="20"/>
                          <w:szCs w:val="20"/>
                        </w:rPr>
                      </w:pPr>
                      <w:r>
                        <w:rPr>
                          <w:rFonts w:hint="eastAsia"/>
                          <w:sz w:val="20"/>
                          <w:szCs w:val="20"/>
                        </w:rPr>
                        <w:t>不合格</w:t>
                      </w:r>
                    </w:p>
                  </w:txbxContent>
                </v:textbox>
              </v:shape>
            </v:group>
            <w10:anchorlock/>
          </v:group>
        </w:pic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污、排水泵浦安裝品管流程圖</w: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Pr>
          <w:noProof/>
        </w:rPr>
      </w:r>
      <w:r w:rsidRPr="00047855">
        <w:rPr>
          <w:rFonts w:ascii="標楷體"/>
          <w:noProof/>
          <w:szCs w:val="28"/>
        </w:rPr>
        <w:pict>
          <v:group id="Group 2925" o:spid="_x0000_s1303" style="width:446.25pt;height:601.1pt;mso-position-horizontal-relative:char;mso-position-vertical-relative:line" coordorigin="1898,2536" coordsize="8925,12022">
            <v:shape id="Text Box 2926" o:spid="_x0000_s1304" type="#_x0000_t202" style="position:absolute;left:2858;top:2536;width:8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tG8EA&#10;AADaAAAADwAAAGRycy9kb3ducmV2LnhtbESPT4vCMBTE7wt+h/AEL4um60GlGkUWhb0o/r0/mmdb&#10;bF5Kkq3x25uFBY/DzPyGWayiaURHzteWFXyNMhDEhdU1lwou5+1wBsIHZI2NZVLwJA+rZe9jgbm2&#10;Dz5SdwqlSBD2OSqoQmhzKX1RkUE/si1x8m7WGQxJulJqh48EN40cZ9lEGqw5LVTY0ndFxf30axTE&#10;yflzNz2G6Wa27+Je4nZzcFelBv24noMIFMM7/N/+0QrG8Hcl3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LRvBAAAA2gAAAA8AAAAAAAAAAAAAAAAAmAIAAGRycy9kb3du&#10;cmV2LnhtbFBLBQYAAAAABAAEAPUAAACGAwAAAAA=&#10;">
              <v:textbox style="layout-flow:vertical-ideographic">
                <w:txbxContent>
                  <w:p w:rsidR="00DA2F7B" w:rsidRDefault="00DA2F7B" w:rsidP="0058725B">
                    <w:pPr>
                      <w:rPr>
                        <w:sz w:val="18"/>
                      </w:rPr>
                    </w:pPr>
                    <w:r>
                      <w:rPr>
                        <w:rFonts w:hint="eastAsia"/>
                        <w:sz w:val="18"/>
                      </w:rPr>
                      <w:t>施工圖</w:t>
                    </w:r>
                  </w:p>
                  <w:p w:rsidR="00DA2F7B" w:rsidRDefault="00DA2F7B" w:rsidP="0058725B">
                    <w:pPr>
                      <w:rPr>
                        <w:sz w:val="20"/>
                      </w:rPr>
                    </w:pPr>
                    <w:r>
                      <w:rPr>
                        <w:rFonts w:hint="eastAsia"/>
                        <w:sz w:val="18"/>
                      </w:rPr>
                      <w:t>繪製</w:t>
                    </w:r>
                  </w:p>
                </w:txbxContent>
              </v:textbox>
            </v:shape>
            <v:shape id="Text Box 2927" o:spid="_x0000_s1305" type="#_x0000_t202" style="position:absolute;left:9218;top:2536;width:8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IgMIA&#10;AADaAAAADwAAAGRycy9kb3ducmV2LnhtbESPT2sCMRTE7wW/Q3iCl6LZWlBZjSJFwUul/rs/Ns/d&#10;xc3LksQ1fntTKPQ4zMxvmMUqmkZ05HxtWcHHKANBXFhdc6ngfNoOZyB8QNbYWCYFT/KwWvbeFphr&#10;++ADdcdQigRhn6OCKoQ2l9IXFRn0I9sSJ+9qncGQpCuldvhIcNPIcZZNpMGa00KFLX1VVNyOd6Mg&#10;Tk7v39NDmG5m+y7uJW43P+6i1KAf13MQgWL4D/+1d1rBJ/xeST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YiAwgAAANoAAAAPAAAAAAAAAAAAAAAAAJgCAABkcnMvZG93&#10;bnJldi54bWxQSwUGAAAAAAQABAD1AAAAhwMAAAAA&#10;">
              <v:textbox style="layout-flow:vertical-ideographic">
                <w:txbxContent>
                  <w:p w:rsidR="00DA2F7B" w:rsidRDefault="00DA2F7B" w:rsidP="0058725B">
                    <w:pPr>
                      <w:ind w:firstLine="90"/>
                      <w:rPr>
                        <w:sz w:val="18"/>
                      </w:rPr>
                    </w:pPr>
                    <w:r>
                      <w:rPr>
                        <w:rFonts w:hint="eastAsia"/>
                        <w:sz w:val="18"/>
                      </w:rPr>
                      <w:t>器材</w:t>
                    </w:r>
                  </w:p>
                  <w:p w:rsidR="00DA2F7B" w:rsidRDefault="00DA2F7B" w:rsidP="0058725B">
                    <w:pPr>
                      <w:ind w:firstLine="90"/>
                      <w:rPr>
                        <w:sz w:val="20"/>
                      </w:rPr>
                    </w:pPr>
                    <w:r>
                      <w:rPr>
                        <w:rFonts w:hint="eastAsia"/>
                        <w:sz w:val="18"/>
                      </w:rPr>
                      <w:t>送審</w:t>
                    </w:r>
                  </w:p>
                  <w:p w:rsidR="00DA2F7B" w:rsidRDefault="00DA2F7B" w:rsidP="0058725B"/>
                </w:txbxContent>
              </v:textbox>
            </v:shape>
            <v:line id="Line 2928" o:spid="_x0000_s1306" style="position:absolute;flip:x;visibility:visible" from="3338,3276" to="333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2929" o:spid="_x0000_s1307" style="position:absolute;flip:x;visibility:visible" from="9698,3276" to="969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2930" o:spid="_x0000_s1308" style="position:absolute;visibility:visible" from="3338,3456" to="453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2931" o:spid="_x0000_s1309" style="position:absolute;visibility:visible" from="4178,3456" to="801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932" o:spid="_x0000_s1310" style="position:absolute;flip:x y;visibility:visible" from="7898,3456" to="969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YGMMAAADbAAAADwAAAGRycy9kb3ducmV2LnhtbESPQYvCMBSE74L/IbwFb5rqQbQaZREE&#10;D150Zb2+Nm+brs1L28Ra/71ZEPY4zMw3zHrb20p01PrSsYLpJAFBnDtdcqHg8rUfL0D4gKyxckwK&#10;nuRhuxkO1phq9+ATdedQiAhhn6ICE0KdSulzQxb9xNXE0ftxrcUQZVtI3eIjwm0lZ0kylxZLjgsG&#10;a9oZym/nu1XQZffp7/fxdPPZtVlmC9Psjs1cqdFH/7kCEagP/+F3+6AVzJb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kGBjDAAAA2wAAAA8AAAAAAAAAAAAA&#10;AAAAoQIAAGRycy9kb3ducmV2LnhtbFBLBQYAAAAABAAEAPkAAACRAwAAAAA=&#10;">
              <v:stroke endarrow="block"/>
            </v:line>
            <v:line id="Line 2933" o:spid="_x0000_s1311" style="position:absolute;flip:x;visibility:visible" from="6098,3456" to="611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shape id="AutoShape 2934" o:spid="_x0000_s1312" type="#_x0000_t4" style="position:absolute;left:4538;top:3645;width:31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QWcMA&#10;AADbAAAADwAAAGRycy9kb3ducmV2LnhtbESPUWvCMBSF3wf+h3CFvc1UhSGdUUQQRH2x+gPummvT&#10;rbmpSWy7f78MBj4ezjnf4SzXg21ERz7UjhVMJxkI4tLpmisF18vubQEiRGSNjWNS8EMB1qvRyxJz&#10;7Xo+U1fESiQIhxwVmBjbXMpQGrIYJq4lTt7NeYsxSV9J7bFPcNvIWZa9S4s1pwWDLW0Nld/Fwyr4&#10;+mxNf1rcb1lR+k4eTn5/Px+Veh0Pmw8QkYb4DP+391rBfAp/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QWcMAAADbAAAADwAAAAAAAAAAAAAAAACYAgAAZHJzL2Rv&#10;d25yZXYueG1sUEsFBgAAAAAEAAQA9QAAAIgDAAAAAA==&#10;">
              <v:textbox>
                <w:txbxContent>
                  <w:p w:rsidR="00DA2F7B" w:rsidRDefault="00DA2F7B" w:rsidP="0058725B">
                    <w:pPr>
                      <w:spacing w:line="280" w:lineRule="exact"/>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DA2F7B" w:rsidRDefault="00DA2F7B" w:rsidP="0058725B">
                    <w:pPr>
                      <w:spacing w:line="280" w:lineRule="exact"/>
                      <w:jc w:val="center"/>
                      <w:rPr>
                        <w:rFonts w:ascii="新細明體" w:eastAsia="新細明體"/>
                        <w:sz w:val="20"/>
                      </w:rPr>
                    </w:pPr>
                    <w:r>
                      <w:rPr>
                        <w:rFonts w:ascii="新細明體" w:hAnsi="新細明體" w:hint="eastAsia"/>
                        <w:sz w:val="18"/>
                      </w:rPr>
                      <w:t>審核</w:t>
                    </w:r>
                  </w:p>
                </w:txbxContent>
              </v:textbox>
            </v:shape>
            <v:line id="Line 2935" o:spid="_x0000_s1313" style="position:absolute;flip:y;visibility:visible" from="7658,4385" to="981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JLcMAAADbAAAADwAAAGRycy9kb3ducmV2LnhtbESPQYvCMBCF7wv+hzCCtzW1siLVKCII&#10;e1h2sXrwODRjW20mpUk1/vuNIHh8vHnfm7dcB9OIG3WutqxgMk5AEBdW11wqOB52n3MQziNrbCyT&#10;ggc5WK8GH0vMtL3znm65L0WEsMtQQeV9m0npiooMurFtiaN3tp1BH2VXSt3hPcJNI9MkmUmDNceG&#10;ClvaVlRc897EN7765hAm/U+Kp1Du7W9+/rs8lBoNw2YBwlPw7+NX+lsrmKbw3BIB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HSS3DAAAA2wAAAA8AAAAAAAAAAAAA&#10;AAAAoQIAAGRycy9kb3ducmV2LnhtbFBLBQYAAAAABAAEAPkAAACRAwAAAAA=&#10;">
              <v:stroke dashstyle="dash" endarrow="block"/>
            </v:line>
            <v:line id="Line 2936" o:spid="_x0000_s1314" style="position:absolute;visibility:visible" from="9698,4385" to="1053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GzsQAAADbAAAADwAAAGRycy9kb3ducmV2LnhtbESPX2vCMBTF34V9h3AHe9N0K4h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bOxAAAANsAAAAPAAAAAAAAAAAA&#10;AAAAAKECAABkcnMvZG93bnJldi54bWxQSwUGAAAAAAQABAD5AAAAkgMAAAAA&#10;">
              <v:stroke dashstyle="dash"/>
            </v:line>
            <v:line id="Line 2937" o:spid="_x0000_s1315" style="position:absolute;flip:x y;visibility:visible" from="10538,3456" to="10538,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MmsMAAADbAAAADwAAAGRycy9kb3ducmV2LnhtbESP3WoCMRCF7wt9hzBCb0SzrfVvNUpb&#10;LAi9qvoAw2bcBDeT7Sa7bt++EYReHs7Px1lve1eJjppgPSt4HmcgiAuvLZcKTsfP0QJEiMgaK8+k&#10;4JcCbDePD2vMtb/yN3WHWIo0wiFHBSbGOpcyFIYchrGviZN39o3DmGRTSt3gNY27Sr5k2Uw6tJwI&#10;Bmv6MFRcDq1L3DbujLRLO/+adkOaHt8nP61R6mnQv61AROrjf/je3msFk1e4fU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ijJrDAAAA2wAAAA8AAAAAAAAAAAAA&#10;AAAAoQIAAGRycy9kb3ducmV2LnhtbFBLBQYAAAAABAAEAPkAAACRAwAAAAA=&#10;">
              <v:stroke dashstyle="dash" endarrow="block"/>
            </v:line>
            <v:line id="Line 2938" o:spid="_x0000_s1316" style="position:absolute;flip:y;visibility:visible" from="10538,2906" to="1053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WMIMMAAADbAAAADwAAAGRycy9kb3ducmV2LnhtbESPQWvCQBSE74X+h+UVvNWNikXSbEIQ&#10;LaV4adT7S/Z1E8y+Ddmtpv++KxR6HGbmGyYrJtuLK42+c6xgMU9AEDdOd2wUnI775w0IH5A19o5J&#10;wQ95KPLHhwxT7W78SdcqGBEh7FNU0IYwpFL6piWLfu4G4uh9udFiiHI0Uo94i3Dby2WSvEiLHceF&#10;FgfattRcqm+roN6VZ/NRn3d2yQf9ZtZVzbJSavY0la8gAk3hP/zXftcKVm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ljCDDAAAA2wAAAA8AAAAAAAAAAAAA&#10;AAAAoQIAAGRycy9kb3ducmV2LnhtbFBLBQYAAAAABAAEAPkAAACRAwAAAAA=&#10;">
              <v:stroke dashstyle="dash"/>
            </v:line>
            <v:line id="Line 2939" o:spid="_x0000_s1317" style="position:absolute;flip:x y;visibility:visible" from="10058,2906" to="1053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3dsMAAADbAAAADwAAAGRycy9kb3ducmV2LnhtbESPy2rDMBBF94X8g5hANyWRm5CXEyU0&#10;pYVCVnl8wGBNLBFr5Fiy4/59VSh0ebmPw93seleJjppgPSt4HWcgiAuvLZcKLufP0RJEiMgaK8+k&#10;4JsC7LaDpw3m2j/4SN0pliKNcMhRgYmxzqUMhSGHYexr4uRdfeMwJtmUUjf4SOOukpMsm0uHlhPB&#10;YE3vhorbqXWJ28YPI+3KLg6z7oVm5/303hqlnof92xpEpD7+h//aX1rBdA6/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8t3bDAAAA2wAAAA8AAAAAAAAAAAAA&#10;AAAAoQIAAGRycy9kb3ducmV2LnhtbFBLBQYAAAAABAAEAPkAAACRAwAAAAA=&#10;">
              <v:stroke dashstyle="dash" endarrow="block"/>
            </v:line>
            <v:line id="Line 2940" o:spid="_x0000_s1318" style="position:absolute;flip:y;visibility:visible" from="3098,4385" to="459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JocEAAADbAAAADwAAAGRycy9kb3ducmV2LnhtbESPwWrDMBBE74X+g9hCb41cB1rjRAkl&#10;EEiOcf0Ba2tjm1grIymx8vdRIdDjMDNvmPU2mlHcyPnBsoLPRQaCuLV64E5B/bv/KED4gKxxtEwK&#10;7uRhu3l9WWOp7cwnulWhEwnCvkQFfQhTKaVvezLoF3YiTt7ZOoMhSddJ7XBOcDPKPMu+pMGB00KP&#10;E+16ai/V1Sgomhiv7mDayu7q2ubNIPfHSqn3t/izAhEohv/ws33QCpbf8Pcl/Q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momhwQAAANsAAAAPAAAAAAAAAAAAAAAA&#10;AKECAABkcnMvZG93bnJldi54bWxQSwUGAAAAAAQABAD5AAAAjwMAAAAA&#10;">
              <v:stroke dashstyle="dash" startarrow="block"/>
            </v:line>
            <v:line id="Line 2941" o:spid="_x0000_s1319" style="position:absolute;visibility:visible" from="2498,4385" to="3278,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Uv8EAAADbAAAADwAAAGRycy9kb3ducmV2LnhtbERPTWvCQBC9F/wPywje6sYKpaauUgTB&#10;g1aq0vOQHZPU7Gzc3cb4751DocfH+54ve9eojkKsPRuYjDNQxIW3NZcGTsf18xuomJAtNp7JwJ0i&#10;LBeDpznm1t/4i7pDKpWEcMzRQJVSm2sdi4ocxrFviYU7++AwCQyltgFvEu4a/ZJlr9phzdJQYUur&#10;iorL4ddJb1Fuw/X759Jvzrvt+srd7PO4N2Y07D/eQSXq07/4z72xBqYyV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NS/wQAAANsAAAAPAAAAAAAAAAAAAAAA&#10;AKECAABkcnMvZG93bnJldi54bWxQSwUGAAAAAAQABAD5AAAAjwMAAAAA&#10;">
              <v:stroke dashstyle="dash"/>
            </v:line>
            <v:line id="Line 2942" o:spid="_x0000_s1320" style="position:absolute;flip:x y;visibility:visible" from="2498,3456" to="2498,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BMMAAADbAAAADwAAAGRycy9kb3ducmV2LnhtbESPy2rDMBBF94X8g5hANyWRm5CXEyU0&#10;pYVCVnl8wGBNLBFr5Fiy4/59VSh0ebmPw93seleJjppgPSt4HWcgiAuvLZcKLufP0RJEiMgaK8+k&#10;4JsC7LaDpw3m2j/4SN0pliKNcMhRgYmxzqUMhSGHYexr4uRdfeMwJtmUUjf4SOOukpMsm0uHlhPB&#10;YE3vhorbqXWJ28YPI+3KLg6z7oVm5/303hqlnof92xpEpD7+h//aX1rBdAW/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jIwTDAAAA2wAAAA8AAAAAAAAAAAAA&#10;AAAAoQIAAGRycy9kb3ducmV2LnhtbFBLBQYAAAAABAAEAPkAAACRAwAAAAA=&#10;">
              <v:stroke dashstyle="dash" endarrow="block"/>
            </v:line>
            <v:line id="Line 2943" o:spid="_x0000_s1321" style="position:absolute;flip:y;visibility:visible" from="2498,2906" to="249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cxcAAAADbAAAADwAAAGRycy9kb3ducmV2LnhtbERPz2vCMBS+D/wfwhN2m6llk1GNUqSO&#10;MXaxrvfX5pkWm5fSZLX775fDYMeP7/fuMNteTDT6zrGC9SoBQdw43bFR8HU5Pb2C8AFZY++YFPyQ&#10;h8N+8bDDTLs7n2kqgxExhH2GCtoQhkxK37Rk0a/cQBy5qxsthghHI/WI9xhue5kmyUZa7Dg2tDjQ&#10;saXmVn5bBXWRV+ajrgqb8qd+My9lzbJU6nE551sQgebwL/5zv2sFz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UXMXAAAAA2wAAAA8AAAAAAAAAAAAAAAAA&#10;oQIAAGRycy9kb3ducmV2LnhtbFBLBQYAAAAABAAEAPkAAACOAwAAAAA=&#10;">
              <v:stroke dashstyle="dash"/>
            </v:line>
            <v:line id="Line 2944" o:spid="_x0000_s1322" style="position:absolute;flip:x y;visibility:visible" from="2498,2906" to="285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lQcMAAADbAAAADwAAAGRycy9kb3ducmV2LnhtbESPT4vCMBTE78J+h/CEvWnaZRHpGmUR&#10;dPUk/jl4fDTPtti8dJNYq5/eCILHYWZ+w0xmnalFS85XlhWkwwQEcW51xYWCw34xGIPwAVljbZkU&#10;3MjDbPrRm2Cm7ZW31O5CISKEfYYKyhCaTEqfl2TQD21DHL2TdQZDlK6Q2uE1wk0tv5JkJA1WHBdK&#10;bGheUn7eXYyC6vjfjE64b1eb9P53IZe06+VZqc9+9/sDIlAX3uFXe6UVfK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TpUHDAAAA2wAAAA8AAAAAAAAAAAAA&#10;AAAAoQIAAGRycy9kb3ducmV2LnhtbFBLBQYAAAAABAAEAPkAAACRAwAAAAA=&#10;">
              <v:stroke dashstyle="dash" startarrow="block"/>
            </v:line>
            <v:line id="Line 2945" o:spid="_x0000_s1323" style="position:absolute;flip:x;visibility:visible" from="6098,5134" to="611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Text Box 2946" o:spid="_x0000_s1324" type="#_x0000_t202" style="position:absolute;left:5378;top:5314;width:1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DA2F7B" w:rsidRDefault="00DA2F7B" w:rsidP="0058725B">
                    <w:pPr>
                      <w:rPr>
                        <w:sz w:val="18"/>
                      </w:rPr>
                    </w:pPr>
                    <w:r>
                      <w:rPr>
                        <w:rFonts w:hint="eastAsia"/>
                        <w:sz w:val="18"/>
                      </w:rPr>
                      <w:t>器材進場儲料</w:t>
                    </w:r>
                  </w:p>
                </w:txbxContent>
              </v:textbox>
            </v:shape>
            <v:line id="Line 2947" o:spid="_x0000_s1325" style="position:absolute;flip:x;visibility:visible" from="6098,5684" to="6111,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shape id="AutoShape 2948" o:spid="_x0000_s1326" type="#_x0000_t4" style="position:absolute;left:4658;top:5873;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lJ8MA&#10;AADbAAAADwAAAGRycy9kb3ducmV2LnhtbESPUWvCMBSF34X9h3CFvWnqmEM6o4zBQKYvVn/Atbk2&#10;3ZqbmmRt/fdGEPZ4OOd8h7NcD7YRHflQO1Ywm2YgiEuna64UHA9fkwWIEJE1No5JwZUCrFdPoyXm&#10;2vW8p66IlUgQDjkqMDG2uZShNGQxTF1LnLyz8xZjkr6S2mOf4LaRL1n2Ji3WnBYMtvRpqPwt/qyC&#10;n1Nr+t3ics6K0nfye+c3l/1Wqefx8PEOItIQ/8OP9kYreJ3D/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lJ8MAAADbAAAADwAAAAAAAAAAAAAAAACYAgAAZHJzL2Rv&#10;d25yZXYueG1sUEsFBgAAAAAEAAQA9QAAAIgDAAAAAA==&#10;">
              <v:textbox>
                <w:txbxContent>
                  <w:p w:rsidR="00DA2F7B" w:rsidRDefault="00DA2F7B" w:rsidP="0058725B">
                    <w:pPr>
                      <w:spacing w:line="280" w:lineRule="exact"/>
                      <w:jc w:val="center"/>
                      <w:rPr>
                        <w:rFonts w:ascii="新細明體" w:eastAsia="新細明體"/>
                        <w:sz w:val="18"/>
                      </w:rPr>
                    </w:pPr>
                    <w:r>
                      <w:rPr>
                        <w:rFonts w:ascii="新細明體" w:hAnsi="新細明體" w:hint="eastAsia"/>
                        <w:sz w:val="18"/>
                      </w:rPr>
                      <w:t>器</w:t>
                    </w:r>
                    <w:r>
                      <w:rPr>
                        <w:rFonts w:ascii="新細明體" w:hAnsi="新細明體"/>
                        <w:sz w:val="18"/>
                      </w:rPr>
                      <w:t xml:space="preserve">    </w:t>
                    </w:r>
                    <w:r>
                      <w:rPr>
                        <w:rFonts w:ascii="新細明體" w:hAnsi="新細明體" w:hint="eastAsia"/>
                        <w:sz w:val="18"/>
                      </w:rPr>
                      <w:t>材</w:t>
                    </w:r>
                  </w:p>
                  <w:p w:rsidR="00DA2F7B" w:rsidRDefault="00DA2F7B" w:rsidP="0058725B">
                    <w:pPr>
                      <w:spacing w:line="280" w:lineRule="exact"/>
                      <w:jc w:val="center"/>
                      <w:rPr>
                        <w:rFonts w:ascii="新細明體" w:eastAsia="新細明體"/>
                        <w:sz w:val="18"/>
                      </w:rPr>
                    </w:pPr>
                    <w:r>
                      <w:rPr>
                        <w:rFonts w:ascii="新細明體" w:hAnsi="新細明體" w:hint="eastAsia"/>
                        <w:sz w:val="18"/>
                      </w:rPr>
                      <w:t>進場檢驗</w:t>
                    </w:r>
                  </w:p>
                  <w:p w:rsidR="00DA2F7B" w:rsidRDefault="00DA2F7B" w:rsidP="0058725B">
                    <w:pPr>
                      <w:spacing w:line="280" w:lineRule="exact"/>
                      <w:jc w:val="center"/>
                      <w:rPr>
                        <w:rFonts w:ascii="新細明體" w:eastAsia="新細明體"/>
                        <w:sz w:val="18"/>
                      </w:rPr>
                    </w:pPr>
                    <w:r>
                      <w:rPr>
                        <w:rFonts w:ascii="新細明體" w:hAnsi="新細明體" w:hint="eastAsia"/>
                        <w:sz w:val="18"/>
                      </w:rPr>
                      <w:t>一級查驗</w:t>
                    </w:r>
                  </w:p>
                </w:txbxContent>
              </v:textbox>
            </v:shape>
            <v:shape id="Text Box 2949" o:spid="_x0000_s1327" type="#_x0000_t202" style="position:absolute;left:2978;top:8101;width:144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DA2F7B" w:rsidRDefault="00DA2F7B" w:rsidP="0058725B">
                    <w:pPr>
                      <w:rPr>
                        <w:sz w:val="18"/>
                      </w:rPr>
                    </w:pPr>
                    <w:r>
                      <w:rPr>
                        <w:rFonts w:hint="eastAsia"/>
                        <w:sz w:val="18"/>
                      </w:rPr>
                      <w:t>衛生器具安裝</w:t>
                    </w:r>
                  </w:p>
                </w:txbxContent>
              </v:textbox>
            </v:shape>
            <v:shape id="Text Box 2950" o:spid="_x0000_s1328" type="#_x0000_t202" style="position:absolute;left:4658;top:8101;width:126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DA2F7B" w:rsidRDefault="00DA2F7B" w:rsidP="0058725B">
                    <w:pPr>
                      <w:rPr>
                        <w:sz w:val="18"/>
                      </w:rPr>
                    </w:pPr>
                    <w:r>
                      <w:rPr>
                        <w:rFonts w:hint="eastAsia"/>
                        <w:sz w:val="18"/>
                      </w:rPr>
                      <w:t>落水頭安裝</w:t>
                    </w:r>
                  </w:p>
                </w:txbxContent>
              </v:textbox>
            </v:shape>
            <v:shape id="Text Box 2951" o:spid="_x0000_s1329" type="#_x0000_t202" style="position:absolute;left:6578;top:8101;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DA2F7B" w:rsidRDefault="00DA2F7B" w:rsidP="0058725B">
                    <w:pPr>
                      <w:rPr>
                        <w:sz w:val="18"/>
                      </w:rPr>
                    </w:pPr>
                    <w:r>
                      <w:rPr>
                        <w:rFonts w:hint="eastAsia"/>
                        <w:sz w:val="18"/>
                      </w:rPr>
                      <w:t>給水銅件安裝</w:t>
                    </w:r>
                  </w:p>
                </w:txbxContent>
              </v:textbox>
            </v:shape>
            <v:shape id="Text Box 2952" o:spid="_x0000_s1330" type="#_x0000_t202" style="position:absolute;left:8498;top:8101;width:126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DA2F7B" w:rsidRDefault="00DA2F7B" w:rsidP="0058725B">
                    <w:pPr>
                      <w:rPr>
                        <w:sz w:val="18"/>
                      </w:rPr>
                    </w:pPr>
                    <w:r>
                      <w:rPr>
                        <w:rFonts w:hint="eastAsia"/>
                        <w:sz w:val="18"/>
                      </w:rPr>
                      <w:t>熱水器安裝</w:t>
                    </w:r>
                  </w:p>
                </w:txbxContent>
              </v:textbox>
            </v:shape>
            <v:line id="Line 2953" o:spid="_x0000_s1331" style="position:absolute;flip:x;visibility:visible" from="6083,7717" to="6096,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2954" o:spid="_x0000_s1332" style="position:absolute;visibility:visible" from="3818,7912" to="933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2955" o:spid="_x0000_s1333" style="position:absolute;flip:x;visibility:visible" from="7538,6802" to="8258,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shape id="Text Box 2956" o:spid="_x0000_s1334" type="#_x0000_t202" style="position:absolute;left:8258;top:6433;width:1440;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DA2F7B" w:rsidRDefault="00DA2F7B" w:rsidP="0058725B">
                    <w:pPr>
                      <w:rPr>
                        <w:sz w:val="18"/>
                      </w:rPr>
                    </w:pPr>
                    <w:r>
                      <w:rPr>
                        <w:rFonts w:hint="eastAsia"/>
                        <w:sz w:val="18"/>
                      </w:rPr>
                      <w:t>監造單位查核</w:t>
                    </w:r>
                  </w:p>
                </w:txbxContent>
              </v:textbox>
            </v:shape>
            <v:line id="Line 2957" o:spid="_x0000_s1335" style="position:absolute;flip:x;visibility:visible" from="5498,8471" to="551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2958" o:spid="_x0000_s1336" style="position:absolute;flip:x;visibility:visible" from="6083,10684" to="6096,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2959" o:spid="_x0000_s1337" style="position:absolute;flip:x;visibility:visible" from="3818,8471" to="383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2960" o:spid="_x0000_s1338" style="position:absolute;flip:x;visibility:visible" from="9338,8471" to="935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2961" o:spid="_x0000_s1339" style="position:absolute;flip:x;visibility:visible" from="3818,7912" to="383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2962" o:spid="_x0000_s1340" style="position:absolute;flip:x;visibility:visible" from="5498,7912" to="551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2963" o:spid="_x0000_s1341" style="position:absolute;flip:x;visibility:visible" from="9338,7912" to="935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2964" o:spid="_x0000_s1342" style="position:absolute;flip:x;visibility:visible" from="7178,8471" to="7191,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2965" o:spid="_x0000_s1343" style="position:absolute;visibility:visible" from="4058,8661" to="513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2966" o:spid="_x0000_s1344" style="position:absolute;flip:x y;visibility:visible" from="7898,8661" to="915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ORsQAAADbAAAADwAAAGRycy9kb3ducmV2LnhtbESPQWvCQBSE74X+h+UVvNWNUoKmriKC&#10;0IMXbdHrS/Y1G82+TbJrjP/eFQo9DjPzDbNYDbYWPXW+cqxgMk5AEBdOV1wq+Pnevs9A+ICssXZM&#10;Cu7kYbV8fVlgpt2N99QfQikihH2GCkwITSalLwxZ9GPXEEfv13UWQ5RdKXWHtwi3tZwmSSotVhwX&#10;DDa0MVRcDleroM+vk/Nxt7/4/NTO85lpN7s2VW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w5GxAAAANsAAAAPAAAAAAAAAAAA&#10;AAAAAKECAABkcnMvZG93bnJldi54bWxQSwUGAAAAAAQABAD5AAAAkgMAAAAA&#10;">
              <v:stroke endarrow="block"/>
            </v:line>
            <v:line id="Line 2967" o:spid="_x0000_s1345" style="position:absolute;visibility:visible" from="3818,8661" to="933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968" o:spid="_x0000_s1346" style="position:absolute;flip:x;visibility:visible" from="7178,7912" to="719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shape id="AutoShape 2969" o:spid="_x0000_s1347" type="#_x0000_t4" style="position:absolute;left:4658;top:8841;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Cq8MA&#10;AADbAAAADwAAAGRycy9kb3ducmV2LnhtbESPwW7CMBBE75X4B2uReisOPQAKGFRVQkLAhcAHLPES&#10;p43XwXaT9O9xpUocRzPzRrPaDLYRHflQO1YwnWQgiEuna64UXM7btwWIEJE1No5JwS8F2KxHLyvM&#10;tev5RF0RK5EgHHJUYGJscylDachimLiWOHk35y3GJH0ltcc+wW0j37NsJi3WnBYMtvRpqPwufqyC&#10;r2tr+uPifsuK0ndyf/S7++mg1Ot4+FiCiDTEZ/i/vdMKZn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yCq8MAAADbAAAADwAAAAAAAAAAAAAAAACYAgAAZHJzL2Rv&#10;d25yZXYueG1sUEsFBgAAAAAEAAQA9QAAAIgDAAAAAA==&#10;">
              <v:textbox>
                <w:txbxContent>
                  <w:p w:rsidR="00DA2F7B" w:rsidRDefault="00DA2F7B" w:rsidP="0058725B">
                    <w:pPr>
                      <w:spacing w:line="280" w:lineRule="exact"/>
                      <w:jc w:val="center"/>
                      <w:rPr>
                        <w:rFonts w:ascii="新細明體" w:eastAsia="新細明體"/>
                        <w:sz w:val="18"/>
                      </w:rPr>
                    </w:pPr>
                    <w:r>
                      <w:rPr>
                        <w:rFonts w:ascii="新細明體" w:hAnsi="新細明體" w:hint="eastAsia"/>
                        <w:sz w:val="18"/>
                      </w:rPr>
                      <w:t>衛生器具</w:t>
                    </w:r>
                  </w:p>
                  <w:p w:rsidR="00DA2F7B" w:rsidRDefault="00DA2F7B" w:rsidP="0058725B">
                    <w:pPr>
                      <w:spacing w:line="280" w:lineRule="exact"/>
                      <w:jc w:val="center"/>
                      <w:rPr>
                        <w:rFonts w:ascii="新細明體" w:eastAsia="新細明體"/>
                        <w:sz w:val="18"/>
                      </w:rPr>
                    </w:pPr>
                    <w:r>
                      <w:rPr>
                        <w:rFonts w:ascii="新細明體" w:hAnsi="新細明體" w:hint="eastAsia"/>
                        <w:sz w:val="18"/>
                      </w:rPr>
                      <w:t>安裝檢驗</w:t>
                    </w:r>
                  </w:p>
                  <w:p w:rsidR="00DA2F7B" w:rsidRDefault="00DA2F7B" w:rsidP="0058725B">
                    <w:pPr>
                      <w:spacing w:line="280" w:lineRule="exact"/>
                      <w:jc w:val="center"/>
                      <w:rPr>
                        <w:rFonts w:ascii="新細明體" w:eastAsia="新細明體"/>
                        <w:sz w:val="20"/>
                      </w:rPr>
                    </w:pPr>
                    <w:r>
                      <w:rPr>
                        <w:rFonts w:ascii="新細明體" w:hAnsi="新細明體" w:hint="eastAsia"/>
                        <w:sz w:val="18"/>
                      </w:rPr>
                      <w:t>一級查驗</w:t>
                    </w:r>
                  </w:p>
                </w:txbxContent>
              </v:textbox>
            </v:shape>
            <v:line id="Line 2970" o:spid="_x0000_s1348" style="position:absolute;flip:x;visibility:visible" from="6098,8661" to="6111,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shape id="Text Box 2971" o:spid="_x0000_s1349" type="#_x0000_t202" style="position:absolute;left:5618;top:10879;width:96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DA2F7B" w:rsidRDefault="00DA2F7B" w:rsidP="0058725B">
                    <w:pPr>
                      <w:rPr>
                        <w:sz w:val="18"/>
                      </w:rPr>
                    </w:pPr>
                    <w:r>
                      <w:rPr>
                        <w:rFonts w:hint="eastAsia"/>
                        <w:sz w:val="18"/>
                      </w:rPr>
                      <w:t>接</w:t>
                    </w:r>
                    <w:r>
                      <w:rPr>
                        <w:sz w:val="18"/>
                      </w:rPr>
                      <w:t xml:space="preserve">  </w:t>
                    </w:r>
                    <w:r>
                      <w:rPr>
                        <w:rFonts w:hint="eastAsia"/>
                        <w:sz w:val="18"/>
                      </w:rPr>
                      <w:t>水</w:t>
                    </w:r>
                  </w:p>
                </w:txbxContent>
              </v:textbox>
            </v:shape>
            <v:line id="Line 2972" o:spid="_x0000_s1350" style="position:absolute;flip:x;visibility:visible" from="6098,11259" to="6098,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shape id="AutoShape 2973" o:spid="_x0000_s1351" type="#_x0000_t4" style="position:absolute;left:4658;top:11439;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pmcMA&#10;AADbAAAADwAAAGRycy9kb3ducmV2LnhtbESPwW7CMBBE75X4B2uReisOHChKMQghISHgQuADtvES&#10;p43XwTZJ+vd1pUocRzPzRrNcD7YRHflQO1YwnWQgiEuna64UXC+7twWIEJE1No5JwQ8FWK9GL0vM&#10;tev5TF0RK5EgHHJUYGJscylDachimLiWOHk35y3GJH0ltcc+wW0jZ1k2lxZrTgsGW9oaKr+Lh1Xw&#10;9dma/rS437Ki9J08nPz+fj4q9ToeNh8gIg3xGf5v77WC9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ApmcMAAADbAAAADwAAAAAAAAAAAAAAAACYAgAAZHJzL2Rv&#10;d25yZXYueG1sUEsFBgAAAAAEAAQA9QAAAIgDAAAAAA==&#10;">
              <v:textbox>
                <w:txbxContent>
                  <w:p w:rsidR="00DA2F7B" w:rsidRDefault="00DA2F7B" w:rsidP="0058725B">
                    <w:pPr>
                      <w:spacing w:line="280" w:lineRule="exact"/>
                      <w:jc w:val="center"/>
                      <w:rPr>
                        <w:rFonts w:ascii="新細明體" w:eastAsia="新細明體"/>
                        <w:sz w:val="18"/>
                      </w:rPr>
                    </w:pPr>
                    <w:r>
                      <w:rPr>
                        <w:rFonts w:ascii="新細明體" w:hAnsi="新細明體" w:hint="eastAsia"/>
                        <w:sz w:val="18"/>
                      </w:rPr>
                      <w:t>衛生器具</w:t>
                    </w:r>
                  </w:p>
                  <w:p w:rsidR="00DA2F7B" w:rsidRDefault="00DA2F7B" w:rsidP="0058725B">
                    <w:pPr>
                      <w:spacing w:line="280" w:lineRule="exact"/>
                      <w:jc w:val="center"/>
                      <w:rPr>
                        <w:rFonts w:ascii="新細明體" w:eastAsia="新細明體"/>
                        <w:sz w:val="18"/>
                      </w:rPr>
                    </w:pPr>
                    <w:r>
                      <w:rPr>
                        <w:rFonts w:ascii="新細明體" w:hAnsi="新細明體" w:hint="eastAsia"/>
                        <w:sz w:val="18"/>
                      </w:rPr>
                      <w:t>性能試驗</w:t>
                    </w:r>
                  </w:p>
                  <w:p w:rsidR="00DA2F7B" w:rsidRDefault="00DA2F7B" w:rsidP="0058725B">
                    <w:pPr>
                      <w:spacing w:line="280" w:lineRule="exact"/>
                      <w:jc w:val="center"/>
                      <w:rPr>
                        <w:rFonts w:ascii="新細明體" w:eastAsia="新細明體"/>
                        <w:sz w:val="18"/>
                      </w:rPr>
                    </w:pPr>
                    <w:r>
                      <w:rPr>
                        <w:rFonts w:ascii="新細明體" w:hAnsi="新細明體" w:hint="eastAsia"/>
                        <w:sz w:val="18"/>
                      </w:rPr>
                      <w:t>一級查驗</w:t>
                    </w:r>
                  </w:p>
                </w:txbxContent>
              </v:textbox>
            </v:shape>
            <v:shape id="Text Box 2974" o:spid="_x0000_s1352" type="#_x0000_t202" style="position:absolute;left:7388;top:9990;width:1440;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DA2F7B" w:rsidRDefault="00DA2F7B" w:rsidP="0058725B">
                    <w:pPr>
                      <w:rPr>
                        <w:sz w:val="18"/>
                      </w:rPr>
                    </w:pPr>
                    <w:r>
                      <w:rPr>
                        <w:rFonts w:hint="eastAsia"/>
                        <w:sz w:val="18"/>
                      </w:rPr>
                      <w:t>監造單位查核</w:t>
                    </w:r>
                  </w:p>
                </w:txbxContent>
              </v:textbox>
            </v:shape>
            <v:line id="Line 2975" o:spid="_x0000_s1353" style="position:absolute;flip:x;visibility:visible" from="6308,10170" to="7388,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line id="Line 2976" o:spid="_x0000_s1354" style="position:absolute;visibility:visible" from="4538,12758" to="5618,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shape id="Text Box 2977" o:spid="_x0000_s1355" type="#_x0000_t202" style="position:absolute;left:3098;top:12578;width:144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DA2F7B" w:rsidRDefault="00DA2F7B" w:rsidP="0058725B">
                    <w:pPr>
                      <w:rPr>
                        <w:sz w:val="18"/>
                      </w:rPr>
                    </w:pPr>
                    <w:r>
                      <w:rPr>
                        <w:rFonts w:hint="eastAsia"/>
                        <w:sz w:val="18"/>
                      </w:rPr>
                      <w:t>監造單位查核</w:t>
                    </w:r>
                  </w:p>
                </w:txbxContent>
              </v:textbox>
            </v:shape>
            <v:shape id="AutoShape 2978" o:spid="_x0000_s1356" type="#_x0000_t4" style="position:absolute;left:7688;top:11259;width:24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x7cMA&#10;AADbAAAADwAAAGRycy9kb3ducmV2LnhtbESPwW7CMBBE75X4B2uReisOPQAKGFRVQkLAhcAHLPES&#10;p43XwXaT9O9xpUocRzPzRrPaDLYRHflQO1YwnWQgiEuna64UXM7btwWIEJE1No5JwS8F2KxHLyvM&#10;tev5RF0RK5EgHHJUYGJscylDachimLiWOHk35y3GJH0ltcc+wW0j37NsJi3WnBYMtvRpqPwufqyC&#10;r2tr+uPifsuK0ndyf/S7++mg1Ot4+FiCiDTEZ/i/vdMK5j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mx7cMAAADbAAAADwAAAAAAAAAAAAAAAACYAgAAZHJzL2Rv&#10;d25yZXYueG1sUEsFBgAAAAAEAAQA9QAAAIgDAAAAAA==&#10;">
              <v:textbox>
                <w:txbxContent>
                  <w:p w:rsidR="00DA2F7B" w:rsidRDefault="00DA2F7B" w:rsidP="0058725B">
                    <w:pPr>
                      <w:spacing w:line="280" w:lineRule="exact"/>
                      <w:jc w:val="center"/>
                      <w:rPr>
                        <w:rFonts w:ascii="新細明體" w:eastAsia="新細明體"/>
                        <w:sz w:val="18"/>
                      </w:rPr>
                    </w:pPr>
                    <w:r>
                      <w:rPr>
                        <w:rFonts w:ascii="新細明體" w:hAnsi="新細明體" w:hint="eastAsia"/>
                        <w:sz w:val="18"/>
                      </w:rPr>
                      <w:t>熱水器</w:t>
                    </w:r>
                  </w:p>
                  <w:p w:rsidR="00DA2F7B" w:rsidRDefault="00DA2F7B" w:rsidP="0058725B">
                    <w:pPr>
                      <w:spacing w:line="280" w:lineRule="exact"/>
                      <w:jc w:val="center"/>
                      <w:rPr>
                        <w:rFonts w:ascii="新細明體" w:eastAsia="新細明體"/>
                        <w:sz w:val="18"/>
                      </w:rPr>
                    </w:pPr>
                    <w:r>
                      <w:rPr>
                        <w:rFonts w:ascii="新細明體" w:hAnsi="新細明體" w:hint="eastAsia"/>
                        <w:sz w:val="18"/>
                      </w:rPr>
                      <w:t>性能測試</w:t>
                    </w:r>
                  </w:p>
                  <w:p w:rsidR="00DA2F7B" w:rsidRDefault="00DA2F7B" w:rsidP="0058725B">
                    <w:pPr>
                      <w:spacing w:line="280" w:lineRule="exact"/>
                      <w:jc w:val="center"/>
                      <w:rPr>
                        <w:rFonts w:ascii="新細明體" w:eastAsia="新細明體"/>
                        <w:sz w:val="20"/>
                      </w:rPr>
                    </w:pPr>
                    <w:r>
                      <w:rPr>
                        <w:rFonts w:ascii="新細明體" w:hAnsi="新細明體" w:hint="eastAsia"/>
                        <w:sz w:val="18"/>
                      </w:rPr>
                      <w:t>一級查驗</w:t>
                    </w:r>
                  </w:p>
                </w:txbxContent>
              </v:textbox>
            </v:shape>
            <v:shape id="Text Box 2979" o:spid="_x0000_s1357" type="#_x0000_t202" style="position:absolute;left:9323;top:13092;width:1500;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DA2F7B" w:rsidRDefault="00DA2F7B" w:rsidP="0058725B">
                    <w:pPr>
                      <w:rPr>
                        <w:sz w:val="18"/>
                      </w:rPr>
                    </w:pPr>
                    <w:r>
                      <w:rPr>
                        <w:rFonts w:hint="eastAsia"/>
                        <w:sz w:val="18"/>
                      </w:rPr>
                      <w:t>監造單位查核</w:t>
                    </w:r>
                  </w:p>
                </w:txbxContent>
              </v:textbox>
            </v:shape>
            <v:line id="Line 2980" o:spid="_x0000_s1358" style="position:absolute;flip:x y;visibility:visible" from="8903,13287" to="9225,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SnsAAAADbAAAADwAAAGRycy9kb3ducmV2LnhtbERPPW/CMBDdkfgP1lXqBg4MQFMMqpCQ&#10;GFiACtZLfMSB+JzEJqT/Hg9IHZ/e93Ld20p01PrSsYLJOAFBnDtdcqHg97QdLUD4gKyxckwK/sjD&#10;ejUcLDHV7skH6o6hEDGEfYoKTAh1KqXPDVn0Y1cTR+7qWoshwraQusVnDLeVnCbJTFosOTYYrGlj&#10;KL8fH1ZBlz0mt/P+cPfZpfnKFqbZ7JuZUp8f/c83iEB9+Be/3TutYB7Hxi/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bkp7AAAAA2wAAAA8AAAAAAAAAAAAAAAAA&#10;oQIAAGRycy9kb3ducmV2LnhtbFBLBQYAAAAABAAEAPkAAACOAwAAAAA=&#10;">
              <v:stroke endarrow="block"/>
            </v:line>
            <v:line id="Line 2981" o:spid="_x0000_s1359" style="position:absolute;flip:x;visibility:visible" from="8873,13094" to="8886,1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line id="Line 2982" o:spid="_x0000_s1360" style="position:absolute;flip:x y;visibility:visible" from="7433,13284" to="887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uv8AAAADbAAAADwAAAGRycy9kb3ducmV2LnhtbERPPW/CMBDdK/EfrENiAwcGFAIGISQk&#10;BhZoVdZLfMSB+JzEJqT/vh4qdXx635vdYGvRU+crxwrmswQEceF0xaWCr8/jNAXhA7LG2jEp+CEP&#10;u+3oY4OZdm++UH8NpYgh7DNUYEJoMil9Yciin7mGOHJ311kMEXal1B2+Y7it5SJJltJixbHBYEMH&#10;Q8Xz+rIK+vw1f3yfL0+f39pVnpr2cG6XSk3Gw34NItAQ/sV/7pNWkMb18Uv8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47r/AAAAA2wAAAA8AAAAAAAAAAAAAAAAA&#10;oQIAAGRycy9kb3ducmV2LnhtbFBLBQYAAAAABAAEAPkAAACOAwAAAAA=&#10;">
              <v:stroke endarrow="block"/>
            </v:line>
            <v:line id="Line 2983" o:spid="_x0000_s1361" style="position:absolute;flip:x y;visibility:visible" from="6353,13284" to="833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wlMIAAADbAAAADwAAAGRycy9kb3ducmV2LnhtbESPQYvCMBSE7wv+h/AEL8uaVhcpXaOI&#10;oHhSVl32+miebbF5KU201V9vBMHjMDPfMNN5ZypxpcaVlhXEwwgEcWZ1ybmC42H1lYBwHlljZZkU&#10;3MjBfNb7mGKqbcu/dN37XAQIuxQVFN7XqZQuK8igG9qaOHgn2xj0QTa51A22AW4qOYqiiTRYclgo&#10;sKZlQdl5fzEKkLf3cdLG9C3X9O9G293n4u+k1KDfLX5AeOr8O/xqb7SCJIbnl/A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uwlMIAAADbAAAADwAAAAAAAAAAAAAA&#10;AAChAgAAZHJzL2Rvd25yZXYueG1sUEsFBgAAAAAEAAQA+QAAAJADAAAAAA==&#10;"/>
            <v:line id="Line 2984" o:spid="_x0000_s1362" style="position:absolute;visibility:visible" from="10088,12188" to="10688,1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2985" o:spid="_x0000_s1363" style="position:absolute;flip:x;visibility:visible" from="8888,11069" to="9068,1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shape id="Text Box 2986" o:spid="_x0000_s1364" type="#_x0000_t202" style="position:absolute;left:8978;top:10699;width:102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DA2F7B" w:rsidRDefault="00DA2F7B" w:rsidP="0058725B">
                    <w:pPr>
                      <w:rPr>
                        <w:sz w:val="18"/>
                      </w:rPr>
                    </w:pPr>
                    <w:r>
                      <w:rPr>
                        <w:rFonts w:hint="eastAsia"/>
                        <w:sz w:val="18"/>
                      </w:rPr>
                      <w:t>接</w:t>
                    </w:r>
                    <w:r>
                      <w:rPr>
                        <w:sz w:val="18"/>
                      </w:rPr>
                      <w:t xml:space="preserve">  </w:t>
                    </w:r>
                    <w:r>
                      <w:rPr>
                        <w:rFonts w:hint="eastAsia"/>
                        <w:sz w:val="18"/>
                      </w:rPr>
                      <w:t>電</w:t>
                    </w:r>
                  </w:p>
                </w:txbxContent>
              </v:textbox>
            </v:shape>
            <v:line id="Line 2987" o:spid="_x0000_s1365" style="position:absolute;flip:y;visibility:visible" from="9338,8661" to="9338,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2988" o:spid="_x0000_s1366" style="position:absolute;visibility:visible" from="9968,10879" to="10688,1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1B8QAAADbAAAADwAAAGRycy9kb3ducmV2LnhtbESPQWvCQBSE74X+h+UVvDWbVFCbukor&#10;CBH1YJSeH9nXJDT7NmTXGP31rlDocZiZb5j5cjCN6KlztWUFSRSDIC6srrlUcDquX2cgnEfW2Fgm&#10;BVdysFw8P80x1fbCB+pzX4oAYZeigsr7NpXSFRUZdJFtiYP3YzuDPsiulLrDS4CbRr7F8UQarDks&#10;VNjSqqLiNz8bBduzv01P32PcJV/lpti+Z7ifZkqNXobPDxCeBv8f/mtnWsFsAo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fUHxAAAANsAAAAPAAAAAAAAAAAA&#10;AAAAAKECAABkcnMvZG93bnJldi54bWxQSwUGAAAAAAQABAD5AAAAkgMAAAAA&#10;">
              <v:stroke dashstyle="dash" endarrow="block"/>
            </v:line>
            <v:line id="Line 2989" o:spid="_x0000_s1367" style="position:absolute;flip:x;visibility:visible" from="10703,8266" to="10703,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K8MAAADbAAAADwAAAGRycy9kb3ducmV2LnhtbESPQWvCQBSE7wX/w/KE3upGwTZEVxFJ&#10;pZReGs39JfvcBLNvQ3Yb03/fLRR6HGbmG2a7n2wnRhp861jBcpGAIK6dbtkouJxfn1IQPiBr7ByT&#10;gm/ysN/NHraYaXfnTxqLYESEsM9QQRNCn0np64Ys+oXriaN3dYPFEOVgpB7wHuG2k6skeZYWW44L&#10;DfZ0bKi+FV9WQZUfSvNelbld8Yc+mXVRsSyUepxPhw2IQFP4D/+137SC9AV+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EfivDAAAA2wAAAA8AAAAAAAAAAAAA&#10;AAAAoQIAAGRycy9kb3ducmV2LnhtbFBLBQYAAAAABAAEAPkAAACRAwAAAAA=&#10;">
              <v:stroke dashstyle="dash"/>
            </v:line>
            <v:line id="Line 2990" o:spid="_x0000_s1368" style="position:absolute;flip:x y;visibility:visible" from="10703,9196" to="10703,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iucAAAADbAAAADwAAAGRycy9kb3ducmV2LnhtbERPPW/CMBDdK/EfrENiAwcGFAIGISQk&#10;BhZoVdZLfMSB+JzEJqT/vh4qdXx635vdYGvRU+crxwrmswQEceF0xaWCr8/jNAXhA7LG2jEp+CEP&#10;u+3oY4OZdm++UH8NpYgh7DNUYEJoMil9Yciin7mGOHJ311kMEXal1B2+Y7it5SJJltJixbHBYEMH&#10;Q8Xz+rIK+vw1f3yfL0+f39pVnpr2cG6XSk3Gw34NItAQ/sV/7pNWkMax8Uv8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O4rnAAAAA2wAAAA8AAAAAAAAAAAAAAAAA&#10;oQIAAGRycy9kb3ducmV2LnhtbFBLBQYAAAAABAAEAPkAAACOAwAAAAA=&#10;">
              <v:stroke endarrow="block"/>
            </v:line>
            <v:line id="Line 2991" o:spid="_x0000_s1369" style="position:absolute;flip:x y;visibility:visible" from="9743,8281" to="10656,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q48IAAADbAAAADwAAAGRycy9kb3ducmV2LnhtbESP32rCMBTG7we+QziCN6LpHE6tRtnG&#10;BoJXUx/g0BybYHPSNWnt3n4RhF1+fH9+fJtd7yrRUROsZwXP0wwEceG15VLB+fQ1WYIIEVlj5ZkU&#10;/FKA3XbwtMFc+xt/U3eMpUgjHHJUYGKscylDYchhmPqaOHkX3ziMSTal1A3e0rir5CzLXqVDy4lg&#10;sKYPQ8X12LrEbeOnkXZlF4d5N6b56f3lpzVKjYb92xpEpD7+hx/tvVawXMH9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zq48IAAADbAAAADwAAAAAAAAAAAAAA&#10;AAChAgAAZHJzL2Rvd25yZXYueG1sUEsFBgAAAAAEAAQA+QAAAJADAAAAAA==&#10;">
              <v:stroke dashstyle="dash" endarrow="block"/>
            </v:line>
            <v:line id="Line 2992" o:spid="_x0000_s1370" style="position:absolute;visibility:visible" from="6293,11409" to="7853,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2993" o:spid="_x0000_s1371" style="position:absolute;visibility:visible" from="6293,11409" to="6640,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2994" o:spid="_x0000_s1372" style="position:absolute;visibility:visible" from="7898,10509" to="7898,1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2995" o:spid="_x0000_s1373" style="position:absolute;visibility:visible" from="7898,10509" to="9338,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2996" o:spid="_x0000_s1374" style="position:absolute;visibility:visible" from="8258,10509" to="8605,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2997" o:spid="_x0000_s1375" style="position:absolute;flip:y;visibility:visible" from="2498,12323" to="4598,1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TGsEAAADbAAAADwAAAGRycy9kb3ducmV2LnhtbESPQYvCMBSE74L/ITxhb5oqKG41iiyu&#10;LOLFut5fm2dabF5KE7X+eyMs7HGYmW+Y5bqztbhT6yvHCsajBARx4XTFRsHv6Xs4B+EDssbaMSl4&#10;kof1qt9bYqrdg490z4IREcI+RQVlCE0qpS9KsuhHriGO3sW1FkOUrZG6xUeE21pOkmQmLVYcF0ps&#10;6Kuk4prdrIJ8uzmbfX7e2gkf9M5Ms5xlptTHoNssQATqwn/4r/2jFXx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9MawQAAANsAAAAPAAAAAAAAAAAAAAAA&#10;AKECAABkcnMvZG93bnJldi54bWxQSwUGAAAAAAQABAD5AAAAjwMAAAAA&#10;">
              <v:stroke dashstyle="dash"/>
            </v:line>
            <v:line id="Line 2998" o:spid="_x0000_s1376" style="position:absolute;flip:x;visibility:visible" from="2498,7912" to="2498,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FNbcMAAADbAAAADwAAAGRycy9kb3ducmV2LnhtbESPQWvCQBSE74X+h+UVvNWNglLTbEIQ&#10;LaV4adT7S/Z1E8y+Ddmtpv++KxR6HGbmGyYrJtuLK42+c6xgMU9AEDdOd2wUnI775xcQPiBr7B2T&#10;gh/yUOSPDxmm2t34k65VMCJC2KeooA1hSKX0TUsW/dwNxNH7cqPFEOVopB7xFuG2l8skWUuLHceF&#10;FgfattRcqm+roN6VZ/NRn3d2yQf9ZlZVzbJSavY0la8gAk3hP/zXftcKNm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RTW3DAAAA2wAAAA8AAAAAAAAAAAAA&#10;AAAAoQIAAGRycy9kb3ducmV2LnhtbFBLBQYAAAAABAAEAPkAAACRAwAAAAA=&#10;">
              <v:stroke dashstyle="dash"/>
            </v:line>
            <v:line id="Line 2999" o:spid="_x0000_s1377" style="position:absolute;visibility:visible" from="2498,9770" to="4718,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line id="Line 3000" o:spid="_x0000_s1378" style="position:absolute;flip:x y;visibility:visible" from="2978,9770" to="3518,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0ZMEAAADbAAAADwAAAGRycy9kb3ducmV2LnhtbERPu27CMBTdkfoP1kViIw4dEAQMQkiV&#10;OrDwEKw38W2cEl8nsQnh7/FQqePRea+3g61FT52vHCuYJSkI4sLpiksFl/PXdAHCB2SNtWNS8CIP&#10;283HaI2Zdk8+Un8KpYgh7DNUYEJoMil9YciiT1xDHLkf11kMEXal1B0+Y7it5WeazqXFimODwYb2&#10;hor76WEV9Plj9ns9HO8+v7XLfGHa/aGdKzUZD7sViEBD+Bf/ub+1gmUcG7/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3RkwQAAANsAAAAPAAAAAAAAAAAAAAAA&#10;AKECAABkcnMvZG93bnJldi54bWxQSwUGAAAAAAQABAD5AAAAjwMAAAAA&#10;">
              <v:stroke endarrow="block"/>
            </v:line>
            <v:line id="Line 3001" o:spid="_x0000_s1379" style="position:absolute;flip:x y;visibility:visible" from="3218,12323" to="3758,1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R/8UAAADbAAAADwAAAGRycy9kb3ducmV2LnhtbESPwWrDMBBE74X+g9hCb7WcHkLsRjYh&#10;UOghl6Qlua6treXEWtmW4rh/XxUKOQ4z84ZZl7PtxESjbx0rWCQpCOLa6ZYbBV+f7y8rED4ga+wc&#10;k4If8lAWjw9rzLW78Z6mQ2hEhLDPUYEJoc+l9LUhiz5xPXH0vt1oMUQ5NlKPeItw28nXNF1Kiy3H&#10;BYM9bQ3Vl8PVKpiq6+J83O0vvjoNWbUyw3Y3LJV6fpo3byACzeEe/m9/aAVZBn9f4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vR/8UAAADbAAAADwAAAAAAAAAA&#10;AAAAAAChAgAAZHJzL2Rvd25yZXYueG1sUEsFBgAAAAAEAAQA+QAAAJMDAAAAAA==&#10;">
              <v:stroke endarrow="block"/>
            </v:line>
            <v:line id="Line 3002" o:spid="_x0000_s1380" style="position:absolute;flip:x y;visibility:visible" from="2498,10329" to="2498,10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HycUAAADcAAAADwAAAGRycy9kb3ducmV2LnhtbESPQW/CMAyF75P4D5GRdhspOyDWERBC&#10;QuLABTaNq9t4TaFx2iaU7t/Ph0m72XrP731ebUbfqIH6WAc2MJ9loIjLYGuuDHx+7F+WoGJCttgE&#10;JgM/FGGznjytMLfhwScazqlSEsIxRwMupTbXOpaOPMZZaIlF+w69xyRrX2nb40PCfaNfs2yhPdYs&#10;DQ5b2jkqb+e7NzAU9/n163i6xeLSvRVL1+2O3cKY5+m4fQeVaEz/5r/rgxX8TP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cHycUAAADcAAAADwAAAAAAAAAA&#10;AAAAAAChAgAAZHJzL2Rvd25yZXYueG1sUEsFBgAAAAAEAAQA+QAAAJMDAAAAAA==&#10;">
              <v:stroke endarrow="block"/>
            </v:line>
            <v:line id="Line 3003" o:spid="_x0000_s1381" style="position:absolute;visibility:visible" from="2498,7912" to="339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line id="Line 3004" o:spid="_x0000_s1382" style="position:absolute;visibility:visible" from="3458,7912" to="3818,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shape id="Text Box 3005" o:spid="_x0000_s1383" type="#_x0000_t202" style="position:absolute;left:4523;top:13479;width:2940;height: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DA2F7B" w:rsidRDefault="00DA2F7B" w:rsidP="0058725B">
                    <w:pPr>
                      <w:rPr>
                        <w:sz w:val="18"/>
                      </w:rPr>
                    </w:pPr>
                    <w:r>
                      <w:rPr>
                        <w:rFonts w:hint="eastAsia"/>
                        <w:sz w:val="18"/>
                      </w:rPr>
                      <w:t>衛生器具安裝完成執行後續工作</w:t>
                    </w:r>
                  </w:p>
                  <w:p w:rsidR="00DA2F7B" w:rsidRDefault="00DA2F7B" w:rsidP="0058725B">
                    <w:pPr>
                      <w:ind w:firstLine="200"/>
                      <w:rPr>
                        <w:sz w:val="20"/>
                      </w:rPr>
                    </w:pPr>
                  </w:p>
                </w:txbxContent>
              </v:textbox>
            </v:shape>
            <v:line id="Line 3006" o:spid="_x0000_s1384" style="position:absolute;flip:x;visibility:visible" from="6083,13269" to="6083,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R2sUAAADcAAAADwAAAGRycy9kb3ducmV2LnhtbESPQUvDQBCF70L/wzKCl2B3tSIauwnV&#10;tlAQD7Y9eByyYxLMzobs2Kb/vlsQvM3w3vfmzbwcfacONMQ2sIW7qQFFXAXXcm1hv1vfPoGKguyw&#10;C0wWThShLCZXc8xdOPInHbZSqxTCMUcLjUifax2rhjzGaeiJk/YdBo+S1qHWbsBjCvedvjfmUXts&#10;OV1osKe3hqqf7a9PNdYfvJzNslevs+yZVl/ybrRYe3M9Ll5ACY3yb/6jNy5x5gEuz6QJdH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R2sUAAADcAAAADwAAAAAAAAAA&#10;AAAAAAChAgAAZHJzL2Rvd25yZXYueG1sUEsFBgAAAAAEAAQA+QAAAJMDAAAAAA==&#10;">
              <v:stroke endarrow="block"/>
            </v:line>
            <v:group id="Group 3007" o:spid="_x0000_s1385" style="position:absolute;left:1898;top:13838;width:2040;height:720" coordorigin="8258,2678" coordsize="20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line id="Line 3008" o:spid="_x0000_s1386" style="position:absolute;visibility:visible" from="8258,2858" to="933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Line 3009" o:spid="_x0000_s1387" style="position:absolute;visibility:visible" from="8258,3143" to="9338,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PysIAAADcAAAADwAAAGRycy9kb3ducmV2LnhtbERPS4vCMBC+L/gfwgh7W1NXsFqNogtC&#10;RT34wPPQjG2xmZQmatdfb4SFvc3H95zpvDWVuFPjSssK+r0IBHFmdcm5gtNx9TUC4TyyxsoyKfgl&#10;B/NZ52OKibYP3tP94HMRQtglqKDwvk6kdFlBBl3P1sSBu9jGoA+wyaVu8BHCTSW/o2goDZYcGgqs&#10;6aeg7Hq4GQWbm3/Gp/MAt/1lvs424xR3carUZ7ddTEB4av2/+M+d6jA/iuH9TLh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jPysIAAADcAAAADwAAAAAAAAAAAAAA&#10;AAChAgAAZHJzL2Rvd25yZXYueG1sUEsFBgAAAAAEAAQA+QAAAJADAAAAAA==&#10;">
                <v:stroke dashstyle="dash" endarrow="block"/>
              </v:line>
              <v:shape id="Text Box 3010" o:spid="_x0000_s1388" type="#_x0000_t202" style="position:absolute;left:9338;top:2678;width:9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9aGsEA&#10;AADcAAAADwAAAGRycy9kb3ducmV2LnhtbESPS2vEMAyE74X+B6NCb43dPZSSXW8IhZa97jb0LGLl&#10;QWI5xM5j/311KPQmMaOZT6di96NaaY59YAuvmQFFXAfXc2uh+v58eQcVE7LDMTBZuFOE4vz4cMLc&#10;hY2vtN5SqySEY44WupSmXOtYd+QxZmEiFq0Js8ck69xqN+Mm4X7UB2PetMeepaHDiT46qofb4i0M&#10;Tbm0P+ZSpkBNtTbjsH1dK2ufn/byCCrRnv7Nf9cXJ/hGaOUZmUCf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WhrBAAAA3AAAAA8AAAAAAAAAAAAAAAAAmAIAAGRycy9kb3du&#10;cmV2LnhtbFBLBQYAAAAABAAEAPUAAACGAwAAAAA=&#10;" filled="f" stroked="f">
                <v:stroke dashstyle="dash"/>
                <v:textbox>
                  <w:txbxContent>
                    <w:p w:rsidR="00DA2F7B" w:rsidRDefault="00DA2F7B" w:rsidP="0058725B">
                      <w:pPr>
                        <w:rPr>
                          <w:sz w:val="20"/>
                          <w:szCs w:val="20"/>
                        </w:rPr>
                      </w:pPr>
                      <w:r>
                        <w:rPr>
                          <w:rFonts w:hint="eastAsia"/>
                          <w:sz w:val="20"/>
                          <w:szCs w:val="20"/>
                        </w:rPr>
                        <w:t>合格</w:t>
                      </w:r>
                    </w:p>
                    <w:p w:rsidR="00DA2F7B" w:rsidRPr="004D4CCC" w:rsidRDefault="00DA2F7B" w:rsidP="0058725B">
                      <w:pPr>
                        <w:rPr>
                          <w:sz w:val="20"/>
                          <w:szCs w:val="20"/>
                        </w:rPr>
                      </w:pPr>
                      <w:r>
                        <w:rPr>
                          <w:rFonts w:hint="eastAsia"/>
                          <w:sz w:val="20"/>
                          <w:szCs w:val="20"/>
                        </w:rPr>
                        <w:t>不合格</w:t>
                      </w:r>
                    </w:p>
                  </w:txbxContent>
                </v:textbox>
              </v:shape>
            </v:group>
            <w10:anchorlock/>
          </v:group>
        </w:pic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衛生器具安裝品管流程圖</w:t>
      </w:r>
    </w:p>
    <w:p w:rsidR="00DA2F7B" w:rsidRPr="0017609A" w:rsidRDefault="00DA2F7B" w:rsidP="008C2108">
      <w:pPr>
        <w:pStyle w:val="afc"/>
        <w:snapToGrid/>
        <w:spacing w:before="0" w:after="0" w:line="360" w:lineRule="auto"/>
        <w:ind w:left="0" w:firstLine="0"/>
        <w:outlineLvl w:val="0"/>
        <w:rPr>
          <w:rFonts w:ascii="標楷體"/>
          <w:sz w:val="28"/>
        </w:rPr>
      </w:pPr>
    </w:p>
    <w:p w:rsidR="00DA2F7B" w:rsidRPr="00F711AB" w:rsidRDefault="00DA2F7B" w:rsidP="00F0246B">
      <w:pPr>
        <w:pStyle w:val="afc"/>
        <w:numPr>
          <w:ilvl w:val="0"/>
          <w:numId w:val="11"/>
        </w:numPr>
        <w:tabs>
          <w:tab w:val="clear" w:pos="720"/>
        </w:tabs>
        <w:snapToGrid/>
        <w:spacing w:before="0" w:after="0" w:line="360" w:lineRule="auto"/>
        <w:ind w:left="641" w:hangingChars="200" w:hanging="641"/>
        <w:outlineLvl w:val="0"/>
        <w:rPr>
          <w:rFonts w:ascii="標楷體"/>
        </w:rPr>
      </w:pPr>
      <w:bookmarkStart w:id="21" w:name="_Toc340336119"/>
      <w:bookmarkStart w:id="22" w:name="_Toc31978427"/>
      <w:bookmarkStart w:id="23" w:name="_Toc43478535"/>
      <w:r w:rsidRPr="00F711AB">
        <w:rPr>
          <w:rFonts w:ascii="標楷體" w:hAnsi="標楷體" w:hint="eastAsia"/>
        </w:rPr>
        <w:t>自主檢查表</w:t>
      </w:r>
      <w:bookmarkEnd w:id="21"/>
      <w:bookmarkEnd w:id="22"/>
      <w:bookmarkEnd w:id="23"/>
    </w:p>
    <w:p w:rsidR="00DA2F7B" w:rsidRPr="00F711AB" w:rsidRDefault="00DA2F7B" w:rsidP="00F711AB">
      <w:pPr>
        <w:adjustRightInd w:val="0"/>
        <w:snapToGrid w:val="0"/>
        <w:spacing w:line="300" w:lineRule="auto"/>
        <w:jc w:val="center"/>
        <w:rPr>
          <w:rFonts w:ascii="標楷體"/>
          <w:szCs w:val="28"/>
        </w:rPr>
      </w:pPr>
      <w:r w:rsidRPr="00F711AB">
        <w:rPr>
          <w:rFonts w:ascii="標楷體" w:hAnsi="標楷體" w:hint="eastAsia"/>
          <w:szCs w:val="28"/>
        </w:rPr>
        <w:t>給水暗管配設施工自主檢查表</w:t>
      </w:r>
      <w:r w:rsidRPr="00F711AB">
        <w:rPr>
          <w:rFonts w:ascii="標楷體" w:hAnsi="標楷體"/>
          <w:szCs w:val="28"/>
        </w:rPr>
        <w:t>(</w:t>
      </w:r>
      <w:r w:rsidRPr="00F711AB">
        <w:rPr>
          <w:rFonts w:ascii="標楷體" w:hAnsi="標楷體" w:hint="eastAsia"/>
          <w:szCs w:val="28"/>
        </w:rPr>
        <w:t>參考範例</w:t>
      </w:r>
      <w:r w:rsidRPr="00F711AB">
        <w:rPr>
          <w:rFonts w:ascii="標楷體" w:hAnsi="標楷體"/>
          <w:szCs w:val="28"/>
        </w:rPr>
        <w:t>)</w:t>
      </w:r>
    </w:p>
    <w:tbl>
      <w:tblPr>
        <w:tblW w:w="5000" w:type="pct"/>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810"/>
        <w:gridCol w:w="1126"/>
        <w:gridCol w:w="2401"/>
        <w:gridCol w:w="1137"/>
        <w:gridCol w:w="505"/>
        <w:gridCol w:w="1191"/>
        <w:gridCol w:w="910"/>
      </w:tblGrid>
      <w:tr w:rsidR="00DA2F7B" w:rsidRPr="00F711AB" w:rsidTr="00E367B2">
        <w:trPr>
          <w:cantSplit/>
          <w:trHeight w:val="424"/>
          <w:jc w:val="right"/>
        </w:trPr>
        <w:tc>
          <w:tcPr>
            <w:tcW w:w="997" w:type="pct"/>
            <w:tcBorders>
              <w:top w:val="single" w:sz="4" w:space="0" w:color="auto"/>
            </w:tcBorders>
            <w:vAlign w:val="center"/>
          </w:tcPr>
          <w:p w:rsidR="00DA2F7B" w:rsidRPr="00F711AB" w:rsidRDefault="00DA2F7B" w:rsidP="00E367B2">
            <w:pPr>
              <w:pStyle w:val="12"/>
              <w:adjustRightInd w:val="0"/>
              <w:spacing w:line="240" w:lineRule="auto"/>
              <w:rPr>
                <w:rFonts w:ascii="標楷體"/>
                <w:szCs w:val="28"/>
              </w:rPr>
            </w:pPr>
            <w:r w:rsidRPr="00F711AB">
              <w:rPr>
                <w:rFonts w:ascii="標楷體" w:hAnsi="標楷體" w:hint="eastAsia"/>
                <w:szCs w:val="28"/>
              </w:rPr>
              <w:t>工程名稱</w:t>
            </w:r>
          </w:p>
        </w:tc>
        <w:tc>
          <w:tcPr>
            <w:tcW w:w="4003" w:type="pct"/>
            <w:gridSpan w:val="6"/>
            <w:tcBorders>
              <w:top w:val="single" w:sz="4" w:space="0" w:color="auto"/>
            </w:tcBorders>
            <w:vAlign w:val="center"/>
          </w:tcPr>
          <w:p w:rsidR="00DA2F7B" w:rsidRPr="00F711AB" w:rsidRDefault="00DA2F7B" w:rsidP="008C2108">
            <w:pPr>
              <w:adjustRightInd w:val="0"/>
              <w:snapToGrid w:val="0"/>
              <w:jc w:val="both"/>
              <w:rPr>
                <w:rFonts w:ascii="標楷體"/>
                <w:szCs w:val="28"/>
              </w:rPr>
            </w:pPr>
          </w:p>
        </w:tc>
      </w:tr>
      <w:tr w:rsidR="00DA2F7B" w:rsidRPr="00F711AB" w:rsidTr="00E367B2">
        <w:trPr>
          <w:cantSplit/>
          <w:trHeight w:val="424"/>
          <w:jc w:val="right"/>
        </w:trPr>
        <w:tc>
          <w:tcPr>
            <w:tcW w:w="997" w:type="pct"/>
            <w:vAlign w:val="center"/>
          </w:tcPr>
          <w:p w:rsidR="00DA2F7B" w:rsidRPr="00F711AB" w:rsidRDefault="00DA2F7B" w:rsidP="00E367B2">
            <w:pPr>
              <w:pStyle w:val="12"/>
              <w:adjustRightInd w:val="0"/>
              <w:spacing w:line="240" w:lineRule="auto"/>
              <w:rPr>
                <w:rFonts w:ascii="標楷體"/>
                <w:szCs w:val="28"/>
              </w:rPr>
            </w:pPr>
            <w:r>
              <w:rPr>
                <w:rFonts w:ascii="標楷體" w:hAnsi="標楷體" w:hint="eastAsia"/>
                <w:szCs w:val="28"/>
              </w:rPr>
              <w:t>分項工程名稱</w:t>
            </w:r>
          </w:p>
        </w:tc>
        <w:tc>
          <w:tcPr>
            <w:tcW w:w="1942" w:type="pct"/>
            <w:gridSpan w:val="2"/>
            <w:vAlign w:val="center"/>
          </w:tcPr>
          <w:p w:rsidR="00DA2F7B" w:rsidRPr="00F711AB" w:rsidRDefault="00DA2F7B" w:rsidP="00D3678F">
            <w:pPr>
              <w:adjustRightInd w:val="0"/>
              <w:snapToGrid w:val="0"/>
              <w:jc w:val="both"/>
              <w:rPr>
                <w:rFonts w:ascii="標楷體"/>
                <w:szCs w:val="28"/>
              </w:rPr>
            </w:pPr>
          </w:p>
        </w:tc>
        <w:tc>
          <w:tcPr>
            <w:tcW w:w="904" w:type="pct"/>
            <w:gridSpan w:val="2"/>
            <w:vAlign w:val="center"/>
          </w:tcPr>
          <w:p w:rsidR="00DA2F7B" w:rsidRPr="00F711AB" w:rsidRDefault="00DA2F7B" w:rsidP="00E367B2">
            <w:pPr>
              <w:adjustRightInd w:val="0"/>
              <w:snapToGrid w:val="0"/>
              <w:jc w:val="center"/>
              <w:rPr>
                <w:rFonts w:ascii="標楷體"/>
                <w:szCs w:val="28"/>
              </w:rPr>
            </w:pPr>
            <w:r>
              <w:rPr>
                <w:rFonts w:ascii="標楷體" w:hAnsi="標楷體" w:hint="eastAsia"/>
                <w:szCs w:val="28"/>
              </w:rPr>
              <w:t>協力廠商</w:t>
            </w:r>
          </w:p>
        </w:tc>
        <w:tc>
          <w:tcPr>
            <w:tcW w:w="1157" w:type="pct"/>
            <w:gridSpan w:val="2"/>
            <w:vAlign w:val="center"/>
          </w:tcPr>
          <w:p w:rsidR="00DA2F7B" w:rsidRPr="00F711AB" w:rsidRDefault="00DA2F7B" w:rsidP="00D3678F">
            <w:pPr>
              <w:adjustRightInd w:val="0"/>
              <w:snapToGrid w:val="0"/>
              <w:jc w:val="both"/>
              <w:rPr>
                <w:rFonts w:ascii="標楷體"/>
                <w:szCs w:val="28"/>
              </w:rPr>
            </w:pPr>
          </w:p>
        </w:tc>
      </w:tr>
      <w:tr w:rsidR="00DA2F7B" w:rsidRPr="00F711AB" w:rsidTr="00E367B2">
        <w:trPr>
          <w:cantSplit/>
          <w:trHeight w:val="424"/>
          <w:jc w:val="right"/>
        </w:trPr>
        <w:tc>
          <w:tcPr>
            <w:tcW w:w="997" w:type="pct"/>
            <w:vAlign w:val="center"/>
          </w:tcPr>
          <w:p w:rsidR="00DA2F7B" w:rsidRPr="00F711AB" w:rsidRDefault="00DA2F7B" w:rsidP="00E367B2">
            <w:pPr>
              <w:pStyle w:val="12"/>
              <w:adjustRightInd w:val="0"/>
              <w:spacing w:line="240" w:lineRule="auto"/>
              <w:rPr>
                <w:rFonts w:ascii="標楷體"/>
                <w:szCs w:val="28"/>
              </w:rPr>
            </w:pPr>
            <w:r w:rsidRPr="00F711AB">
              <w:rPr>
                <w:rFonts w:ascii="標楷體" w:hAnsi="標楷體" w:hint="eastAsia"/>
                <w:szCs w:val="28"/>
              </w:rPr>
              <w:t>檢查位置</w:t>
            </w:r>
          </w:p>
        </w:tc>
        <w:tc>
          <w:tcPr>
            <w:tcW w:w="1942" w:type="pct"/>
            <w:gridSpan w:val="2"/>
            <w:vAlign w:val="center"/>
          </w:tcPr>
          <w:p w:rsidR="00DA2F7B" w:rsidRPr="00F711AB" w:rsidRDefault="00DA2F7B" w:rsidP="008C2108">
            <w:pPr>
              <w:adjustRightInd w:val="0"/>
              <w:snapToGrid w:val="0"/>
              <w:jc w:val="both"/>
              <w:rPr>
                <w:rFonts w:ascii="標楷體"/>
                <w:szCs w:val="28"/>
              </w:rPr>
            </w:pPr>
          </w:p>
        </w:tc>
        <w:tc>
          <w:tcPr>
            <w:tcW w:w="904" w:type="pct"/>
            <w:gridSpan w:val="2"/>
            <w:vAlign w:val="center"/>
          </w:tcPr>
          <w:p w:rsidR="00DA2F7B" w:rsidRPr="00F711AB" w:rsidRDefault="00DA2F7B" w:rsidP="00E367B2">
            <w:pPr>
              <w:adjustRightInd w:val="0"/>
              <w:snapToGrid w:val="0"/>
              <w:jc w:val="center"/>
              <w:rPr>
                <w:rFonts w:ascii="標楷體"/>
                <w:szCs w:val="28"/>
              </w:rPr>
            </w:pPr>
            <w:r w:rsidRPr="00F711AB">
              <w:rPr>
                <w:rFonts w:ascii="標楷體" w:hAnsi="標楷體" w:hint="eastAsia"/>
                <w:szCs w:val="28"/>
              </w:rPr>
              <w:t>檢查日期</w:t>
            </w:r>
          </w:p>
        </w:tc>
        <w:tc>
          <w:tcPr>
            <w:tcW w:w="1157" w:type="pct"/>
            <w:gridSpan w:val="2"/>
            <w:vAlign w:val="center"/>
          </w:tcPr>
          <w:p w:rsidR="00DA2F7B" w:rsidRPr="00F711AB" w:rsidRDefault="00DA2F7B" w:rsidP="008C2108">
            <w:pPr>
              <w:adjustRightInd w:val="0"/>
              <w:snapToGrid w:val="0"/>
              <w:jc w:val="both"/>
              <w:rPr>
                <w:rFonts w:ascii="標楷體"/>
                <w:szCs w:val="28"/>
              </w:rPr>
            </w:pPr>
          </w:p>
        </w:tc>
      </w:tr>
      <w:tr w:rsidR="00DA2F7B" w:rsidRPr="00F711AB" w:rsidTr="00E367B2">
        <w:trPr>
          <w:cantSplit/>
          <w:trHeight w:val="424"/>
          <w:jc w:val="right"/>
        </w:trPr>
        <w:tc>
          <w:tcPr>
            <w:tcW w:w="997" w:type="pct"/>
            <w:vAlign w:val="center"/>
          </w:tcPr>
          <w:p w:rsidR="00DA2F7B" w:rsidRPr="00F711AB" w:rsidRDefault="00DA2F7B" w:rsidP="00E367B2">
            <w:pPr>
              <w:pStyle w:val="12"/>
              <w:adjustRightInd w:val="0"/>
              <w:spacing w:line="240" w:lineRule="auto"/>
              <w:rPr>
                <w:rFonts w:ascii="標楷體"/>
                <w:szCs w:val="28"/>
              </w:rPr>
            </w:pPr>
            <w:r>
              <w:rPr>
                <w:rFonts w:ascii="標楷體" w:hAnsi="標楷體" w:hint="eastAsia"/>
                <w:szCs w:val="28"/>
                <w:lang w:eastAsia="zh-HK"/>
              </w:rPr>
              <w:t>施工流程</w:t>
            </w:r>
          </w:p>
        </w:tc>
        <w:tc>
          <w:tcPr>
            <w:tcW w:w="4003" w:type="pct"/>
            <w:gridSpan w:val="6"/>
            <w:vAlign w:val="center"/>
          </w:tcPr>
          <w:p w:rsidR="00DA2F7B" w:rsidRPr="00F711AB" w:rsidRDefault="00DA2F7B" w:rsidP="008C2108">
            <w:pPr>
              <w:adjustRightInd w:val="0"/>
              <w:snapToGrid w:val="0"/>
              <w:ind w:firstLine="240"/>
              <w:jc w:val="both"/>
              <w:rPr>
                <w:rFonts w:ascii="標楷體"/>
                <w:szCs w:val="28"/>
              </w:rPr>
            </w:pPr>
            <w:r w:rsidRPr="00F711AB">
              <w:rPr>
                <w:rFonts w:ascii="標楷體" w:hAnsi="標楷體" w:hint="eastAsia"/>
                <w:szCs w:val="28"/>
              </w:rPr>
              <w:t>□</w:t>
            </w:r>
            <w:r>
              <w:rPr>
                <w:rFonts w:ascii="標楷體" w:hAnsi="標楷體" w:hint="eastAsia"/>
                <w:szCs w:val="28"/>
              </w:rPr>
              <w:t>施工</w:t>
            </w:r>
            <w:r>
              <w:rPr>
                <w:rFonts w:ascii="標楷體" w:hAnsi="標楷體" w:hint="eastAsia"/>
                <w:szCs w:val="28"/>
                <w:lang w:eastAsia="zh-HK"/>
              </w:rPr>
              <w:t>前</w:t>
            </w:r>
            <w:r w:rsidRPr="00F711AB">
              <w:rPr>
                <w:rFonts w:ascii="標楷體" w:hAnsi="標楷體" w:hint="eastAsia"/>
                <w:szCs w:val="28"/>
              </w:rPr>
              <w:t>檢查　　　□施工中檢查　　　□施工完成檢查</w:t>
            </w:r>
          </w:p>
        </w:tc>
      </w:tr>
      <w:tr w:rsidR="00DA2F7B" w:rsidRPr="00F711AB" w:rsidTr="00E367B2">
        <w:trPr>
          <w:cantSplit/>
          <w:trHeight w:val="424"/>
          <w:jc w:val="right"/>
        </w:trPr>
        <w:tc>
          <w:tcPr>
            <w:tcW w:w="997" w:type="pct"/>
            <w:vAlign w:val="center"/>
          </w:tcPr>
          <w:p w:rsidR="00DA2F7B" w:rsidRPr="00F711AB" w:rsidRDefault="00DA2F7B" w:rsidP="00E367B2">
            <w:pPr>
              <w:pStyle w:val="12"/>
              <w:adjustRightInd w:val="0"/>
              <w:spacing w:line="240" w:lineRule="auto"/>
              <w:rPr>
                <w:rFonts w:ascii="標楷體"/>
                <w:szCs w:val="28"/>
              </w:rPr>
            </w:pPr>
            <w:r w:rsidRPr="00F711AB">
              <w:rPr>
                <w:rFonts w:ascii="標楷體" w:hAnsi="標楷體" w:hint="eastAsia"/>
                <w:szCs w:val="28"/>
              </w:rPr>
              <w:t>檢查結果</w:t>
            </w:r>
          </w:p>
        </w:tc>
        <w:tc>
          <w:tcPr>
            <w:tcW w:w="4003" w:type="pct"/>
            <w:gridSpan w:val="6"/>
            <w:vAlign w:val="center"/>
          </w:tcPr>
          <w:p w:rsidR="00DA2F7B" w:rsidRPr="00F711AB" w:rsidRDefault="00DA2F7B" w:rsidP="008C2108">
            <w:pPr>
              <w:adjustRightInd w:val="0"/>
              <w:snapToGrid w:val="0"/>
              <w:ind w:firstLine="240"/>
              <w:jc w:val="both"/>
              <w:rPr>
                <w:rFonts w:ascii="標楷體"/>
                <w:szCs w:val="28"/>
              </w:rPr>
            </w:pPr>
            <w:r w:rsidRPr="00F711AB">
              <w:rPr>
                <w:rFonts w:ascii="標楷體" w:hAnsi="標楷體" w:hint="eastAsia"/>
                <w:szCs w:val="28"/>
              </w:rPr>
              <w:t>○檢查合格　　　╳有缺失須改正　　　╱無此檢查項目</w:t>
            </w:r>
          </w:p>
        </w:tc>
      </w:tr>
      <w:tr w:rsidR="00DA2F7B" w:rsidRPr="00F711AB">
        <w:trPr>
          <w:cantSplit/>
          <w:trHeight w:val="682"/>
          <w:jc w:val="right"/>
        </w:trPr>
        <w:tc>
          <w:tcPr>
            <w:tcW w:w="1617"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r w:rsidRPr="00F711AB">
              <w:rPr>
                <w:rFonts w:hint="eastAsia"/>
                <w:kern w:val="2"/>
                <w:szCs w:val="28"/>
              </w:rPr>
              <w:t>檢查項目</w:t>
            </w:r>
          </w:p>
        </w:tc>
        <w:tc>
          <w:tcPr>
            <w:tcW w:w="1948"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r w:rsidRPr="00F711AB">
              <w:rPr>
                <w:rFonts w:hint="eastAsia"/>
                <w:kern w:val="2"/>
                <w:szCs w:val="28"/>
              </w:rPr>
              <w:t>設計圖說、規範之檢查標準</w:t>
            </w:r>
          </w:p>
          <w:p w:rsidR="00DA2F7B" w:rsidRPr="00F711AB" w:rsidRDefault="00DA2F7B" w:rsidP="008C2108">
            <w:pPr>
              <w:pStyle w:val="xl24"/>
              <w:widowControl w:val="0"/>
              <w:adjustRightInd w:val="0"/>
              <w:snapToGrid w:val="0"/>
              <w:spacing w:before="0" w:after="0"/>
              <w:jc w:val="both"/>
              <w:textAlignment w:val="auto"/>
              <w:rPr>
                <w:kern w:val="2"/>
                <w:szCs w:val="28"/>
              </w:rPr>
            </w:pPr>
            <w:r w:rsidRPr="00F711AB">
              <w:rPr>
                <w:kern w:val="2"/>
                <w:szCs w:val="28"/>
              </w:rPr>
              <w:t>(</w:t>
            </w:r>
            <w:r w:rsidRPr="00F711AB">
              <w:rPr>
                <w:rFonts w:hint="eastAsia"/>
                <w:kern w:val="2"/>
                <w:szCs w:val="28"/>
              </w:rPr>
              <w:t>定量定性</w:t>
            </w:r>
            <w:r w:rsidRPr="00F711AB">
              <w:rPr>
                <w:kern w:val="2"/>
                <w:szCs w:val="28"/>
              </w:rPr>
              <w:t>)</w:t>
            </w:r>
          </w:p>
        </w:tc>
        <w:tc>
          <w:tcPr>
            <w:tcW w:w="934"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實際檢查情形</w:t>
            </w:r>
          </w:p>
          <w:p w:rsidR="00DA2F7B" w:rsidRPr="00F711AB" w:rsidRDefault="00DA2F7B" w:rsidP="008C2108">
            <w:pPr>
              <w:adjustRightInd w:val="0"/>
              <w:snapToGrid w:val="0"/>
              <w:jc w:val="both"/>
              <w:rPr>
                <w:rFonts w:ascii="標楷體"/>
                <w:szCs w:val="28"/>
              </w:rPr>
            </w:pPr>
            <w:r w:rsidRPr="00F711AB">
              <w:rPr>
                <w:rFonts w:ascii="標楷體" w:hAnsi="標楷體"/>
                <w:szCs w:val="28"/>
              </w:rPr>
              <w:t>(</w:t>
            </w:r>
            <w:r w:rsidRPr="00F711AB">
              <w:rPr>
                <w:rFonts w:ascii="標楷體" w:hAnsi="標楷體" w:hint="eastAsia"/>
                <w:szCs w:val="28"/>
              </w:rPr>
              <w:t>敘述檢查值</w:t>
            </w:r>
            <w:r w:rsidRPr="00F711AB">
              <w:rPr>
                <w:rFonts w:ascii="標楷體" w:hAnsi="標楷體"/>
                <w:szCs w:val="28"/>
              </w:rPr>
              <w:t>)</w:t>
            </w:r>
          </w:p>
        </w:tc>
        <w:tc>
          <w:tcPr>
            <w:tcW w:w="501" w:type="pct"/>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檢查結果</w:t>
            </w:r>
          </w:p>
        </w:tc>
      </w:tr>
      <w:tr w:rsidR="00DA2F7B" w:rsidRPr="00F711AB">
        <w:trPr>
          <w:cantSplit/>
          <w:trHeight w:val="330"/>
          <w:jc w:val="right"/>
        </w:trPr>
        <w:tc>
          <w:tcPr>
            <w:tcW w:w="1617" w:type="pct"/>
            <w:gridSpan w:val="2"/>
            <w:vAlign w:val="center"/>
          </w:tcPr>
          <w:p w:rsidR="00DA2F7B" w:rsidRPr="00F711AB" w:rsidRDefault="00DA2F7B" w:rsidP="008C2108">
            <w:pPr>
              <w:pStyle w:val="a9"/>
              <w:ind w:left="236" w:hanging="236"/>
              <w:jc w:val="both"/>
              <w:rPr>
                <w:rFonts w:ascii="標楷體"/>
                <w:spacing w:val="0"/>
                <w:szCs w:val="28"/>
              </w:rPr>
            </w:pPr>
            <w:r w:rsidRPr="00F711AB">
              <w:rPr>
                <w:rFonts w:ascii="標楷體" w:hAnsi="標楷體"/>
                <w:spacing w:val="0"/>
                <w:szCs w:val="28"/>
              </w:rPr>
              <w:t>1.</w:t>
            </w:r>
            <w:r w:rsidRPr="00F711AB">
              <w:rPr>
                <w:rFonts w:ascii="標楷體" w:hAnsi="標楷體" w:hint="eastAsia"/>
                <w:spacing w:val="0"/>
                <w:szCs w:val="28"/>
              </w:rPr>
              <w:t>管路材質</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不銹鋼管</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a9"/>
              <w:ind w:left="236" w:hanging="236"/>
              <w:jc w:val="both"/>
              <w:rPr>
                <w:rFonts w:ascii="標楷體"/>
                <w:spacing w:val="0"/>
                <w:szCs w:val="28"/>
              </w:rPr>
            </w:pPr>
            <w:r w:rsidRPr="00F711AB">
              <w:rPr>
                <w:rFonts w:ascii="標楷體" w:hAnsi="標楷體"/>
                <w:spacing w:val="0"/>
                <w:szCs w:val="28"/>
              </w:rPr>
              <w:t>2.</w:t>
            </w:r>
            <w:r w:rsidRPr="00F711AB">
              <w:rPr>
                <w:rFonts w:ascii="標楷體" w:hAnsi="標楷體" w:hint="eastAsia"/>
                <w:spacing w:val="0"/>
                <w:szCs w:val="28"/>
              </w:rPr>
              <w:t>管路之管徑與出口位置、高度</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依施工圖管路管徑及出口位置、高度核對</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a9"/>
              <w:ind w:left="236" w:hanging="236"/>
              <w:jc w:val="both"/>
              <w:rPr>
                <w:rFonts w:ascii="標楷體"/>
                <w:spacing w:val="0"/>
                <w:szCs w:val="28"/>
              </w:rPr>
            </w:pPr>
            <w:r w:rsidRPr="00F711AB">
              <w:rPr>
                <w:rFonts w:ascii="標楷體" w:hAnsi="標楷體"/>
                <w:spacing w:val="0"/>
                <w:szCs w:val="28"/>
              </w:rPr>
              <w:t>3</w:t>
            </w:r>
            <w:r w:rsidRPr="00F711AB">
              <w:rPr>
                <w:rFonts w:ascii="標楷體" w:hAnsi="標楷體" w:hint="eastAsia"/>
                <w:spacing w:val="0"/>
                <w:szCs w:val="28"/>
              </w:rPr>
              <w:t>管路配設位置</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管路配設於雙層鋼筋中間</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a9"/>
              <w:ind w:left="236" w:hanging="236"/>
              <w:jc w:val="both"/>
              <w:rPr>
                <w:rFonts w:ascii="標楷體"/>
                <w:spacing w:val="0"/>
                <w:szCs w:val="28"/>
              </w:rPr>
            </w:pPr>
            <w:r w:rsidRPr="00F711AB">
              <w:rPr>
                <w:rFonts w:ascii="標楷體" w:hAnsi="標楷體"/>
                <w:spacing w:val="0"/>
                <w:szCs w:val="28"/>
              </w:rPr>
              <w:t>4</w:t>
            </w:r>
            <w:r w:rsidRPr="00F711AB">
              <w:rPr>
                <w:rFonts w:ascii="標楷體" w:hAnsi="標楷體" w:hint="eastAsia"/>
                <w:spacing w:val="0"/>
                <w:szCs w:val="28"/>
              </w:rPr>
              <w:t>管路接頭、彎頭之固定</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確實以鐵線與鋼筋綁紮固定</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a9"/>
              <w:ind w:left="323" w:hanging="323"/>
              <w:jc w:val="both"/>
              <w:rPr>
                <w:rFonts w:ascii="標楷體"/>
                <w:spacing w:val="0"/>
                <w:szCs w:val="28"/>
              </w:rPr>
            </w:pPr>
            <w:r w:rsidRPr="00F711AB">
              <w:rPr>
                <w:rFonts w:ascii="標楷體" w:hAnsi="標楷體"/>
                <w:spacing w:val="0"/>
                <w:szCs w:val="28"/>
              </w:rPr>
              <w:t>5.</w:t>
            </w:r>
            <w:r w:rsidRPr="00F711AB">
              <w:rPr>
                <w:rFonts w:ascii="標楷體" w:hAnsi="標楷體" w:hint="eastAsia"/>
                <w:spacing w:val="0"/>
                <w:szCs w:val="28"/>
              </w:rPr>
              <w:t>管路出口保護</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管路出口以管口塞防護</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a9"/>
              <w:ind w:left="236" w:hanging="236"/>
              <w:jc w:val="both"/>
              <w:rPr>
                <w:rFonts w:ascii="標楷體"/>
                <w:spacing w:val="0"/>
                <w:szCs w:val="28"/>
              </w:rPr>
            </w:pPr>
            <w:r w:rsidRPr="00F711AB">
              <w:rPr>
                <w:rFonts w:ascii="標楷體" w:hAnsi="標楷體"/>
                <w:spacing w:val="0"/>
                <w:szCs w:val="28"/>
              </w:rPr>
              <w:t>6.</w:t>
            </w:r>
            <w:r w:rsidRPr="00F711AB">
              <w:rPr>
                <w:rFonts w:ascii="標楷體" w:hAnsi="標楷體" w:hint="eastAsia"/>
                <w:spacing w:val="0"/>
                <w:szCs w:val="28"/>
              </w:rPr>
              <w:t>澆置混凝土前管路試水試壓</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試水壓力不得小於</w:t>
            </w:r>
            <w:r w:rsidRPr="00F711AB">
              <w:rPr>
                <w:rFonts w:ascii="標楷體" w:hAnsi="標楷體"/>
                <w:szCs w:val="28"/>
              </w:rPr>
              <w:t>10 kgf/ cm</w:t>
            </w:r>
            <w:r w:rsidRPr="00F711AB">
              <w:rPr>
                <w:rFonts w:ascii="標楷體" w:hAnsi="標楷體"/>
                <w:b/>
                <w:bCs/>
                <w:szCs w:val="28"/>
                <w:vertAlign w:val="superscript"/>
              </w:rPr>
              <w:t>2</w:t>
            </w:r>
            <w:r w:rsidRPr="00F711AB">
              <w:rPr>
                <w:rFonts w:ascii="標楷體" w:hAnsi="標楷體" w:hint="eastAsia"/>
                <w:szCs w:val="28"/>
              </w:rPr>
              <w:t>，且持續</w:t>
            </w:r>
            <w:r w:rsidRPr="00F711AB">
              <w:rPr>
                <w:rFonts w:ascii="標楷體" w:hAnsi="標楷體"/>
                <w:szCs w:val="28"/>
              </w:rPr>
              <w:t>60</w:t>
            </w:r>
            <w:r w:rsidRPr="00F711AB">
              <w:rPr>
                <w:rFonts w:ascii="標楷體" w:hAnsi="標楷體" w:hint="eastAsia"/>
                <w:szCs w:val="28"/>
              </w:rPr>
              <w:t>分鐘以上未滲漏降壓</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p>
        </w:tc>
        <w:tc>
          <w:tcPr>
            <w:tcW w:w="1948"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p>
        </w:tc>
        <w:tc>
          <w:tcPr>
            <w:tcW w:w="1948"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1701"/>
          <w:jc w:val="right"/>
        </w:trPr>
        <w:tc>
          <w:tcPr>
            <w:tcW w:w="5000" w:type="pct"/>
            <w:gridSpan w:val="7"/>
            <w:vAlign w:val="center"/>
          </w:tcPr>
          <w:p w:rsidR="00DA2F7B" w:rsidRPr="00F711AB" w:rsidRDefault="00DA2F7B" w:rsidP="008C2108">
            <w:pPr>
              <w:tabs>
                <w:tab w:val="left" w:pos="5340"/>
              </w:tabs>
              <w:adjustRightInd w:val="0"/>
              <w:snapToGrid w:val="0"/>
              <w:jc w:val="both"/>
              <w:rPr>
                <w:rFonts w:ascii="標楷體"/>
                <w:szCs w:val="28"/>
              </w:rPr>
            </w:pPr>
            <w:r w:rsidRPr="00F711AB">
              <w:rPr>
                <w:rFonts w:ascii="標楷體" w:hAnsi="標楷體" w:hint="eastAsia"/>
                <w:szCs w:val="28"/>
              </w:rPr>
              <w:t>缺失複查結果：</w:t>
            </w:r>
          </w:p>
          <w:p w:rsidR="00DA2F7B" w:rsidRPr="00F711AB" w:rsidRDefault="00DA2F7B" w:rsidP="00F0246B">
            <w:pPr>
              <w:adjustRightInd w:val="0"/>
              <w:snapToGrid w:val="0"/>
              <w:ind w:leftChars="200" w:left="560"/>
              <w:jc w:val="both"/>
              <w:rPr>
                <w:rFonts w:ascii="標楷體"/>
                <w:szCs w:val="28"/>
              </w:rPr>
            </w:pPr>
            <w:r w:rsidRPr="00F711AB">
              <w:rPr>
                <w:rFonts w:ascii="標楷體" w:hAnsi="標楷體" w:hint="eastAsia"/>
                <w:szCs w:val="28"/>
              </w:rPr>
              <w:t>□已完成改善</w:t>
            </w:r>
            <w:r w:rsidRPr="00F711AB">
              <w:rPr>
                <w:rFonts w:ascii="標楷體" w:hAnsi="標楷體"/>
                <w:szCs w:val="28"/>
              </w:rPr>
              <w:t>(</w:t>
            </w:r>
            <w:r w:rsidRPr="00F711AB">
              <w:rPr>
                <w:rFonts w:ascii="標楷體" w:hAnsi="標楷體" w:hint="eastAsia"/>
                <w:szCs w:val="28"/>
              </w:rPr>
              <w:t>檢附改善前中後照片</w:t>
            </w:r>
            <w:r w:rsidRPr="00F711AB">
              <w:rPr>
                <w:rFonts w:ascii="標楷體" w:hAnsi="標楷體"/>
                <w:szCs w:val="28"/>
              </w:rPr>
              <w:t>)</w:t>
            </w:r>
          </w:p>
          <w:p w:rsidR="00DA2F7B" w:rsidRPr="00F711AB" w:rsidRDefault="00DA2F7B" w:rsidP="00F0246B">
            <w:pPr>
              <w:adjustRightInd w:val="0"/>
              <w:snapToGrid w:val="0"/>
              <w:ind w:leftChars="200" w:left="560"/>
              <w:jc w:val="both"/>
              <w:rPr>
                <w:rFonts w:ascii="標楷體"/>
                <w:szCs w:val="28"/>
              </w:rPr>
            </w:pPr>
            <w:r w:rsidRPr="00F711AB">
              <w:rPr>
                <w:rFonts w:ascii="標楷體" w:hAnsi="標楷體" w:hint="eastAsia"/>
                <w:szCs w:val="28"/>
              </w:rPr>
              <w:t>□未完成改善，填具「缺失改善追蹤表」進行追蹤改善</w:t>
            </w:r>
          </w:p>
          <w:p w:rsidR="00DA2F7B" w:rsidRPr="00F711AB" w:rsidRDefault="00DA2F7B" w:rsidP="00F0246B">
            <w:pPr>
              <w:adjustRightInd w:val="0"/>
              <w:snapToGrid w:val="0"/>
              <w:ind w:leftChars="200" w:left="560"/>
              <w:jc w:val="both"/>
              <w:rPr>
                <w:rFonts w:ascii="標楷體"/>
                <w:szCs w:val="28"/>
              </w:rPr>
            </w:pPr>
            <w:r w:rsidRPr="00F711AB">
              <w:rPr>
                <w:rFonts w:ascii="標楷體" w:hAnsi="標楷體" w:hint="eastAsia"/>
                <w:szCs w:val="28"/>
              </w:rPr>
              <w:t>檢查日期：　　　年　　　月　　　日</w:t>
            </w:r>
          </w:p>
          <w:p w:rsidR="00DA2F7B" w:rsidRPr="00F711AB" w:rsidRDefault="00DA2F7B" w:rsidP="00F0246B">
            <w:pPr>
              <w:adjustRightInd w:val="0"/>
              <w:snapToGrid w:val="0"/>
              <w:ind w:leftChars="200" w:left="560"/>
              <w:jc w:val="both"/>
              <w:rPr>
                <w:rFonts w:ascii="標楷體"/>
                <w:szCs w:val="28"/>
              </w:rPr>
            </w:pPr>
            <w:r w:rsidRPr="00F711AB">
              <w:rPr>
                <w:rFonts w:ascii="標楷體" w:hAnsi="標楷體" w:hint="eastAsia"/>
                <w:szCs w:val="28"/>
              </w:rPr>
              <w:t>複查人員職稱：　　　　　　　　　　　　簽名：</w:t>
            </w:r>
          </w:p>
        </w:tc>
      </w:tr>
      <w:tr w:rsidR="00DA2F7B" w:rsidRPr="00F711AB">
        <w:trPr>
          <w:cantSplit/>
          <w:trHeight w:val="1793"/>
          <w:jc w:val="right"/>
        </w:trPr>
        <w:tc>
          <w:tcPr>
            <w:tcW w:w="5000" w:type="pct"/>
            <w:gridSpan w:val="7"/>
            <w:tcBorders>
              <w:bottom w:val="single" w:sz="4" w:space="0" w:color="auto"/>
            </w:tcBorders>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備註：</w:t>
            </w:r>
          </w:p>
          <w:p w:rsidR="00DA2F7B" w:rsidRPr="00F711AB" w:rsidRDefault="00DA2F7B" w:rsidP="008C2108">
            <w:pPr>
              <w:adjustRightInd w:val="0"/>
              <w:snapToGrid w:val="0"/>
              <w:ind w:left="240" w:hanging="240"/>
              <w:jc w:val="both"/>
              <w:rPr>
                <w:rFonts w:ascii="標楷體"/>
                <w:szCs w:val="28"/>
              </w:rPr>
            </w:pPr>
            <w:r w:rsidRPr="00F711AB">
              <w:rPr>
                <w:rFonts w:ascii="標楷體" w:hAnsi="標楷體"/>
                <w:szCs w:val="28"/>
              </w:rPr>
              <w:t>1.</w:t>
            </w:r>
            <w:r w:rsidRPr="00F711AB">
              <w:rPr>
                <w:rFonts w:ascii="標楷體" w:hAnsi="標楷體" w:hint="eastAsia"/>
                <w:szCs w:val="28"/>
              </w:rPr>
              <w:t>檢查標準及實際檢查情形應具體明確或量化尺寸。</w:t>
            </w:r>
          </w:p>
          <w:p w:rsidR="00DA2F7B" w:rsidRPr="00F711AB" w:rsidRDefault="00DA2F7B" w:rsidP="008C2108">
            <w:pPr>
              <w:adjustRightInd w:val="0"/>
              <w:snapToGrid w:val="0"/>
              <w:jc w:val="both"/>
              <w:rPr>
                <w:rFonts w:ascii="標楷體"/>
                <w:szCs w:val="28"/>
              </w:rPr>
            </w:pPr>
            <w:r w:rsidRPr="00F711AB">
              <w:rPr>
                <w:rFonts w:ascii="標楷體" w:hAnsi="標楷體"/>
                <w:szCs w:val="28"/>
              </w:rPr>
              <w:t>2.</w:t>
            </w:r>
            <w:r w:rsidRPr="00F711AB">
              <w:rPr>
                <w:rFonts w:ascii="標楷體" w:hAnsi="標楷體" w:hint="eastAsia"/>
                <w:szCs w:val="28"/>
              </w:rPr>
              <w:t>檢查結果合格者註明「○」，不合格者註明「╳」，如無需檢查之項目則打「／」。</w:t>
            </w:r>
          </w:p>
          <w:p w:rsidR="00DA2F7B" w:rsidRPr="00F711AB" w:rsidRDefault="00DA2F7B" w:rsidP="008C2108">
            <w:pPr>
              <w:adjustRightInd w:val="0"/>
              <w:snapToGrid w:val="0"/>
              <w:jc w:val="both"/>
              <w:rPr>
                <w:rFonts w:ascii="標楷體"/>
                <w:szCs w:val="28"/>
              </w:rPr>
            </w:pPr>
            <w:r w:rsidRPr="00F711AB">
              <w:rPr>
                <w:rFonts w:ascii="標楷體" w:hAnsi="標楷體"/>
                <w:szCs w:val="28"/>
              </w:rPr>
              <w:t>3.</w:t>
            </w:r>
            <w:r w:rsidRPr="00F711AB">
              <w:rPr>
                <w:rFonts w:ascii="標楷體" w:hAnsi="標楷體" w:hint="eastAsia"/>
                <w:szCs w:val="28"/>
              </w:rPr>
              <w:t>嚴重缺失、缺失複查未完成改善，應填具「缺失改善追蹤表」進行追蹤改善。</w:t>
            </w:r>
          </w:p>
          <w:p w:rsidR="00DA2F7B" w:rsidRPr="00F711AB" w:rsidRDefault="00DA2F7B" w:rsidP="008C2108">
            <w:pPr>
              <w:adjustRightInd w:val="0"/>
              <w:snapToGrid w:val="0"/>
              <w:jc w:val="both"/>
              <w:rPr>
                <w:rFonts w:ascii="標楷體"/>
                <w:szCs w:val="28"/>
              </w:rPr>
            </w:pPr>
            <w:r w:rsidRPr="00F711AB">
              <w:rPr>
                <w:rFonts w:ascii="標楷體" w:hAnsi="標楷體"/>
                <w:szCs w:val="28"/>
              </w:rPr>
              <w:t>4.</w:t>
            </w:r>
            <w:r w:rsidRPr="00F711AB">
              <w:rPr>
                <w:rFonts w:ascii="標楷體" w:hAnsi="標楷體" w:hint="eastAsia"/>
                <w:szCs w:val="28"/>
              </w:rPr>
              <w:t>本表由工地現場施工人員實地檢查後確實記載簽認。</w:t>
            </w:r>
          </w:p>
        </w:tc>
      </w:tr>
    </w:tbl>
    <w:p w:rsidR="00DA2F7B" w:rsidRPr="00F711AB" w:rsidRDefault="00DA2F7B" w:rsidP="008C2108">
      <w:pPr>
        <w:adjustRightInd w:val="0"/>
        <w:snapToGrid w:val="0"/>
        <w:spacing w:line="300" w:lineRule="auto"/>
        <w:jc w:val="both"/>
        <w:rPr>
          <w:rFonts w:ascii="標楷體"/>
          <w:szCs w:val="28"/>
        </w:rPr>
      </w:pPr>
      <w:r w:rsidRPr="00F711AB">
        <w:rPr>
          <w:rFonts w:ascii="標楷體" w:hAnsi="標楷體" w:hint="eastAsia"/>
          <w:szCs w:val="28"/>
        </w:rPr>
        <w:t xml:space="preserve">工地主任簽名：　　　　　　</w:t>
      </w:r>
      <w:r w:rsidRPr="00F711AB">
        <w:rPr>
          <w:rFonts w:ascii="標楷體"/>
          <w:szCs w:val="28"/>
        </w:rPr>
        <w:tab/>
      </w:r>
      <w:r w:rsidRPr="00F711AB">
        <w:rPr>
          <w:rFonts w:ascii="標楷體" w:hAnsi="標楷體" w:hint="eastAsia"/>
          <w:szCs w:val="28"/>
        </w:rPr>
        <w:t>現場</w:t>
      </w:r>
      <w:r>
        <w:rPr>
          <w:rFonts w:ascii="標楷體" w:hAnsi="標楷體" w:hint="eastAsia"/>
          <w:szCs w:val="28"/>
          <w:lang w:eastAsia="zh-HK"/>
        </w:rPr>
        <w:t>工程師</w:t>
      </w:r>
      <w:r w:rsidRPr="00F711AB">
        <w:rPr>
          <w:rFonts w:ascii="標楷體" w:hAnsi="標楷體" w:hint="eastAsia"/>
          <w:szCs w:val="28"/>
        </w:rPr>
        <w:t>簽名</w:t>
      </w:r>
      <w:r w:rsidRPr="00F711AB">
        <w:rPr>
          <w:rFonts w:ascii="標楷體" w:hAnsi="標楷體"/>
          <w:szCs w:val="28"/>
        </w:rPr>
        <w:t>(</w:t>
      </w:r>
      <w:r w:rsidRPr="00F711AB">
        <w:rPr>
          <w:rFonts w:ascii="標楷體" w:hAnsi="標楷體" w:hint="eastAsia"/>
          <w:szCs w:val="28"/>
        </w:rPr>
        <w:t>檢查人員</w:t>
      </w:r>
      <w:r w:rsidRPr="00F711AB">
        <w:rPr>
          <w:rFonts w:ascii="標楷體" w:hAnsi="標楷體"/>
          <w:szCs w:val="28"/>
        </w:rPr>
        <w:t>)</w:t>
      </w:r>
      <w:r w:rsidRPr="00F711AB">
        <w:rPr>
          <w:rFonts w:ascii="標楷體" w:hAnsi="標楷體" w:hint="eastAsia"/>
          <w:szCs w:val="28"/>
        </w:rPr>
        <w:t>：</w:t>
      </w:r>
    </w:p>
    <w:p w:rsidR="00DA2F7B" w:rsidRPr="00F711AB" w:rsidRDefault="00DA2F7B" w:rsidP="008C2108">
      <w:pPr>
        <w:pStyle w:val="2-1"/>
        <w:jc w:val="both"/>
        <w:rPr>
          <w:rFonts w:hAnsi="標楷體"/>
          <w:color w:val="000000"/>
          <w:szCs w:val="28"/>
        </w:rPr>
      </w:pPr>
    </w:p>
    <w:p w:rsidR="00DA2F7B" w:rsidRPr="00F711AB" w:rsidRDefault="00DA2F7B" w:rsidP="008C2108">
      <w:pPr>
        <w:pStyle w:val="2-1"/>
        <w:jc w:val="both"/>
        <w:rPr>
          <w:rFonts w:hAnsi="標楷體"/>
          <w:szCs w:val="28"/>
        </w:rPr>
      </w:pPr>
    </w:p>
    <w:p w:rsidR="00DA2F7B" w:rsidRPr="00F711AB" w:rsidRDefault="00DA2F7B" w:rsidP="00F0246B">
      <w:pPr>
        <w:pStyle w:val="afc"/>
        <w:numPr>
          <w:ilvl w:val="0"/>
          <w:numId w:val="11"/>
        </w:numPr>
        <w:tabs>
          <w:tab w:val="clear" w:pos="720"/>
        </w:tabs>
        <w:snapToGrid/>
        <w:spacing w:before="0" w:line="300" w:lineRule="auto"/>
        <w:ind w:left="641" w:hangingChars="200" w:hanging="641"/>
        <w:outlineLvl w:val="0"/>
        <w:rPr>
          <w:rFonts w:ascii="標楷體"/>
        </w:rPr>
      </w:pPr>
      <w:bookmarkStart w:id="24" w:name="_Toc340336120"/>
      <w:bookmarkStart w:id="25" w:name="_Toc43478536"/>
      <w:r w:rsidRPr="00F711AB">
        <w:rPr>
          <w:rFonts w:ascii="標楷體" w:hAnsi="標楷體" w:hint="eastAsia"/>
        </w:rPr>
        <w:t>設備功能運轉檢測程序及標準</w:t>
      </w:r>
      <w:bookmarkEnd w:id="24"/>
      <w:bookmarkEnd w:id="25"/>
    </w:p>
    <w:p w:rsidR="00DA2F7B" w:rsidRPr="00F711AB" w:rsidRDefault="00DA2F7B" w:rsidP="00F0246B">
      <w:pPr>
        <w:pStyle w:val="afd"/>
        <w:adjustRightInd w:val="0"/>
        <w:spacing w:line="300" w:lineRule="auto"/>
        <w:ind w:left="0" w:firstLineChars="202" w:firstLine="566"/>
        <w:rPr>
          <w:rFonts w:ascii="標楷體"/>
        </w:rPr>
      </w:pPr>
      <w:bookmarkStart w:id="26" w:name="_Toc340336121"/>
      <w:r w:rsidRPr="00F711AB">
        <w:rPr>
          <w:rFonts w:ascii="標楷體" w:hAnsi="標楷體" w:hint="eastAsia"/>
        </w:rPr>
        <w:t>工程標的若含運轉類機電設備者，應依「公共工程施工品質管理作業要點」規定，增訂「設備功能運轉檢測試程序及標準」，規劃設備於選定、進場前之檢驗等程序，並擬定設備於工廠應辦理之單機測試、送至工地組設完成後之系統功能運轉測試及與其他相關聯之系統聯結作整體功能運轉測試等檢測之項目及檢測標準。單機設備之測試項目，應依契約規定及工程設備屬性訂定，一般包括：型號、電壓、電流、馬力</w:t>
      </w:r>
      <w:r w:rsidRPr="00F711AB">
        <w:rPr>
          <w:rFonts w:ascii="標楷體" w:hint="eastAsia"/>
        </w:rPr>
        <w:t>…</w:t>
      </w:r>
      <w:r w:rsidRPr="00F711AB">
        <w:rPr>
          <w:rFonts w:ascii="標楷體" w:hAnsi="標楷體" w:hint="eastAsia"/>
        </w:rPr>
        <w:t>等。</w:t>
      </w:r>
    </w:p>
    <w:p w:rsidR="00DA2F7B" w:rsidRPr="00F711AB" w:rsidRDefault="00DA2F7B" w:rsidP="00264ACC">
      <w:pPr>
        <w:pStyle w:val="afd"/>
        <w:adjustRightInd w:val="0"/>
        <w:spacing w:line="300" w:lineRule="auto"/>
        <w:ind w:left="210" w:firstLineChars="0" w:hanging="210"/>
        <w:rPr>
          <w:rFonts w:ascii="標楷體"/>
        </w:rPr>
      </w:pPr>
    </w:p>
    <w:p w:rsidR="00DA2F7B" w:rsidRPr="00F711AB" w:rsidRDefault="00DA2F7B" w:rsidP="00F0246B">
      <w:pPr>
        <w:pStyle w:val="afe"/>
        <w:kinsoku/>
        <w:spacing w:after="120"/>
        <w:ind w:left="560" w:hangingChars="200" w:hanging="560"/>
        <w:textAlignment w:val="auto"/>
        <w:outlineLvl w:val="1"/>
        <w:rPr>
          <w:rFonts w:ascii="標楷體"/>
          <w:spacing w:val="0"/>
          <w:kern w:val="2"/>
          <w:szCs w:val="28"/>
        </w:rPr>
      </w:pPr>
      <w:bookmarkStart w:id="27" w:name="_Toc43478537"/>
      <w:r w:rsidRPr="00F711AB">
        <w:rPr>
          <w:rFonts w:ascii="標楷體" w:hAnsi="標楷體"/>
          <w:spacing w:val="0"/>
          <w:kern w:val="2"/>
          <w:szCs w:val="28"/>
        </w:rPr>
        <w:t>6.1</w:t>
      </w:r>
      <w:r w:rsidRPr="00F711AB">
        <w:rPr>
          <w:rFonts w:ascii="標楷體" w:hAnsi="標楷體" w:hint="eastAsia"/>
          <w:spacing w:val="0"/>
          <w:kern w:val="2"/>
          <w:szCs w:val="28"/>
        </w:rPr>
        <w:t>單機測試應注意事項</w:t>
      </w:r>
      <w:bookmarkEnd w:id="27"/>
    </w:p>
    <w:p w:rsidR="00DA2F7B" w:rsidRPr="00F711AB" w:rsidRDefault="00DA2F7B" w:rsidP="00F0246B">
      <w:pPr>
        <w:pStyle w:val="afd"/>
        <w:adjustRightInd w:val="0"/>
        <w:spacing w:line="300" w:lineRule="auto"/>
        <w:ind w:left="0" w:firstLineChars="202" w:firstLine="566"/>
        <w:rPr>
          <w:rFonts w:ascii="標楷體"/>
        </w:rPr>
      </w:pPr>
      <w:r w:rsidRPr="00F711AB">
        <w:rPr>
          <w:rFonts w:ascii="標楷體" w:hAnsi="標楷體" w:hint="eastAsia"/>
        </w:rPr>
        <w:t>茲以電動抽水機組為例，說明辦理單機測試應注意事項。</w:t>
      </w:r>
    </w:p>
    <w:p w:rsidR="00DA2F7B" w:rsidRPr="0036393E" w:rsidRDefault="00DA2F7B" w:rsidP="00F0246B">
      <w:pPr>
        <w:pStyle w:val="afd"/>
        <w:adjustRightInd w:val="0"/>
        <w:spacing w:line="300" w:lineRule="auto"/>
        <w:ind w:left="0" w:firstLineChars="202" w:firstLine="566"/>
        <w:rPr>
          <w:rFonts w:ascii="標楷體"/>
        </w:rPr>
      </w:pPr>
      <w:r w:rsidRPr="00F711AB">
        <w:rPr>
          <w:rFonts w:ascii="標楷體" w:hAnsi="標楷體" w:hint="eastAsia"/>
        </w:rPr>
        <w:t>進行單機功能檢測前應先查證以下相關證明文件：</w:t>
      </w:r>
    </w:p>
    <w:p w:rsidR="00DA2F7B" w:rsidRPr="0036393E" w:rsidRDefault="00DA2F7B" w:rsidP="00F0246B">
      <w:pPr>
        <w:pStyle w:val="afd"/>
        <w:adjustRightInd w:val="0"/>
        <w:spacing w:line="300" w:lineRule="auto"/>
        <w:ind w:left="0" w:firstLineChars="202" w:firstLine="566"/>
        <w:rPr>
          <w:rFonts w:ascii="標楷體"/>
        </w:rPr>
      </w:pPr>
      <w:r w:rsidRPr="00F711AB">
        <w:rPr>
          <w:rFonts w:ascii="標楷體" w:hAnsi="標楷體" w:hint="eastAsia"/>
        </w:rPr>
        <w:t>通過財團法人全國認證基金會</w:t>
      </w:r>
      <w:r w:rsidRPr="00F711AB">
        <w:rPr>
          <w:rFonts w:ascii="標楷體" w:hAnsi="標楷體"/>
        </w:rPr>
        <w:t>(TAF)</w:t>
      </w:r>
      <w:r w:rsidRPr="00F711AB">
        <w:rPr>
          <w:rFonts w:ascii="標楷體" w:hAnsi="標楷體" w:hint="eastAsia"/>
        </w:rPr>
        <w:t>測試認可項目範圍之泵浦實驗室證明文件。</w:t>
      </w:r>
    </w:p>
    <w:p w:rsidR="00DA2F7B" w:rsidRPr="0036393E" w:rsidRDefault="00DA2F7B" w:rsidP="00F0246B">
      <w:pPr>
        <w:pStyle w:val="afd"/>
        <w:adjustRightInd w:val="0"/>
        <w:spacing w:line="300" w:lineRule="auto"/>
        <w:ind w:left="0" w:firstLineChars="202" w:firstLine="566"/>
        <w:rPr>
          <w:rFonts w:ascii="標楷體"/>
        </w:rPr>
      </w:pPr>
      <w:r w:rsidRPr="00F711AB">
        <w:rPr>
          <w:rFonts w:ascii="標楷體" w:hAnsi="標楷體" w:hint="eastAsia"/>
        </w:rPr>
        <w:t>功能檢測所需之電力錶、壓力錶、電流錶、電壓錶及功率因數錶</w:t>
      </w:r>
      <w:r w:rsidRPr="0036393E">
        <w:rPr>
          <w:rFonts w:ascii="標楷體" w:hAnsi="標楷體" w:hint="eastAsia"/>
        </w:rPr>
        <w:t>…</w:t>
      </w:r>
      <w:r w:rsidRPr="00F711AB">
        <w:rPr>
          <w:rFonts w:ascii="標楷體" w:hAnsi="標楷體" w:hint="eastAsia"/>
        </w:rPr>
        <w:t>等計量儀錶，均必需經財團法人全國認證基金會</w:t>
      </w:r>
      <w:r w:rsidRPr="00F711AB">
        <w:rPr>
          <w:rFonts w:ascii="標楷體" w:hAnsi="標楷體"/>
        </w:rPr>
        <w:t>(TAF)</w:t>
      </w:r>
      <w:r w:rsidRPr="00F711AB">
        <w:rPr>
          <w:rFonts w:ascii="標楷體" w:hAnsi="標楷體" w:hint="eastAsia"/>
        </w:rPr>
        <w:t>於校正領域認可之實驗室出具之校正報告，有效期限一年內。</w:t>
      </w:r>
    </w:p>
    <w:p w:rsidR="00DA2F7B" w:rsidRPr="0036393E" w:rsidRDefault="00DA2F7B" w:rsidP="00F0246B">
      <w:pPr>
        <w:pStyle w:val="afd"/>
        <w:adjustRightInd w:val="0"/>
        <w:spacing w:line="300" w:lineRule="auto"/>
        <w:ind w:left="0" w:firstLineChars="202" w:firstLine="566"/>
        <w:rPr>
          <w:rFonts w:ascii="標楷體"/>
        </w:rPr>
      </w:pPr>
      <w:r w:rsidRPr="00F711AB">
        <w:rPr>
          <w:rFonts w:ascii="標楷體" w:hAnsi="標楷體" w:hint="eastAsia"/>
        </w:rPr>
        <w:t>功能檢測之出水量測定法，需符合</w:t>
      </w:r>
      <w:r w:rsidRPr="00F711AB">
        <w:rPr>
          <w:rFonts w:ascii="標楷體" w:hAnsi="標楷體"/>
        </w:rPr>
        <w:t>CNS 661</w:t>
      </w:r>
      <w:r w:rsidRPr="00F711AB">
        <w:rPr>
          <w:rFonts w:ascii="標楷體" w:hAnsi="標楷體" w:hint="eastAsia"/>
        </w:rPr>
        <w:t>相關章節規定，並提供經由財團法人全國認證基金會</w:t>
      </w:r>
      <w:r w:rsidRPr="00F711AB">
        <w:rPr>
          <w:rFonts w:ascii="標楷體" w:hAnsi="標楷體"/>
        </w:rPr>
        <w:t>(TAF)</w:t>
      </w:r>
      <w:r w:rsidRPr="00F711AB">
        <w:rPr>
          <w:rFonts w:ascii="標楷體" w:hAnsi="標楷體" w:hint="eastAsia"/>
        </w:rPr>
        <w:t>認可之校正實驗室所出具之校正合格證明文件。</w:t>
      </w:r>
    </w:p>
    <w:p w:rsidR="00DA2F7B" w:rsidRPr="00F711AB" w:rsidRDefault="00DA2F7B" w:rsidP="00F0246B">
      <w:pPr>
        <w:pStyle w:val="afd"/>
        <w:adjustRightInd w:val="0"/>
        <w:spacing w:line="300" w:lineRule="auto"/>
        <w:ind w:left="0" w:firstLineChars="202" w:firstLine="566"/>
        <w:rPr>
          <w:rFonts w:ascii="標楷體"/>
        </w:rPr>
      </w:pPr>
      <w:r w:rsidRPr="00F711AB">
        <w:rPr>
          <w:rFonts w:ascii="標楷體" w:hAnsi="標楷體" w:hint="eastAsia"/>
        </w:rPr>
        <w:t>工廠應辦理單機功能檢測主要目的在檢測電動抽水機組是否合乎契約規範功能，因此除規範要求項目外，每台抽水機至少須做</w:t>
      </w:r>
      <w:r w:rsidRPr="00F711AB">
        <w:rPr>
          <w:rFonts w:ascii="標楷體" w:hAnsi="標楷體"/>
        </w:rPr>
        <w:t>[   ]</w:t>
      </w:r>
      <w:r w:rsidRPr="00F711AB">
        <w:rPr>
          <w:rFonts w:ascii="標楷體" w:hAnsi="標楷體" w:hint="eastAsia"/>
        </w:rPr>
        <w:t>點</w:t>
      </w:r>
      <w:r w:rsidRPr="00F711AB">
        <w:rPr>
          <w:rFonts w:ascii="標楷體" w:hAnsi="標楷體"/>
        </w:rPr>
        <w:t>(</w:t>
      </w:r>
      <w:r w:rsidRPr="00F711AB">
        <w:rPr>
          <w:rFonts w:ascii="標楷體" w:hAnsi="標楷體" w:hint="eastAsia"/>
        </w:rPr>
        <w:t>含</w:t>
      </w:r>
      <w:r w:rsidRPr="00F711AB">
        <w:rPr>
          <w:rFonts w:ascii="標楷體" w:hAnsi="標楷體"/>
        </w:rPr>
        <w:t>)</w:t>
      </w:r>
      <w:r w:rsidRPr="00F711AB">
        <w:rPr>
          <w:rFonts w:ascii="標楷體" w:hAnsi="標楷體" w:hint="eastAsia"/>
        </w:rPr>
        <w:t>以上參考點之功能測試，其中包括參考點之性能測試並繪製性能曲線圖以及各點效率比較圖（附各點之馬力數及效率計算）。</w:t>
      </w:r>
    </w:p>
    <w:p w:rsidR="00DA2F7B" w:rsidRPr="00F711AB" w:rsidRDefault="00DA2F7B" w:rsidP="00264ACC">
      <w:pPr>
        <w:pStyle w:val="afd"/>
        <w:adjustRightInd w:val="0"/>
        <w:spacing w:line="300" w:lineRule="auto"/>
        <w:ind w:left="210" w:firstLineChars="0" w:hanging="210"/>
        <w:rPr>
          <w:rFonts w:ascii="標楷體"/>
        </w:rPr>
      </w:pPr>
    </w:p>
    <w:p w:rsidR="00DA2F7B" w:rsidRPr="00F711AB" w:rsidRDefault="00DA2F7B" w:rsidP="00F0246B">
      <w:pPr>
        <w:pStyle w:val="afe"/>
        <w:kinsoku/>
        <w:spacing w:after="120"/>
        <w:ind w:left="560" w:hangingChars="200" w:hanging="560"/>
        <w:textAlignment w:val="auto"/>
        <w:outlineLvl w:val="1"/>
        <w:rPr>
          <w:rFonts w:ascii="標楷體"/>
          <w:spacing w:val="0"/>
          <w:kern w:val="2"/>
          <w:szCs w:val="28"/>
        </w:rPr>
      </w:pPr>
      <w:bookmarkStart w:id="28" w:name="_Toc43478538"/>
      <w:r w:rsidRPr="00F711AB">
        <w:rPr>
          <w:rFonts w:ascii="標楷體" w:hAnsi="標楷體"/>
          <w:spacing w:val="0"/>
          <w:kern w:val="2"/>
          <w:szCs w:val="28"/>
        </w:rPr>
        <w:t>6.2</w:t>
      </w:r>
      <w:r w:rsidRPr="00F711AB">
        <w:rPr>
          <w:rFonts w:ascii="標楷體" w:hAnsi="標楷體" w:hint="eastAsia"/>
          <w:spacing w:val="0"/>
          <w:kern w:val="2"/>
          <w:szCs w:val="28"/>
        </w:rPr>
        <w:t>電動抽水機單機設備之功能檢測項目</w:t>
      </w:r>
      <w:bookmarkEnd w:id="28"/>
    </w:p>
    <w:p w:rsidR="00DA2F7B" w:rsidRPr="00F711AB" w:rsidRDefault="00DA2F7B" w:rsidP="00F0246B">
      <w:pPr>
        <w:pStyle w:val="afd"/>
        <w:adjustRightInd w:val="0"/>
        <w:spacing w:line="300" w:lineRule="auto"/>
        <w:ind w:leftChars="202" w:left="849" w:hangingChars="101" w:hanging="283"/>
        <w:rPr>
          <w:rFonts w:ascii="標楷體"/>
        </w:rPr>
      </w:pPr>
      <w:r w:rsidRPr="00F711AB">
        <w:rPr>
          <w:rFonts w:ascii="標楷體" w:hAnsi="標楷體"/>
        </w:rPr>
        <w:t>1.</w:t>
      </w:r>
      <w:r w:rsidRPr="00F711AB">
        <w:rPr>
          <w:rFonts w:ascii="標楷體" w:hAnsi="標楷體" w:hint="eastAsia"/>
        </w:rPr>
        <w:t>抽水機額定點與參考點性能數值：含動力總水頭與水量、制動馬力、</w:t>
      </w:r>
      <w:r w:rsidRPr="00F711AB">
        <w:rPr>
          <w:rFonts w:ascii="標楷體" w:hAnsi="標楷體"/>
        </w:rPr>
        <w:t>KW</w:t>
      </w:r>
      <w:r w:rsidRPr="00F711AB">
        <w:rPr>
          <w:rFonts w:ascii="標楷體" w:hAnsi="標楷體" w:hint="eastAsia"/>
        </w:rPr>
        <w:t>輸入數、效率及總效率。額定點及參考點實際出水量，不得小於契約規定流量數值。</w:t>
      </w:r>
    </w:p>
    <w:p w:rsidR="00DA2F7B" w:rsidRPr="00F711AB" w:rsidRDefault="00DA2F7B" w:rsidP="00F0246B">
      <w:pPr>
        <w:pStyle w:val="afd"/>
        <w:adjustRightInd w:val="0"/>
        <w:spacing w:line="300" w:lineRule="auto"/>
        <w:ind w:leftChars="202" w:left="849" w:hangingChars="101" w:hanging="283"/>
        <w:rPr>
          <w:rFonts w:ascii="標楷體"/>
        </w:rPr>
      </w:pPr>
      <w:r w:rsidRPr="00F711AB">
        <w:rPr>
          <w:rFonts w:ascii="標楷體" w:hAnsi="標楷體"/>
        </w:rPr>
        <w:t>2.</w:t>
      </w:r>
      <w:r w:rsidRPr="00F711AB">
        <w:rPr>
          <w:rFonts w:ascii="標楷體" w:hAnsi="標楷體" w:hint="eastAsia"/>
        </w:rPr>
        <w:t>電動機</w:t>
      </w:r>
      <w:r w:rsidRPr="00F711AB">
        <w:rPr>
          <w:rFonts w:ascii="標楷體" w:hAnsi="標楷體"/>
        </w:rPr>
        <w:t>(</w:t>
      </w:r>
      <w:r w:rsidRPr="00F711AB">
        <w:rPr>
          <w:rFonts w:ascii="標楷體" w:hAnsi="標楷體" w:hint="eastAsia"/>
        </w:rPr>
        <w:t>馬達</w:t>
      </w:r>
      <w:r w:rsidRPr="00F711AB">
        <w:rPr>
          <w:rFonts w:ascii="標楷體" w:hAnsi="標楷體"/>
        </w:rPr>
        <w:t>)</w:t>
      </w:r>
      <w:r w:rsidRPr="00F711AB">
        <w:rPr>
          <w:rFonts w:ascii="標楷體" w:hAnsi="標楷體" w:hint="eastAsia"/>
        </w:rPr>
        <w:t>特性數值﹕</w:t>
      </w:r>
    </w:p>
    <w:p w:rsidR="00DA2F7B" w:rsidRPr="00F711AB" w:rsidRDefault="00DA2F7B" w:rsidP="00F0246B">
      <w:pPr>
        <w:pStyle w:val="afd"/>
        <w:adjustRightInd w:val="0"/>
        <w:spacing w:line="300" w:lineRule="auto"/>
        <w:ind w:leftChars="304" w:left="1134" w:hangingChars="101" w:hanging="283"/>
        <w:rPr>
          <w:rFonts w:ascii="標楷體"/>
        </w:rPr>
      </w:pPr>
      <w:r w:rsidRPr="00F711AB">
        <w:rPr>
          <w:rFonts w:ascii="標楷體" w:hAnsi="標楷體"/>
        </w:rPr>
        <w:t>(1)</w:t>
      </w:r>
      <w:r w:rsidRPr="00F711AB">
        <w:rPr>
          <w:rFonts w:ascii="標楷體" w:hAnsi="標楷體" w:hint="eastAsia"/>
        </w:rPr>
        <w:t>電動機滿載電流、滿載效率、馬達之運轉不平衡電流、起動電流、起動轉矩等數值。</w:t>
      </w:r>
    </w:p>
    <w:p w:rsidR="00DA2F7B" w:rsidRPr="00F711AB" w:rsidRDefault="00DA2F7B" w:rsidP="00F0246B">
      <w:pPr>
        <w:pStyle w:val="afd"/>
        <w:adjustRightInd w:val="0"/>
        <w:spacing w:line="300" w:lineRule="auto"/>
        <w:ind w:leftChars="304" w:left="1134" w:hangingChars="101" w:hanging="283"/>
        <w:rPr>
          <w:rFonts w:ascii="標楷體"/>
        </w:rPr>
      </w:pPr>
      <w:r w:rsidRPr="00F711AB">
        <w:rPr>
          <w:rFonts w:ascii="標楷體" w:hAnsi="標楷體"/>
        </w:rPr>
        <w:t>(2)</w:t>
      </w:r>
      <w:r w:rsidRPr="00F711AB">
        <w:rPr>
          <w:rFonts w:ascii="標楷體" w:hAnsi="標楷體" w:hint="eastAsia"/>
        </w:rPr>
        <w:t>轉速︰同步轉數</w:t>
      </w:r>
      <w:r w:rsidRPr="00F711AB">
        <w:rPr>
          <w:rFonts w:ascii="標楷體" w:hAnsi="標楷體"/>
        </w:rPr>
        <w:t>[       ]rpm</w:t>
      </w:r>
      <w:r w:rsidRPr="00F711AB">
        <w:rPr>
          <w:rFonts w:ascii="標楷體" w:hAnsi="標楷體" w:hint="eastAsia"/>
        </w:rPr>
        <w:t>，轉差率﹝</w:t>
      </w:r>
      <w:r w:rsidRPr="00F711AB">
        <w:rPr>
          <w:rFonts w:ascii="標楷體" w:hAnsi="標楷體"/>
        </w:rPr>
        <w:t xml:space="preserve">   </w:t>
      </w:r>
      <w:r w:rsidRPr="00F711AB">
        <w:rPr>
          <w:rFonts w:ascii="標楷體" w:hAnsi="標楷體" w:hint="eastAsia"/>
        </w:rPr>
        <w:t>﹞％以內。</w:t>
      </w:r>
    </w:p>
    <w:p w:rsidR="00DA2F7B" w:rsidRPr="00F711AB" w:rsidRDefault="00DA2F7B" w:rsidP="00F0246B">
      <w:pPr>
        <w:pStyle w:val="afd"/>
        <w:adjustRightInd w:val="0"/>
        <w:spacing w:line="300" w:lineRule="auto"/>
        <w:ind w:leftChars="304" w:left="1134" w:hangingChars="101" w:hanging="283"/>
        <w:rPr>
          <w:rFonts w:ascii="標楷體"/>
        </w:rPr>
      </w:pPr>
      <w:r w:rsidRPr="00F711AB">
        <w:rPr>
          <w:rFonts w:ascii="標楷體" w:hAnsi="標楷體"/>
        </w:rPr>
        <w:t>(3)</w:t>
      </w:r>
      <w:r w:rsidRPr="00F711AB">
        <w:rPr>
          <w:rFonts w:ascii="標楷體" w:hAnsi="標楷體" w:hint="eastAsia"/>
        </w:rPr>
        <w:t>額定︰連續輸出為</w:t>
      </w:r>
      <w:r w:rsidRPr="00F711AB">
        <w:rPr>
          <w:rFonts w:ascii="標楷體" w:hAnsi="標楷體"/>
        </w:rPr>
        <w:t>[        ]HP</w:t>
      </w:r>
      <w:r w:rsidRPr="00F711AB">
        <w:rPr>
          <w:rFonts w:ascii="標楷體" w:hAnsi="標楷體" w:hint="eastAsia"/>
        </w:rPr>
        <w:t>或</w:t>
      </w:r>
      <w:r w:rsidRPr="00F711AB">
        <w:rPr>
          <w:rFonts w:ascii="標楷體" w:hAnsi="標楷體"/>
        </w:rPr>
        <w:t>[     ]KW</w:t>
      </w:r>
      <w:r w:rsidRPr="00F711AB">
        <w:rPr>
          <w:rFonts w:ascii="標楷體" w:hAnsi="標楷體" w:hint="eastAsia"/>
        </w:rPr>
        <w:t>。</w:t>
      </w:r>
    </w:p>
    <w:p w:rsidR="00DA2F7B" w:rsidRPr="00F711AB" w:rsidRDefault="00DA2F7B" w:rsidP="00F0246B">
      <w:pPr>
        <w:pStyle w:val="afd"/>
        <w:adjustRightInd w:val="0"/>
        <w:spacing w:line="300" w:lineRule="auto"/>
        <w:ind w:leftChars="304" w:left="1134" w:hangingChars="101" w:hanging="283"/>
        <w:rPr>
          <w:rFonts w:ascii="標楷體"/>
        </w:rPr>
      </w:pPr>
      <w:r w:rsidRPr="00F711AB">
        <w:rPr>
          <w:rFonts w:ascii="標楷體" w:hAnsi="標楷體"/>
        </w:rPr>
        <w:t>(4)</w:t>
      </w:r>
      <w:r w:rsidRPr="00F711AB">
        <w:rPr>
          <w:rFonts w:ascii="標楷體" w:hAnsi="標楷體" w:hint="eastAsia"/>
        </w:rPr>
        <w:t>效率及功率因數︰須依電動機製造廠之資料，提供電動機在</w:t>
      </w:r>
      <w:r w:rsidRPr="00F711AB">
        <w:rPr>
          <w:rFonts w:ascii="標楷體" w:hAnsi="標楷體"/>
        </w:rPr>
        <w:t>50%</w:t>
      </w:r>
      <w:r w:rsidRPr="00F711AB">
        <w:rPr>
          <w:rFonts w:ascii="標楷體" w:hAnsi="標楷體" w:hint="eastAsia"/>
        </w:rPr>
        <w:t>、</w:t>
      </w:r>
      <w:r w:rsidRPr="00F711AB">
        <w:rPr>
          <w:rFonts w:ascii="標楷體" w:hAnsi="標楷體"/>
        </w:rPr>
        <w:t>75%</w:t>
      </w:r>
      <w:r w:rsidRPr="00F711AB">
        <w:rPr>
          <w:rFonts w:ascii="標楷體" w:hAnsi="標楷體" w:hint="eastAsia"/>
        </w:rPr>
        <w:t>、</w:t>
      </w:r>
      <w:r w:rsidRPr="00F711AB">
        <w:rPr>
          <w:rFonts w:ascii="標楷體" w:hAnsi="標楷體"/>
        </w:rPr>
        <w:t>100%</w:t>
      </w:r>
      <w:r w:rsidRPr="00F711AB">
        <w:rPr>
          <w:rFonts w:ascii="標楷體" w:hAnsi="標楷體" w:hint="eastAsia"/>
        </w:rPr>
        <w:t>負載下之效率及功率因數數值。</w:t>
      </w:r>
    </w:p>
    <w:p w:rsidR="00DA2F7B" w:rsidRPr="00F711AB" w:rsidRDefault="00DA2F7B" w:rsidP="00F0246B">
      <w:pPr>
        <w:pStyle w:val="afd"/>
        <w:adjustRightInd w:val="0"/>
        <w:spacing w:line="300" w:lineRule="auto"/>
        <w:ind w:leftChars="304" w:left="1134" w:hangingChars="101" w:hanging="283"/>
        <w:rPr>
          <w:rFonts w:ascii="標楷體"/>
        </w:rPr>
      </w:pPr>
      <w:r w:rsidRPr="00F711AB">
        <w:rPr>
          <w:rFonts w:ascii="標楷體" w:hAnsi="標楷體"/>
        </w:rPr>
        <w:t>(5)</w:t>
      </w:r>
      <w:r w:rsidRPr="00F711AB">
        <w:rPr>
          <w:rFonts w:ascii="標楷體" w:hAnsi="標楷體" w:hint="eastAsia"/>
        </w:rPr>
        <w:t>抽水機與電動機組合總噪音值</w:t>
      </w:r>
    </w:p>
    <w:p w:rsidR="00DA2F7B" w:rsidRPr="00F711AB" w:rsidRDefault="00DA2F7B" w:rsidP="00264ACC">
      <w:pPr>
        <w:pStyle w:val="11"/>
        <w:spacing w:before="0" w:beforeAutospacing="0" w:after="120" w:afterAutospacing="0"/>
        <w:ind w:left="0" w:firstLineChars="0" w:firstLine="0"/>
        <w:outlineLvl w:val="1"/>
        <w:rPr>
          <w:rFonts w:ascii="標楷體"/>
          <w:szCs w:val="28"/>
        </w:rPr>
      </w:pPr>
    </w:p>
    <w:p w:rsidR="00DA2F7B" w:rsidRPr="00F711AB" w:rsidRDefault="00DA2F7B" w:rsidP="00F0246B">
      <w:pPr>
        <w:pStyle w:val="afe"/>
        <w:kinsoku/>
        <w:spacing w:after="120"/>
        <w:ind w:left="560" w:hangingChars="200" w:hanging="560"/>
        <w:textAlignment w:val="auto"/>
        <w:outlineLvl w:val="1"/>
        <w:rPr>
          <w:rFonts w:ascii="標楷體"/>
          <w:spacing w:val="0"/>
          <w:kern w:val="2"/>
          <w:szCs w:val="28"/>
        </w:rPr>
      </w:pPr>
      <w:bookmarkStart w:id="29" w:name="_Toc43478539"/>
      <w:r w:rsidRPr="00F711AB">
        <w:rPr>
          <w:rFonts w:ascii="標楷體" w:hAnsi="標楷體"/>
          <w:spacing w:val="0"/>
          <w:kern w:val="2"/>
          <w:szCs w:val="28"/>
        </w:rPr>
        <w:t>6.3</w:t>
      </w:r>
      <w:r w:rsidRPr="00F711AB">
        <w:rPr>
          <w:rFonts w:ascii="標楷體" w:hAnsi="標楷體" w:hint="eastAsia"/>
          <w:spacing w:val="0"/>
          <w:kern w:val="2"/>
          <w:szCs w:val="28"/>
        </w:rPr>
        <w:t>管路檢驗方法</w:t>
      </w:r>
      <w:bookmarkEnd w:id="26"/>
      <w:bookmarkEnd w:id="29"/>
    </w:p>
    <w:p w:rsidR="00DA2F7B" w:rsidRPr="00F711AB" w:rsidRDefault="00DA2F7B" w:rsidP="00F0246B">
      <w:pPr>
        <w:pStyle w:val="afd"/>
        <w:adjustRightInd w:val="0"/>
        <w:spacing w:line="300" w:lineRule="auto"/>
        <w:ind w:left="0" w:firstLineChars="202" w:firstLine="566"/>
      </w:pPr>
      <w:r w:rsidRPr="00F711AB">
        <w:rPr>
          <w:rFonts w:hint="eastAsia"/>
        </w:rPr>
        <w:t>給排水</w:t>
      </w:r>
      <w:r w:rsidRPr="0036393E">
        <w:rPr>
          <w:rFonts w:ascii="標楷體" w:hAnsi="標楷體" w:hint="eastAsia"/>
        </w:rPr>
        <w:t>設備</w:t>
      </w:r>
      <w:r w:rsidRPr="00F711AB">
        <w:rPr>
          <w:rFonts w:hint="eastAsia"/>
        </w:rPr>
        <w:t>所含蓋管路之檢驗、試壓方法，均因用途不同，試驗方法亦有別，管路需受檢驗方式、試驗壓力和時間也互異，一般試驗方法分別說明如下：</w:t>
      </w: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6.3.1</w:t>
      </w:r>
      <w:r w:rsidRPr="00F711AB">
        <w:rPr>
          <w:rFonts w:ascii="標楷體" w:hAnsi="標楷體" w:hint="eastAsia"/>
          <w:szCs w:val="28"/>
        </w:rPr>
        <w:t>目視檢查</w:t>
      </w:r>
    </w:p>
    <w:p w:rsidR="00DA2F7B" w:rsidRPr="00F711AB" w:rsidRDefault="00DA2F7B" w:rsidP="00F0246B">
      <w:pPr>
        <w:pStyle w:val="afd"/>
        <w:adjustRightInd w:val="0"/>
        <w:spacing w:line="300" w:lineRule="auto"/>
        <w:ind w:left="0" w:firstLineChars="202" w:firstLine="566"/>
      </w:pPr>
      <w:r w:rsidRPr="00F711AB">
        <w:rPr>
          <w:rFonts w:hint="eastAsia"/>
        </w:rPr>
        <w:t>埋管前常以目視或用木鎚敲擊管壁聽其聲響是否均同，以檢查管體是否有裂痕，管渠新設完成後，於人員可進入檢視之公共排水管渠，亦常以本法辦理。</w:t>
      </w: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6.3.2</w:t>
      </w:r>
      <w:r w:rsidRPr="00F711AB">
        <w:rPr>
          <w:rFonts w:ascii="標楷體" w:hAnsi="標楷體" w:hint="eastAsia"/>
          <w:szCs w:val="28"/>
        </w:rPr>
        <w:t>電視檢視（</w:t>
      </w:r>
      <w:r w:rsidRPr="00F711AB">
        <w:rPr>
          <w:rFonts w:ascii="標楷體" w:hAnsi="標楷體"/>
          <w:szCs w:val="28"/>
        </w:rPr>
        <w:t>TV</w:t>
      </w:r>
      <w:r w:rsidRPr="00F711AB">
        <w:rPr>
          <w:rFonts w:ascii="標楷體" w:hAnsi="標楷體" w:hint="eastAsia"/>
          <w:szCs w:val="28"/>
        </w:rPr>
        <w:t>）車檢查</w:t>
      </w:r>
    </w:p>
    <w:p w:rsidR="00DA2F7B" w:rsidRPr="00F711AB" w:rsidRDefault="00DA2F7B" w:rsidP="00F0246B">
      <w:pPr>
        <w:pStyle w:val="afd"/>
        <w:adjustRightInd w:val="0"/>
        <w:spacing w:line="300" w:lineRule="auto"/>
        <w:ind w:left="0" w:firstLineChars="202" w:firstLine="566"/>
      </w:pPr>
      <w:r w:rsidRPr="00F711AB">
        <w:rPr>
          <w:rFonts w:hint="eastAsia"/>
        </w:rPr>
        <w:t>凡管徑較小，人員無法進入或進入困難之新設公共排水管渠、用戶連接管，則採用電視檢視方式檢查。電視檢視依鏡頭運作情形，可概分為</w:t>
      </w:r>
      <w:r w:rsidRPr="00F711AB">
        <w:t>360</w:t>
      </w:r>
      <w:r w:rsidRPr="00F711AB">
        <w:rPr>
          <w:rFonts w:hint="eastAsia"/>
        </w:rPr>
        <w:t>度旋轉及俯仰檢視兩種型，若依鏡頭</w:t>
      </w:r>
      <w:r w:rsidRPr="00F711AB">
        <w:t>(</w:t>
      </w:r>
      <w:r w:rsidRPr="00F711AB">
        <w:rPr>
          <w:rFonts w:hint="eastAsia"/>
        </w:rPr>
        <w:t>檢視頭</w:t>
      </w:r>
      <w:r w:rsidRPr="00F711AB">
        <w:t>)</w:t>
      </w:r>
      <w:r w:rsidRPr="00F711AB">
        <w:rPr>
          <w:rFonts w:hint="eastAsia"/>
        </w:rPr>
        <w:t>被承載型式分類，可分為自走式、拖拉式、插入式三型，有些機型尚可同時測量埋設坡度及錄影。</w:t>
      </w: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6.3.3</w:t>
      </w:r>
      <w:r w:rsidRPr="00F711AB">
        <w:rPr>
          <w:rFonts w:ascii="標楷體" w:hAnsi="標楷體" w:hint="eastAsia"/>
          <w:szCs w:val="28"/>
        </w:rPr>
        <w:t>水壓試驗</w:t>
      </w:r>
    </w:p>
    <w:p w:rsidR="00DA2F7B" w:rsidRPr="00F711AB" w:rsidRDefault="00DA2F7B" w:rsidP="00F0246B">
      <w:pPr>
        <w:pStyle w:val="afd"/>
        <w:adjustRightInd w:val="0"/>
        <w:spacing w:line="300" w:lineRule="auto"/>
        <w:ind w:left="0" w:firstLineChars="202" w:firstLine="566"/>
      </w:pPr>
      <w:r w:rsidRPr="00F711AB">
        <w:rPr>
          <w:rFonts w:hint="eastAsia"/>
        </w:rPr>
        <w:t>給水管（含熱水管）、污排水及通氣管等配管工程完成後所施行之試驗。首先排除管內空氣，再以水壓機將管內水壓加壓至規定壓力值。此種試驗方法不僅可發現接頭處有無漏水，且可確實了解管件之情況，如若在搬運或配設過程中有損傷之管件，即會立即漏水。</w:t>
      </w:r>
    </w:p>
    <w:p w:rsidR="00DA2F7B" w:rsidRPr="00F711AB" w:rsidRDefault="00DA2F7B" w:rsidP="00F0246B">
      <w:pPr>
        <w:pStyle w:val="afd"/>
        <w:adjustRightInd w:val="0"/>
        <w:spacing w:line="300" w:lineRule="auto"/>
        <w:ind w:left="0" w:firstLineChars="202" w:firstLine="566"/>
      </w:pPr>
      <w:r w:rsidRPr="00F711AB">
        <w:rPr>
          <w:rFonts w:hint="eastAsia"/>
        </w:rPr>
        <w:t>給水管路全部或部份完成後，應加水壓試驗，試驗壓力不得小於</w:t>
      </w:r>
      <w:r w:rsidRPr="00F711AB">
        <w:t>10 kgf/ cm</w:t>
      </w:r>
      <w:r w:rsidRPr="001557F1">
        <w:rPr>
          <w:vertAlign w:val="superscript"/>
        </w:rPr>
        <w:t>2</w:t>
      </w:r>
      <w:r w:rsidRPr="00F711AB">
        <w:rPr>
          <w:rFonts w:hint="eastAsia"/>
        </w:rPr>
        <w:t>或該管路通水後所承受最高水壓之</w:t>
      </w:r>
      <w:r w:rsidRPr="00F711AB">
        <w:t>1.5</w:t>
      </w:r>
      <w:r w:rsidRPr="00F711AB">
        <w:rPr>
          <w:rFonts w:hint="eastAsia"/>
        </w:rPr>
        <w:t>倍，並應保持</w:t>
      </w:r>
      <w:r w:rsidRPr="00F711AB">
        <w:t>60</w:t>
      </w:r>
      <w:r w:rsidRPr="00F711AB">
        <w:rPr>
          <w:rFonts w:hint="eastAsia"/>
        </w:rPr>
        <w:t>分鐘而無滲漏現象為合格。</w:t>
      </w:r>
    </w:p>
    <w:p w:rsidR="00DA2F7B" w:rsidRPr="00F711AB" w:rsidRDefault="00DA2F7B" w:rsidP="00F0246B">
      <w:pPr>
        <w:pStyle w:val="afd"/>
        <w:adjustRightInd w:val="0"/>
        <w:spacing w:line="300" w:lineRule="auto"/>
        <w:ind w:left="0" w:firstLineChars="202" w:firstLine="566"/>
      </w:pPr>
      <w:r w:rsidRPr="00F711AB">
        <w:rPr>
          <w:rFonts w:hint="eastAsia"/>
        </w:rPr>
        <w:t>污排水及通氣管路完成後，應依下列規定加水壓試驗，並應保持</w:t>
      </w:r>
      <w:r w:rsidRPr="00F711AB">
        <w:t>60</w:t>
      </w:r>
      <w:r w:rsidRPr="00F711AB">
        <w:rPr>
          <w:rFonts w:hint="eastAsia"/>
        </w:rPr>
        <w:t>分鐘而無滲漏現象為合格。水壓試驗得分層、分段或全部進行：</w:t>
      </w:r>
    </w:p>
    <w:p w:rsidR="00DA2F7B" w:rsidRPr="0036393E" w:rsidRDefault="00DA2F7B" w:rsidP="00F0246B">
      <w:pPr>
        <w:pStyle w:val="afd"/>
        <w:adjustRightInd w:val="0"/>
        <w:spacing w:line="300" w:lineRule="auto"/>
        <w:ind w:leftChars="202" w:left="849" w:hangingChars="101" w:hanging="283"/>
        <w:rPr>
          <w:rFonts w:ascii="標楷體"/>
        </w:rPr>
      </w:pPr>
      <w:r w:rsidRPr="0036393E">
        <w:rPr>
          <w:rFonts w:ascii="標楷體" w:hAnsi="標楷體"/>
        </w:rPr>
        <w:t>1.</w:t>
      </w:r>
      <w:r w:rsidRPr="0036393E">
        <w:rPr>
          <w:rFonts w:ascii="標楷體" w:hAnsi="標楷體" w:hint="eastAsia"/>
        </w:rPr>
        <w:t>全部試驗時，除最高開口外，應將所有開口密封，自最高開口灌水至滿溢為止。</w:t>
      </w:r>
    </w:p>
    <w:p w:rsidR="00DA2F7B" w:rsidRPr="0036393E" w:rsidRDefault="00DA2F7B" w:rsidP="00F0246B">
      <w:pPr>
        <w:pStyle w:val="afd"/>
        <w:adjustRightInd w:val="0"/>
        <w:spacing w:line="300" w:lineRule="auto"/>
        <w:ind w:leftChars="202" w:left="849" w:hangingChars="101" w:hanging="283"/>
        <w:rPr>
          <w:rFonts w:ascii="標楷體"/>
        </w:rPr>
      </w:pPr>
      <w:r w:rsidRPr="0036393E">
        <w:rPr>
          <w:rFonts w:ascii="標楷體" w:hAnsi="標楷體"/>
        </w:rPr>
        <w:t>2.</w:t>
      </w:r>
      <w:r w:rsidRPr="0036393E">
        <w:rPr>
          <w:rFonts w:ascii="標楷體" w:hAnsi="標楷體" w:hint="eastAsia"/>
        </w:rPr>
        <w:t>分段試驗時，應將該段內除最高開口外之所有開口密封，並灌水使該段內管路最高接頭處有</w:t>
      </w:r>
      <w:r w:rsidRPr="0036393E">
        <w:rPr>
          <w:rFonts w:ascii="標楷體" w:hAnsi="標楷體"/>
        </w:rPr>
        <w:t>3.3</w:t>
      </w:r>
      <w:r w:rsidRPr="0036393E">
        <w:rPr>
          <w:rFonts w:ascii="標楷體" w:hAnsi="標楷體" w:hint="eastAsia"/>
        </w:rPr>
        <w:t>公尺以上之水壓。</w:t>
      </w:r>
    </w:p>
    <w:p w:rsidR="00DA2F7B" w:rsidRPr="0036393E" w:rsidRDefault="00DA2F7B" w:rsidP="00F0246B">
      <w:pPr>
        <w:pStyle w:val="afd"/>
        <w:adjustRightInd w:val="0"/>
        <w:spacing w:line="300" w:lineRule="auto"/>
        <w:ind w:leftChars="202" w:left="849" w:hangingChars="101" w:hanging="283"/>
        <w:rPr>
          <w:rFonts w:ascii="標楷體"/>
        </w:rPr>
      </w:pPr>
      <w:r w:rsidRPr="0036393E">
        <w:rPr>
          <w:rFonts w:ascii="標楷體" w:hAnsi="標楷體"/>
        </w:rPr>
        <w:t>3.</w:t>
      </w:r>
      <w:r w:rsidRPr="0036393E">
        <w:rPr>
          <w:rFonts w:ascii="標楷體" w:hAnsi="標楷體" w:hint="eastAsia"/>
        </w:rPr>
        <w:t>分層試驗時，應採用重疊試驗，使管路任一點均能受到</w:t>
      </w:r>
      <w:r w:rsidRPr="0036393E">
        <w:rPr>
          <w:rFonts w:ascii="標楷體" w:hAnsi="標楷體"/>
        </w:rPr>
        <w:t>3.3</w:t>
      </w:r>
      <w:r w:rsidRPr="0036393E">
        <w:rPr>
          <w:rFonts w:ascii="標楷體" w:hAnsi="標楷體" w:hint="eastAsia"/>
        </w:rPr>
        <w:t>公尺以上之水壓。</w:t>
      </w:r>
    </w:p>
    <w:p w:rsidR="00DA2F7B" w:rsidRPr="00F711AB" w:rsidRDefault="00DA2F7B" w:rsidP="00264ACC">
      <w:pPr>
        <w:widowControl/>
        <w:spacing w:after="120" w:line="300" w:lineRule="auto"/>
        <w:jc w:val="both"/>
        <w:rPr>
          <w:rFonts w:ascii="標楷體" w:cs="新細明體"/>
          <w:vanish/>
          <w:color w:val="800000"/>
          <w:kern w:val="0"/>
          <w:szCs w:val="28"/>
        </w:rPr>
      </w:pPr>
    </w:p>
    <w:p w:rsidR="00DA2F7B" w:rsidRPr="00F711AB" w:rsidRDefault="00DA2F7B" w:rsidP="00264ACC">
      <w:pPr>
        <w:widowControl/>
        <w:spacing w:after="120" w:line="300" w:lineRule="auto"/>
        <w:jc w:val="both"/>
        <w:rPr>
          <w:rFonts w:ascii="標楷體" w:cs="新細明體"/>
          <w:vanish/>
          <w:color w:val="800000"/>
          <w:kern w:val="0"/>
          <w:szCs w:val="28"/>
        </w:rPr>
      </w:pPr>
    </w:p>
    <w:p w:rsidR="00DA2F7B" w:rsidRPr="00F711AB" w:rsidRDefault="00DA2F7B" w:rsidP="00264ACC">
      <w:pPr>
        <w:widowControl/>
        <w:spacing w:after="120" w:line="300" w:lineRule="auto"/>
        <w:jc w:val="both"/>
        <w:rPr>
          <w:rFonts w:ascii="標楷體" w:cs="新細明體"/>
          <w:vanish/>
          <w:color w:val="800000"/>
          <w:kern w:val="0"/>
          <w:szCs w:val="28"/>
        </w:rPr>
      </w:pPr>
    </w:p>
    <w:p w:rsidR="00DA2F7B" w:rsidRPr="00F711AB" w:rsidRDefault="00DA2F7B" w:rsidP="00264ACC">
      <w:pPr>
        <w:widowControl/>
        <w:spacing w:after="120" w:line="300" w:lineRule="auto"/>
        <w:jc w:val="both"/>
        <w:rPr>
          <w:rFonts w:ascii="標楷體" w:cs="新細明體"/>
          <w:vanish/>
          <w:color w:val="800000"/>
          <w:kern w:val="0"/>
          <w:szCs w:val="28"/>
        </w:rPr>
      </w:pPr>
    </w:p>
    <w:p w:rsidR="00DA2F7B" w:rsidRPr="00F711AB" w:rsidRDefault="00DA2F7B" w:rsidP="00264ACC">
      <w:pPr>
        <w:snapToGrid w:val="0"/>
        <w:spacing w:after="120" w:line="300" w:lineRule="auto"/>
        <w:jc w:val="both"/>
        <w:rPr>
          <w:rFonts w:ascii="標楷體"/>
          <w:szCs w:val="28"/>
        </w:rPr>
      </w:pPr>
      <w:r w:rsidRPr="00F711AB">
        <w:rPr>
          <w:rFonts w:ascii="標楷體" w:hAnsi="標楷體"/>
          <w:szCs w:val="28"/>
        </w:rPr>
        <w:t>6.3.4</w:t>
      </w:r>
      <w:r w:rsidRPr="00F711AB">
        <w:rPr>
          <w:rFonts w:ascii="標楷體" w:hAnsi="標楷體" w:hint="eastAsia"/>
          <w:szCs w:val="28"/>
        </w:rPr>
        <w:t>通水試驗</w:t>
      </w:r>
    </w:p>
    <w:p w:rsidR="00DA2F7B" w:rsidRPr="00F711AB" w:rsidRDefault="00DA2F7B" w:rsidP="00F0246B">
      <w:pPr>
        <w:pStyle w:val="afd"/>
        <w:adjustRightInd w:val="0"/>
        <w:spacing w:line="300" w:lineRule="auto"/>
        <w:ind w:left="0" w:firstLineChars="202" w:firstLine="566"/>
      </w:pPr>
      <w:r w:rsidRPr="00F711AB">
        <w:rPr>
          <w:rFonts w:hint="eastAsia"/>
        </w:rPr>
        <w:t>係檢查管路裝配完成後其排水坡度及器具安裝完成之使用功能和通水狀態，可避免管路淤塞或錯接情況的發生。</w:t>
      </w:r>
    </w:p>
    <w:p w:rsidR="00DA2F7B" w:rsidRPr="00F711AB" w:rsidRDefault="00DA2F7B" w:rsidP="00264ACC">
      <w:pPr>
        <w:pStyle w:val="11"/>
        <w:spacing w:before="0" w:beforeAutospacing="0" w:after="120" w:afterAutospacing="0"/>
        <w:ind w:left="0" w:firstLineChars="0" w:firstLine="0"/>
        <w:outlineLvl w:val="1"/>
        <w:rPr>
          <w:rFonts w:ascii="標楷體"/>
          <w:szCs w:val="28"/>
        </w:rPr>
      </w:pPr>
      <w:bookmarkStart w:id="30" w:name="_Toc340336122"/>
    </w:p>
    <w:p w:rsidR="00DA2F7B" w:rsidRPr="00F711AB" w:rsidRDefault="00DA2F7B" w:rsidP="00264ACC">
      <w:pPr>
        <w:pStyle w:val="11"/>
        <w:spacing w:before="0" w:beforeAutospacing="0" w:after="120" w:afterAutospacing="0"/>
        <w:ind w:left="0" w:firstLineChars="0" w:firstLine="0"/>
        <w:outlineLvl w:val="1"/>
        <w:rPr>
          <w:rFonts w:ascii="標楷體"/>
          <w:szCs w:val="28"/>
        </w:rPr>
      </w:pPr>
      <w:bookmarkStart w:id="31" w:name="_Toc43478540"/>
      <w:r w:rsidRPr="00F711AB">
        <w:rPr>
          <w:rFonts w:ascii="標楷體" w:hAnsi="標楷體"/>
          <w:szCs w:val="28"/>
        </w:rPr>
        <w:t>6.4</w:t>
      </w:r>
      <w:r w:rsidRPr="00F711AB">
        <w:rPr>
          <w:rFonts w:ascii="標楷體" w:hAnsi="標楷體" w:hint="eastAsia"/>
          <w:szCs w:val="28"/>
        </w:rPr>
        <w:t>水泵出水量之測定方法</w:t>
      </w:r>
      <w:bookmarkEnd w:id="30"/>
      <w:bookmarkEnd w:id="31"/>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6.4.1</w:t>
      </w:r>
      <w:r w:rsidRPr="00F711AB">
        <w:rPr>
          <w:rFonts w:ascii="標楷體" w:hAnsi="標楷體" w:hint="eastAsia"/>
          <w:szCs w:val="28"/>
        </w:rPr>
        <w:t>適用範圍：本標準係規定水泵出水量（註</w:t>
      </w:r>
      <w:r w:rsidRPr="00F711AB">
        <w:rPr>
          <w:rFonts w:ascii="標楷體" w:hAnsi="標楷體"/>
          <w:szCs w:val="28"/>
        </w:rPr>
        <w:t>1</w:t>
      </w:r>
      <w:r w:rsidRPr="00F711AB">
        <w:rPr>
          <w:rFonts w:ascii="標楷體" w:hAnsi="標楷體" w:hint="eastAsia"/>
          <w:szCs w:val="28"/>
        </w:rPr>
        <w:t>）之測定方法。</w:t>
      </w:r>
    </w:p>
    <w:p w:rsidR="00DA2F7B" w:rsidRPr="00F711AB" w:rsidRDefault="00DA2F7B" w:rsidP="00F0246B">
      <w:pPr>
        <w:pStyle w:val="1a"/>
        <w:adjustRightInd w:val="0"/>
        <w:snapToGrid w:val="0"/>
        <w:spacing w:line="300" w:lineRule="auto"/>
        <w:ind w:leftChars="200" w:left="560" w:firstLine="0"/>
        <w:rPr>
          <w:szCs w:val="28"/>
        </w:rPr>
      </w:pPr>
      <w:r w:rsidRPr="00F711AB">
        <w:rPr>
          <w:rFonts w:hint="eastAsia"/>
          <w:color w:val="000000"/>
          <w:szCs w:val="28"/>
        </w:rPr>
        <w:t>註</w:t>
      </w:r>
      <w:r w:rsidRPr="00F711AB">
        <w:rPr>
          <w:color w:val="000000"/>
          <w:szCs w:val="28"/>
        </w:rPr>
        <w:t>1</w:t>
      </w:r>
      <w:r w:rsidRPr="00F711AB">
        <w:rPr>
          <w:rFonts w:hint="eastAsia"/>
          <w:color w:val="000000"/>
          <w:szCs w:val="28"/>
        </w:rPr>
        <w:t>：</w:t>
      </w:r>
      <w:r w:rsidRPr="00F711AB">
        <w:rPr>
          <w:rFonts w:hint="eastAsia"/>
          <w:szCs w:val="28"/>
        </w:rPr>
        <w:t>出水量為水泵於單位時間內可汲出之液體體積。</w:t>
      </w:r>
    </w:p>
    <w:p w:rsidR="00DA2F7B" w:rsidRPr="001557F1" w:rsidRDefault="00DA2F7B" w:rsidP="00F0246B">
      <w:pPr>
        <w:pStyle w:val="afd"/>
        <w:adjustRightInd w:val="0"/>
        <w:spacing w:line="300" w:lineRule="auto"/>
        <w:ind w:leftChars="202" w:left="849" w:hangingChars="101" w:hanging="283"/>
        <w:rPr>
          <w:rFonts w:ascii="標楷體"/>
        </w:rPr>
      </w:pPr>
      <w:r w:rsidRPr="001557F1">
        <w:rPr>
          <w:rFonts w:ascii="標楷體" w:hAnsi="標楷體"/>
        </w:rPr>
        <w:t>1.</w:t>
      </w:r>
      <w:r w:rsidRPr="001557F1">
        <w:rPr>
          <w:rFonts w:ascii="標楷體" w:hAnsi="標楷體" w:hint="eastAsia"/>
        </w:rPr>
        <w:t>本標準中，標示</w:t>
      </w:r>
      <w:r w:rsidRPr="001557F1">
        <w:rPr>
          <w:rFonts w:ascii="標楷體"/>
        </w:rPr>
        <w:t>{}</w:t>
      </w:r>
      <w:r w:rsidRPr="001557F1">
        <w:rPr>
          <w:rFonts w:ascii="標楷體" w:hAnsi="標楷體" w:hint="eastAsia"/>
        </w:rPr>
        <w:t>記號之數值及單位，僅供參考之用。</w:t>
      </w:r>
    </w:p>
    <w:p w:rsidR="00DA2F7B" w:rsidRPr="001557F1" w:rsidRDefault="00DA2F7B" w:rsidP="00F0246B">
      <w:pPr>
        <w:pStyle w:val="afd"/>
        <w:adjustRightInd w:val="0"/>
        <w:spacing w:line="300" w:lineRule="auto"/>
        <w:ind w:leftChars="202" w:left="849" w:hangingChars="101" w:hanging="283"/>
        <w:rPr>
          <w:rFonts w:ascii="標楷體"/>
        </w:rPr>
      </w:pPr>
      <w:r w:rsidRPr="001557F1">
        <w:rPr>
          <w:rFonts w:ascii="標楷體" w:hAnsi="標楷體"/>
        </w:rPr>
        <w:t>2.</w:t>
      </w:r>
      <w:r w:rsidRPr="001557F1">
        <w:rPr>
          <w:rFonts w:ascii="標楷體" w:hAnsi="標楷體" w:hint="eastAsia"/>
        </w:rPr>
        <w:t>本標準使用之水頭為單位質量液體之能量除以該場所之重力加速度（假設為</w:t>
      </w:r>
      <w:r w:rsidRPr="001557F1">
        <w:rPr>
          <w:rFonts w:ascii="標楷體" w:hAnsi="標楷體"/>
        </w:rPr>
        <w:t>9.8 m / s2</w:t>
      </w:r>
      <w:r w:rsidRPr="001557F1">
        <w:rPr>
          <w:rFonts w:ascii="標楷體" w:hAnsi="標楷體" w:hint="eastAsia"/>
        </w:rPr>
        <w:t>）所得之值。</w:t>
      </w: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6.4.2</w:t>
      </w:r>
      <w:r w:rsidRPr="00F711AB">
        <w:rPr>
          <w:rFonts w:ascii="標楷體" w:hAnsi="標楷體" w:hint="eastAsia"/>
          <w:szCs w:val="28"/>
        </w:rPr>
        <w:t>種類：出水量之測定得就下列各法中，擇其一行之。</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1.</w:t>
      </w:r>
      <w:r w:rsidRPr="00F711AB">
        <w:rPr>
          <w:rFonts w:hint="eastAsia"/>
          <w:szCs w:val="28"/>
        </w:rPr>
        <w:t>水堰法</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直角三角堰</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四角堰</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全幅堰</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2.</w:t>
      </w:r>
      <w:r w:rsidRPr="00F711AB">
        <w:rPr>
          <w:rFonts w:hint="eastAsia"/>
          <w:szCs w:val="28"/>
        </w:rPr>
        <w:t>節流裝置法</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孔口</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(2)ISA 1932</w:t>
      </w:r>
      <w:r w:rsidRPr="00F711AB">
        <w:rPr>
          <w:rFonts w:hint="eastAsia"/>
          <w:szCs w:val="28"/>
        </w:rPr>
        <w:t>噴嘴</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橢圓噴嘴</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3.</w:t>
      </w:r>
      <w:r w:rsidRPr="00F711AB">
        <w:rPr>
          <w:rFonts w:hint="eastAsia"/>
          <w:szCs w:val="28"/>
        </w:rPr>
        <w:t>流量計法</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4.</w:t>
      </w:r>
      <w:r w:rsidRPr="00F711AB">
        <w:rPr>
          <w:rFonts w:hint="eastAsia"/>
          <w:szCs w:val="28"/>
        </w:rPr>
        <w:t>容器法</w:t>
      </w:r>
    </w:p>
    <w:p w:rsidR="00DA2F7B" w:rsidRPr="001557F1" w:rsidRDefault="00DA2F7B" w:rsidP="00F0246B">
      <w:pPr>
        <w:pStyle w:val="1"/>
        <w:adjustRightInd w:val="0"/>
        <w:snapToGrid w:val="0"/>
        <w:spacing w:before="0" w:after="120" w:line="300" w:lineRule="auto"/>
        <w:ind w:leftChars="299" w:left="1273" w:hanging="436"/>
        <w:rPr>
          <w:szCs w:val="28"/>
        </w:rPr>
      </w:pPr>
      <w:r w:rsidRPr="001557F1">
        <w:rPr>
          <w:szCs w:val="28"/>
        </w:rPr>
        <w:t>(1)</w:t>
      </w:r>
      <w:r w:rsidRPr="001557F1">
        <w:rPr>
          <w:rFonts w:hint="eastAsia"/>
          <w:szCs w:val="28"/>
        </w:rPr>
        <w:t>水堰、節流裝置及流量計測定法，原則上適用於清水或海水（以下總稱水）。</w:t>
      </w:r>
    </w:p>
    <w:p w:rsidR="00DA2F7B" w:rsidRPr="001557F1" w:rsidRDefault="00DA2F7B" w:rsidP="00F0246B">
      <w:pPr>
        <w:pStyle w:val="1"/>
        <w:adjustRightInd w:val="0"/>
        <w:snapToGrid w:val="0"/>
        <w:spacing w:before="0" w:after="120" w:line="300" w:lineRule="auto"/>
        <w:ind w:leftChars="300" w:left="1120" w:hanging="280"/>
        <w:rPr>
          <w:szCs w:val="28"/>
        </w:rPr>
      </w:pPr>
      <w:r w:rsidRPr="001557F1">
        <w:rPr>
          <w:szCs w:val="28"/>
        </w:rPr>
        <w:t>(</w:t>
      </w:r>
      <w:r>
        <w:rPr>
          <w:szCs w:val="28"/>
        </w:rPr>
        <w:t>2</w:t>
      </w:r>
      <w:r w:rsidRPr="001557F1">
        <w:rPr>
          <w:szCs w:val="28"/>
        </w:rPr>
        <w:t>)</w:t>
      </w:r>
      <w:r w:rsidRPr="001557F1">
        <w:rPr>
          <w:rFonts w:hint="eastAsia"/>
          <w:szCs w:val="28"/>
        </w:rPr>
        <w:t>容器法，適用於水或非水液體流量之測定。</w:t>
      </w: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6.4.3</w:t>
      </w:r>
      <w:r w:rsidRPr="00F711AB">
        <w:rPr>
          <w:rFonts w:ascii="標楷體" w:hAnsi="標楷體" w:hint="eastAsia"/>
          <w:szCs w:val="28"/>
        </w:rPr>
        <w:t>水堰法</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1.</w:t>
      </w:r>
      <w:r w:rsidRPr="00F711AB">
        <w:rPr>
          <w:rFonts w:hint="eastAsia"/>
          <w:szCs w:val="28"/>
        </w:rPr>
        <w:t>水堰之構造</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通則：水堰係由堰板、支撐板及水路三個構件所構成。</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堰板及支撐板之構造應符合下列規定。</w:t>
      </w: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A.</w:t>
      </w:r>
      <w:r w:rsidRPr="00F711AB">
        <w:rPr>
          <w:rFonts w:hint="eastAsia"/>
          <w:szCs w:val="28"/>
        </w:rPr>
        <w:t>堰板內平面和上端面相交處應加工成直角銳緣。上端面之寬度約為</w:t>
      </w:r>
      <w:r w:rsidRPr="00F711AB">
        <w:rPr>
          <w:szCs w:val="28"/>
        </w:rPr>
        <w:t>2 mm</w:t>
      </w:r>
      <w:r w:rsidRPr="00F711AB">
        <w:rPr>
          <w:rFonts w:hint="eastAsia"/>
          <w:szCs w:val="28"/>
        </w:rPr>
        <w:t>，上端面之外側呈傾斜面，其與上端面之夾角約為</w:t>
      </w:r>
      <w:r w:rsidRPr="00F711AB">
        <w:rPr>
          <w:szCs w:val="28"/>
        </w:rPr>
        <w:t>45</w:t>
      </w:r>
      <w:r w:rsidRPr="00F711AB">
        <w:rPr>
          <w:rFonts w:hint="eastAsia"/>
          <w:szCs w:val="28"/>
        </w:rPr>
        <w:t>°（如圖</w:t>
      </w:r>
      <w:r w:rsidRPr="00F711AB">
        <w:rPr>
          <w:szCs w:val="28"/>
        </w:rPr>
        <w:t>1</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00" w:left="1120" w:firstLine="1295"/>
        <w:rPr>
          <w:szCs w:val="28"/>
        </w:rPr>
      </w:pPr>
      <w:r w:rsidRPr="00F711AB">
        <w:rPr>
          <w:szCs w:val="28"/>
        </w:rPr>
        <w:object w:dxaOrig="4728" w:dyaOrig="3203">
          <v:shape id="_x0000_i1050" type="#_x0000_t75" style="width:175.2pt;height:166.8pt" o:ole="" fillcolor="window">
            <v:imagedata r:id="rId27" o:title="" croptop="13361f" cropbottom="-6568f" cropleft="7721f" cropright="8247f"/>
          </v:shape>
          <o:OLEObject Type="Embed" ProgID="CorelDraw.Graphic.8" ShapeID="_x0000_i1050" DrawAspect="Content" ObjectID="_1678607515" r:id="rId28"/>
        </w:object>
      </w:r>
    </w:p>
    <w:p w:rsidR="00DA2F7B" w:rsidRDefault="00DA2F7B" w:rsidP="00F0246B">
      <w:pPr>
        <w:pStyle w:val="1"/>
        <w:adjustRightInd w:val="0"/>
        <w:snapToGrid w:val="0"/>
        <w:spacing w:before="0" w:after="120" w:line="300" w:lineRule="auto"/>
        <w:ind w:leftChars="550" w:left="1540" w:firstLineChars="400" w:firstLine="1120"/>
        <w:rPr>
          <w:szCs w:val="28"/>
        </w:rPr>
      </w:pPr>
      <w:r w:rsidRPr="00F711AB">
        <w:rPr>
          <w:rFonts w:hint="eastAsia"/>
          <w:szCs w:val="28"/>
        </w:rPr>
        <w:t>圖</w:t>
      </w:r>
      <w:r w:rsidRPr="00F711AB">
        <w:rPr>
          <w:szCs w:val="28"/>
        </w:rPr>
        <w:t>1</w:t>
      </w:r>
      <w:r w:rsidRPr="00F711AB">
        <w:rPr>
          <w:rFonts w:hint="eastAsia"/>
          <w:szCs w:val="28"/>
        </w:rPr>
        <w:t xml:space="preserve">　堰板之截面圖（單位：</w:t>
      </w:r>
      <w:r w:rsidRPr="00F711AB">
        <w:rPr>
          <w:szCs w:val="28"/>
        </w:rPr>
        <w:t>mm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B.</w:t>
      </w:r>
      <w:r w:rsidRPr="00F711AB">
        <w:rPr>
          <w:rFonts w:hint="eastAsia"/>
          <w:szCs w:val="28"/>
        </w:rPr>
        <w:t>堰板之內面應為光滑平整之平面，特別是堰板上端面起算</w:t>
      </w:r>
      <w:r w:rsidRPr="00F711AB">
        <w:rPr>
          <w:szCs w:val="28"/>
        </w:rPr>
        <w:t>100mm</w:t>
      </w:r>
      <w:r w:rsidRPr="00F711AB">
        <w:rPr>
          <w:rFonts w:hint="eastAsia"/>
          <w:szCs w:val="28"/>
        </w:rPr>
        <w:t>內之範圍（如圖</w:t>
      </w:r>
      <w:r w:rsidRPr="00F711AB">
        <w:rPr>
          <w:szCs w:val="28"/>
        </w:rPr>
        <w:t>2</w:t>
      </w:r>
      <w:r w:rsidRPr="00F711AB">
        <w:rPr>
          <w:rFonts w:hint="eastAsia"/>
          <w:szCs w:val="28"/>
        </w:rPr>
        <w:t>）。其他部分如不致擾亂水流，則不需做特別之光滑處理。其施工方式亦請參照圖</w:t>
      </w:r>
      <w:r w:rsidRPr="00F711AB">
        <w:rPr>
          <w:szCs w:val="28"/>
        </w:rPr>
        <w:t>2 (a)</w:t>
      </w:r>
      <w:r w:rsidRPr="00F711AB">
        <w:rPr>
          <w:rFonts w:hint="eastAsia"/>
          <w:szCs w:val="28"/>
        </w:rPr>
        <w:t>、</w:t>
      </w:r>
      <w:r w:rsidRPr="00F711AB">
        <w:rPr>
          <w:szCs w:val="28"/>
        </w:rPr>
        <w:t>(b)</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00" w:left="1540" w:hanging="420"/>
        <w:rPr>
          <w:szCs w:val="28"/>
        </w:rPr>
      </w:pPr>
    </w:p>
    <w:p w:rsidR="00DA2F7B" w:rsidRPr="00F711AB" w:rsidRDefault="00DA2F7B" w:rsidP="00F0246B">
      <w:pPr>
        <w:pStyle w:val="1"/>
        <w:adjustRightInd w:val="0"/>
        <w:snapToGrid w:val="0"/>
        <w:spacing w:before="0" w:after="120" w:line="300" w:lineRule="auto"/>
        <w:ind w:leftChars="400" w:left="1120" w:firstLine="1012"/>
        <w:rPr>
          <w:szCs w:val="28"/>
        </w:rPr>
      </w:pPr>
      <w:r w:rsidRPr="00F711AB">
        <w:rPr>
          <w:szCs w:val="28"/>
        </w:rPr>
        <w:object w:dxaOrig="4728" w:dyaOrig="3898">
          <v:shape id="_x0000_i1051" type="#_x0000_t75" style="width:222pt;height:166.2pt" o:ole="" fillcolor="window">
            <v:imagedata r:id="rId29" o:title="" croptop="12542f" cropbottom="-4691f"/>
          </v:shape>
          <o:OLEObject Type="Embed" ProgID="CorelDraw.Graphic.8" ShapeID="_x0000_i1051" DrawAspect="Content" ObjectID="_1678607516" r:id="rId30"/>
        </w:object>
      </w:r>
    </w:p>
    <w:p w:rsidR="00DA2F7B" w:rsidRDefault="00DA2F7B" w:rsidP="00F0246B">
      <w:pPr>
        <w:pStyle w:val="1"/>
        <w:adjustRightInd w:val="0"/>
        <w:snapToGrid w:val="0"/>
        <w:spacing w:before="0" w:after="120" w:line="300" w:lineRule="auto"/>
        <w:ind w:leftChars="550" w:left="1540" w:firstLineChars="200" w:firstLine="560"/>
        <w:rPr>
          <w:szCs w:val="28"/>
        </w:rPr>
      </w:pPr>
      <w:r w:rsidRPr="00F711AB">
        <w:rPr>
          <w:rFonts w:hint="eastAsia"/>
          <w:szCs w:val="28"/>
        </w:rPr>
        <w:t>圖</w:t>
      </w:r>
      <w:r w:rsidRPr="00F711AB">
        <w:rPr>
          <w:szCs w:val="28"/>
        </w:rPr>
        <w:t>2</w:t>
      </w:r>
      <w:r w:rsidRPr="00F711AB">
        <w:rPr>
          <w:rFonts w:hint="eastAsia"/>
          <w:szCs w:val="28"/>
        </w:rPr>
        <w:t xml:space="preserve">　堰板之內面圖（單位：</w:t>
      </w:r>
      <w:r w:rsidRPr="00F711AB">
        <w:rPr>
          <w:szCs w:val="28"/>
        </w:rPr>
        <w:t>mm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550" w:left="1540" w:firstLineChars="200" w:firstLine="560"/>
        <w:rPr>
          <w:szCs w:val="28"/>
        </w:rPr>
      </w:pP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C.</w:t>
      </w:r>
      <w:r w:rsidRPr="00F711AB">
        <w:rPr>
          <w:rFonts w:hint="eastAsia"/>
          <w:szCs w:val="28"/>
        </w:rPr>
        <w:t>堰板之材料應使用不生銹、耐腐蝕之材質。</w:t>
      </w: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D.</w:t>
      </w:r>
      <w:r w:rsidRPr="00F711AB">
        <w:rPr>
          <w:rFonts w:hint="eastAsia"/>
          <w:szCs w:val="28"/>
        </w:rPr>
        <w:t>支撐板應採用能承受堰板內部水壓，不致產生變形之軟鋼板或水泥來施作，堰內部之水位，四角堰由堰下緣，全幅堰由堰緣起算，分別為</w:t>
      </w:r>
      <w:r w:rsidRPr="00F711AB">
        <w:rPr>
          <w:szCs w:val="28"/>
        </w:rPr>
        <w:t>30mm</w:t>
      </w:r>
      <w:r w:rsidRPr="00F711AB">
        <w:rPr>
          <w:rFonts w:hint="eastAsia"/>
          <w:szCs w:val="28"/>
        </w:rPr>
        <w:t>以上（三角堰則由切口底點起算</w:t>
      </w:r>
      <w:r w:rsidRPr="00F711AB">
        <w:rPr>
          <w:szCs w:val="28"/>
        </w:rPr>
        <w:t>70mm</w:t>
      </w:r>
      <w:r w:rsidRPr="00F711AB">
        <w:rPr>
          <w:rFonts w:hint="eastAsia"/>
          <w:szCs w:val="28"/>
        </w:rPr>
        <w:t>以上），並應採用適當之構造及尺寸，使水位上漲時，注入之水不會產生飛濺及紊流。</w:t>
      </w: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E.</w:t>
      </w:r>
      <w:r w:rsidRPr="00F711AB">
        <w:rPr>
          <w:rFonts w:hint="eastAsia"/>
          <w:szCs w:val="28"/>
        </w:rPr>
        <w:t>堰板及支撐板內面應與水路之長軸方向呈直交。</w:t>
      </w: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F.</w:t>
      </w:r>
      <w:r w:rsidRPr="00F711AB">
        <w:rPr>
          <w:rFonts w:hint="eastAsia"/>
          <w:szCs w:val="28"/>
        </w:rPr>
        <w:t>直角三角堰之切口：</w:t>
      </w:r>
    </w:p>
    <w:p w:rsidR="00DA2F7B" w:rsidRPr="00F711AB" w:rsidRDefault="00DA2F7B" w:rsidP="00F0246B">
      <w:pPr>
        <w:pStyle w:val="1"/>
        <w:adjustRightInd w:val="0"/>
        <w:snapToGrid w:val="0"/>
        <w:spacing w:before="0" w:after="120" w:line="300" w:lineRule="auto"/>
        <w:ind w:leftChars="555" w:left="1837" w:hanging="283"/>
        <w:rPr>
          <w:szCs w:val="28"/>
        </w:rPr>
      </w:pPr>
      <w:r>
        <w:rPr>
          <w:szCs w:val="28"/>
        </w:rPr>
        <w:t>a.</w:t>
      </w:r>
      <w:r w:rsidRPr="00F711AB">
        <w:rPr>
          <w:rFonts w:hint="eastAsia"/>
          <w:szCs w:val="28"/>
        </w:rPr>
        <w:t>直角三角堰之切口應呈</w:t>
      </w:r>
      <w:r w:rsidRPr="00F711AB">
        <w:rPr>
          <w:szCs w:val="28"/>
        </w:rPr>
        <w:t>90</w:t>
      </w:r>
      <w:r w:rsidRPr="00F711AB">
        <w:rPr>
          <w:rFonts w:hint="eastAsia"/>
          <w:szCs w:val="28"/>
        </w:rPr>
        <w:t>度角，切口之平分線應為鉛直線，且在水路寬度之中央位置（如圖</w:t>
      </w:r>
      <w:r w:rsidRPr="00F711AB">
        <w:rPr>
          <w:szCs w:val="28"/>
        </w:rPr>
        <w:t>3</w:t>
      </w:r>
      <w:r w:rsidRPr="00F711AB">
        <w:rPr>
          <w:rFonts w:hint="eastAsia"/>
          <w:szCs w:val="28"/>
        </w:rPr>
        <w:t>）。</w:t>
      </w:r>
    </w:p>
    <w:p w:rsidR="00DA2F7B" w:rsidRPr="00F711AB" w:rsidRDefault="00DA2F7B" w:rsidP="00F0246B">
      <w:pPr>
        <w:pStyle w:val="1"/>
        <w:adjustRightInd w:val="0"/>
        <w:snapToGrid w:val="0"/>
        <w:spacing w:before="0" w:after="120" w:line="300" w:lineRule="auto"/>
        <w:ind w:leftChars="550" w:left="1960" w:hanging="420"/>
        <w:rPr>
          <w:szCs w:val="28"/>
        </w:rPr>
      </w:pPr>
      <w:r>
        <w:rPr>
          <w:szCs w:val="28"/>
        </w:rPr>
        <w:t>b.</w:t>
      </w:r>
      <w:r w:rsidRPr="00F711AB">
        <w:rPr>
          <w:rFonts w:hint="eastAsia"/>
          <w:szCs w:val="28"/>
        </w:rPr>
        <w:t>切口角度之許可差為±</w:t>
      </w:r>
      <w:r w:rsidRPr="00F711AB">
        <w:rPr>
          <w:szCs w:val="28"/>
        </w:rPr>
        <w:t>5</w:t>
      </w:r>
      <w:r w:rsidRPr="00F711AB">
        <w:rPr>
          <w:rFonts w:hint="eastAsia"/>
          <w:szCs w:val="28"/>
        </w:rPr>
        <w:t>分。</w:t>
      </w:r>
    </w:p>
    <w:p w:rsidR="00DA2F7B" w:rsidRPr="00F711AB" w:rsidRDefault="00DA2F7B" w:rsidP="00F0246B">
      <w:pPr>
        <w:pStyle w:val="1"/>
        <w:adjustRightInd w:val="0"/>
        <w:snapToGrid w:val="0"/>
        <w:spacing w:before="0" w:after="120" w:line="300" w:lineRule="auto"/>
        <w:ind w:leftChars="400" w:left="1540" w:hanging="420"/>
        <w:rPr>
          <w:szCs w:val="28"/>
        </w:rPr>
      </w:pPr>
    </w:p>
    <w:p w:rsidR="00DA2F7B" w:rsidRPr="00F711AB" w:rsidRDefault="00DA2F7B" w:rsidP="00F0246B">
      <w:pPr>
        <w:pStyle w:val="1"/>
        <w:adjustRightInd w:val="0"/>
        <w:snapToGrid w:val="0"/>
        <w:spacing w:before="0" w:after="120" w:line="300" w:lineRule="auto"/>
        <w:ind w:leftChars="400" w:left="1120" w:firstLine="1862"/>
        <w:rPr>
          <w:szCs w:val="28"/>
        </w:rPr>
      </w:pPr>
      <w:r w:rsidRPr="00F711AB">
        <w:rPr>
          <w:szCs w:val="28"/>
        </w:rPr>
        <w:object w:dxaOrig="2501" w:dyaOrig="1989">
          <v:shape id="_x0000_i1052" type="#_x0000_t75" style="width:150pt;height:117.6pt" o:ole="">
            <v:imagedata r:id="rId31" o:title=""/>
          </v:shape>
          <o:OLEObject Type="Embed" ProgID="CorelDRAW.Graphic.11" ShapeID="_x0000_i1052" DrawAspect="Content" ObjectID="_1678607517" r:id="rId32"/>
        </w:object>
      </w:r>
    </w:p>
    <w:p w:rsidR="00DA2F7B" w:rsidRPr="00F711AB" w:rsidRDefault="00DA2F7B" w:rsidP="00F0246B">
      <w:pPr>
        <w:pStyle w:val="1"/>
        <w:adjustRightInd w:val="0"/>
        <w:snapToGrid w:val="0"/>
        <w:spacing w:before="0" w:after="120" w:line="300" w:lineRule="auto"/>
        <w:ind w:leftChars="550" w:left="1540" w:firstLineChars="550" w:firstLine="1540"/>
        <w:rPr>
          <w:szCs w:val="28"/>
        </w:rPr>
      </w:pPr>
      <w:r w:rsidRPr="00F711AB">
        <w:rPr>
          <w:rFonts w:hint="eastAsia"/>
          <w:szCs w:val="28"/>
        </w:rPr>
        <w:t>圖</w:t>
      </w:r>
      <w:r w:rsidRPr="00F711AB">
        <w:rPr>
          <w:szCs w:val="28"/>
        </w:rPr>
        <w:t>3</w:t>
      </w:r>
      <w:r w:rsidRPr="00F711AB">
        <w:rPr>
          <w:rFonts w:hint="eastAsia"/>
          <w:szCs w:val="28"/>
        </w:rPr>
        <w:t xml:space="preserve">　直角三角堰之切口</w:t>
      </w:r>
    </w:p>
    <w:p w:rsidR="00DA2F7B" w:rsidRPr="00F711AB" w:rsidRDefault="00DA2F7B" w:rsidP="00F0246B">
      <w:pPr>
        <w:pStyle w:val="1"/>
        <w:adjustRightInd w:val="0"/>
        <w:snapToGrid w:val="0"/>
        <w:spacing w:before="0" w:after="120" w:line="300" w:lineRule="auto"/>
        <w:ind w:leftChars="400" w:left="1540" w:hanging="420"/>
        <w:rPr>
          <w:szCs w:val="28"/>
        </w:rPr>
      </w:pPr>
    </w:p>
    <w:p w:rsidR="00DA2F7B" w:rsidRPr="00F711AB" w:rsidRDefault="00DA2F7B" w:rsidP="00F0246B">
      <w:pPr>
        <w:pStyle w:val="1"/>
        <w:adjustRightInd w:val="0"/>
        <w:snapToGrid w:val="0"/>
        <w:spacing w:before="0" w:after="120" w:line="300" w:lineRule="auto"/>
        <w:ind w:leftChars="400" w:left="1540" w:hanging="420"/>
        <w:rPr>
          <w:szCs w:val="28"/>
        </w:rPr>
      </w:pPr>
      <w:r w:rsidRPr="00F711AB">
        <w:rPr>
          <w:szCs w:val="28"/>
        </w:rPr>
        <w:t>G.</w:t>
      </w:r>
      <w:r w:rsidRPr="00F711AB">
        <w:rPr>
          <w:rFonts w:hint="eastAsia"/>
          <w:szCs w:val="28"/>
        </w:rPr>
        <w:t>四角堰之切口如下所示：</w:t>
      </w:r>
    </w:p>
    <w:p w:rsidR="00DA2F7B" w:rsidRPr="00F711AB" w:rsidRDefault="00DA2F7B" w:rsidP="00F0246B">
      <w:pPr>
        <w:pStyle w:val="1"/>
        <w:adjustRightInd w:val="0"/>
        <w:snapToGrid w:val="0"/>
        <w:spacing w:before="0" w:after="120" w:line="300" w:lineRule="auto"/>
        <w:ind w:leftChars="550" w:left="1960" w:hanging="420"/>
        <w:rPr>
          <w:szCs w:val="28"/>
        </w:rPr>
      </w:pPr>
      <w:r>
        <w:rPr>
          <w:szCs w:val="28"/>
        </w:rPr>
        <w:t>a.</w:t>
      </w:r>
      <w:r w:rsidRPr="00F711AB">
        <w:rPr>
          <w:rFonts w:hint="eastAsia"/>
          <w:szCs w:val="28"/>
        </w:rPr>
        <w:t>四角堰之堰下緣與兩側板緣，分呈直角（如圖</w:t>
      </w:r>
      <w:r w:rsidRPr="00F711AB">
        <w:rPr>
          <w:szCs w:val="28"/>
        </w:rPr>
        <w:t>4</w:t>
      </w:r>
      <w:r w:rsidRPr="00F711AB">
        <w:rPr>
          <w:rFonts w:hint="eastAsia"/>
          <w:szCs w:val="28"/>
        </w:rPr>
        <w:t>）。</w:t>
      </w:r>
    </w:p>
    <w:p w:rsidR="00DA2F7B" w:rsidRPr="00F711AB" w:rsidRDefault="00DA2F7B" w:rsidP="00F0246B">
      <w:pPr>
        <w:pStyle w:val="1"/>
        <w:adjustRightInd w:val="0"/>
        <w:snapToGrid w:val="0"/>
        <w:spacing w:before="0" w:after="120" w:line="300" w:lineRule="auto"/>
        <w:ind w:leftChars="550" w:left="1960" w:hanging="420"/>
        <w:rPr>
          <w:szCs w:val="28"/>
        </w:rPr>
      </w:pPr>
      <w:r>
        <w:rPr>
          <w:szCs w:val="28"/>
        </w:rPr>
        <w:t>b.</w:t>
      </w:r>
      <w:r w:rsidRPr="00F711AB">
        <w:rPr>
          <w:rFonts w:hint="eastAsia"/>
          <w:szCs w:val="28"/>
        </w:rPr>
        <w:t>切口角度許可差為±</w:t>
      </w:r>
      <w:r w:rsidRPr="00F711AB">
        <w:rPr>
          <w:szCs w:val="28"/>
        </w:rPr>
        <w:t>5</w:t>
      </w:r>
      <w:r w:rsidRPr="00F711AB">
        <w:rPr>
          <w:rFonts w:hint="eastAsia"/>
          <w:szCs w:val="28"/>
        </w:rPr>
        <w:t>分。</w:t>
      </w:r>
    </w:p>
    <w:p w:rsidR="00DA2F7B" w:rsidRPr="00F711AB" w:rsidRDefault="00DA2F7B" w:rsidP="00F0246B">
      <w:pPr>
        <w:pStyle w:val="1"/>
        <w:adjustRightInd w:val="0"/>
        <w:snapToGrid w:val="0"/>
        <w:spacing w:before="0" w:after="120" w:line="300" w:lineRule="auto"/>
        <w:ind w:leftChars="550" w:left="1960" w:hanging="420"/>
        <w:rPr>
          <w:szCs w:val="28"/>
        </w:rPr>
      </w:pPr>
      <w:r>
        <w:rPr>
          <w:szCs w:val="28"/>
        </w:rPr>
        <w:t>c.</w:t>
      </w:r>
      <w:r w:rsidRPr="00F711AB">
        <w:rPr>
          <w:rFonts w:hint="eastAsia"/>
          <w:szCs w:val="28"/>
        </w:rPr>
        <w:t>切口應在水路寬度之中央位置，下緣應呈水平。</w:t>
      </w:r>
    </w:p>
    <w:p w:rsidR="00DA2F7B" w:rsidRPr="00F711AB" w:rsidRDefault="00DA2F7B" w:rsidP="00F0246B">
      <w:pPr>
        <w:pStyle w:val="1"/>
        <w:adjustRightInd w:val="0"/>
        <w:snapToGrid w:val="0"/>
        <w:spacing w:before="0" w:after="120" w:line="300" w:lineRule="auto"/>
        <w:ind w:leftChars="550" w:left="1960" w:hanging="420"/>
        <w:rPr>
          <w:szCs w:val="28"/>
        </w:rPr>
      </w:pPr>
      <w:r>
        <w:rPr>
          <w:szCs w:val="28"/>
        </w:rPr>
        <w:t>d.</w:t>
      </w:r>
      <w:r w:rsidRPr="00F711AB">
        <w:rPr>
          <w:rFonts w:hint="eastAsia"/>
          <w:szCs w:val="28"/>
        </w:rPr>
        <w:t>切口之寬度等於切口下緣之長度。</w:t>
      </w:r>
    </w:p>
    <w:p w:rsidR="00DA2F7B" w:rsidRPr="00F711AB" w:rsidRDefault="00DA2F7B" w:rsidP="00F0246B">
      <w:pPr>
        <w:pStyle w:val="1"/>
        <w:adjustRightInd w:val="0"/>
        <w:snapToGrid w:val="0"/>
        <w:spacing w:before="0" w:after="120" w:line="300" w:lineRule="auto"/>
        <w:ind w:leftChars="550" w:left="1960" w:hanging="420"/>
        <w:rPr>
          <w:szCs w:val="28"/>
        </w:rPr>
      </w:pPr>
      <w:r>
        <w:rPr>
          <w:szCs w:val="28"/>
        </w:rPr>
        <w:t>e.</w:t>
      </w:r>
      <w:r w:rsidRPr="00F711AB">
        <w:rPr>
          <w:rFonts w:hint="eastAsia"/>
          <w:szCs w:val="28"/>
        </w:rPr>
        <w:t>切口寬度之許可差為±</w:t>
      </w:r>
      <w:r w:rsidRPr="00F711AB">
        <w:rPr>
          <w:szCs w:val="28"/>
        </w:rPr>
        <w:t>0.001b</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00" w:left="1120" w:firstLine="1012"/>
        <w:rPr>
          <w:szCs w:val="28"/>
        </w:rPr>
      </w:pPr>
    </w:p>
    <w:p w:rsidR="00DA2F7B" w:rsidRPr="00F711AB" w:rsidRDefault="00DA2F7B" w:rsidP="00F0246B">
      <w:pPr>
        <w:pStyle w:val="1"/>
        <w:adjustRightInd w:val="0"/>
        <w:snapToGrid w:val="0"/>
        <w:spacing w:before="0" w:after="120" w:line="300" w:lineRule="auto"/>
        <w:ind w:leftChars="400" w:left="1120" w:firstLine="1999"/>
        <w:rPr>
          <w:szCs w:val="28"/>
        </w:rPr>
      </w:pPr>
      <w:r w:rsidRPr="00F711AB">
        <w:rPr>
          <w:szCs w:val="28"/>
        </w:rPr>
        <w:object w:dxaOrig="3204" w:dyaOrig="2892">
          <v:shape id="_x0000_i1053" type="#_x0000_t75" style="width:141pt;height:114.6pt" o:ole="">
            <v:imagedata r:id="rId33" o:title="" croptop="12532f" cropright="3539f"/>
          </v:shape>
          <o:OLEObject Type="Embed" ProgID="CorelDRAW.Graphic.11" ShapeID="_x0000_i1053" DrawAspect="Content" ObjectID="_1678607518" r:id="rId34"/>
        </w:object>
      </w:r>
    </w:p>
    <w:p w:rsidR="00DA2F7B" w:rsidRPr="00F711AB" w:rsidRDefault="00DA2F7B" w:rsidP="00F0246B">
      <w:pPr>
        <w:pStyle w:val="1"/>
        <w:adjustRightInd w:val="0"/>
        <w:snapToGrid w:val="0"/>
        <w:spacing w:before="0" w:after="120" w:line="300" w:lineRule="auto"/>
        <w:ind w:leftChars="550" w:left="1540" w:firstLineChars="700" w:firstLine="1960"/>
        <w:rPr>
          <w:szCs w:val="28"/>
        </w:rPr>
      </w:pPr>
      <w:r w:rsidRPr="00F711AB">
        <w:rPr>
          <w:rFonts w:hint="eastAsia"/>
          <w:szCs w:val="28"/>
        </w:rPr>
        <w:t>圖</w:t>
      </w:r>
      <w:r w:rsidRPr="00F711AB">
        <w:rPr>
          <w:szCs w:val="28"/>
        </w:rPr>
        <w:t>4</w:t>
      </w:r>
      <w:r w:rsidRPr="00F711AB">
        <w:rPr>
          <w:rFonts w:hint="eastAsia"/>
          <w:szCs w:val="28"/>
        </w:rPr>
        <w:t xml:space="preserve">　四角堰之切口</w:t>
      </w:r>
    </w:p>
    <w:p w:rsidR="00DA2F7B" w:rsidRPr="00F711AB" w:rsidRDefault="00DA2F7B" w:rsidP="00F0246B">
      <w:pPr>
        <w:pStyle w:val="1"/>
        <w:adjustRightInd w:val="0"/>
        <w:snapToGrid w:val="0"/>
        <w:spacing w:before="0" w:after="120" w:line="300" w:lineRule="auto"/>
        <w:ind w:leftChars="400" w:left="1540" w:hanging="420"/>
        <w:rPr>
          <w:szCs w:val="28"/>
        </w:rPr>
      </w:pPr>
      <w:r w:rsidRPr="00F711AB">
        <w:rPr>
          <w:szCs w:val="28"/>
        </w:rPr>
        <w:t>H.</w:t>
      </w:r>
      <w:r w:rsidRPr="00F711AB">
        <w:rPr>
          <w:rFonts w:hint="eastAsia"/>
          <w:szCs w:val="28"/>
        </w:rPr>
        <w:t>全幅堰之寬度：</w:t>
      </w:r>
    </w:p>
    <w:p w:rsidR="00DA2F7B" w:rsidRPr="00F711AB" w:rsidRDefault="00DA2F7B" w:rsidP="00F0246B">
      <w:pPr>
        <w:pStyle w:val="1"/>
        <w:adjustRightInd w:val="0"/>
        <w:snapToGrid w:val="0"/>
        <w:spacing w:before="0" w:after="120" w:line="300" w:lineRule="auto"/>
        <w:ind w:leftChars="550" w:left="1960" w:hanging="420"/>
        <w:rPr>
          <w:szCs w:val="28"/>
        </w:rPr>
      </w:pPr>
      <w:r>
        <w:rPr>
          <w:szCs w:val="28"/>
        </w:rPr>
        <w:t>a.</w:t>
      </w:r>
      <w:r w:rsidRPr="00F711AB">
        <w:rPr>
          <w:rFonts w:hint="eastAsia"/>
          <w:szCs w:val="28"/>
        </w:rPr>
        <w:t>全幅堰之堰緣，跨越整個水路之寬度，且呈水平（如圖</w:t>
      </w:r>
      <w:r w:rsidRPr="00F711AB">
        <w:rPr>
          <w:szCs w:val="28"/>
        </w:rPr>
        <w:t>5</w:t>
      </w:r>
      <w:r w:rsidRPr="00F711AB">
        <w:rPr>
          <w:rFonts w:hint="eastAsia"/>
          <w:szCs w:val="28"/>
        </w:rPr>
        <w:t>）。</w:t>
      </w:r>
    </w:p>
    <w:p w:rsidR="00DA2F7B" w:rsidRPr="00F711AB" w:rsidRDefault="00DA2F7B" w:rsidP="00F0246B">
      <w:pPr>
        <w:pStyle w:val="1"/>
        <w:adjustRightInd w:val="0"/>
        <w:snapToGrid w:val="0"/>
        <w:spacing w:before="0" w:after="120" w:line="300" w:lineRule="auto"/>
        <w:ind w:leftChars="550" w:left="1960" w:hanging="420"/>
        <w:rPr>
          <w:szCs w:val="28"/>
        </w:rPr>
      </w:pPr>
      <w:r>
        <w:rPr>
          <w:szCs w:val="28"/>
        </w:rPr>
        <w:t>b.</w:t>
      </w:r>
      <w:r w:rsidRPr="00F711AB">
        <w:rPr>
          <w:rFonts w:hint="eastAsia"/>
          <w:szCs w:val="28"/>
        </w:rPr>
        <w:t>堰板之寬度等於夾在堰板兩側水路壁面間之堰緣長度。</w:t>
      </w:r>
    </w:p>
    <w:p w:rsidR="00DA2F7B" w:rsidRPr="00F711AB" w:rsidRDefault="00DA2F7B" w:rsidP="00F0246B">
      <w:pPr>
        <w:pStyle w:val="1"/>
        <w:adjustRightInd w:val="0"/>
        <w:snapToGrid w:val="0"/>
        <w:spacing w:before="0" w:after="120" w:line="300" w:lineRule="auto"/>
        <w:ind w:leftChars="550" w:left="1960" w:hanging="420"/>
        <w:rPr>
          <w:szCs w:val="28"/>
        </w:rPr>
      </w:pPr>
      <w:r>
        <w:rPr>
          <w:szCs w:val="28"/>
        </w:rPr>
        <w:t>c.</w:t>
      </w:r>
      <w:r w:rsidRPr="00F711AB">
        <w:rPr>
          <w:rFonts w:hint="eastAsia"/>
          <w:szCs w:val="28"/>
        </w:rPr>
        <w:t>堰板之寬度許可差為±</w:t>
      </w:r>
      <w:r w:rsidRPr="00F711AB">
        <w:rPr>
          <w:szCs w:val="28"/>
        </w:rPr>
        <w:t>0.001B</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00" w:left="1120" w:firstLine="1432"/>
        <w:rPr>
          <w:szCs w:val="28"/>
        </w:rPr>
      </w:pPr>
      <w:r w:rsidRPr="00F711AB">
        <w:rPr>
          <w:szCs w:val="28"/>
        </w:rPr>
        <w:object w:dxaOrig="3204" w:dyaOrig="2510">
          <v:shape id="_x0000_i1054" type="#_x0000_t75" style="width:177pt;height:117pt" o:ole="">
            <v:imagedata r:id="rId35" o:title="" croptop="11958f" cropbottom="-8616f" cropleft="-6730f"/>
          </v:shape>
          <o:OLEObject Type="Embed" ProgID="CorelDRAW.Graphic.11" ShapeID="_x0000_i1054" DrawAspect="Content" ObjectID="_1678607519" r:id="rId36"/>
        </w:object>
      </w:r>
    </w:p>
    <w:p w:rsidR="00DA2F7B" w:rsidRPr="00F711AB" w:rsidRDefault="00DA2F7B" w:rsidP="00F0246B">
      <w:pPr>
        <w:pStyle w:val="1"/>
        <w:adjustRightInd w:val="0"/>
        <w:snapToGrid w:val="0"/>
        <w:spacing w:before="0" w:after="120" w:line="300" w:lineRule="auto"/>
        <w:ind w:leftChars="550" w:left="1540" w:firstLineChars="500" w:firstLine="1400"/>
        <w:rPr>
          <w:szCs w:val="28"/>
        </w:rPr>
      </w:pPr>
      <w:r w:rsidRPr="00F711AB">
        <w:rPr>
          <w:rFonts w:hint="eastAsia"/>
          <w:szCs w:val="28"/>
        </w:rPr>
        <w:t>圖</w:t>
      </w:r>
      <w:r w:rsidRPr="00F711AB">
        <w:rPr>
          <w:szCs w:val="28"/>
        </w:rPr>
        <w:t>5</w:t>
      </w:r>
      <w:r w:rsidRPr="00F711AB">
        <w:rPr>
          <w:rFonts w:hint="eastAsia"/>
          <w:szCs w:val="28"/>
        </w:rPr>
        <w:t xml:space="preserve">　全幅堰之堰緣</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水路：由導入部分、整流裝置部分，及整流部分所構成（如圖</w:t>
      </w:r>
      <w:r w:rsidRPr="00F711AB">
        <w:rPr>
          <w:szCs w:val="28"/>
        </w:rPr>
        <w:t>6</w:t>
      </w:r>
      <w:r w:rsidRPr="00F711AB">
        <w:rPr>
          <w:rFonts w:hint="eastAsia"/>
          <w:szCs w:val="28"/>
        </w:rPr>
        <w:t>）。</w:t>
      </w:r>
    </w:p>
    <w:p w:rsidR="00DA2F7B" w:rsidRPr="00D74330"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840" w:firstLine="581"/>
        <w:rPr>
          <w:szCs w:val="28"/>
        </w:rPr>
      </w:pPr>
      <w:r w:rsidRPr="00F711AB">
        <w:rPr>
          <w:szCs w:val="28"/>
        </w:rPr>
        <w:object w:dxaOrig="6813" w:dyaOrig="3657">
          <v:shape id="_x0000_i1055" type="#_x0000_t75" style="width:352.2pt;height:184.2pt" o:ole="" fillcolor="window">
            <v:imagedata r:id="rId37" o:title="" croptop="7706f" cropbottom="-8082f" cropleft="-1972f" cropright="-943f"/>
          </v:shape>
          <o:OLEObject Type="Embed" ProgID="CorelDraw.Graphic.8" ShapeID="_x0000_i1055" DrawAspect="Content" ObjectID="_1678607520" r:id="rId38"/>
        </w:object>
      </w:r>
    </w:p>
    <w:p w:rsidR="00DA2F7B" w:rsidRPr="00F711AB" w:rsidRDefault="00DA2F7B" w:rsidP="00F0246B">
      <w:pPr>
        <w:pStyle w:val="1"/>
        <w:adjustRightInd w:val="0"/>
        <w:snapToGrid w:val="0"/>
        <w:spacing w:before="0" w:after="120" w:line="300" w:lineRule="auto"/>
        <w:ind w:leftChars="400" w:left="1120" w:firstLineChars="950" w:firstLine="2660"/>
        <w:jc w:val="left"/>
        <w:rPr>
          <w:szCs w:val="28"/>
        </w:rPr>
      </w:pPr>
      <w:r w:rsidRPr="00F711AB">
        <w:rPr>
          <w:rFonts w:hint="eastAsia"/>
          <w:szCs w:val="28"/>
        </w:rPr>
        <w:t>圖</w:t>
      </w:r>
      <w:r w:rsidRPr="00F711AB">
        <w:rPr>
          <w:szCs w:val="28"/>
        </w:rPr>
        <w:t>6</w:t>
      </w:r>
      <w:r w:rsidRPr="00F711AB">
        <w:rPr>
          <w:rFonts w:hint="eastAsia"/>
          <w:szCs w:val="28"/>
        </w:rPr>
        <w:t xml:space="preserve">　水路</w:t>
      </w:r>
    </w:p>
    <w:p w:rsidR="00DA2F7B" w:rsidRPr="00F711AB" w:rsidRDefault="00DA2F7B" w:rsidP="00F0246B">
      <w:pPr>
        <w:pStyle w:val="1"/>
        <w:adjustRightInd w:val="0"/>
        <w:snapToGrid w:val="0"/>
        <w:spacing w:before="0" w:after="120" w:line="300" w:lineRule="auto"/>
        <w:ind w:leftChars="370" w:left="1417" w:hangingChars="136" w:hanging="381"/>
        <w:rPr>
          <w:szCs w:val="28"/>
        </w:rPr>
      </w:pPr>
      <w:r w:rsidRPr="00F711AB">
        <w:rPr>
          <w:szCs w:val="28"/>
        </w:rPr>
        <w:t>A.</w:t>
      </w:r>
      <w:r w:rsidRPr="00F711AB">
        <w:rPr>
          <w:rFonts w:hint="eastAsia"/>
          <w:szCs w:val="28"/>
        </w:rPr>
        <w:t>水路各部分之長度應符合表</w:t>
      </w:r>
      <w:r w:rsidRPr="00F711AB">
        <w:rPr>
          <w:szCs w:val="28"/>
        </w:rPr>
        <w:t>1</w:t>
      </w:r>
      <w:r w:rsidRPr="00F711AB">
        <w:rPr>
          <w:rFonts w:hint="eastAsia"/>
          <w:szCs w:val="28"/>
        </w:rPr>
        <w:t>之規定。如沒有整流裝置部分，則整流部分之長度（</w:t>
      </w:r>
      <w:r w:rsidRPr="00F711AB">
        <w:rPr>
          <w:szCs w:val="28"/>
        </w:rPr>
        <w:t>L1</w:t>
      </w:r>
      <w:r w:rsidRPr="00F711AB">
        <w:rPr>
          <w:rFonts w:hint="eastAsia"/>
          <w:szCs w:val="28"/>
        </w:rPr>
        <w:t>）應為水路寬度</w:t>
      </w:r>
      <w:r w:rsidRPr="00F711AB">
        <w:rPr>
          <w:szCs w:val="28"/>
        </w:rPr>
        <w:t>10</w:t>
      </w:r>
      <w:r w:rsidRPr="00F711AB">
        <w:rPr>
          <w:rFonts w:hint="eastAsia"/>
          <w:szCs w:val="28"/>
        </w:rPr>
        <w:t>倍以上。</w:t>
      </w:r>
    </w:p>
    <w:p w:rsidR="00DA2F7B" w:rsidRPr="00F711AB" w:rsidRDefault="00DA2F7B" w:rsidP="00264ACC">
      <w:pPr>
        <w:pStyle w:val="16"/>
        <w:spacing w:after="120" w:line="300" w:lineRule="auto"/>
        <w:ind w:hanging="391"/>
        <w:jc w:val="both"/>
        <w:rPr>
          <w:rFonts w:ascii="標楷體"/>
          <w:spacing w:val="0"/>
          <w:szCs w:val="28"/>
        </w:rPr>
      </w:pP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rFonts w:hint="eastAsia"/>
          <w:szCs w:val="28"/>
        </w:rPr>
        <w:t>表</w:t>
      </w:r>
      <w:r w:rsidRPr="00F711AB">
        <w:rPr>
          <w:szCs w:val="28"/>
        </w:rPr>
        <w:t>1</w:t>
      </w:r>
      <w:r w:rsidRPr="00F711AB">
        <w:rPr>
          <w:rFonts w:hint="eastAsia"/>
          <w:szCs w:val="28"/>
        </w:rPr>
        <w:t xml:space="preserve">　水路各部分之長度</w:t>
      </w:r>
    </w:p>
    <w:tbl>
      <w:tblPr>
        <w:tblW w:w="0" w:type="auto"/>
        <w:jc w:val="right"/>
        <w:tblInd w:w="-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864"/>
        <w:gridCol w:w="2048"/>
        <w:gridCol w:w="2047"/>
        <w:gridCol w:w="2288"/>
      </w:tblGrid>
      <w:tr w:rsidR="00DA2F7B" w:rsidRPr="00F711AB" w:rsidTr="00D74330">
        <w:trPr>
          <w:trHeight w:val="405"/>
          <w:jc w:val="right"/>
        </w:trPr>
        <w:tc>
          <w:tcPr>
            <w:tcW w:w="1864" w:type="dxa"/>
            <w:tcBorders>
              <w:top w:val="single" w:sz="12" w:space="0" w:color="auto"/>
              <w:left w:val="single" w:sz="12" w:space="0" w:color="auto"/>
              <w:bottom w:val="single" w:sz="12" w:space="0" w:color="auto"/>
              <w:right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p>
        </w:tc>
        <w:tc>
          <w:tcPr>
            <w:tcW w:w="2048" w:type="dxa"/>
            <w:tcBorders>
              <w:top w:val="single" w:sz="12" w:space="0" w:color="auto"/>
              <w:left w:val="nil"/>
              <w:bottom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szCs w:val="28"/>
              </w:rPr>
              <w:t>L</w:t>
            </w:r>
            <w:r w:rsidRPr="00F711AB">
              <w:rPr>
                <w:rFonts w:ascii="標楷體" w:hAnsi="標楷體"/>
                <w:szCs w:val="28"/>
                <w:vertAlign w:val="subscript"/>
              </w:rPr>
              <w:t>1</w:t>
            </w:r>
          </w:p>
        </w:tc>
        <w:tc>
          <w:tcPr>
            <w:tcW w:w="2047" w:type="dxa"/>
            <w:tcBorders>
              <w:top w:val="single" w:sz="12" w:space="0" w:color="auto"/>
              <w:bottom w:val="single" w:sz="12" w:space="0" w:color="auto"/>
            </w:tcBorders>
            <w:vAlign w:val="center"/>
          </w:tcPr>
          <w:p w:rsidR="00DA2F7B" w:rsidRPr="00F711AB" w:rsidRDefault="00DA2F7B" w:rsidP="00264ACC">
            <w:pPr>
              <w:spacing w:after="120" w:line="300" w:lineRule="auto"/>
              <w:jc w:val="both"/>
              <w:rPr>
                <w:rFonts w:ascii="標楷體"/>
                <w:szCs w:val="28"/>
              </w:rPr>
            </w:pPr>
            <w:r w:rsidRPr="00F711AB">
              <w:rPr>
                <w:rFonts w:ascii="標楷體" w:hAnsi="標楷體"/>
                <w:szCs w:val="28"/>
              </w:rPr>
              <w:t>L</w:t>
            </w:r>
            <w:r w:rsidRPr="00F711AB">
              <w:rPr>
                <w:rFonts w:ascii="標楷體" w:hAnsi="標楷體"/>
                <w:szCs w:val="28"/>
                <w:vertAlign w:val="subscript"/>
              </w:rPr>
              <w:t>S</w:t>
            </w:r>
          </w:p>
        </w:tc>
        <w:tc>
          <w:tcPr>
            <w:tcW w:w="2288" w:type="dxa"/>
            <w:tcBorders>
              <w:top w:val="single" w:sz="12" w:space="0" w:color="auto"/>
              <w:bottom w:val="single" w:sz="12" w:space="0" w:color="auto"/>
              <w:right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szCs w:val="28"/>
              </w:rPr>
              <w:t>L</w:t>
            </w:r>
            <w:r w:rsidRPr="00F711AB">
              <w:rPr>
                <w:rFonts w:ascii="標楷體" w:hAnsi="標楷體"/>
                <w:szCs w:val="28"/>
                <w:vertAlign w:val="subscript"/>
              </w:rPr>
              <w:t>2</w:t>
            </w:r>
          </w:p>
        </w:tc>
      </w:tr>
      <w:tr w:rsidR="00DA2F7B" w:rsidRPr="00F711AB" w:rsidTr="00D74330">
        <w:trPr>
          <w:trHeight w:val="405"/>
          <w:jc w:val="right"/>
        </w:trPr>
        <w:tc>
          <w:tcPr>
            <w:tcW w:w="1864" w:type="dxa"/>
            <w:tcBorders>
              <w:top w:val="nil"/>
              <w:left w:val="single" w:sz="12" w:space="0" w:color="auto"/>
              <w:right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hint="eastAsia"/>
                <w:szCs w:val="28"/>
              </w:rPr>
              <w:t>直角三角堰</w:t>
            </w:r>
          </w:p>
        </w:tc>
        <w:tc>
          <w:tcPr>
            <w:tcW w:w="2048" w:type="dxa"/>
            <w:tcBorders>
              <w:top w:val="nil"/>
              <w:left w:val="nil"/>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B+2h'</w:t>
            </w:r>
            <w:r w:rsidRPr="00F711AB">
              <w:rPr>
                <w:rFonts w:ascii="標楷體" w:hAnsi="標楷體" w:hint="eastAsia"/>
                <w:szCs w:val="28"/>
              </w:rPr>
              <w:t>）</w:t>
            </w:r>
          </w:p>
        </w:tc>
        <w:tc>
          <w:tcPr>
            <w:tcW w:w="2047" w:type="dxa"/>
            <w:tcBorders>
              <w:top w:val="nil"/>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hint="eastAsia"/>
                <w:szCs w:val="28"/>
              </w:rPr>
              <w:t>約（</w:t>
            </w:r>
            <w:r w:rsidRPr="00F711AB">
              <w:rPr>
                <w:rFonts w:ascii="標楷體" w:hAnsi="標楷體"/>
                <w:szCs w:val="28"/>
              </w:rPr>
              <w:t>2h'</w:t>
            </w:r>
            <w:r w:rsidRPr="00F711AB">
              <w:rPr>
                <w:rFonts w:ascii="標楷體" w:hAnsi="標楷體" w:hint="eastAsia"/>
                <w:szCs w:val="28"/>
              </w:rPr>
              <w:t>）</w:t>
            </w:r>
          </w:p>
        </w:tc>
        <w:tc>
          <w:tcPr>
            <w:tcW w:w="2288" w:type="dxa"/>
            <w:tcBorders>
              <w:top w:val="nil"/>
              <w:right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B+h'</w:t>
            </w:r>
            <w:r w:rsidRPr="00F711AB">
              <w:rPr>
                <w:rFonts w:ascii="標楷體" w:hAnsi="標楷體" w:hint="eastAsia"/>
                <w:szCs w:val="28"/>
              </w:rPr>
              <w:t>）</w:t>
            </w:r>
          </w:p>
        </w:tc>
      </w:tr>
      <w:tr w:rsidR="00DA2F7B" w:rsidRPr="00F711AB" w:rsidTr="00D74330">
        <w:trPr>
          <w:trHeight w:val="405"/>
          <w:jc w:val="right"/>
        </w:trPr>
        <w:tc>
          <w:tcPr>
            <w:tcW w:w="1864" w:type="dxa"/>
            <w:tcBorders>
              <w:left w:val="single" w:sz="12" w:space="0" w:color="auto"/>
              <w:bottom w:val="nil"/>
              <w:right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hint="eastAsia"/>
                <w:szCs w:val="28"/>
              </w:rPr>
              <w:t>四角堰</w:t>
            </w:r>
          </w:p>
        </w:tc>
        <w:tc>
          <w:tcPr>
            <w:tcW w:w="2048" w:type="dxa"/>
            <w:tcBorders>
              <w:left w:val="nil"/>
              <w:bottom w:val="nil"/>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B+3h'</w:t>
            </w:r>
            <w:r w:rsidRPr="00F711AB">
              <w:rPr>
                <w:rFonts w:ascii="標楷體" w:hAnsi="標楷體" w:hint="eastAsia"/>
                <w:szCs w:val="28"/>
              </w:rPr>
              <w:t>）</w:t>
            </w:r>
          </w:p>
        </w:tc>
        <w:tc>
          <w:tcPr>
            <w:tcW w:w="2047" w:type="dxa"/>
            <w:tcBorders>
              <w:bottom w:val="nil"/>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hint="eastAsia"/>
                <w:szCs w:val="28"/>
              </w:rPr>
              <w:t>約（</w:t>
            </w:r>
            <w:r w:rsidRPr="00F711AB">
              <w:rPr>
                <w:rFonts w:ascii="標楷體" w:hAnsi="標楷體"/>
                <w:szCs w:val="28"/>
              </w:rPr>
              <w:t>2h'</w:t>
            </w:r>
            <w:r w:rsidRPr="00F711AB">
              <w:rPr>
                <w:rFonts w:ascii="標楷體" w:hAnsi="標楷體" w:hint="eastAsia"/>
                <w:szCs w:val="28"/>
              </w:rPr>
              <w:t>）</w:t>
            </w:r>
          </w:p>
        </w:tc>
        <w:tc>
          <w:tcPr>
            <w:tcW w:w="2288" w:type="dxa"/>
            <w:tcBorders>
              <w:bottom w:val="nil"/>
              <w:right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B+2h'</w:t>
            </w:r>
            <w:r w:rsidRPr="00F711AB">
              <w:rPr>
                <w:rFonts w:ascii="標楷體" w:hAnsi="標楷體" w:hint="eastAsia"/>
                <w:szCs w:val="28"/>
              </w:rPr>
              <w:t>）</w:t>
            </w:r>
          </w:p>
        </w:tc>
      </w:tr>
      <w:tr w:rsidR="00DA2F7B" w:rsidRPr="00F711AB" w:rsidTr="00D74330">
        <w:trPr>
          <w:trHeight w:val="405"/>
          <w:jc w:val="right"/>
        </w:trPr>
        <w:tc>
          <w:tcPr>
            <w:tcW w:w="1864" w:type="dxa"/>
            <w:tcBorders>
              <w:left w:val="single" w:sz="12" w:space="0" w:color="auto"/>
              <w:bottom w:val="single" w:sz="12" w:space="0" w:color="auto"/>
              <w:right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hint="eastAsia"/>
                <w:szCs w:val="28"/>
              </w:rPr>
              <w:t>全幅堰</w:t>
            </w:r>
          </w:p>
        </w:tc>
        <w:tc>
          <w:tcPr>
            <w:tcW w:w="2048" w:type="dxa"/>
            <w:tcBorders>
              <w:left w:val="nil"/>
              <w:bottom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B+5h'</w:t>
            </w:r>
            <w:r w:rsidRPr="00F711AB">
              <w:rPr>
                <w:rFonts w:ascii="標楷體" w:hAnsi="標楷體" w:hint="eastAsia"/>
                <w:szCs w:val="28"/>
              </w:rPr>
              <w:t>）</w:t>
            </w:r>
          </w:p>
        </w:tc>
        <w:tc>
          <w:tcPr>
            <w:tcW w:w="2047" w:type="dxa"/>
            <w:tcBorders>
              <w:bottom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hint="eastAsia"/>
                <w:szCs w:val="28"/>
              </w:rPr>
              <w:t>約（</w:t>
            </w:r>
            <w:r w:rsidRPr="00F711AB">
              <w:rPr>
                <w:rFonts w:ascii="標楷體" w:hAnsi="標楷體"/>
                <w:szCs w:val="28"/>
              </w:rPr>
              <w:t>2h'</w:t>
            </w:r>
            <w:r w:rsidRPr="00F711AB">
              <w:rPr>
                <w:rFonts w:ascii="標楷體" w:hAnsi="標楷體" w:hint="eastAsia"/>
                <w:szCs w:val="28"/>
              </w:rPr>
              <w:t>）</w:t>
            </w:r>
          </w:p>
        </w:tc>
        <w:tc>
          <w:tcPr>
            <w:tcW w:w="2288" w:type="dxa"/>
            <w:tcBorders>
              <w:bottom w:val="single" w:sz="12" w:space="0" w:color="auto"/>
              <w:right w:val="single" w:sz="12" w:space="0" w:color="auto"/>
            </w:tcBorders>
            <w:vAlign w:val="center"/>
          </w:tcPr>
          <w:p w:rsidR="00DA2F7B" w:rsidRPr="00F711AB" w:rsidRDefault="00DA2F7B" w:rsidP="00264ACC">
            <w:pPr>
              <w:adjustRightInd w:val="0"/>
              <w:snapToGrid w:val="0"/>
              <w:spacing w:after="120" w:line="300" w:lineRule="auto"/>
              <w:jc w:val="both"/>
              <w:rPr>
                <w:rFonts w:ascii="標楷體"/>
                <w:szCs w:val="28"/>
              </w:rPr>
            </w:pPr>
            <w:r w:rsidRPr="00F711AB">
              <w:rPr>
                <w:rFonts w:ascii="標楷體" w:hAnsi="標楷體"/>
                <w:szCs w:val="28"/>
              </w:rPr>
              <w:t>&gt;</w:t>
            </w:r>
            <w:r w:rsidRPr="00F711AB">
              <w:rPr>
                <w:rFonts w:ascii="標楷體" w:hAnsi="標楷體" w:hint="eastAsia"/>
                <w:szCs w:val="28"/>
              </w:rPr>
              <w:t>（</w:t>
            </w:r>
            <w:r w:rsidRPr="00F711AB">
              <w:rPr>
                <w:rFonts w:ascii="標楷體" w:hAnsi="標楷體"/>
                <w:szCs w:val="28"/>
              </w:rPr>
              <w:t>B+3h'</w:t>
            </w:r>
            <w:r w:rsidRPr="00F711AB">
              <w:rPr>
                <w:rFonts w:ascii="標楷體" w:hAnsi="標楷體" w:hint="eastAsia"/>
                <w:szCs w:val="28"/>
              </w:rPr>
              <w:t>）</w:t>
            </w:r>
          </w:p>
        </w:tc>
      </w:tr>
    </w:tbl>
    <w:p w:rsidR="00DA2F7B" w:rsidRPr="00F711AB" w:rsidRDefault="00DA2F7B" w:rsidP="00F0246B">
      <w:pPr>
        <w:pStyle w:val="1"/>
        <w:adjustRightInd w:val="0"/>
        <w:snapToGrid w:val="0"/>
        <w:spacing w:before="0" w:after="120" w:line="300" w:lineRule="auto"/>
        <w:ind w:leftChars="400" w:left="1540" w:hanging="420"/>
        <w:rPr>
          <w:szCs w:val="28"/>
        </w:rPr>
      </w:pP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B.</w:t>
      </w:r>
      <w:r w:rsidRPr="00F711AB">
        <w:rPr>
          <w:rFonts w:hint="eastAsia"/>
          <w:szCs w:val="28"/>
        </w:rPr>
        <w:t>整流部分之水路及其底面須呈水平，側面應呈鉛直線，其結構應堅固，不得因水槽注滿水而變形。且整流部分之水路軸線應呈直線，其水路之寬度應一致。</w:t>
      </w: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C.</w:t>
      </w:r>
      <w:r w:rsidRPr="00F711AB">
        <w:rPr>
          <w:rFonts w:hint="eastAsia"/>
          <w:szCs w:val="28"/>
        </w:rPr>
        <w:t>全幅堰水路之堰板及支撐板外側，應延伸至該堰最大水頭</w:t>
      </w:r>
      <w:r w:rsidRPr="00F711AB">
        <w:rPr>
          <w:szCs w:val="28"/>
        </w:rPr>
        <w:t>h'</w:t>
      </w:r>
      <w:r w:rsidRPr="00F711AB">
        <w:rPr>
          <w:rFonts w:hint="eastAsia"/>
          <w:szCs w:val="28"/>
        </w:rPr>
        <w:t>以上之兩側壁面，以避免由該堰流下之水漫流到外側（如圖</w:t>
      </w:r>
      <w:r w:rsidRPr="00F711AB">
        <w:rPr>
          <w:szCs w:val="28"/>
        </w:rPr>
        <w:t>7</w:t>
      </w:r>
      <w:r w:rsidRPr="00F711AB">
        <w:rPr>
          <w:rFonts w:hint="eastAsia"/>
          <w:szCs w:val="28"/>
        </w:rPr>
        <w:t>）。此片延長壁之下端宜超過堰板緣下方達</w:t>
      </w:r>
      <w:r w:rsidRPr="00F711AB">
        <w:rPr>
          <w:szCs w:val="28"/>
        </w:rPr>
        <w:t>150mm</w:t>
      </w:r>
      <w:r w:rsidRPr="00F711AB">
        <w:rPr>
          <w:rFonts w:hint="eastAsia"/>
          <w:szCs w:val="28"/>
        </w:rPr>
        <w:t>以上。且在漫過堰板流下之水舌下方，應設置能讓空氣自由出入，通氣面積足夠之空氣孔。</w:t>
      </w:r>
    </w:p>
    <w:p w:rsidR="00DA2F7B" w:rsidRPr="00F711AB" w:rsidRDefault="00DA2F7B" w:rsidP="00F0246B">
      <w:pPr>
        <w:pStyle w:val="1"/>
        <w:adjustRightInd w:val="0"/>
        <w:snapToGrid w:val="0"/>
        <w:spacing w:before="0" w:after="120" w:line="300" w:lineRule="auto"/>
        <w:ind w:leftChars="300" w:left="840" w:firstLine="2141"/>
        <w:rPr>
          <w:szCs w:val="28"/>
        </w:rPr>
      </w:pPr>
      <w:r w:rsidRPr="00F711AB">
        <w:rPr>
          <w:szCs w:val="28"/>
        </w:rPr>
        <w:object w:dxaOrig="4728" w:dyaOrig="2963">
          <v:shape id="_x0000_i1056" type="#_x0000_t75" style="width:189.6pt;height:130.8pt" o:ole="">
            <v:imagedata r:id="rId39" o:title="" croptop="12099f" cropbottom="-6149f" cropleft="4588f" cropright="8414f"/>
          </v:shape>
          <o:OLEObject Type="Embed" ProgID="CorelDRAW.Graphic.11" ShapeID="_x0000_i1056" DrawAspect="Content" ObjectID="_1678607521" r:id="rId40"/>
        </w:object>
      </w:r>
    </w:p>
    <w:p w:rsidR="00DA2F7B" w:rsidRPr="00F711AB" w:rsidRDefault="00DA2F7B" w:rsidP="00F0246B">
      <w:pPr>
        <w:pStyle w:val="1"/>
        <w:adjustRightInd w:val="0"/>
        <w:snapToGrid w:val="0"/>
        <w:spacing w:before="0" w:after="120" w:line="300" w:lineRule="auto"/>
        <w:ind w:leftChars="400" w:left="1120" w:firstLineChars="650" w:firstLine="1820"/>
        <w:rPr>
          <w:szCs w:val="28"/>
        </w:rPr>
      </w:pPr>
      <w:r w:rsidRPr="00F711AB">
        <w:rPr>
          <w:rFonts w:hint="eastAsia"/>
          <w:szCs w:val="28"/>
        </w:rPr>
        <w:t>圖</w:t>
      </w:r>
      <w:r w:rsidRPr="00F711AB">
        <w:rPr>
          <w:szCs w:val="28"/>
        </w:rPr>
        <w:t>7</w:t>
      </w:r>
      <w:r w:rsidRPr="00F711AB">
        <w:rPr>
          <w:rFonts w:hint="eastAsia"/>
          <w:szCs w:val="28"/>
        </w:rPr>
        <w:t xml:space="preserve">　全幅堰之水路（單位：</w:t>
      </w:r>
      <w:r w:rsidRPr="00F711AB">
        <w:rPr>
          <w:szCs w:val="28"/>
        </w:rPr>
        <w:t>mm</w:t>
      </w:r>
      <w:r w:rsidRPr="00F711AB">
        <w:rPr>
          <w:rFonts w:hint="eastAsia"/>
          <w:szCs w:val="28"/>
        </w:rPr>
        <w:t>）</w:t>
      </w:r>
    </w:p>
    <w:p w:rsidR="00DA2F7B" w:rsidRDefault="00DA2F7B" w:rsidP="00F0246B">
      <w:pPr>
        <w:pStyle w:val="1"/>
        <w:adjustRightInd w:val="0"/>
        <w:snapToGrid w:val="0"/>
        <w:spacing w:before="0" w:after="120" w:line="300" w:lineRule="auto"/>
        <w:ind w:leftChars="421" w:left="1560" w:hangingChars="136" w:hanging="381"/>
        <w:rPr>
          <w:szCs w:val="28"/>
        </w:rPr>
      </w:pP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D.</w:t>
      </w:r>
      <w:r w:rsidRPr="00F711AB">
        <w:rPr>
          <w:rFonts w:hint="eastAsia"/>
          <w:szCs w:val="28"/>
        </w:rPr>
        <w:t>整流裝置部分之水路寬度與整流部分寬度應相等，側壁高度應與導入部分之側壁高度相等。整流裝置應能夠防制水面之波動，達到整流之功效。</w:t>
      </w: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E.</w:t>
      </w:r>
      <w:r w:rsidRPr="00F711AB">
        <w:rPr>
          <w:rFonts w:hint="eastAsia"/>
          <w:szCs w:val="28"/>
        </w:rPr>
        <w:t>導入部分之儲水容量以儘量大為宜。其寬度及深度，應大於整流部分水路之寬度及深度。且為防止水面上升而溢出，側壁高度應高於整流部分之水路壁面高度。水之導入管末端並應沒入水中。</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2.</w:t>
      </w:r>
      <w:r w:rsidRPr="00F711AB">
        <w:rPr>
          <w:rFonts w:hint="eastAsia"/>
          <w:szCs w:val="28"/>
        </w:rPr>
        <w:t>堰水頭（註</w:t>
      </w:r>
      <w:r w:rsidRPr="00F711AB">
        <w:rPr>
          <w:szCs w:val="28"/>
        </w:rPr>
        <w:t>2</w:t>
      </w:r>
      <w:r w:rsidRPr="00F711AB">
        <w:rPr>
          <w:rFonts w:hint="eastAsia"/>
          <w:szCs w:val="28"/>
        </w:rPr>
        <w:t>）之測定裝置：應符合下列規定。</w:t>
      </w:r>
    </w:p>
    <w:p w:rsidR="00DA2F7B" w:rsidRDefault="00DA2F7B" w:rsidP="00F0246B">
      <w:pPr>
        <w:pStyle w:val="1a"/>
        <w:adjustRightInd w:val="0"/>
        <w:snapToGrid w:val="0"/>
        <w:spacing w:line="300" w:lineRule="auto"/>
        <w:ind w:leftChars="303" w:left="1698" w:hanging="850"/>
        <w:rPr>
          <w:szCs w:val="28"/>
        </w:rPr>
      </w:pPr>
      <w:r w:rsidRPr="00F711AB">
        <w:rPr>
          <w:rFonts w:hint="eastAsia"/>
          <w:szCs w:val="28"/>
        </w:rPr>
        <w:t>註</w:t>
      </w:r>
      <w:r w:rsidRPr="00F711AB">
        <w:rPr>
          <w:szCs w:val="28"/>
        </w:rPr>
        <w:t>2</w:t>
      </w:r>
      <w:r w:rsidRPr="00F711AB">
        <w:rPr>
          <w:rFonts w:hint="eastAsia"/>
          <w:szCs w:val="28"/>
        </w:rPr>
        <w:t>：堰水頭為堰板上游之水位，與切口底點（直角三角堰）、切口下緣（四角堰）或堰緣（全幅堰）中央之垂直距離。</w:t>
      </w:r>
    </w:p>
    <w:p w:rsidR="00DA2F7B" w:rsidRPr="00F711AB" w:rsidRDefault="00DA2F7B" w:rsidP="00F0246B">
      <w:pPr>
        <w:pStyle w:val="1a"/>
        <w:adjustRightInd w:val="0"/>
        <w:snapToGrid w:val="0"/>
        <w:spacing w:line="300" w:lineRule="auto"/>
        <w:ind w:leftChars="304" w:left="1274" w:hangingChars="151" w:hanging="423"/>
        <w:rPr>
          <w:szCs w:val="28"/>
        </w:rPr>
      </w:pPr>
      <w:r w:rsidRPr="00F711AB">
        <w:rPr>
          <w:szCs w:val="28"/>
        </w:rPr>
        <w:t>(1)</w:t>
      </w:r>
      <w:r w:rsidRPr="00F711AB">
        <w:rPr>
          <w:rFonts w:hint="eastAsia"/>
          <w:szCs w:val="28"/>
        </w:rPr>
        <w:t>堰水頭之測定，係於水路之整流部分側壁設置一細孔，經由此細孔使水路連通至一小水槽，藉該小水槽內水位而測定之（如圖</w:t>
      </w:r>
      <w:r w:rsidRPr="00F711AB">
        <w:rPr>
          <w:szCs w:val="28"/>
        </w:rPr>
        <w:t>8</w:t>
      </w:r>
      <w:r w:rsidRPr="00F711AB">
        <w:rPr>
          <w:rFonts w:hint="eastAsia"/>
          <w:szCs w:val="28"/>
        </w:rPr>
        <w:t>）。</w:t>
      </w:r>
    </w:p>
    <w:p w:rsidR="00DA2F7B" w:rsidRPr="00F711AB" w:rsidRDefault="00DA2F7B" w:rsidP="00F0246B">
      <w:pPr>
        <w:pStyle w:val="1"/>
        <w:adjustRightInd w:val="0"/>
        <w:snapToGrid w:val="0"/>
        <w:spacing w:before="0" w:after="120" w:line="300" w:lineRule="auto"/>
        <w:ind w:leftChars="300" w:left="840" w:firstLine="865"/>
        <w:rPr>
          <w:szCs w:val="28"/>
        </w:rPr>
      </w:pPr>
      <w:r w:rsidRPr="00F711AB">
        <w:rPr>
          <w:szCs w:val="28"/>
        </w:rPr>
        <w:object w:dxaOrig="6828" w:dyaOrig="2646">
          <v:shape id="_x0000_i1057" type="#_x0000_t75" style="width:362.4pt;height:106.2pt" o:ole="">
            <v:imagedata r:id="rId41" o:title="" croptop="16173f" cropbottom="-5969f" cropleft="-1517f" cropright="-2515f"/>
          </v:shape>
          <o:OLEObject Type="Embed" ProgID="CorelDRAW.Graphic.11" ShapeID="_x0000_i1057" DrawAspect="Content" ObjectID="_1678607522" r:id="rId42"/>
        </w:object>
      </w:r>
    </w:p>
    <w:p w:rsidR="00DA2F7B" w:rsidRPr="00F711AB" w:rsidRDefault="00DA2F7B" w:rsidP="00F0246B">
      <w:pPr>
        <w:pStyle w:val="1"/>
        <w:adjustRightInd w:val="0"/>
        <w:snapToGrid w:val="0"/>
        <w:spacing w:before="0" w:after="120" w:line="300" w:lineRule="auto"/>
        <w:ind w:leftChars="400" w:left="1120" w:firstLineChars="550" w:firstLine="1540"/>
        <w:rPr>
          <w:szCs w:val="28"/>
        </w:rPr>
      </w:pPr>
      <w:r w:rsidRPr="00F711AB">
        <w:rPr>
          <w:rFonts w:hint="eastAsia"/>
          <w:szCs w:val="28"/>
        </w:rPr>
        <w:t>圖</w:t>
      </w:r>
      <w:r w:rsidRPr="00F711AB">
        <w:rPr>
          <w:szCs w:val="28"/>
        </w:rPr>
        <w:t>8</w:t>
      </w:r>
      <w:r w:rsidRPr="00F711AB">
        <w:rPr>
          <w:rFonts w:hint="eastAsia"/>
          <w:szCs w:val="28"/>
        </w:rPr>
        <w:t xml:space="preserve">　堰水頭之測定位置（單位：</w:t>
      </w:r>
      <w:r w:rsidRPr="00F711AB">
        <w:rPr>
          <w:szCs w:val="28"/>
        </w:rPr>
        <w:t>mm</w:t>
      </w:r>
      <w:r w:rsidRPr="00F711AB">
        <w:rPr>
          <w:rFonts w:hint="eastAsia"/>
          <w:szCs w:val="28"/>
        </w:rPr>
        <w:t>）</w:t>
      </w:r>
    </w:p>
    <w:p w:rsidR="00DA2F7B" w:rsidRPr="00F711AB" w:rsidRDefault="00DA2F7B" w:rsidP="00F0246B">
      <w:pPr>
        <w:pStyle w:val="1a"/>
        <w:adjustRightInd w:val="0"/>
        <w:snapToGrid w:val="0"/>
        <w:spacing w:line="300" w:lineRule="auto"/>
        <w:ind w:leftChars="304" w:left="1274" w:hangingChars="151" w:hanging="423"/>
        <w:rPr>
          <w:szCs w:val="28"/>
        </w:rPr>
      </w:pPr>
      <w:r w:rsidRPr="00F711AB">
        <w:rPr>
          <w:szCs w:val="28"/>
        </w:rPr>
        <w:t>(2)</w:t>
      </w:r>
      <w:r w:rsidRPr="00F711AB">
        <w:rPr>
          <w:rFonts w:hint="eastAsia"/>
          <w:szCs w:val="28"/>
        </w:rPr>
        <w:t>上述細孔之位置應設於堰板之上游側，距堰板內面最小為</w:t>
      </w:r>
      <w:r w:rsidRPr="00F711AB">
        <w:rPr>
          <w:szCs w:val="28"/>
        </w:rPr>
        <w:t>3h'</w:t>
      </w:r>
      <w:r w:rsidRPr="00F711AB">
        <w:rPr>
          <w:rFonts w:hint="eastAsia"/>
          <w:szCs w:val="28"/>
        </w:rPr>
        <w:t>（</w:t>
      </w:r>
      <w:r w:rsidRPr="00F711AB">
        <w:rPr>
          <w:szCs w:val="28"/>
        </w:rPr>
        <w:t>h'</w:t>
      </w:r>
      <w:r w:rsidRPr="00F711AB">
        <w:rPr>
          <w:rFonts w:hint="eastAsia"/>
          <w:szCs w:val="28"/>
        </w:rPr>
        <w:t>為堰最大水頭）</w:t>
      </w:r>
      <w:r w:rsidRPr="00F711AB">
        <w:rPr>
          <w:szCs w:val="28"/>
        </w:rPr>
        <w:t>~</w:t>
      </w:r>
      <w:r w:rsidRPr="00F711AB">
        <w:rPr>
          <w:rFonts w:hint="eastAsia"/>
          <w:szCs w:val="28"/>
        </w:rPr>
        <w:t>最大為</w:t>
      </w:r>
      <w:r w:rsidRPr="00F711AB">
        <w:rPr>
          <w:szCs w:val="28"/>
        </w:rPr>
        <w:t>B</w:t>
      </w:r>
      <w:r w:rsidRPr="00F711AB">
        <w:rPr>
          <w:rFonts w:hint="eastAsia"/>
          <w:szCs w:val="28"/>
        </w:rPr>
        <w:t>（水路之寬度）之處，且應低於切口底點、切口下緣或堰緣</w:t>
      </w:r>
      <w:r w:rsidRPr="00F711AB">
        <w:rPr>
          <w:szCs w:val="28"/>
        </w:rPr>
        <w:t>50mm</w:t>
      </w:r>
      <w:r w:rsidRPr="00F711AB">
        <w:rPr>
          <w:rFonts w:hint="eastAsia"/>
          <w:szCs w:val="28"/>
        </w:rPr>
        <w:t>以上處，並高於水路底面</w:t>
      </w:r>
      <w:r w:rsidRPr="00F711AB">
        <w:rPr>
          <w:szCs w:val="28"/>
        </w:rPr>
        <w:t>50mm</w:t>
      </w:r>
      <w:r w:rsidRPr="00F711AB">
        <w:rPr>
          <w:rFonts w:hint="eastAsia"/>
          <w:szCs w:val="28"/>
        </w:rPr>
        <w:t>以上處。</w:t>
      </w:r>
    </w:p>
    <w:p w:rsidR="00DA2F7B" w:rsidRPr="00F711AB" w:rsidRDefault="00DA2F7B" w:rsidP="00F0246B">
      <w:pPr>
        <w:pStyle w:val="1a"/>
        <w:adjustRightInd w:val="0"/>
        <w:snapToGrid w:val="0"/>
        <w:spacing w:line="300" w:lineRule="auto"/>
        <w:ind w:leftChars="304" w:left="1274" w:hangingChars="151" w:hanging="423"/>
        <w:rPr>
          <w:szCs w:val="28"/>
        </w:rPr>
      </w:pPr>
      <w:r w:rsidRPr="00F711AB">
        <w:rPr>
          <w:szCs w:val="28"/>
        </w:rPr>
        <w:t>(3)</w:t>
      </w:r>
      <w:r w:rsidRPr="00F711AB">
        <w:rPr>
          <w:rFonts w:hint="eastAsia"/>
          <w:szCs w:val="28"/>
        </w:rPr>
        <w:t>上述細孔之內徑為</w:t>
      </w:r>
      <w:r w:rsidRPr="00F711AB">
        <w:rPr>
          <w:szCs w:val="28"/>
        </w:rPr>
        <w:t>10~30mm</w:t>
      </w:r>
      <w:r w:rsidRPr="00F711AB">
        <w:rPr>
          <w:rFonts w:hint="eastAsia"/>
          <w:szCs w:val="28"/>
        </w:rPr>
        <w:t>，應與水路之內壁面成直角，其周圍應平坦，孔緣不得捲曲。</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3.</w:t>
      </w:r>
      <w:r w:rsidRPr="00F711AB">
        <w:rPr>
          <w:rFonts w:hint="eastAsia"/>
          <w:szCs w:val="28"/>
        </w:rPr>
        <w:t>測定方法：應符合下列規定。</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越過堰板流下之水，不得附著於堰板外側及支撐板。</w:t>
      </w:r>
    </w:p>
    <w:p w:rsidR="00DA2F7B" w:rsidRPr="00F711AB" w:rsidRDefault="00DA2F7B" w:rsidP="00F0246B">
      <w:pPr>
        <w:pStyle w:val="1a"/>
        <w:adjustRightInd w:val="0"/>
        <w:snapToGrid w:val="0"/>
        <w:spacing w:line="300" w:lineRule="auto"/>
        <w:ind w:leftChars="304" w:left="1274" w:hangingChars="151" w:hanging="423"/>
        <w:rPr>
          <w:szCs w:val="28"/>
        </w:rPr>
      </w:pPr>
      <w:r w:rsidRPr="00F711AB">
        <w:rPr>
          <w:szCs w:val="28"/>
        </w:rPr>
        <w:t>(2)</w:t>
      </w:r>
      <w:r w:rsidRPr="00F711AB">
        <w:rPr>
          <w:rFonts w:hint="eastAsia"/>
          <w:szCs w:val="28"/>
        </w:rPr>
        <w:t>堰水頭零點之測定：應符合下列規定，且其量測精度應為±</w:t>
      </w:r>
      <w:r w:rsidRPr="00F711AB">
        <w:rPr>
          <w:szCs w:val="28"/>
        </w:rPr>
        <w:t>0.2mm</w:t>
      </w:r>
      <w:r w:rsidRPr="00F711AB">
        <w:rPr>
          <w:rFonts w:hint="eastAsia"/>
          <w:szCs w:val="28"/>
        </w:rPr>
        <w:t>以內。</w:t>
      </w: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A</w:t>
      </w:r>
      <w:r>
        <w:rPr>
          <w:szCs w:val="28"/>
        </w:rPr>
        <w:t>.</w:t>
      </w:r>
      <w:r w:rsidRPr="00F711AB">
        <w:rPr>
          <w:rFonts w:hint="eastAsia"/>
          <w:szCs w:val="28"/>
        </w:rPr>
        <w:t>四角堰、全幅堰：將補助用之鉤形計設在堰內側中央部位，使用水平儀測量出切口下緣或堰緣之高度後，小心地將水注入直達該高度，然後測定小水槽內鉤形計之讀數，將它當成零點。如果是玻璃管，刻度上之零點應與水面在同一平面上。</w:t>
      </w:r>
    </w:p>
    <w:p w:rsidR="00DA2F7B" w:rsidRPr="00F711AB" w:rsidRDefault="00DA2F7B" w:rsidP="00F0246B">
      <w:pPr>
        <w:pStyle w:val="1"/>
        <w:adjustRightInd w:val="0"/>
        <w:snapToGrid w:val="0"/>
        <w:spacing w:before="0" w:after="120" w:line="300" w:lineRule="auto"/>
        <w:ind w:leftChars="421" w:left="1560" w:hangingChars="136" w:hanging="381"/>
        <w:rPr>
          <w:szCs w:val="28"/>
        </w:rPr>
      </w:pPr>
      <w:r w:rsidRPr="00F711AB">
        <w:rPr>
          <w:szCs w:val="28"/>
        </w:rPr>
        <w:t>B.</w:t>
      </w:r>
      <w:r w:rsidRPr="00F711AB">
        <w:rPr>
          <w:rFonts w:hint="eastAsia"/>
          <w:szCs w:val="28"/>
        </w:rPr>
        <w:t>三角堰：將補助用之鉤形計設在堰內側，沿著切口邊緣將正圓柱棒（直徑為</w:t>
      </w:r>
      <w:r w:rsidRPr="00F711AB">
        <w:rPr>
          <w:szCs w:val="28"/>
        </w:rPr>
        <w:t>D</w:t>
      </w:r>
      <w:r w:rsidRPr="00F711AB">
        <w:rPr>
          <w:rFonts w:hint="eastAsia"/>
          <w:szCs w:val="28"/>
        </w:rPr>
        <w:t>）以與水路之長軸呈平行之方式水平置入。以上述</w:t>
      </w:r>
      <w:r w:rsidRPr="00F711AB">
        <w:rPr>
          <w:szCs w:val="28"/>
        </w:rPr>
        <w:t>(1)</w:t>
      </w:r>
      <w:r w:rsidRPr="00F711AB">
        <w:rPr>
          <w:rFonts w:hint="eastAsia"/>
          <w:szCs w:val="28"/>
        </w:rPr>
        <w:t>之方法計算出圓柱棒下方之高度差，計算出之數值（如圖</w:t>
      </w:r>
      <w:r w:rsidRPr="00F711AB">
        <w:rPr>
          <w:szCs w:val="28"/>
        </w:rPr>
        <w:t>9</w:t>
      </w:r>
      <w:r w:rsidRPr="00F711AB">
        <w:rPr>
          <w:rFonts w:hint="eastAsia"/>
          <w:szCs w:val="28"/>
        </w:rPr>
        <w:t>）即為零點。</w:t>
      </w:r>
    </w:p>
    <w:p w:rsidR="00DA2F7B" w:rsidRPr="00F711AB" w:rsidRDefault="00DA2F7B" w:rsidP="00F0246B">
      <w:pPr>
        <w:pStyle w:val="1"/>
        <w:adjustRightInd w:val="0"/>
        <w:snapToGrid w:val="0"/>
        <w:spacing w:before="0" w:after="120" w:line="300" w:lineRule="auto"/>
        <w:ind w:leftChars="300" w:left="840" w:firstLine="2282"/>
        <w:rPr>
          <w:szCs w:val="28"/>
        </w:rPr>
      </w:pPr>
      <w:r w:rsidRPr="00F711AB">
        <w:rPr>
          <w:szCs w:val="28"/>
        </w:rPr>
        <w:object w:dxaOrig="4199" w:dyaOrig="3063">
          <v:shape id="_x0000_i1058" type="#_x0000_t75" style="width:159.6pt;height:127.8pt" o:ole="">
            <v:imagedata r:id="rId43" o:title="" croptop="12367f" cropbottom="-3702f" cropleft="5978f" cropright="7133f"/>
          </v:shape>
          <o:OLEObject Type="Embed" ProgID="CorelDRAW.Graphic.11" ShapeID="_x0000_i1058" DrawAspect="Content" ObjectID="_1678607523" r:id="rId44"/>
        </w:object>
      </w:r>
    </w:p>
    <w:p w:rsidR="00DA2F7B" w:rsidRPr="00F711AB" w:rsidRDefault="00DA2F7B" w:rsidP="00F0246B">
      <w:pPr>
        <w:pStyle w:val="1"/>
        <w:adjustRightInd w:val="0"/>
        <w:snapToGrid w:val="0"/>
        <w:spacing w:before="0" w:after="120" w:line="300" w:lineRule="auto"/>
        <w:ind w:leftChars="400" w:left="1120" w:firstLineChars="700" w:firstLine="1960"/>
        <w:rPr>
          <w:szCs w:val="28"/>
        </w:rPr>
      </w:pPr>
      <w:r w:rsidRPr="00F711AB">
        <w:rPr>
          <w:rFonts w:hint="eastAsia"/>
          <w:szCs w:val="28"/>
        </w:rPr>
        <w:t>圖</w:t>
      </w:r>
      <w:r w:rsidRPr="00F711AB">
        <w:rPr>
          <w:szCs w:val="28"/>
        </w:rPr>
        <w:t>9</w:t>
      </w:r>
      <w:r w:rsidRPr="00F711AB">
        <w:rPr>
          <w:rFonts w:hint="eastAsia"/>
          <w:szCs w:val="28"/>
        </w:rPr>
        <w:t xml:space="preserve">　三角堰水頭零點之測定</w:t>
      </w:r>
    </w:p>
    <w:p w:rsidR="00DA2F7B" w:rsidRPr="00F711AB" w:rsidRDefault="00DA2F7B" w:rsidP="00F0246B">
      <w:pPr>
        <w:pStyle w:val="1a"/>
        <w:adjustRightInd w:val="0"/>
        <w:snapToGrid w:val="0"/>
        <w:spacing w:line="300" w:lineRule="auto"/>
        <w:ind w:leftChars="304" w:left="1274" w:hangingChars="151" w:hanging="423"/>
        <w:rPr>
          <w:szCs w:val="28"/>
        </w:rPr>
      </w:pPr>
      <w:r w:rsidRPr="00F711AB">
        <w:rPr>
          <w:szCs w:val="28"/>
        </w:rPr>
        <w:t>(3)</w:t>
      </w:r>
      <w:r w:rsidRPr="00F711AB">
        <w:rPr>
          <w:rFonts w:hint="eastAsia"/>
          <w:szCs w:val="28"/>
        </w:rPr>
        <w:t>水位之量測精度，使用直角三角堰時應為水頭之</w:t>
      </w:r>
      <w:r w:rsidRPr="00F711AB">
        <w:rPr>
          <w:szCs w:val="28"/>
        </w:rPr>
        <w:object w:dxaOrig="480" w:dyaOrig="560">
          <v:shape id="_x0000_i1059" type="#_x0000_t75" style="width:24pt;height:25.8pt" o:ole="">
            <v:imagedata r:id="rId45" o:title=""/>
          </v:shape>
          <o:OLEObject Type="Embed" ProgID="Equation.3" ShapeID="_x0000_i1059" DrawAspect="Content" ObjectID="_1678607524" r:id="rId46"/>
        </w:object>
      </w:r>
      <w:r w:rsidRPr="00F711AB">
        <w:rPr>
          <w:rFonts w:hint="eastAsia"/>
          <w:szCs w:val="28"/>
        </w:rPr>
        <w:t>，使用四角堰或全幅堰時應為水頭之</w:t>
      </w:r>
      <w:r w:rsidRPr="00F711AB">
        <w:rPr>
          <w:szCs w:val="28"/>
        </w:rPr>
        <w:object w:dxaOrig="480" w:dyaOrig="560">
          <v:shape id="_x0000_i1060" type="#_x0000_t75" style="width:24pt;height:25.8pt" o:ole="">
            <v:imagedata r:id="rId47" o:title=""/>
          </v:shape>
          <o:OLEObject Type="Embed" ProgID="Equation.3" ShapeID="_x0000_i1060" DrawAspect="Content" ObjectID="_1678607525" r:id="rId48"/>
        </w:object>
      </w:r>
      <w:r w:rsidRPr="00F711AB">
        <w:rPr>
          <w:rFonts w:hint="eastAsia"/>
          <w:szCs w:val="28"/>
        </w:rPr>
        <w:t>。</w:t>
      </w:r>
    </w:p>
    <w:p w:rsidR="00DA2F7B" w:rsidRPr="00F711AB" w:rsidRDefault="00DA2F7B" w:rsidP="00F0246B">
      <w:pPr>
        <w:pStyle w:val="1a"/>
        <w:adjustRightInd w:val="0"/>
        <w:snapToGrid w:val="0"/>
        <w:spacing w:line="300" w:lineRule="auto"/>
        <w:ind w:leftChars="304" w:left="1274" w:hangingChars="151" w:hanging="423"/>
        <w:rPr>
          <w:szCs w:val="28"/>
        </w:rPr>
      </w:pPr>
      <w:r w:rsidRPr="00F711AB">
        <w:rPr>
          <w:szCs w:val="28"/>
        </w:rPr>
        <w:t>(4)</w:t>
      </w:r>
      <w:r w:rsidRPr="00F711AB">
        <w:rPr>
          <w:rFonts w:hint="eastAsia"/>
          <w:szCs w:val="28"/>
        </w:rPr>
        <w:t>水位之測定應使用符合規定精度之鉤形計、浮標計或其他水面計。</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(5)</w:t>
      </w:r>
      <w:r w:rsidRPr="00F711AB">
        <w:rPr>
          <w:rFonts w:hint="eastAsia"/>
          <w:szCs w:val="28"/>
        </w:rPr>
        <w:t>堰水頭之測定應待小水槽內之水位穩定後始為之。</w:t>
      </w:r>
    </w:p>
    <w:p w:rsidR="00DA2F7B" w:rsidRDefault="00DA2F7B" w:rsidP="00F0246B">
      <w:pPr>
        <w:pStyle w:val="10"/>
        <w:adjustRightInd w:val="0"/>
        <w:snapToGrid w:val="0"/>
        <w:spacing w:before="0" w:after="120" w:line="300" w:lineRule="auto"/>
        <w:ind w:leftChars="200" w:left="840" w:hanging="280"/>
        <w:rPr>
          <w:szCs w:val="28"/>
        </w:rPr>
      </w:pP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 xml:space="preserve">4. </w:t>
      </w:r>
      <w:r w:rsidRPr="00F711AB">
        <w:rPr>
          <w:rFonts w:hint="eastAsia"/>
          <w:szCs w:val="28"/>
        </w:rPr>
        <w:t>計算：流量之計算應符合下列規定。</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直角三角堰（如圖</w:t>
      </w:r>
      <w:r w:rsidRPr="00F711AB">
        <w:rPr>
          <w:szCs w:val="28"/>
        </w:rPr>
        <w:t>10</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00" w:left="1120" w:firstLine="0"/>
        <w:rPr>
          <w:szCs w:val="28"/>
          <w:vertAlign w:val="superscript"/>
        </w:rPr>
      </w:pPr>
      <w:r w:rsidRPr="00F711AB">
        <w:rPr>
          <w:szCs w:val="28"/>
        </w:rPr>
        <w:t>Q = K h</w:t>
      </w:r>
      <w:r w:rsidRPr="00F711AB">
        <w:rPr>
          <w:szCs w:val="28"/>
          <w:vertAlign w:val="superscript"/>
        </w:rPr>
        <w:t>5/2</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h</w:t>
      </w:r>
      <w:r w:rsidRPr="00F711AB">
        <w:rPr>
          <w:rFonts w:hint="eastAsia"/>
          <w:szCs w:val="28"/>
        </w:rPr>
        <w:t>：堰之水頭（</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K</w:t>
      </w:r>
      <w:r w:rsidRPr="00F711AB">
        <w:rPr>
          <w:rFonts w:hint="eastAsia"/>
          <w:szCs w:val="28"/>
        </w:rPr>
        <w:t>：流量係數</w:t>
      </w:r>
    </w:p>
    <w:p w:rsidR="00DA2F7B" w:rsidRDefault="00DA2F7B" w:rsidP="00F0246B">
      <w:pPr>
        <w:pStyle w:val="1"/>
        <w:adjustRightInd w:val="0"/>
        <w:snapToGrid w:val="0"/>
        <w:spacing w:before="0" w:after="120" w:line="300" w:lineRule="auto"/>
        <w:ind w:leftChars="400" w:left="1120" w:firstLine="0"/>
        <w:rPr>
          <w:szCs w:val="28"/>
        </w:rPr>
      </w:pP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 xml:space="preserve">K </w:t>
      </w:r>
      <w:r w:rsidRPr="00F711AB">
        <w:rPr>
          <w:position w:val="-30"/>
          <w:szCs w:val="28"/>
        </w:rPr>
        <w:object w:dxaOrig="3920" w:dyaOrig="760">
          <v:shape id="_x0000_i1061" type="#_x0000_t75" style="width:192pt;height:38.4pt" o:ole="" fillcolor="window">
            <v:imagedata r:id="rId49" o:title=""/>
          </v:shape>
          <o:OLEObject Type="Embed" ProgID="Equation.3" ShapeID="_x0000_i1061" DrawAspect="Content" ObjectID="_1678607526" r:id="rId50"/>
        </w:objec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B</w:t>
      </w:r>
      <w:r w:rsidRPr="00F711AB">
        <w:rPr>
          <w:rFonts w:hint="eastAsia"/>
          <w:szCs w:val="28"/>
        </w:rPr>
        <w:t>：水路寬度（</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D</w:t>
      </w:r>
      <w:r w:rsidRPr="00F711AB">
        <w:rPr>
          <w:rFonts w:hint="eastAsia"/>
          <w:szCs w:val="28"/>
        </w:rPr>
        <w:t>：水路底面至切口底點間之高度（</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00" w:left="1120" w:firstLine="0"/>
        <w:rPr>
          <w:szCs w:val="28"/>
        </w:rPr>
      </w:pP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此算式之適用範圍如下。</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B = 0.5 ~ 1.2m</w:t>
      </w:r>
      <w:r w:rsidRPr="00F711AB">
        <w:rPr>
          <w:rFonts w:hint="eastAsia"/>
          <w:szCs w:val="28"/>
        </w:rPr>
        <w:t xml:space="preserve">　　　　　　</w:t>
      </w:r>
      <w:r w:rsidRPr="00F711AB">
        <w:rPr>
          <w:szCs w:val="28"/>
        </w:rPr>
        <w:t>D = 0.1 ~ 0.75m</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h = 0.07 ~ 0.26m</w:t>
      </w:r>
      <w:r w:rsidRPr="00F711AB">
        <w:rPr>
          <w:rFonts w:hint="eastAsia"/>
          <w:szCs w:val="28"/>
        </w:rPr>
        <w:t xml:space="preserve">　　　　　</w:t>
      </w:r>
      <w:r w:rsidRPr="00F711AB">
        <w:rPr>
          <w:szCs w:val="28"/>
        </w:rPr>
        <w:t xml:space="preserve">h = </w:t>
      </w:r>
      <w:r w:rsidRPr="00F711AB">
        <w:rPr>
          <w:position w:val="-24"/>
          <w:szCs w:val="28"/>
        </w:rPr>
        <w:object w:dxaOrig="279" w:dyaOrig="620">
          <v:shape id="_x0000_i1062" type="#_x0000_t75" style="width:13.8pt;height:34.2pt" o:ole="" fillcolor="window">
            <v:imagedata r:id="rId51" o:title=""/>
          </v:shape>
          <o:OLEObject Type="Embed" ProgID="Equation.3" ShapeID="_x0000_i1062" DrawAspect="Content" ObjectID="_1678607527" r:id="rId52"/>
        </w:object>
      </w:r>
      <w:r w:rsidRPr="00F711AB">
        <w:rPr>
          <w:rFonts w:hint="eastAsia"/>
          <w:szCs w:val="28"/>
        </w:rPr>
        <w:t>以下</w:t>
      </w:r>
      <w:r w:rsidRPr="00F711AB">
        <w:rPr>
          <w:szCs w:val="28"/>
        </w:rPr>
        <w:t xml:space="preserve"> </w:t>
      </w: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840" w:firstLine="1432"/>
        <w:rPr>
          <w:szCs w:val="28"/>
        </w:rPr>
      </w:pPr>
      <w:r w:rsidRPr="00F711AB">
        <w:rPr>
          <w:szCs w:val="28"/>
        </w:rPr>
        <w:object w:dxaOrig="3030" w:dyaOrig="3248">
          <v:shape id="_x0000_i1063" type="#_x0000_t75" style="width:155.4pt;height:141.6pt" o:ole="">
            <v:imagedata r:id="rId53" o:title="" croptop="10896f" cropbottom="-3127f" cropleft="-4066f" cropright="2422f"/>
          </v:shape>
          <o:OLEObject Type="Embed" ProgID="CorelDRAW.Graphic.11" ShapeID="_x0000_i1063" DrawAspect="Content" ObjectID="_1678607528" r:id="rId54"/>
        </w:object>
      </w:r>
    </w:p>
    <w:p w:rsidR="00DA2F7B" w:rsidRPr="00F711AB" w:rsidRDefault="00DA2F7B" w:rsidP="00F0246B">
      <w:pPr>
        <w:pStyle w:val="1"/>
        <w:adjustRightInd w:val="0"/>
        <w:snapToGrid w:val="0"/>
        <w:spacing w:before="0" w:after="120" w:line="300" w:lineRule="auto"/>
        <w:ind w:leftChars="400" w:left="1120" w:firstLineChars="550" w:firstLine="1540"/>
        <w:rPr>
          <w:szCs w:val="28"/>
        </w:rPr>
      </w:pPr>
      <w:r w:rsidRPr="00F711AB">
        <w:rPr>
          <w:rFonts w:hint="eastAsia"/>
          <w:szCs w:val="28"/>
        </w:rPr>
        <w:t>圖</w:t>
      </w:r>
      <w:r w:rsidRPr="00F711AB">
        <w:rPr>
          <w:szCs w:val="28"/>
        </w:rPr>
        <w:t>10</w:t>
      </w:r>
      <w:r w:rsidRPr="00F711AB">
        <w:rPr>
          <w:rFonts w:hint="eastAsia"/>
          <w:szCs w:val="28"/>
        </w:rPr>
        <w:t xml:space="preserve">　直角三角堰</w:t>
      </w: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四角堰（如圖</w:t>
      </w:r>
      <w:r w:rsidRPr="00F711AB">
        <w:rPr>
          <w:szCs w:val="28"/>
        </w:rPr>
        <w:t>11</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00" w:left="1120" w:firstLine="0"/>
        <w:rPr>
          <w:szCs w:val="28"/>
          <w:vertAlign w:val="superscript"/>
        </w:rPr>
      </w:pPr>
      <w:r w:rsidRPr="00F711AB">
        <w:rPr>
          <w:szCs w:val="28"/>
        </w:rPr>
        <w:t>Q = K b h</w:t>
      </w:r>
      <w:r w:rsidRPr="00F711AB">
        <w:rPr>
          <w:szCs w:val="28"/>
          <w:vertAlign w:val="superscript"/>
        </w:rPr>
        <w:t>3/2</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b</w:t>
      </w:r>
      <w:r w:rsidRPr="00F711AB">
        <w:rPr>
          <w:rFonts w:hint="eastAsia"/>
          <w:szCs w:val="28"/>
        </w:rPr>
        <w:t>：切口寬度（</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h</w:t>
      </w:r>
      <w:r w:rsidRPr="00F711AB">
        <w:rPr>
          <w:rFonts w:hint="eastAsia"/>
          <w:szCs w:val="28"/>
        </w:rPr>
        <w:t>：堰之水頭（</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K</w:t>
      </w:r>
      <w:r w:rsidRPr="00F711AB">
        <w:rPr>
          <w:rFonts w:hint="eastAsia"/>
          <w:szCs w:val="28"/>
        </w:rPr>
        <w:t>：流量係數</w:t>
      </w:r>
      <w:r w:rsidRPr="00F711AB">
        <w:rPr>
          <w:szCs w:val="28"/>
        </w:rPr>
        <w:t xml:space="preserve"> </w:t>
      </w:r>
    </w:p>
    <w:p w:rsidR="00DA2F7B" w:rsidRPr="00F711AB" w:rsidRDefault="00DA2F7B" w:rsidP="00264ACC">
      <w:pPr>
        <w:spacing w:after="120" w:line="300" w:lineRule="auto"/>
        <w:ind w:left="868"/>
        <w:jc w:val="both"/>
        <w:rPr>
          <w:rFonts w:ascii="標楷體"/>
          <w:szCs w:val="28"/>
        </w:rPr>
      </w:pP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 xml:space="preserve">K </w:t>
      </w:r>
      <w:r w:rsidRPr="00F711AB">
        <w:rPr>
          <w:position w:val="-26"/>
          <w:szCs w:val="28"/>
        </w:rPr>
        <w:object w:dxaOrig="5060" w:dyaOrig="700">
          <v:shape id="_x0000_i1064" type="#_x0000_t75" style="width:278.4pt;height:33pt" o:ole="" fillcolor="window">
            <v:imagedata r:id="rId55" o:title=""/>
          </v:shape>
          <o:OLEObject Type="Embed" ProgID="Equation.3" ShapeID="_x0000_i1064" DrawAspect="Content" ObjectID="_1678607529" r:id="rId56"/>
        </w:objec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B</w:t>
      </w:r>
      <w:r w:rsidRPr="00F711AB">
        <w:rPr>
          <w:rFonts w:hint="eastAsia"/>
          <w:szCs w:val="28"/>
        </w:rPr>
        <w:t>：水路寬度（</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D</w:t>
      </w:r>
      <w:r w:rsidRPr="00F711AB">
        <w:rPr>
          <w:rFonts w:hint="eastAsia"/>
          <w:szCs w:val="28"/>
        </w:rPr>
        <w:t>：水路底面至切口下緣間之高度（</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00" w:left="1120" w:firstLine="0"/>
        <w:rPr>
          <w:szCs w:val="28"/>
        </w:rPr>
      </w:pP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此算式之適用範圍如下。</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B = 0.5 ~ 6.3 m</w:t>
      </w:r>
      <w:r w:rsidRPr="00F711AB">
        <w:rPr>
          <w:rFonts w:hint="eastAsia"/>
          <w:szCs w:val="28"/>
        </w:rPr>
        <w:t xml:space="preserve">　　　　　</w:t>
      </w:r>
      <w:r w:rsidRPr="00F711AB">
        <w:rPr>
          <w:szCs w:val="28"/>
        </w:rPr>
        <w:t>b = 0.15 ~ 5 m</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D = 0.15 ~ 3.5 m</w:t>
      </w:r>
      <w:r w:rsidRPr="00F711AB">
        <w:rPr>
          <w:rFonts w:hint="eastAsia"/>
          <w:szCs w:val="28"/>
        </w:rPr>
        <w:t xml:space="preserve">　　　　　</w:t>
      </w:r>
      <w:r w:rsidRPr="00F711AB">
        <w:rPr>
          <w:position w:val="-24"/>
          <w:szCs w:val="28"/>
        </w:rPr>
        <w:object w:dxaOrig="600" w:dyaOrig="620">
          <v:shape id="_x0000_i1065" type="#_x0000_t75" style="width:30pt;height:31.2pt" o:ole="" fillcolor="window">
            <v:imagedata r:id="rId57" o:title=""/>
          </v:shape>
          <o:OLEObject Type="Embed" ProgID="Equation.3" ShapeID="_x0000_i1065" DrawAspect="Content" ObjectID="_1678607530" r:id="rId58"/>
        </w:object>
      </w:r>
      <w:r w:rsidRPr="00F711AB">
        <w:rPr>
          <w:szCs w:val="28"/>
        </w:rPr>
        <w:t>0.06</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h = 0.03 ~ 0.45</w:t>
      </w:r>
      <w:r w:rsidRPr="00F711AB">
        <w:rPr>
          <w:szCs w:val="28"/>
        </w:rPr>
        <w:object w:dxaOrig="380" w:dyaOrig="360">
          <v:shape id="_x0000_i1066" type="#_x0000_t75" style="width:16.2pt;height:18pt" o:ole="" fillcolor="window">
            <v:imagedata r:id="rId59" o:title=""/>
          </v:shape>
          <o:OLEObject Type="Embed" ProgID="Equation.3" ShapeID="_x0000_i1066" DrawAspect="Content" ObjectID="_1678607531" r:id="rId60"/>
        </w:object>
      </w:r>
      <w:r w:rsidRPr="00F711AB">
        <w:rPr>
          <w:szCs w:val="28"/>
        </w:rPr>
        <w:t xml:space="preserve"> m</w:t>
      </w: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840" w:firstLine="1857"/>
        <w:rPr>
          <w:szCs w:val="28"/>
        </w:rPr>
      </w:pPr>
      <w:r w:rsidRPr="00F711AB">
        <w:rPr>
          <w:szCs w:val="28"/>
        </w:rPr>
        <w:object w:dxaOrig="2620" w:dyaOrig="3009">
          <v:shape id="_x0000_i1067" type="#_x0000_t75" style="width:157.8pt;height:139.2pt" o:ole="">
            <v:imagedata r:id="rId61" o:title="" croptop="11238f" cropbottom="-6229f" cropleft="-7279f" cropright="-7704f"/>
          </v:shape>
          <o:OLEObject Type="Embed" ProgID="CorelDRAW.Graphic.11" ShapeID="_x0000_i1067" DrawAspect="Content" ObjectID="_1678607532" r:id="rId62"/>
        </w:object>
      </w:r>
    </w:p>
    <w:p w:rsidR="00DA2F7B" w:rsidRPr="00F711AB" w:rsidRDefault="00DA2F7B" w:rsidP="00F0246B">
      <w:pPr>
        <w:pStyle w:val="1"/>
        <w:adjustRightInd w:val="0"/>
        <w:snapToGrid w:val="0"/>
        <w:spacing w:before="0" w:after="120" w:line="300" w:lineRule="auto"/>
        <w:ind w:leftChars="400" w:left="1120" w:firstLineChars="900" w:firstLine="2520"/>
        <w:rPr>
          <w:szCs w:val="28"/>
        </w:rPr>
      </w:pPr>
      <w:r w:rsidRPr="00F711AB">
        <w:rPr>
          <w:rFonts w:hint="eastAsia"/>
          <w:szCs w:val="28"/>
        </w:rPr>
        <w:t>圖</w:t>
      </w:r>
      <w:r w:rsidRPr="00F711AB">
        <w:rPr>
          <w:szCs w:val="28"/>
        </w:rPr>
        <w:t>11</w:t>
      </w:r>
      <w:r w:rsidRPr="00F711AB">
        <w:rPr>
          <w:rFonts w:hint="eastAsia"/>
          <w:szCs w:val="28"/>
        </w:rPr>
        <w:t xml:space="preserve">　四角堰</w:t>
      </w: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全幅堰（如圖</w:t>
      </w:r>
      <w:r w:rsidRPr="00F711AB">
        <w:rPr>
          <w:szCs w:val="28"/>
        </w:rPr>
        <w:t>12</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Q = K b h</w:t>
      </w:r>
      <w:r w:rsidRPr="00F711AB">
        <w:rPr>
          <w:szCs w:val="28"/>
          <w:vertAlign w:val="superscript"/>
        </w:rPr>
        <w:t>3/2</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B</w:t>
      </w:r>
      <w:r w:rsidRPr="00F711AB">
        <w:rPr>
          <w:rFonts w:hint="eastAsia"/>
          <w:szCs w:val="28"/>
        </w:rPr>
        <w:t>：水路寬度（</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h</w:t>
      </w:r>
      <w:r w:rsidRPr="00F711AB">
        <w:rPr>
          <w:rFonts w:hint="eastAsia"/>
          <w:szCs w:val="28"/>
        </w:rPr>
        <w:t>：堰之水頭（</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K</w:t>
      </w:r>
      <w:r w:rsidRPr="00F711AB">
        <w:rPr>
          <w:rFonts w:hint="eastAsia"/>
          <w:szCs w:val="28"/>
        </w:rPr>
        <w:t>：流量係數</w:t>
      </w:r>
    </w:p>
    <w:p w:rsidR="00DA2F7B" w:rsidRPr="00F711AB" w:rsidRDefault="00DA2F7B" w:rsidP="00264ACC">
      <w:pPr>
        <w:spacing w:after="120" w:line="300" w:lineRule="auto"/>
        <w:ind w:left="2688"/>
        <w:jc w:val="both"/>
        <w:rPr>
          <w:rFonts w:ascii="標楷體"/>
          <w:szCs w:val="28"/>
        </w:rPr>
      </w:pP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 xml:space="preserve">K </w:t>
      </w:r>
      <w:r w:rsidRPr="00F711AB">
        <w:rPr>
          <w:position w:val="-28"/>
          <w:szCs w:val="28"/>
        </w:rPr>
        <w:object w:dxaOrig="3280" w:dyaOrig="680">
          <v:shape id="_x0000_i1068" type="#_x0000_t75" style="width:162.6pt;height:33pt" o:ole="" fillcolor="window">
            <v:imagedata r:id="rId63" o:title=""/>
          </v:shape>
          <o:OLEObject Type="Embed" ProgID="Equation.3" ShapeID="_x0000_i1068" DrawAspect="Content" ObjectID="_1678607533" r:id="rId64"/>
        </w:objec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D</w:t>
      </w:r>
      <w:r w:rsidRPr="00F711AB">
        <w:rPr>
          <w:rFonts w:hint="eastAsia"/>
          <w:szCs w:val="28"/>
        </w:rPr>
        <w:t>：水路底面至堰緣間之高度（</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rFonts w:hint="eastAsia"/>
          <w:szCs w:val="28"/>
        </w:rPr>
        <w:t>ε：修正項（如</w:t>
      </w:r>
      <w:r w:rsidRPr="00F711AB">
        <w:rPr>
          <w:szCs w:val="28"/>
        </w:rPr>
        <w:t>D</w:t>
      </w:r>
      <w:r w:rsidRPr="00F711AB">
        <w:rPr>
          <w:rFonts w:hint="eastAsia"/>
          <w:szCs w:val="28"/>
        </w:rPr>
        <w:t>為</w:t>
      </w:r>
      <w:r w:rsidRPr="00F711AB">
        <w:rPr>
          <w:szCs w:val="28"/>
        </w:rPr>
        <w:t>1 m</w:t>
      </w:r>
      <w:r w:rsidRPr="00F711AB">
        <w:rPr>
          <w:rFonts w:hint="eastAsia"/>
          <w:szCs w:val="28"/>
        </w:rPr>
        <w:t>以下，ε</w:t>
      </w:r>
      <w:r w:rsidRPr="00F711AB">
        <w:rPr>
          <w:szCs w:val="28"/>
        </w:rPr>
        <w:t>= 0</w:t>
      </w:r>
      <w:r w:rsidRPr="00F711AB">
        <w:rPr>
          <w:rFonts w:hint="eastAsia"/>
          <w:szCs w:val="28"/>
        </w:rPr>
        <w:t>；如</w:t>
      </w:r>
      <w:r w:rsidRPr="00F711AB">
        <w:rPr>
          <w:szCs w:val="28"/>
        </w:rPr>
        <w:t>D</w:t>
      </w:r>
      <w:r w:rsidRPr="00F711AB">
        <w:rPr>
          <w:rFonts w:hint="eastAsia"/>
          <w:szCs w:val="28"/>
        </w:rPr>
        <w:t>為</w:t>
      </w:r>
      <w:r w:rsidRPr="00F711AB">
        <w:rPr>
          <w:szCs w:val="28"/>
        </w:rPr>
        <w:t>1 m</w:t>
      </w:r>
      <w:r w:rsidRPr="00F711AB">
        <w:rPr>
          <w:rFonts w:hint="eastAsia"/>
          <w:szCs w:val="28"/>
        </w:rPr>
        <w:t>以上，ε</w:t>
      </w:r>
      <w:r w:rsidRPr="00F711AB">
        <w:rPr>
          <w:szCs w:val="28"/>
        </w:rPr>
        <w:t>= 0.55</w:t>
      </w:r>
      <w:r w:rsidRPr="00F711AB">
        <w:rPr>
          <w:rFonts w:hint="eastAsia"/>
          <w:szCs w:val="28"/>
        </w:rPr>
        <w:t>（</w:t>
      </w:r>
      <w:r w:rsidRPr="00F711AB">
        <w:rPr>
          <w:szCs w:val="28"/>
        </w:rPr>
        <w:t>D</w:t>
      </w:r>
      <w:r w:rsidRPr="00F711AB">
        <w:rPr>
          <w:rFonts w:hint="eastAsia"/>
          <w:szCs w:val="28"/>
        </w:rPr>
        <w:t>－</w:t>
      </w:r>
      <w:r w:rsidRPr="00F711AB">
        <w:rPr>
          <w:szCs w:val="28"/>
        </w:rPr>
        <w:t>1</w:t>
      </w:r>
      <w:r w:rsidRPr="00F711AB">
        <w:rPr>
          <w:rFonts w:hint="eastAsia"/>
          <w:szCs w:val="28"/>
        </w:rPr>
        <w:t>））</w:t>
      </w:r>
    </w:p>
    <w:p w:rsidR="00DA2F7B" w:rsidRPr="00F711AB" w:rsidRDefault="00DA2F7B" w:rsidP="00F0246B">
      <w:pPr>
        <w:pStyle w:val="1"/>
        <w:adjustRightInd w:val="0"/>
        <w:snapToGrid w:val="0"/>
        <w:spacing w:before="0" w:after="120" w:line="300" w:lineRule="auto"/>
        <w:ind w:leftChars="400" w:left="1120" w:firstLine="0"/>
        <w:rPr>
          <w:szCs w:val="28"/>
        </w:rPr>
      </w:pP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此算式之適用範圍如下。</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B</w:t>
      </w:r>
      <w:r w:rsidRPr="00F711AB">
        <w:rPr>
          <w:rFonts w:hint="eastAsia"/>
          <w:szCs w:val="28"/>
        </w:rPr>
        <w:t>≧</w:t>
      </w:r>
      <w:r w:rsidRPr="00F711AB">
        <w:rPr>
          <w:szCs w:val="28"/>
        </w:rPr>
        <w:t>0.5 m</w:t>
      </w:r>
      <w:r w:rsidRPr="00F711AB">
        <w:rPr>
          <w:rFonts w:hint="eastAsia"/>
          <w:szCs w:val="28"/>
        </w:rPr>
        <w:t xml:space="preserve">　　　　</w:t>
      </w:r>
      <w:r w:rsidRPr="00F711AB">
        <w:rPr>
          <w:szCs w:val="28"/>
        </w:rPr>
        <w:t>D= 0.3 ~ 2.5 m</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 xml:space="preserve">h = 0.03 ~ D m </w:t>
      </w:r>
      <w:r w:rsidRPr="00F711AB">
        <w:rPr>
          <w:rFonts w:hint="eastAsia"/>
          <w:szCs w:val="28"/>
        </w:rPr>
        <w:t>（但</w:t>
      </w:r>
      <w:r w:rsidRPr="00F711AB">
        <w:rPr>
          <w:szCs w:val="28"/>
        </w:rPr>
        <w:t>h</w:t>
      </w:r>
      <w:r w:rsidRPr="00F711AB">
        <w:rPr>
          <w:rFonts w:hint="eastAsia"/>
          <w:szCs w:val="28"/>
        </w:rPr>
        <w:t>應為</w:t>
      </w:r>
      <w:r w:rsidRPr="00F711AB">
        <w:rPr>
          <w:szCs w:val="28"/>
        </w:rPr>
        <w:t>0.8m</w:t>
      </w:r>
      <w:r w:rsidRPr="00F711AB">
        <w:rPr>
          <w:rFonts w:hint="eastAsia"/>
          <w:szCs w:val="28"/>
        </w:rPr>
        <w:t>以下且為</w:t>
      </w:r>
      <w:r w:rsidRPr="00F711AB">
        <w:rPr>
          <w:position w:val="-24"/>
          <w:szCs w:val="28"/>
        </w:rPr>
        <w:object w:dxaOrig="279" w:dyaOrig="620">
          <v:shape id="_x0000_i1069" type="#_x0000_t75" style="width:13.8pt;height:28.2pt" o:ole="" fillcolor="window">
            <v:imagedata r:id="rId65" o:title=""/>
          </v:shape>
          <o:OLEObject Type="Embed" ProgID="Equation.3" ShapeID="_x0000_i1069" DrawAspect="Content" ObjectID="_1678607534" r:id="rId66"/>
        </w:object>
      </w:r>
      <w:r w:rsidRPr="00F711AB">
        <w:rPr>
          <w:rFonts w:hint="eastAsia"/>
          <w:szCs w:val="28"/>
        </w:rPr>
        <w:t>以下）。</w:t>
      </w:r>
    </w:p>
    <w:p w:rsidR="00DA2F7B" w:rsidRPr="00F711AB" w:rsidRDefault="00DA2F7B" w:rsidP="00F0246B">
      <w:pPr>
        <w:pStyle w:val="1"/>
        <w:adjustRightInd w:val="0"/>
        <w:snapToGrid w:val="0"/>
        <w:spacing w:before="0" w:after="120" w:line="300" w:lineRule="auto"/>
        <w:ind w:leftChars="300" w:left="840" w:firstLine="1432"/>
        <w:rPr>
          <w:szCs w:val="28"/>
        </w:rPr>
      </w:pPr>
      <w:r w:rsidRPr="00F711AB">
        <w:rPr>
          <w:szCs w:val="28"/>
        </w:rPr>
        <w:object w:dxaOrig="3244" w:dyaOrig="3002">
          <v:shape id="_x0000_i1070" type="#_x0000_t75" style="width:180pt;height:144.6pt" o:ole="">
            <v:imagedata r:id="rId67" o:title="" croptop="10304f" cropbottom="-7859f" cropleft="-4384f" cropright="-2889f"/>
          </v:shape>
          <o:OLEObject Type="Embed" ProgID="CorelDRAW.Graphic.11" ShapeID="_x0000_i1070" DrawAspect="Content" ObjectID="_1678607535" r:id="rId68"/>
        </w:object>
      </w:r>
    </w:p>
    <w:p w:rsidR="00DA2F7B" w:rsidRPr="00F711AB" w:rsidRDefault="00DA2F7B" w:rsidP="00F0246B">
      <w:pPr>
        <w:pStyle w:val="1"/>
        <w:adjustRightInd w:val="0"/>
        <w:snapToGrid w:val="0"/>
        <w:spacing w:before="0" w:after="120" w:line="300" w:lineRule="auto"/>
        <w:ind w:leftChars="400" w:left="1120" w:firstLineChars="650" w:firstLine="1820"/>
        <w:rPr>
          <w:szCs w:val="28"/>
        </w:rPr>
      </w:pPr>
      <w:r w:rsidRPr="00F711AB">
        <w:rPr>
          <w:rFonts w:hint="eastAsia"/>
          <w:szCs w:val="28"/>
        </w:rPr>
        <w:t>圖</w:t>
      </w:r>
      <w:r w:rsidRPr="00F711AB">
        <w:rPr>
          <w:szCs w:val="28"/>
        </w:rPr>
        <w:t>12</w:t>
      </w:r>
      <w:r w:rsidRPr="00F711AB">
        <w:rPr>
          <w:rFonts w:hint="eastAsia"/>
          <w:szCs w:val="28"/>
        </w:rPr>
        <w:t xml:space="preserve">　全幅堰</w:t>
      </w: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6.2.4</w:t>
      </w:r>
      <w:r w:rsidRPr="00F711AB">
        <w:rPr>
          <w:rFonts w:ascii="標楷體" w:hAnsi="標楷體" w:hint="eastAsia"/>
          <w:szCs w:val="28"/>
        </w:rPr>
        <w:t>節流裝置測定法</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1.</w:t>
      </w:r>
      <w:r w:rsidRPr="00F711AB">
        <w:rPr>
          <w:rFonts w:hint="eastAsia"/>
          <w:szCs w:val="28"/>
        </w:rPr>
        <w:t>裝置</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通則：除依下列規定外，應依</w:t>
      </w:r>
      <w:r w:rsidRPr="00F711AB">
        <w:rPr>
          <w:szCs w:val="28"/>
        </w:rPr>
        <w:t>CNS 11872</w:t>
      </w:r>
      <w:r w:rsidRPr="00F711AB">
        <w:rPr>
          <w:rFonts w:hint="eastAsia"/>
          <w:szCs w:val="28"/>
        </w:rPr>
        <w:t>之規定。</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孔口板</w:t>
      </w:r>
    </w:p>
    <w:p w:rsidR="00DA2F7B" w:rsidRPr="00F711AB" w:rsidRDefault="00DA2F7B" w:rsidP="00F0246B">
      <w:pPr>
        <w:pStyle w:val="1"/>
        <w:adjustRightInd w:val="0"/>
        <w:snapToGrid w:val="0"/>
        <w:spacing w:before="0" w:after="120" w:line="300" w:lineRule="auto"/>
        <w:ind w:leftChars="370" w:left="1417" w:hangingChars="136" w:hanging="381"/>
        <w:rPr>
          <w:szCs w:val="28"/>
        </w:rPr>
      </w:pPr>
      <w:r w:rsidRPr="00F711AB">
        <w:rPr>
          <w:szCs w:val="28"/>
        </w:rPr>
        <w:t>A.</w:t>
      </w:r>
      <w:r w:rsidRPr="00F711AB">
        <w:rPr>
          <w:rFonts w:hint="eastAsia"/>
          <w:szCs w:val="28"/>
        </w:rPr>
        <w:t>構造：孔口板之構造，應依</w:t>
      </w:r>
      <w:r w:rsidRPr="00F711AB">
        <w:rPr>
          <w:szCs w:val="28"/>
        </w:rPr>
        <w:t>CNS 11872</w:t>
      </w:r>
      <w:r w:rsidRPr="00F711AB">
        <w:rPr>
          <w:rFonts w:hint="eastAsia"/>
          <w:szCs w:val="28"/>
        </w:rPr>
        <w:t>之規定。</w:t>
      </w:r>
    </w:p>
    <w:p w:rsidR="00DA2F7B" w:rsidRPr="00F711AB" w:rsidRDefault="00DA2F7B" w:rsidP="00F0246B">
      <w:pPr>
        <w:pStyle w:val="1"/>
        <w:adjustRightInd w:val="0"/>
        <w:snapToGrid w:val="0"/>
        <w:spacing w:before="0" w:after="120" w:line="300" w:lineRule="auto"/>
        <w:ind w:leftChars="505" w:left="1414" w:firstLine="0"/>
        <w:rPr>
          <w:szCs w:val="28"/>
        </w:rPr>
      </w:pPr>
      <w:r w:rsidRPr="00F711AB">
        <w:rPr>
          <w:rFonts w:hint="eastAsia"/>
          <w:szCs w:val="28"/>
        </w:rPr>
        <w:t>壓力取出口原則上採用隅間取壓口（如圖</w:t>
      </w:r>
      <w:r w:rsidRPr="00F711AB">
        <w:rPr>
          <w:szCs w:val="28"/>
        </w:rPr>
        <w:t>13</w:t>
      </w:r>
      <w:r w:rsidRPr="00F711AB">
        <w:rPr>
          <w:rFonts w:hint="eastAsia"/>
          <w:szCs w:val="28"/>
        </w:rPr>
        <w:t>），其構造及位置應依</w:t>
      </w:r>
      <w:r w:rsidRPr="00F711AB">
        <w:rPr>
          <w:szCs w:val="28"/>
        </w:rPr>
        <w:t>CNS 11872</w:t>
      </w:r>
      <w:r w:rsidRPr="00F711AB">
        <w:rPr>
          <w:rFonts w:hint="eastAsia"/>
          <w:szCs w:val="28"/>
        </w:rPr>
        <w:t>之規定。且</w:t>
      </w:r>
      <w:r w:rsidRPr="00F711AB">
        <w:rPr>
          <w:szCs w:val="28"/>
        </w:rPr>
        <w:t>D</w:t>
      </w:r>
      <w:r w:rsidRPr="00F711AB">
        <w:rPr>
          <w:rFonts w:hint="eastAsia"/>
          <w:szCs w:val="28"/>
        </w:rPr>
        <w:t>取壓口、</w:t>
      </w:r>
      <w:r w:rsidRPr="00F711AB">
        <w:rPr>
          <w:szCs w:val="28"/>
        </w:rPr>
        <w:t>0.5D</w:t>
      </w:r>
      <w:r w:rsidRPr="00F711AB">
        <w:rPr>
          <w:rFonts w:hint="eastAsia"/>
          <w:szCs w:val="28"/>
        </w:rPr>
        <w:t>取壓口及凸緣取壓口亦應依</w:t>
      </w:r>
      <w:r w:rsidRPr="00F711AB">
        <w:rPr>
          <w:szCs w:val="28"/>
        </w:rPr>
        <w:t>CNS 11872</w:t>
      </w:r>
      <w:r w:rsidRPr="00F711AB">
        <w:rPr>
          <w:rFonts w:hint="eastAsia"/>
          <w:szCs w:val="28"/>
        </w:rPr>
        <w:t>之規定。</w:t>
      </w:r>
    </w:p>
    <w:p w:rsidR="00DA2F7B" w:rsidRPr="00F711AB" w:rsidRDefault="00DA2F7B" w:rsidP="00F0246B">
      <w:pPr>
        <w:pStyle w:val="1"/>
        <w:adjustRightInd w:val="0"/>
        <w:snapToGrid w:val="0"/>
        <w:spacing w:before="0" w:after="120" w:line="300" w:lineRule="auto"/>
        <w:ind w:leftChars="550" w:left="1540" w:firstLine="0"/>
        <w:rPr>
          <w:szCs w:val="28"/>
        </w:rPr>
      </w:pPr>
    </w:p>
    <w:p w:rsidR="00DA2F7B" w:rsidRPr="00F711AB" w:rsidRDefault="00DA2F7B" w:rsidP="00F0246B">
      <w:pPr>
        <w:pStyle w:val="1"/>
        <w:adjustRightInd w:val="0"/>
        <w:snapToGrid w:val="0"/>
        <w:spacing w:before="0" w:after="120" w:line="300" w:lineRule="auto"/>
        <w:ind w:leftChars="550" w:left="1540" w:firstLine="0"/>
        <w:rPr>
          <w:szCs w:val="28"/>
        </w:rPr>
      </w:pPr>
    </w:p>
    <w:p w:rsidR="00DA2F7B" w:rsidRPr="00F711AB" w:rsidRDefault="00DA2F7B" w:rsidP="00F0246B">
      <w:pPr>
        <w:pStyle w:val="1"/>
        <w:adjustRightInd w:val="0"/>
        <w:snapToGrid w:val="0"/>
        <w:spacing w:before="0" w:after="120" w:line="300" w:lineRule="auto"/>
        <w:ind w:leftChars="550" w:left="1540" w:firstLine="0"/>
        <w:rPr>
          <w:szCs w:val="28"/>
        </w:rPr>
      </w:pPr>
    </w:p>
    <w:p w:rsidR="00DA2F7B" w:rsidRPr="00F711AB" w:rsidRDefault="00DA2F7B" w:rsidP="00F0246B">
      <w:pPr>
        <w:pStyle w:val="1"/>
        <w:adjustRightInd w:val="0"/>
        <w:snapToGrid w:val="0"/>
        <w:spacing w:before="0" w:after="120" w:line="300" w:lineRule="auto"/>
        <w:ind w:leftChars="300" w:left="840" w:firstLine="2141"/>
        <w:rPr>
          <w:szCs w:val="28"/>
        </w:rPr>
      </w:pPr>
      <w:r w:rsidRPr="00F711AB">
        <w:rPr>
          <w:szCs w:val="28"/>
        </w:rPr>
        <w:object w:dxaOrig="4335" w:dyaOrig="6239">
          <v:shape id="_x0000_i1071" type="#_x0000_t75" style="width:169.2pt;height:207pt" o:ole="" fillcolor="window">
            <v:imagedata r:id="rId69" o:title="" croptop="10473f"/>
          </v:shape>
          <o:OLEObject Type="Embed" ProgID="CorelDraw.Graphic.8" ShapeID="_x0000_i1071" DrawAspect="Content" ObjectID="_1678607536" r:id="rId70"/>
        </w:object>
      </w:r>
    </w:p>
    <w:p w:rsidR="00DA2F7B" w:rsidRPr="00F711AB" w:rsidRDefault="00DA2F7B" w:rsidP="00F0246B">
      <w:pPr>
        <w:pStyle w:val="1"/>
        <w:adjustRightInd w:val="0"/>
        <w:snapToGrid w:val="0"/>
        <w:spacing w:before="0" w:after="120" w:line="300" w:lineRule="auto"/>
        <w:ind w:leftChars="400" w:left="1120" w:firstLineChars="700" w:firstLine="1960"/>
        <w:rPr>
          <w:szCs w:val="28"/>
        </w:rPr>
      </w:pPr>
      <w:r w:rsidRPr="00F711AB">
        <w:rPr>
          <w:rFonts w:hint="eastAsia"/>
          <w:szCs w:val="28"/>
        </w:rPr>
        <w:t>圖</w:t>
      </w:r>
      <w:r w:rsidRPr="00F711AB">
        <w:rPr>
          <w:szCs w:val="28"/>
        </w:rPr>
        <w:t>13</w:t>
      </w:r>
      <w:r w:rsidRPr="00F711AB">
        <w:rPr>
          <w:rFonts w:hint="eastAsia"/>
          <w:szCs w:val="28"/>
        </w:rPr>
        <w:t xml:space="preserve">　隅間取壓口之孔口</w:t>
      </w:r>
    </w:p>
    <w:p w:rsidR="00DA2F7B" w:rsidRPr="00F711AB" w:rsidRDefault="00DA2F7B" w:rsidP="00F0246B">
      <w:pPr>
        <w:pStyle w:val="1"/>
        <w:adjustRightInd w:val="0"/>
        <w:snapToGrid w:val="0"/>
        <w:spacing w:before="0" w:after="120" w:line="300" w:lineRule="auto"/>
        <w:ind w:leftChars="400" w:left="1540" w:hanging="420"/>
        <w:rPr>
          <w:szCs w:val="28"/>
        </w:rPr>
      </w:pPr>
    </w:p>
    <w:p w:rsidR="00DA2F7B" w:rsidRPr="00F711AB" w:rsidRDefault="00DA2F7B" w:rsidP="00F0246B">
      <w:pPr>
        <w:pStyle w:val="1"/>
        <w:adjustRightInd w:val="0"/>
        <w:snapToGrid w:val="0"/>
        <w:spacing w:before="0" w:after="120" w:line="300" w:lineRule="auto"/>
        <w:ind w:leftChars="370" w:left="1417" w:hangingChars="136" w:hanging="381"/>
        <w:rPr>
          <w:szCs w:val="28"/>
        </w:rPr>
      </w:pPr>
      <w:r w:rsidRPr="00F711AB">
        <w:rPr>
          <w:szCs w:val="28"/>
        </w:rPr>
        <w:t>B.</w:t>
      </w:r>
      <w:r w:rsidRPr="00F711AB">
        <w:rPr>
          <w:rFonts w:hint="eastAsia"/>
          <w:szCs w:val="28"/>
        </w:rPr>
        <w:t>流出係數（註</w:t>
      </w:r>
      <w:r w:rsidRPr="00F711AB">
        <w:rPr>
          <w:szCs w:val="28"/>
        </w:rPr>
        <w:t>3</w:t>
      </w:r>
      <w:r w:rsidRPr="00F711AB">
        <w:rPr>
          <w:rFonts w:hint="eastAsia"/>
          <w:szCs w:val="28"/>
        </w:rPr>
        <w:t>）隅間取壓口之流出係數</w:t>
      </w:r>
      <w:r w:rsidRPr="00F711AB">
        <w:rPr>
          <w:szCs w:val="28"/>
        </w:rPr>
        <w:t>C</w:t>
      </w:r>
      <w:r w:rsidRPr="00F711AB">
        <w:rPr>
          <w:rFonts w:hint="eastAsia"/>
          <w:szCs w:val="28"/>
        </w:rPr>
        <w:t>列於表</w:t>
      </w:r>
      <w:r w:rsidRPr="00F711AB">
        <w:rPr>
          <w:szCs w:val="28"/>
        </w:rPr>
        <w:t>2</w:t>
      </w:r>
      <w:r w:rsidRPr="00F711AB">
        <w:rPr>
          <w:rFonts w:hint="eastAsia"/>
          <w:szCs w:val="28"/>
        </w:rPr>
        <w:t>。表</w:t>
      </w:r>
      <w:r w:rsidRPr="00F711AB">
        <w:rPr>
          <w:szCs w:val="28"/>
        </w:rPr>
        <w:t>2</w:t>
      </w:r>
      <w:r w:rsidRPr="00F711AB">
        <w:rPr>
          <w:rFonts w:hint="eastAsia"/>
          <w:szCs w:val="28"/>
        </w:rPr>
        <w:t>之適用範圍如下所示。</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：縮減孔徑（</w:t>
      </w:r>
      <w:r w:rsidRPr="00F711AB">
        <w:rPr>
          <w:szCs w:val="28"/>
        </w:rPr>
        <w:t>mm</w:t>
      </w:r>
      <w:r w:rsidRPr="00F711AB">
        <w:rPr>
          <w:rFonts w:hint="eastAsia"/>
          <w:szCs w:val="28"/>
        </w:rPr>
        <w:t>）</w:t>
      </w:r>
      <w:r w:rsidRPr="00F711AB">
        <w:rPr>
          <w:szCs w:val="28"/>
        </w:rPr>
        <w:tab/>
      </w:r>
      <w:r w:rsidRPr="00F711AB">
        <w:rPr>
          <w:szCs w:val="28"/>
        </w:rPr>
        <w:tab/>
        <w:t>d</w:t>
      </w:r>
      <w:r w:rsidRPr="00F711AB">
        <w:rPr>
          <w:rFonts w:hint="eastAsia"/>
          <w:szCs w:val="28"/>
        </w:rPr>
        <w:t>≧</w:t>
      </w:r>
      <w:r w:rsidRPr="00F711AB">
        <w:rPr>
          <w:szCs w:val="28"/>
        </w:rPr>
        <w:t>12.5</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：管徑（</w:t>
      </w:r>
      <w:r w:rsidRPr="00F711AB">
        <w:rPr>
          <w:szCs w:val="28"/>
        </w:rPr>
        <w:t>mm</w:t>
      </w:r>
      <w:r w:rsidRPr="00F711AB">
        <w:rPr>
          <w:rFonts w:hint="eastAsia"/>
          <w:szCs w:val="28"/>
        </w:rPr>
        <w:t>）</w:t>
      </w:r>
      <w:r w:rsidRPr="00F711AB">
        <w:rPr>
          <w:szCs w:val="28"/>
        </w:rPr>
        <w:tab/>
      </w:r>
      <w:r w:rsidRPr="00F711AB">
        <w:rPr>
          <w:szCs w:val="28"/>
        </w:rPr>
        <w:tab/>
      </w:r>
      <w:r w:rsidRPr="00F711AB">
        <w:rPr>
          <w:szCs w:val="28"/>
        </w:rPr>
        <w:tab/>
        <w:t>50</w:t>
      </w:r>
      <w:r w:rsidRPr="00F711AB">
        <w:rPr>
          <w:rFonts w:hint="eastAsia"/>
          <w:szCs w:val="28"/>
        </w:rPr>
        <w:t>≦</w:t>
      </w:r>
      <w:r w:rsidRPr="00F711AB">
        <w:rPr>
          <w:szCs w:val="28"/>
        </w:rPr>
        <w:t>D</w:t>
      </w:r>
      <w:r w:rsidRPr="00F711AB">
        <w:rPr>
          <w:rFonts w:hint="eastAsia"/>
          <w:szCs w:val="28"/>
        </w:rPr>
        <w:t>≦</w:t>
      </w:r>
      <w:r w:rsidRPr="00F711AB">
        <w:rPr>
          <w:szCs w:val="28"/>
        </w:rPr>
        <w:t>1000</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rFonts w:hint="eastAsia"/>
          <w:szCs w:val="28"/>
        </w:rPr>
        <w:t>β：直徑縮減比</w:t>
      </w:r>
      <w:r w:rsidRPr="00F711AB">
        <w:rPr>
          <w:szCs w:val="28"/>
        </w:rPr>
        <w:tab/>
      </w:r>
      <w:r w:rsidRPr="00F711AB">
        <w:rPr>
          <w:szCs w:val="28"/>
        </w:rPr>
        <w:tab/>
      </w:r>
      <w:r w:rsidRPr="00F711AB">
        <w:rPr>
          <w:szCs w:val="28"/>
        </w:rPr>
        <w:tab/>
      </w:r>
      <w:r w:rsidRPr="00F711AB">
        <w:rPr>
          <w:szCs w:val="28"/>
        </w:rPr>
        <w:tab/>
        <w:t>0.30</w:t>
      </w:r>
      <w:r w:rsidRPr="00F711AB">
        <w:rPr>
          <w:rFonts w:hint="eastAsia"/>
          <w:szCs w:val="28"/>
        </w:rPr>
        <w:t>≦β≦</w:t>
      </w:r>
      <w:r w:rsidRPr="00F711AB">
        <w:rPr>
          <w:szCs w:val="28"/>
        </w:rPr>
        <w:t>0.80</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szCs w:val="28"/>
        </w:rPr>
        <w:t>Re</w:t>
      </w:r>
      <w:r w:rsidRPr="00F711AB">
        <w:rPr>
          <w:rFonts w:hint="eastAsia"/>
          <w:szCs w:val="28"/>
        </w:rPr>
        <w:t>：雷諾數</w:t>
      </w:r>
      <w:r w:rsidRPr="00F711AB">
        <w:rPr>
          <w:szCs w:val="28"/>
        </w:rPr>
        <w:tab/>
      </w:r>
      <w:r w:rsidRPr="00F711AB">
        <w:rPr>
          <w:szCs w:val="28"/>
        </w:rPr>
        <w:tab/>
      </w:r>
      <w:r w:rsidRPr="00F711AB">
        <w:rPr>
          <w:szCs w:val="28"/>
        </w:rPr>
        <w:tab/>
      </w:r>
      <w:r w:rsidRPr="00F711AB">
        <w:rPr>
          <w:szCs w:val="28"/>
        </w:rPr>
        <w:tab/>
      </w:r>
      <w:r w:rsidRPr="00F711AB">
        <w:rPr>
          <w:szCs w:val="28"/>
        </w:rPr>
        <w:tab/>
        <w:t>10</w:t>
      </w:r>
      <w:r w:rsidRPr="00F711AB">
        <w:rPr>
          <w:szCs w:val="28"/>
          <w:vertAlign w:val="superscript"/>
        </w:rPr>
        <w:t>5</w:t>
      </w:r>
      <w:r w:rsidRPr="00F711AB">
        <w:rPr>
          <w:rFonts w:hint="eastAsia"/>
          <w:szCs w:val="28"/>
        </w:rPr>
        <w:t>≦</w:t>
      </w:r>
      <w:r w:rsidRPr="00F711AB">
        <w:rPr>
          <w:szCs w:val="28"/>
        </w:rPr>
        <w:t>Re</w:t>
      </w:r>
      <w:r w:rsidRPr="00F711AB">
        <w:rPr>
          <w:rFonts w:hint="eastAsia"/>
          <w:szCs w:val="28"/>
        </w:rPr>
        <w:t>≦</w:t>
      </w:r>
      <w:r w:rsidRPr="00F711AB">
        <w:rPr>
          <w:szCs w:val="28"/>
        </w:rPr>
        <w:t>10</w:t>
      </w:r>
      <w:r w:rsidRPr="00F711AB">
        <w:rPr>
          <w:szCs w:val="28"/>
          <w:vertAlign w:val="superscript"/>
        </w:rPr>
        <w:t>7</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rFonts w:hint="eastAsia"/>
          <w:szCs w:val="28"/>
        </w:rPr>
        <w:t>如使用在上述範圍外之場合，請參照</w:t>
      </w:r>
      <w:r w:rsidRPr="00F711AB">
        <w:rPr>
          <w:szCs w:val="28"/>
        </w:rPr>
        <w:t>CNS 11872</w:t>
      </w:r>
      <w:r w:rsidRPr="00F711AB">
        <w:rPr>
          <w:rFonts w:hint="eastAsia"/>
          <w:szCs w:val="28"/>
        </w:rPr>
        <w:t>之規定。</w:t>
      </w:r>
    </w:p>
    <w:p w:rsidR="00DA2F7B" w:rsidRPr="00F711AB" w:rsidRDefault="00DA2F7B" w:rsidP="00F0246B">
      <w:pPr>
        <w:pStyle w:val="1a"/>
        <w:adjustRightInd w:val="0"/>
        <w:snapToGrid w:val="0"/>
        <w:spacing w:line="300" w:lineRule="auto"/>
        <w:ind w:leftChars="550" w:left="2240" w:hanging="700"/>
        <w:rPr>
          <w:szCs w:val="28"/>
        </w:rPr>
      </w:pPr>
    </w:p>
    <w:p w:rsidR="00DA2F7B" w:rsidRPr="00F711AB" w:rsidRDefault="00DA2F7B" w:rsidP="00F0246B">
      <w:pPr>
        <w:pStyle w:val="1a"/>
        <w:adjustRightInd w:val="0"/>
        <w:snapToGrid w:val="0"/>
        <w:spacing w:line="300" w:lineRule="auto"/>
        <w:ind w:leftChars="550" w:left="2240" w:hanging="700"/>
        <w:rPr>
          <w:szCs w:val="28"/>
        </w:rPr>
      </w:pPr>
      <w:r w:rsidRPr="00F711AB">
        <w:rPr>
          <w:rFonts w:hint="eastAsia"/>
          <w:szCs w:val="28"/>
        </w:rPr>
        <w:t>註</w:t>
      </w:r>
      <w:r w:rsidRPr="00F711AB">
        <w:rPr>
          <w:szCs w:val="28"/>
        </w:rPr>
        <w:t>3</w:t>
      </w:r>
      <w:r w:rsidRPr="00F711AB">
        <w:rPr>
          <w:rFonts w:hint="eastAsia"/>
          <w:szCs w:val="28"/>
        </w:rPr>
        <w:t>：流出係數是指流量係數與接近速度係數之比。</w:t>
      </w:r>
    </w:p>
    <w:p w:rsidR="00DA2F7B" w:rsidRDefault="00DA2F7B" w:rsidP="00F0246B">
      <w:pPr>
        <w:pStyle w:val="1"/>
        <w:adjustRightInd w:val="0"/>
        <w:snapToGrid w:val="0"/>
        <w:spacing w:before="0" w:after="120" w:line="300" w:lineRule="auto"/>
        <w:ind w:leftChars="300" w:left="1120" w:hanging="280"/>
        <w:rPr>
          <w:szCs w:val="28"/>
        </w:rPr>
      </w:pPr>
    </w:p>
    <w:p w:rsidR="00DA2F7B" w:rsidRDefault="00DA2F7B" w:rsidP="00F0246B">
      <w:pPr>
        <w:pStyle w:val="1"/>
        <w:adjustRightInd w:val="0"/>
        <w:snapToGrid w:val="0"/>
        <w:spacing w:before="0" w:after="120" w:line="300" w:lineRule="auto"/>
        <w:ind w:leftChars="300" w:left="1120" w:hanging="280"/>
        <w:rPr>
          <w:szCs w:val="28"/>
        </w:rPr>
      </w:pPr>
    </w:p>
    <w:p w:rsidR="00DA2F7B" w:rsidRDefault="00DA2F7B" w:rsidP="00F0246B">
      <w:pPr>
        <w:pStyle w:val="1"/>
        <w:adjustRightInd w:val="0"/>
        <w:snapToGrid w:val="0"/>
        <w:spacing w:before="0" w:after="120" w:line="300" w:lineRule="auto"/>
        <w:ind w:leftChars="300" w:left="1120" w:hanging="280"/>
        <w:rPr>
          <w:szCs w:val="28"/>
        </w:rPr>
      </w:pPr>
    </w:p>
    <w:p w:rsidR="00DA2F7B" w:rsidRDefault="00DA2F7B" w:rsidP="00F0246B">
      <w:pPr>
        <w:pStyle w:val="1"/>
        <w:adjustRightInd w:val="0"/>
        <w:snapToGrid w:val="0"/>
        <w:spacing w:before="0" w:after="120" w:line="300" w:lineRule="auto"/>
        <w:ind w:leftChars="300" w:left="1120" w:hanging="280"/>
        <w:rPr>
          <w:szCs w:val="28"/>
        </w:rPr>
      </w:pPr>
    </w:p>
    <w:p w:rsidR="00DA2F7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rFonts w:hint="eastAsia"/>
          <w:szCs w:val="28"/>
        </w:rPr>
        <w:t>表</w:t>
      </w:r>
      <w:r w:rsidRPr="00F711AB">
        <w:rPr>
          <w:szCs w:val="28"/>
        </w:rPr>
        <w:t>2</w:t>
      </w:r>
      <w:r w:rsidRPr="00F711AB">
        <w:rPr>
          <w:rFonts w:hint="eastAsia"/>
          <w:szCs w:val="28"/>
        </w:rPr>
        <w:t xml:space="preserve">　隅間取壓口流出係數</w:t>
      </w:r>
    </w:p>
    <w:tbl>
      <w:tblPr>
        <w:tblW w:w="0" w:type="auto"/>
        <w:jc w:val="right"/>
        <w:tblInd w:w="-361" w:type="dxa"/>
        <w:tblBorders>
          <w:top w:val="single" w:sz="6" w:space="0" w:color="auto"/>
          <w:bottom w:val="single" w:sz="6" w:space="0" w:color="auto"/>
          <w:insideH w:val="single" w:sz="6" w:space="0" w:color="auto"/>
          <w:insideV w:val="single" w:sz="6" w:space="0" w:color="auto"/>
        </w:tblBorders>
        <w:tblLayout w:type="fixed"/>
        <w:tblCellMar>
          <w:left w:w="24" w:type="dxa"/>
          <w:right w:w="24" w:type="dxa"/>
        </w:tblCellMar>
        <w:tblLook w:val="0000"/>
      </w:tblPr>
      <w:tblGrid>
        <w:gridCol w:w="1373"/>
        <w:gridCol w:w="1374"/>
        <w:gridCol w:w="1374"/>
        <w:gridCol w:w="1374"/>
        <w:gridCol w:w="1374"/>
        <w:gridCol w:w="1374"/>
      </w:tblGrid>
      <w:tr w:rsidR="00DA2F7B" w:rsidRPr="00F711AB" w:rsidTr="00D74330">
        <w:trPr>
          <w:trHeight w:val="185"/>
          <w:tblHeader/>
          <w:jc w:val="right"/>
        </w:trPr>
        <w:tc>
          <w:tcPr>
            <w:tcW w:w="1373" w:type="dxa"/>
            <w:tcBorders>
              <w:top w:val="single" w:sz="12" w:space="0" w:color="auto"/>
              <w:left w:val="single" w:sz="12" w:space="0" w:color="auto"/>
              <w:bottom w:val="single" w:sz="12" w:space="0" w:color="auto"/>
            </w:tcBorders>
            <w:vAlign w:val="center"/>
          </w:tcPr>
          <w:p w:rsidR="00DA2F7B" w:rsidRPr="00F711AB" w:rsidRDefault="00DA2F7B"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1374" w:type="dxa"/>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1374" w:type="dxa"/>
            <w:tcBorders>
              <w:top w:val="single" w:sz="12" w:space="0" w:color="auto"/>
              <w:left w:val="nil"/>
              <w:bottom w:val="single" w:sz="12" w:space="0" w:color="auto"/>
            </w:tcBorders>
            <w:vAlign w:val="center"/>
          </w:tcPr>
          <w:p w:rsidR="00DA2F7B" w:rsidRPr="00F711AB" w:rsidRDefault="00DA2F7B"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1374" w:type="dxa"/>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1374" w:type="dxa"/>
            <w:tcBorders>
              <w:top w:val="single" w:sz="12" w:space="0" w:color="auto"/>
              <w:left w:val="nil"/>
              <w:bottom w:val="single" w:sz="12" w:space="0" w:color="auto"/>
            </w:tcBorders>
            <w:vAlign w:val="center"/>
          </w:tcPr>
          <w:p w:rsidR="00DA2F7B" w:rsidRPr="00F711AB" w:rsidRDefault="00DA2F7B"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1374" w:type="dxa"/>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C</w:t>
            </w:r>
          </w:p>
        </w:tc>
      </w:tr>
      <w:tr w:rsidR="00DA2F7B" w:rsidRPr="00F711AB" w:rsidTr="00D74330">
        <w:trPr>
          <w:trHeight w:val="50"/>
          <w:jc w:val="right"/>
        </w:trPr>
        <w:tc>
          <w:tcPr>
            <w:tcW w:w="1373" w:type="dxa"/>
            <w:tcBorders>
              <w:top w:val="nil"/>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0.30</w:t>
            </w:r>
          </w:p>
        </w:tc>
        <w:tc>
          <w:tcPr>
            <w:tcW w:w="1374" w:type="dxa"/>
            <w:tcBorders>
              <w:top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0.598 8</w:t>
            </w:r>
          </w:p>
        </w:tc>
        <w:tc>
          <w:tcPr>
            <w:tcW w:w="1374" w:type="dxa"/>
            <w:tcBorders>
              <w:top w:val="nil"/>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0.54</w:t>
            </w:r>
          </w:p>
        </w:tc>
        <w:tc>
          <w:tcPr>
            <w:tcW w:w="1374" w:type="dxa"/>
            <w:tcBorders>
              <w:top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0.604 9</w:t>
            </w:r>
          </w:p>
        </w:tc>
        <w:tc>
          <w:tcPr>
            <w:tcW w:w="1374" w:type="dxa"/>
            <w:tcBorders>
              <w:top w:val="nil"/>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0.71</w:t>
            </w:r>
          </w:p>
        </w:tc>
        <w:tc>
          <w:tcPr>
            <w:tcW w:w="1374" w:type="dxa"/>
            <w:tcBorders>
              <w:top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0.602 8</w:t>
            </w:r>
          </w:p>
        </w:tc>
      </w:tr>
      <w:tr w:rsidR="00DA2F7B" w:rsidRPr="00F711AB" w:rsidTr="00D74330">
        <w:trPr>
          <w:trHeight w:val="68"/>
          <w:jc w:val="right"/>
        </w:trPr>
        <w:tc>
          <w:tcPr>
            <w:tcW w:w="1373" w:type="dxa"/>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0.32</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0.599 3</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0.56</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0.605 4</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0.72</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0.602 0</w:t>
            </w:r>
          </w:p>
        </w:tc>
      </w:tr>
      <w:tr w:rsidR="00DA2F7B" w:rsidRPr="00F711AB" w:rsidTr="00D74330">
        <w:trPr>
          <w:trHeight w:val="106"/>
          <w:jc w:val="right"/>
        </w:trPr>
        <w:tc>
          <w:tcPr>
            <w:tcW w:w="1373" w:type="dxa"/>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0.34</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0.599 7</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0.58</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0.605 7</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0.73</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0.601 0</w:t>
            </w:r>
          </w:p>
        </w:tc>
      </w:tr>
      <w:tr w:rsidR="00DA2F7B" w:rsidRPr="00F711AB" w:rsidTr="00D74330">
        <w:trPr>
          <w:jc w:val="right"/>
        </w:trPr>
        <w:tc>
          <w:tcPr>
            <w:tcW w:w="1373" w:type="dxa"/>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0.36</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0.600 2</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0.605 8</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0.74</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0.599 9</w:t>
            </w:r>
          </w:p>
        </w:tc>
      </w:tr>
      <w:tr w:rsidR="00DA2F7B" w:rsidRPr="00F711AB" w:rsidTr="00D74330">
        <w:trPr>
          <w:jc w:val="right"/>
        </w:trPr>
        <w:tc>
          <w:tcPr>
            <w:tcW w:w="1373" w:type="dxa"/>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0.38</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0.600 7</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0.62</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0.605 9</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0.75</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0.598 7</w:t>
            </w:r>
          </w:p>
        </w:tc>
      </w:tr>
      <w:tr w:rsidR="00DA2F7B" w:rsidRPr="00F711AB" w:rsidTr="00D74330">
        <w:trPr>
          <w:jc w:val="right"/>
        </w:trPr>
        <w:tc>
          <w:tcPr>
            <w:tcW w:w="1373" w:type="dxa"/>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0.40</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0.601 2</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0.64</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0.605 7</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0.76</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0.597 2</w:t>
            </w:r>
          </w:p>
        </w:tc>
      </w:tr>
      <w:tr w:rsidR="00DA2F7B" w:rsidRPr="00F711AB" w:rsidTr="00D74330">
        <w:trPr>
          <w:jc w:val="right"/>
        </w:trPr>
        <w:tc>
          <w:tcPr>
            <w:tcW w:w="1373" w:type="dxa"/>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0.42</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0.601 7</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0.65</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0.605 5</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0.77</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0.595 6</w:t>
            </w:r>
          </w:p>
        </w:tc>
      </w:tr>
      <w:tr w:rsidR="00DA2F7B" w:rsidRPr="00F711AB" w:rsidTr="00D74330">
        <w:trPr>
          <w:jc w:val="right"/>
        </w:trPr>
        <w:tc>
          <w:tcPr>
            <w:tcW w:w="1373" w:type="dxa"/>
            <w:tcBorders>
              <w:left w:val="single" w:sz="12" w:space="0" w:color="auto"/>
              <w:bottom w:val="single" w:sz="4"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0.44</w:t>
            </w:r>
          </w:p>
        </w:tc>
        <w:tc>
          <w:tcPr>
            <w:tcW w:w="1374" w:type="dxa"/>
            <w:tcBorders>
              <w:bottom w:val="single" w:sz="4"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0.602 3</w:t>
            </w:r>
          </w:p>
        </w:tc>
        <w:tc>
          <w:tcPr>
            <w:tcW w:w="1374" w:type="dxa"/>
            <w:tcBorders>
              <w:left w:val="nil"/>
              <w:bottom w:val="single" w:sz="4"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0.66</w:t>
            </w:r>
          </w:p>
        </w:tc>
        <w:tc>
          <w:tcPr>
            <w:tcW w:w="1374" w:type="dxa"/>
            <w:tcBorders>
              <w:bottom w:val="single" w:sz="4"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0.605 3</w:t>
            </w:r>
          </w:p>
        </w:tc>
        <w:tc>
          <w:tcPr>
            <w:tcW w:w="1374" w:type="dxa"/>
            <w:tcBorders>
              <w:left w:val="nil"/>
              <w:bottom w:val="single" w:sz="4"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0.78</w:t>
            </w:r>
          </w:p>
        </w:tc>
        <w:tc>
          <w:tcPr>
            <w:tcW w:w="1374" w:type="dxa"/>
            <w:tcBorders>
              <w:bottom w:val="single" w:sz="4"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0.593 8</w:t>
            </w:r>
          </w:p>
        </w:tc>
      </w:tr>
      <w:tr w:rsidR="00DA2F7B" w:rsidRPr="00F711AB" w:rsidTr="00D74330">
        <w:trPr>
          <w:jc w:val="right"/>
        </w:trPr>
        <w:tc>
          <w:tcPr>
            <w:tcW w:w="1373" w:type="dxa"/>
            <w:tcBorders>
              <w:top w:val="single" w:sz="4" w:space="0" w:color="auto"/>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0.46</w:t>
            </w:r>
          </w:p>
        </w:tc>
        <w:tc>
          <w:tcPr>
            <w:tcW w:w="1374" w:type="dxa"/>
            <w:tcBorders>
              <w:top w:val="single" w:sz="4"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0.602 9</w:t>
            </w:r>
          </w:p>
        </w:tc>
        <w:tc>
          <w:tcPr>
            <w:tcW w:w="1374" w:type="dxa"/>
            <w:tcBorders>
              <w:top w:val="single" w:sz="4" w:space="0" w:color="auto"/>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0.67</w:t>
            </w:r>
          </w:p>
        </w:tc>
        <w:tc>
          <w:tcPr>
            <w:tcW w:w="1374" w:type="dxa"/>
            <w:tcBorders>
              <w:top w:val="single" w:sz="4"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0.605 0</w:t>
            </w:r>
          </w:p>
        </w:tc>
        <w:tc>
          <w:tcPr>
            <w:tcW w:w="1374" w:type="dxa"/>
            <w:tcBorders>
              <w:top w:val="single" w:sz="4" w:space="0" w:color="auto"/>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0.79</w:t>
            </w:r>
          </w:p>
        </w:tc>
        <w:tc>
          <w:tcPr>
            <w:tcW w:w="1374" w:type="dxa"/>
            <w:tcBorders>
              <w:top w:val="single" w:sz="4"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0.591 7</w:t>
            </w:r>
          </w:p>
        </w:tc>
      </w:tr>
      <w:tr w:rsidR="00DA2F7B" w:rsidRPr="00F711AB" w:rsidTr="00D74330">
        <w:trPr>
          <w:jc w:val="right"/>
        </w:trPr>
        <w:tc>
          <w:tcPr>
            <w:tcW w:w="1373" w:type="dxa"/>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0.48</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0.603 4</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0.68</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0.604 6</w:t>
            </w:r>
          </w:p>
        </w:tc>
        <w:tc>
          <w:tcPr>
            <w:tcW w:w="1374" w:type="dxa"/>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0.80</w:t>
            </w:r>
          </w:p>
        </w:tc>
        <w:tc>
          <w:tcPr>
            <w:tcW w:w="1374" w:type="dxa"/>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0.589 4</w:t>
            </w:r>
          </w:p>
        </w:tc>
      </w:tr>
      <w:tr w:rsidR="00DA2F7B" w:rsidRPr="00F711AB" w:rsidTr="00D74330">
        <w:trPr>
          <w:jc w:val="right"/>
        </w:trPr>
        <w:tc>
          <w:tcPr>
            <w:tcW w:w="1373" w:type="dxa"/>
            <w:tcBorders>
              <w:left w:val="single" w:sz="12" w:space="0" w:color="auto"/>
              <w:bottom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0.50</w:t>
            </w:r>
          </w:p>
        </w:tc>
        <w:tc>
          <w:tcPr>
            <w:tcW w:w="1374" w:type="dxa"/>
            <w:tcBorders>
              <w:bottom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0.604 0</w:t>
            </w:r>
          </w:p>
        </w:tc>
        <w:tc>
          <w:tcPr>
            <w:tcW w:w="1374" w:type="dxa"/>
            <w:tcBorders>
              <w:left w:val="nil"/>
              <w:bottom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0.69</w:t>
            </w:r>
          </w:p>
        </w:tc>
        <w:tc>
          <w:tcPr>
            <w:tcW w:w="1374" w:type="dxa"/>
            <w:tcBorders>
              <w:bottom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0.604 1</w:t>
            </w:r>
          </w:p>
        </w:tc>
        <w:tc>
          <w:tcPr>
            <w:tcW w:w="1374" w:type="dxa"/>
            <w:tcBorders>
              <w:left w:val="nil"/>
              <w:bottom w:val="nil"/>
            </w:tcBorders>
            <w:vAlign w:val="center"/>
          </w:tcPr>
          <w:p w:rsidR="00DA2F7B" w:rsidRPr="00F711AB" w:rsidRDefault="00DA2F7B" w:rsidP="00C25053">
            <w:pPr>
              <w:adjustRightInd w:val="0"/>
              <w:snapToGrid w:val="0"/>
              <w:spacing w:line="500" w:lineRule="exact"/>
              <w:jc w:val="center"/>
              <w:rPr>
                <w:rFonts w:ascii="標楷體" w:hAnsi="標楷體"/>
                <w:szCs w:val="28"/>
              </w:rPr>
            </w:pPr>
          </w:p>
        </w:tc>
        <w:tc>
          <w:tcPr>
            <w:tcW w:w="1374" w:type="dxa"/>
            <w:tcBorders>
              <w:bottom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p>
        </w:tc>
      </w:tr>
      <w:tr w:rsidR="00DA2F7B" w:rsidRPr="00F711AB" w:rsidTr="00D74330">
        <w:trPr>
          <w:jc w:val="right"/>
        </w:trPr>
        <w:tc>
          <w:tcPr>
            <w:tcW w:w="1373" w:type="dxa"/>
            <w:tcBorders>
              <w:left w:val="single" w:sz="12" w:space="0" w:color="auto"/>
              <w:bottom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0.52</w:t>
            </w:r>
          </w:p>
        </w:tc>
        <w:tc>
          <w:tcPr>
            <w:tcW w:w="1374" w:type="dxa"/>
            <w:tcBorders>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0.604 5</w:t>
            </w:r>
          </w:p>
        </w:tc>
        <w:tc>
          <w:tcPr>
            <w:tcW w:w="1374" w:type="dxa"/>
            <w:tcBorders>
              <w:left w:val="nil"/>
              <w:bottom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0.70</w:t>
            </w:r>
          </w:p>
        </w:tc>
        <w:tc>
          <w:tcPr>
            <w:tcW w:w="1374" w:type="dxa"/>
            <w:tcBorders>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0.603 5</w:t>
            </w:r>
          </w:p>
        </w:tc>
        <w:tc>
          <w:tcPr>
            <w:tcW w:w="1374" w:type="dxa"/>
            <w:tcBorders>
              <w:left w:val="nil"/>
              <w:bottom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p>
        </w:tc>
        <w:tc>
          <w:tcPr>
            <w:tcW w:w="1374" w:type="dxa"/>
            <w:tcBorders>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p>
        </w:tc>
      </w:tr>
    </w:tbl>
    <w:p w:rsidR="00DA2F7B" w:rsidRPr="00F711AB" w:rsidRDefault="00DA2F7B" w:rsidP="00F0246B">
      <w:pPr>
        <w:pStyle w:val="1a"/>
        <w:adjustRightInd w:val="0"/>
        <w:snapToGrid w:val="0"/>
        <w:spacing w:line="300" w:lineRule="auto"/>
        <w:ind w:leftChars="304" w:left="2240" w:hanging="1389"/>
        <w:rPr>
          <w:szCs w:val="28"/>
        </w:rPr>
      </w:pPr>
      <w:r w:rsidRPr="00F711AB">
        <w:rPr>
          <w:rFonts w:hint="eastAsia"/>
          <w:szCs w:val="28"/>
        </w:rPr>
        <w:t>備考：</w:t>
      </w:r>
      <w:r w:rsidRPr="00F711AB">
        <w:rPr>
          <w:szCs w:val="28"/>
        </w:rPr>
        <w:t>1.</w:t>
      </w:r>
      <w:r w:rsidRPr="00F711AB">
        <w:rPr>
          <w:rFonts w:hint="eastAsia"/>
          <w:szCs w:val="28"/>
        </w:rPr>
        <w:t>必要時，得依比例以內插法求取β值及對應之</w:t>
      </w:r>
      <w:r w:rsidRPr="00F711AB">
        <w:rPr>
          <w:szCs w:val="28"/>
        </w:rPr>
        <w:t>C</w:t>
      </w:r>
      <w:r w:rsidRPr="00F711AB">
        <w:rPr>
          <w:rFonts w:hint="eastAsia"/>
          <w:szCs w:val="28"/>
        </w:rPr>
        <w:t>值。</w:t>
      </w:r>
    </w:p>
    <w:p w:rsidR="00DA2F7B" w:rsidRPr="00F711AB" w:rsidRDefault="00DA2F7B" w:rsidP="00F0246B">
      <w:pPr>
        <w:pStyle w:val="1a"/>
        <w:adjustRightInd w:val="0"/>
        <w:snapToGrid w:val="0"/>
        <w:spacing w:line="300" w:lineRule="auto"/>
        <w:ind w:leftChars="607" w:left="1984" w:hanging="284"/>
        <w:rPr>
          <w:szCs w:val="28"/>
        </w:rPr>
      </w:pPr>
      <w:r w:rsidRPr="00F711AB">
        <w:rPr>
          <w:szCs w:val="28"/>
        </w:rPr>
        <w:t>2.D</w:t>
      </w:r>
      <w:r w:rsidRPr="00F711AB">
        <w:rPr>
          <w:rFonts w:hint="eastAsia"/>
          <w:szCs w:val="28"/>
        </w:rPr>
        <w:t>取壓口、</w:t>
      </w:r>
      <w:r w:rsidRPr="00F711AB">
        <w:rPr>
          <w:szCs w:val="28"/>
        </w:rPr>
        <w:t>0.5D</w:t>
      </w:r>
      <w:r w:rsidRPr="00F711AB">
        <w:rPr>
          <w:rFonts w:hint="eastAsia"/>
          <w:szCs w:val="28"/>
        </w:rPr>
        <w:t>取壓口及凸緣取壓口應依</w:t>
      </w:r>
      <w:r w:rsidRPr="00F711AB">
        <w:rPr>
          <w:szCs w:val="28"/>
        </w:rPr>
        <w:t>CNS 11872</w:t>
      </w:r>
      <w:r w:rsidRPr="00F711AB">
        <w:rPr>
          <w:rFonts w:hint="eastAsia"/>
          <w:szCs w:val="28"/>
        </w:rPr>
        <w:t>之規定。</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(3)ISA 1932</w:t>
      </w:r>
      <w:r w:rsidRPr="00F711AB">
        <w:rPr>
          <w:rFonts w:hint="eastAsia"/>
          <w:szCs w:val="28"/>
        </w:rPr>
        <w:t>噴嘴</w:t>
      </w:r>
    </w:p>
    <w:p w:rsidR="00DA2F7B" w:rsidRPr="00F711AB" w:rsidRDefault="00DA2F7B" w:rsidP="00F0246B">
      <w:pPr>
        <w:pStyle w:val="1"/>
        <w:adjustRightInd w:val="0"/>
        <w:snapToGrid w:val="0"/>
        <w:spacing w:before="0" w:after="120" w:line="300" w:lineRule="auto"/>
        <w:ind w:leftChars="456" w:left="1560" w:hangingChars="101" w:hanging="283"/>
        <w:rPr>
          <w:szCs w:val="28"/>
        </w:rPr>
      </w:pPr>
      <w:r w:rsidRPr="00F711AB">
        <w:rPr>
          <w:szCs w:val="28"/>
        </w:rPr>
        <w:t>A.</w:t>
      </w:r>
      <w:r w:rsidRPr="00F711AB">
        <w:rPr>
          <w:rFonts w:hint="eastAsia"/>
          <w:szCs w:val="28"/>
        </w:rPr>
        <w:t>構造：應依</w:t>
      </w:r>
      <w:r w:rsidRPr="00F711AB">
        <w:rPr>
          <w:szCs w:val="28"/>
        </w:rPr>
        <w:t>CNS 11872</w:t>
      </w:r>
      <w:r w:rsidRPr="00F711AB">
        <w:rPr>
          <w:rFonts w:hint="eastAsia"/>
          <w:szCs w:val="28"/>
        </w:rPr>
        <w:t>之相關規定（如圖</w:t>
      </w:r>
      <w:r w:rsidRPr="00F711AB">
        <w:rPr>
          <w:szCs w:val="28"/>
        </w:rPr>
        <w:t>14</w:t>
      </w:r>
      <w:r w:rsidRPr="00F711AB">
        <w:rPr>
          <w:rFonts w:hint="eastAsia"/>
          <w:szCs w:val="28"/>
        </w:rPr>
        <w:t>）。且壓力取出口原則上採用隅間取壓口之裝置，其構造及位置亦應依</w:t>
      </w:r>
      <w:r w:rsidRPr="00F711AB">
        <w:rPr>
          <w:szCs w:val="28"/>
        </w:rPr>
        <w:t>CNS 11872</w:t>
      </w:r>
      <w:r w:rsidRPr="00F711AB">
        <w:rPr>
          <w:rFonts w:hint="eastAsia"/>
          <w:szCs w:val="28"/>
        </w:rPr>
        <w:t>之規定。</w:t>
      </w: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840" w:firstLine="1999"/>
        <w:rPr>
          <w:szCs w:val="28"/>
        </w:rPr>
      </w:pPr>
      <w:r w:rsidRPr="007E488A">
        <w:rPr>
          <w:noProof/>
          <w:szCs w:val="28"/>
        </w:rPr>
        <w:pict>
          <v:shape id="圖片 49" o:spid="_x0000_i1072" type="#_x0000_t75" alt="File0001" style="width:207pt;height:3in;visibility:visible">
            <v:imagedata r:id="rId71" o:title="" croptop="14588f"/>
          </v:shape>
        </w:pict>
      </w:r>
    </w:p>
    <w:p w:rsidR="00DA2F7B" w:rsidRPr="00F711AB" w:rsidRDefault="00DA2F7B" w:rsidP="00F0246B">
      <w:pPr>
        <w:pStyle w:val="1"/>
        <w:adjustRightInd w:val="0"/>
        <w:snapToGrid w:val="0"/>
        <w:spacing w:before="0" w:after="120" w:line="300" w:lineRule="auto"/>
        <w:ind w:leftChars="400" w:left="1120" w:firstLineChars="850" w:firstLine="2380"/>
        <w:rPr>
          <w:szCs w:val="28"/>
        </w:rPr>
      </w:pPr>
      <w:r w:rsidRPr="00F711AB">
        <w:rPr>
          <w:rFonts w:hint="eastAsia"/>
          <w:szCs w:val="28"/>
        </w:rPr>
        <w:t>圖</w:t>
      </w:r>
      <w:r w:rsidRPr="00F711AB">
        <w:rPr>
          <w:szCs w:val="28"/>
        </w:rPr>
        <w:t>14</w:t>
      </w:r>
      <w:r w:rsidRPr="00F711AB">
        <w:rPr>
          <w:rFonts w:hint="eastAsia"/>
          <w:szCs w:val="28"/>
        </w:rPr>
        <w:t xml:space="preserve">　</w:t>
      </w:r>
      <w:r w:rsidRPr="00F711AB">
        <w:rPr>
          <w:szCs w:val="28"/>
        </w:rPr>
        <w:t>ISA 1932</w:t>
      </w:r>
      <w:r w:rsidRPr="00F711AB">
        <w:rPr>
          <w:rFonts w:hint="eastAsia"/>
          <w:szCs w:val="28"/>
        </w:rPr>
        <w:t>噴嘴</w:t>
      </w:r>
    </w:p>
    <w:p w:rsidR="00DA2F7B" w:rsidRPr="00F711AB" w:rsidRDefault="00DA2F7B" w:rsidP="00F0246B">
      <w:pPr>
        <w:pStyle w:val="1"/>
        <w:adjustRightInd w:val="0"/>
        <w:snapToGrid w:val="0"/>
        <w:spacing w:before="0" w:after="120" w:line="300" w:lineRule="auto"/>
        <w:ind w:leftChars="456" w:left="1560" w:hangingChars="101" w:hanging="283"/>
        <w:rPr>
          <w:szCs w:val="28"/>
        </w:rPr>
      </w:pPr>
      <w:r w:rsidRPr="00F711AB">
        <w:rPr>
          <w:szCs w:val="28"/>
        </w:rPr>
        <w:t>B.</w:t>
      </w:r>
      <w:r w:rsidRPr="00F711AB">
        <w:rPr>
          <w:rFonts w:hint="eastAsia"/>
          <w:szCs w:val="28"/>
        </w:rPr>
        <w:t>流出係數：</w:t>
      </w:r>
      <w:r w:rsidRPr="00F711AB">
        <w:rPr>
          <w:szCs w:val="28"/>
        </w:rPr>
        <w:t>ISA 1932</w:t>
      </w:r>
      <w:r w:rsidRPr="00F711AB">
        <w:rPr>
          <w:rFonts w:hint="eastAsia"/>
          <w:szCs w:val="28"/>
        </w:rPr>
        <w:t>噴嘴之流出係數</w:t>
      </w:r>
      <w:r w:rsidRPr="00F711AB">
        <w:rPr>
          <w:szCs w:val="28"/>
        </w:rPr>
        <w:t>C</w:t>
      </w:r>
      <w:r w:rsidRPr="00F711AB">
        <w:rPr>
          <w:rFonts w:hint="eastAsia"/>
          <w:szCs w:val="28"/>
        </w:rPr>
        <w:t>列於表</w:t>
      </w:r>
      <w:r w:rsidRPr="00F711AB">
        <w:rPr>
          <w:szCs w:val="28"/>
        </w:rPr>
        <w:t>3</w:t>
      </w:r>
      <w:r w:rsidRPr="00F711AB">
        <w:rPr>
          <w:rFonts w:hint="eastAsia"/>
          <w:szCs w:val="28"/>
        </w:rPr>
        <w:t>。表</w:t>
      </w:r>
      <w:r w:rsidRPr="00F711AB">
        <w:rPr>
          <w:szCs w:val="28"/>
        </w:rPr>
        <w:t>3</w:t>
      </w:r>
      <w:r w:rsidRPr="00F711AB">
        <w:rPr>
          <w:rFonts w:hint="eastAsia"/>
          <w:szCs w:val="28"/>
        </w:rPr>
        <w:t>之適用範圍則如下所示。</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：管徑（</w:t>
      </w:r>
      <w:r w:rsidRPr="00F711AB">
        <w:rPr>
          <w:szCs w:val="28"/>
        </w:rPr>
        <w:t>mm</w:t>
      </w:r>
      <w:r w:rsidRPr="00F711AB">
        <w:rPr>
          <w:rFonts w:hint="eastAsia"/>
          <w:szCs w:val="28"/>
        </w:rPr>
        <w:t>）</w:t>
      </w:r>
      <w:r w:rsidRPr="00F711AB">
        <w:rPr>
          <w:szCs w:val="28"/>
        </w:rPr>
        <w:tab/>
      </w:r>
      <w:r w:rsidRPr="00F711AB">
        <w:rPr>
          <w:szCs w:val="28"/>
        </w:rPr>
        <w:tab/>
      </w:r>
      <w:r w:rsidRPr="00F711AB">
        <w:rPr>
          <w:szCs w:val="28"/>
        </w:rPr>
        <w:tab/>
        <w:t>50</w:t>
      </w:r>
      <w:r w:rsidRPr="00F711AB">
        <w:rPr>
          <w:rFonts w:hint="eastAsia"/>
          <w:szCs w:val="28"/>
        </w:rPr>
        <w:t>≦</w:t>
      </w:r>
      <w:r w:rsidRPr="00F711AB">
        <w:rPr>
          <w:szCs w:val="28"/>
        </w:rPr>
        <w:t>D</w:t>
      </w:r>
      <w:r w:rsidRPr="00F711AB">
        <w:rPr>
          <w:rFonts w:hint="eastAsia"/>
          <w:szCs w:val="28"/>
        </w:rPr>
        <w:t>≦</w:t>
      </w:r>
      <w:r w:rsidRPr="00F711AB">
        <w:rPr>
          <w:szCs w:val="28"/>
        </w:rPr>
        <w:t>500</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rFonts w:hint="eastAsia"/>
          <w:szCs w:val="28"/>
        </w:rPr>
        <w:t>β：直徑縮減比</w:t>
      </w:r>
      <w:r w:rsidRPr="00F711AB">
        <w:rPr>
          <w:szCs w:val="28"/>
        </w:rPr>
        <w:tab/>
      </w:r>
      <w:r w:rsidRPr="00F711AB">
        <w:rPr>
          <w:szCs w:val="28"/>
        </w:rPr>
        <w:tab/>
      </w:r>
      <w:r w:rsidRPr="00F711AB">
        <w:rPr>
          <w:szCs w:val="28"/>
        </w:rPr>
        <w:tab/>
      </w:r>
      <w:r w:rsidRPr="00F711AB">
        <w:rPr>
          <w:szCs w:val="28"/>
        </w:rPr>
        <w:tab/>
        <w:t>0.30</w:t>
      </w:r>
      <w:r w:rsidRPr="00F711AB">
        <w:rPr>
          <w:rFonts w:hint="eastAsia"/>
          <w:szCs w:val="28"/>
        </w:rPr>
        <w:t>≦β≦</w:t>
      </w:r>
      <w:r w:rsidRPr="00F711AB">
        <w:rPr>
          <w:szCs w:val="28"/>
        </w:rPr>
        <w:t>0.80</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szCs w:val="28"/>
        </w:rPr>
        <w:t>Re</w:t>
      </w:r>
      <w:r w:rsidRPr="00F711AB">
        <w:rPr>
          <w:rFonts w:hint="eastAsia"/>
          <w:szCs w:val="28"/>
        </w:rPr>
        <w:t>：雷諾數</w:t>
      </w:r>
      <w:r w:rsidRPr="00F711AB">
        <w:rPr>
          <w:szCs w:val="28"/>
        </w:rPr>
        <w:tab/>
      </w:r>
      <w:r w:rsidRPr="00F711AB">
        <w:rPr>
          <w:szCs w:val="28"/>
        </w:rPr>
        <w:tab/>
      </w:r>
      <w:r w:rsidRPr="00F711AB">
        <w:rPr>
          <w:szCs w:val="28"/>
        </w:rPr>
        <w:tab/>
      </w:r>
      <w:r w:rsidRPr="00F711AB">
        <w:rPr>
          <w:szCs w:val="28"/>
        </w:rPr>
        <w:tab/>
      </w:r>
      <w:r w:rsidRPr="00F711AB">
        <w:rPr>
          <w:szCs w:val="28"/>
        </w:rPr>
        <w:tab/>
        <w:t>10</w:t>
      </w:r>
      <w:r w:rsidRPr="00F711AB">
        <w:rPr>
          <w:szCs w:val="28"/>
          <w:vertAlign w:val="superscript"/>
        </w:rPr>
        <w:t>5</w:t>
      </w:r>
      <w:r w:rsidRPr="00F711AB">
        <w:rPr>
          <w:rFonts w:hint="eastAsia"/>
          <w:szCs w:val="28"/>
        </w:rPr>
        <w:t>≦</w:t>
      </w:r>
      <w:r w:rsidRPr="00F711AB">
        <w:rPr>
          <w:szCs w:val="28"/>
        </w:rPr>
        <w:t>Re</w:t>
      </w:r>
      <w:r w:rsidRPr="00F711AB">
        <w:rPr>
          <w:rFonts w:hint="eastAsia"/>
          <w:szCs w:val="28"/>
        </w:rPr>
        <w:t>≦</w:t>
      </w:r>
      <w:r w:rsidRPr="00F711AB">
        <w:rPr>
          <w:szCs w:val="28"/>
        </w:rPr>
        <w:t>10</w:t>
      </w:r>
      <w:r w:rsidRPr="00F711AB">
        <w:rPr>
          <w:szCs w:val="28"/>
          <w:vertAlign w:val="superscript"/>
        </w:rPr>
        <w:t>7</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rFonts w:hint="eastAsia"/>
          <w:szCs w:val="28"/>
        </w:rPr>
        <w:t>如使用在上述範圍外之場合，請參照</w:t>
      </w:r>
      <w:r w:rsidRPr="00F711AB">
        <w:rPr>
          <w:szCs w:val="28"/>
        </w:rPr>
        <w:t>CNS 11872</w:t>
      </w:r>
      <w:r w:rsidRPr="00F711AB">
        <w:rPr>
          <w:rFonts w:hint="eastAsia"/>
          <w:szCs w:val="28"/>
        </w:rPr>
        <w:t>之規定。</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rFonts w:hint="eastAsia"/>
          <w:szCs w:val="28"/>
        </w:rPr>
        <w:t>表</w:t>
      </w:r>
      <w:r w:rsidRPr="00F711AB">
        <w:rPr>
          <w:szCs w:val="28"/>
        </w:rPr>
        <w:t>3</w:t>
      </w:r>
      <w:r w:rsidRPr="00F711AB">
        <w:rPr>
          <w:rFonts w:hint="eastAsia"/>
          <w:szCs w:val="28"/>
        </w:rPr>
        <w:t xml:space="preserve">　</w:t>
      </w:r>
      <w:r w:rsidRPr="00F711AB">
        <w:rPr>
          <w:szCs w:val="28"/>
        </w:rPr>
        <w:t>ISA 1932</w:t>
      </w:r>
      <w:r w:rsidRPr="00F711AB">
        <w:rPr>
          <w:rFonts w:hint="eastAsia"/>
          <w:szCs w:val="28"/>
        </w:rPr>
        <w:t>噴嘴之流出係數</w:t>
      </w:r>
    </w:p>
    <w:tbl>
      <w:tblPr>
        <w:tblW w:w="4518" w:type="pct"/>
        <w:jc w:val="right"/>
        <w:tblInd w:w="878" w:type="dxa"/>
        <w:tblBorders>
          <w:insideH w:val="single" w:sz="6" w:space="0" w:color="auto"/>
          <w:insideV w:val="single" w:sz="6" w:space="0" w:color="auto"/>
        </w:tblBorders>
        <w:tblCellMar>
          <w:left w:w="28" w:type="dxa"/>
          <w:right w:w="28" w:type="dxa"/>
        </w:tblCellMar>
        <w:tblLook w:val="0000"/>
      </w:tblPr>
      <w:tblGrid>
        <w:gridCol w:w="1030"/>
        <w:gridCol w:w="1030"/>
        <w:gridCol w:w="1031"/>
        <w:gridCol w:w="1031"/>
        <w:gridCol w:w="1031"/>
        <w:gridCol w:w="1031"/>
        <w:gridCol w:w="1031"/>
        <w:gridCol w:w="1031"/>
      </w:tblGrid>
      <w:tr w:rsidR="00DA2F7B" w:rsidRPr="00F711AB" w:rsidTr="00C25053">
        <w:trPr>
          <w:jc w:val="right"/>
        </w:trPr>
        <w:tc>
          <w:tcPr>
            <w:tcW w:w="625" w:type="pct"/>
            <w:tcBorders>
              <w:top w:val="single" w:sz="12" w:space="0" w:color="auto"/>
              <w:left w:val="single" w:sz="12" w:space="0" w:color="auto"/>
              <w:bottom w:val="single" w:sz="12" w:space="0" w:color="auto"/>
            </w:tcBorders>
            <w:vAlign w:val="center"/>
          </w:tcPr>
          <w:p w:rsidR="00DA2F7B" w:rsidRPr="00F711AB" w:rsidRDefault="00DA2F7B"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625" w:type="pct"/>
            <w:tcBorders>
              <w:top w:val="single" w:sz="12" w:space="0" w:color="auto"/>
              <w:left w:val="nil"/>
              <w:bottom w:val="single" w:sz="12" w:space="0" w:color="auto"/>
            </w:tcBorders>
            <w:vAlign w:val="center"/>
          </w:tcPr>
          <w:p w:rsidR="00DA2F7B" w:rsidRPr="00F711AB" w:rsidRDefault="00DA2F7B"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625" w:type="pct"/>
            <w:tcBorders>
              <w:top w:val="single" w:sz="12" w:space="0" w:color="auto"/>
              <w:left w:val="nil"/>
              <w:bottom w:val="single" w:sz="12" w:space="0" w:color="auto"/>
            </w:tcBorders>
            <w:vAlign w:val="center"/>
          </w:tcPr>
          <w:p w:rsidR="00DA2F7B" w:rsidRPr="00F711AB" w:rsidRDefault="00DA2F7B"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C</w:t>
            </w:r>
          </w:p>
        </w:tc>
        <w:tc>
          <w:tcPr>
            <w:tcW w:w="625" w:type="pct"/>
            <w:tcBorders>
              <w:top w:val="single" w:sz="12" w:space="0" w:color="auto"/>
              <w:left w:val="nil"/>
              <w:bottom w:val="single" w:sz="12" w:space="0" w:color="auto"/>
            </w:tcBorders>
            <w:vAlign w:val="center"/>
          </w:tcPr>
          <w:p w:rsidR="00DA2F7B" w:rsidRPr="00F711AB" w:rsidRDefault="00DA2F7B" w:rsidP="00C25053">
            <w:pPr>
              <w:adjustRightInd w:val="0"/>
              <w:snapToGrid w:val="0"/>
              <w:spacing w:line="500" w:lineRule="exact"/>
              <w:jc w:val="center"/>
              <w:rPr>
                <w:rFonts w:ascii="標楷體"/>
                <w:szCs w:val="28"/>
              </w:rPr>
            </w:pPr>
            <w:r w:rsidRPr="00F711AB">
              <w:rPr>
                <w:rFonts w:ascii="標楷體" w:hAnsi="標楷體" w:hint="eastAsia"/>
                <w:szCs w:val="28"/>
              </w:rPr>
              <w:t>β</w:t>
            </w:r>
          </w:p>
        </w:tc>
        <w:tc>
          <w:tcPr>
            <w:tcW w:w="625" w:type="pct"/>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C</w:t>
            </w:r>
          </w:p>
        </w:tc>
      </w:tr>
      <w:tr w:rsidR="00DA2F7B" w:rsidRPr="00F711AB" w:rsidTr="00C25053">
        <w:trPr>
          <w:jc w:val="right"/>
        </w:trPr>
        <w:tc>
          <w:tcPr>
            <w:tcW w:w="625" w:type="pct"/>
            <w:tcBorders>
              <w:top w:val="nil"/>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0.30</w:t>
            </w:r>
          </w:p>
        </w:tc>
        <w:tc>
          <w:tcPr>
            <w:tcW w:w="625" w:type="pct"/>
            <w:tcBorders>
              <w:top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0.9876</w:t>
            </w:r>
          </w:p>
        </w:tc>
        <w:tc>
          <w:tcPr>
            <w:tcW w:w="625" w:type="pct"/>
            <w:tcBorders>
              <w:top w:val="nil"/>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0.44</w:t>
            </w:r>
          </w:p>
        </w:tc>
        <w:tc>
          <w:tcPr>
            <w:tcW w:w="625" w:type="pct"/>
            <w:tcBorders>
              <w:top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0.9805</w:t>
            </w:r>
          </w:p>
        </w:tc>
        <w:tc>
          <w:tcPr>
            <w:tcW w:w="625" w:type="pct"/>
            <w:tcBorders>
              <w:top w:val="nil"/>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0.58</w:t>
            </w:r>
          </w:p>
        </w:tc>
        <w:tc>
          <w:tcPr>
            <w:tcW w:w="625" w:type="pct"/>
            <w:tcBorders>
              <w:top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0.9640</w:t>
            </w:r>
          </w:p>
        </w:tc>
        <w:tc>
          <w:tcPr>
            <w:tcW w:w="625" w:type="pct"/>
            <w:tcBorders>
              <w:top w:val="nil"/>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0.72</w:t>
            </w:r>
          </w:p>
        </w:tc>
        <w:tc>
          <w:tcPr>
            <w:tcW w:w="625" w:type="pct"/>
            <w:tcBorders>
              <w:top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0.9308</w:t>
            </w:r>
          </w:p>
        </w:tc>
      </w:tr>
      <w:tr w:rsidR="00DA2F7B" w:rsidRPr="00F711AB" w:rsidTr="00C25053">
        <w:trPr>
          <w:jc w:val="right"/>
        </w:trPr>
        <w:tc>
          <w:tcPr>
            <w:tcW w:w="625" w:type="pct"/>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0.32</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0.9869</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0.46</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0.9789</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0.60</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0.9604</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0.74</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0.9241</w:t>
            </w:r>
          </w:p>
        </w:tc>
      </w:tr>
      <w:tr w:rsidR="00DA2F7B" w:rsidRPr="00F711AB" w:rsidTr="00C25053">
        <w:trPr>
          <w:jc w:val="right"/>
        </w:trPr>
        <w:tc>
          <w:tcPr>
            <w:tcW w:w="625" w:type="pct"/>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0.34</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0.9862</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0.48</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0.9771</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0.62</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0.9565</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0.76</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0.9169</w:t>
            </w:r>
          </w:p>
        </w:tc>
      </w:tr>
      <w:tr w:rsidR="00DA2F7B" w:rsidRPr="00F711AB" w:rsidTr="00C25053">
        <w:trPr>
          <w:jc w:val="right"/>
        </w:trPr>
        <w:tc>
          <w:tcPr>
            <w:tcW w:w="625" w:type="pct"/>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0.36</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0.9854</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0.50</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0.9750</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0.64</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0.9523</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0.78</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0.9092</w:t>
            </w:r>
          </w:p>
        </w:tc>
      </w:tr>
      <w:tr w:rsidR="00DA2F7B" w:rsidRPr="00F711AB" w:rsidTr="00C25053">
        <w:trPr>
          <w:jc w:val="right"/>
        </w:trPr>
        <w:tc>
          <w:tcPr>
            <w:tcW w:w="625" w:type="pct"/>
            <w:tcBorders>
              <w:lef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0.38</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0.9844</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0.52</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0.9726</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0.66</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0.9476</w:t>
            </w:r>
          </w:p>
        </w:tc>
        <w:tc>
          <w:tcPr>
            <w:tcW w:w="625" w:type="pct"/>
            <w:tcBorders>
              <w:left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0.80</w:t>
            </w:r>
          </w:p>
        </w:tc>
        <w:tc>
          <w:tcPr>
            <w:tcW w:w="625" w:type="pct"/>
            <w:tcBorders>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0.9008</w:t>
            </w:r>
          </w:p>
        </w:tc>
      </w:tr>
      <w:tr w:rsidR="00DA2F7B" w:rsidRPr="00F711AB" w:rsidTr="00C25053">
        <w:trPr>
          <w:jc w:val="right"/>
        </w:trPr>
        <w:tc>
          <w:tcPr>
            <w:tcW w:w="625" w:type="pct"/>
            <w:tcBorders>
              <w:left w:val="single" w:sz="12" w:space="0" w:color="auto"/>
              <w:bottom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0.40</w:t>
            </w:r>
          </w:p>
        </w:tc>
        <w:tc>
          <w:tcPr>
            <w:tcW w:w="625" w:type="pct"/>
            <w:tcBorders>
              <w:bottom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0.9833</w:t>
            </w:r>
          </w:p>
        </w:tc>
        <w:tc>
          <w:tcPr>
            <w:tcW w:w="625" w:type="pct"/>
            <w:tcBorders>
              <w:left w:val="nil"/>
              <w:bottom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0.54</w:t>
            </w:r>
          </w:p>
        </w:tc>
        <w:tc>
          <w:tcPr>
            <w:tcW w:w="625" w:type="pct"/>
            <w:tcBorders>
              <w:bottom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0.9700</w:t>
            </w:r>
          </w:p>
        </w:tc>
        <w:tc>
          <w:tcPr>
            <w:tcW w:w="625" w:type="pct"/>
            <w:tcBorders>
              <w:left w:val="nil"/>
              <w:bottom w:val="nil"/>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0.68</w:t>
            </w:r>
          </w:p>
        </w:tc>
        <w:tc>
          <w:tcPr>
            <w:tcW w:w="625" w:type="pct"/>
            <w:tcBorders>
              <w:bottom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0.9424</w:t>
            </w:r>
          </w:p>
        </w:tc>
        <w:tc>
          <w:tcPr>
            <w:tcW w:w="625" w:type="pct"/>
            <w:tcBorders>
              <w:left w:val="nil"/>
              <w:bottom w:val="nil"/>
            </w:tcBorders>
            <w:vAlign w:val="center"/>
          </w:tcPr>
          <w:p w:rsidR="00DA2F7B" w:rsidRPr="00F711AB" w:rsidRDefault="00DA2F7B" w:rsidP="00C25053">
            <w:pPr>
              <w:adjustRightInd w:val="0"/>
              <w:snapToGrid w:val="0"/>
              <w:spacing w:line="500" w:lineRule="exact"/>
              <w:jc w:val="center"/>
              <w:rPr>
                <w:rFonts w:ascii="標楷體" w:hAnsi="標楷體"/>
                <w:szCs w:val="28"/>
              </w:rPr>
            </w:pPr>
          </w:p>
        </w:tc>
        <w:tc>
          <w:tcPr>
            <w:tcW w:w="625" w:type="pct"/>
            <w:tcBorders>
              <w:bottom w:val="nil"/>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p>
        </w:tc>
      </w:tr>
      <w:tr w:rsidR="00DA2F7B" w:rsidRPr="00F711AB" w:rsidTr="00C25053">
        <w:trPr>
          <w:jc w:val="right"/>
        </w:trPr>
        <w:tc>
          <w:tcPr>
            <w:tcW w:w="625" w:type="pct"/>
            <w:tcBorders>
              <w:left w:val="single" w:sz="12" w:space="0" w:color="auto"/>
              <w:bottom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0.42</w:t>
            </w:r>
          </w:p>
        </w:tc>
        <w:tc>
          <w:tcPr>
            <w:tcW w:w="625" w:type="pct"/>
            <w:tcBorders>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0.9820</w:t>
            </w:r>
          </w:p>
        </w:tc>
        <w:tc>
          <w:tcPr>
            <w:tcW w:w="625" w:type="pct"/>
            <w:tcBorders>
              <w:left w:val="nil"/>
              <w:bottom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0.56</w:t>
            </w:r>
          </w:p>
        </w:tc>
        <w:tc>
          <w:tcPr>
            <w:tcW w:w="625" w:type="pct"/>
            <w:tcBorders>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0.9672</w:t>
            </w:r>
          </w:p>
        </w:tc>
        <w:tc>
          <w:tcPr>
            <w:tcW w:w="625" w:type="pct"/>
            <w:tcBorders>
              <w:left w:val="nil"/>
              <w:bottom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0.70</w:t>
            </w:r>
          </w:p>
        </w:tc>
        <w:tc>
          <w:tcPr>
            <w:tcW w:w="625" w:type="pct"/>
            <w:tcBorders>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r w:rsidRPr="00F711AB">
              <w:rPr>
                <w:rFonts w:ascii="標楷體" w:hAnsi="標楷體"/>
                <w:szCs w:val="28"/>
              </w:rPr>
              <w:t>0.9368</w:t>
            </w:r>
          </w:p>
        </w:tc>
        <w:tc>
          <w:tcPr>
            <w:tcW w:w="625" w:type="pct"/>
            <w:tcBorders>
              <w:left w:val="nil"/>
              <w:bottom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p>
        </w:tc>
        <w:tc>
          <w:tcPr>
            <w:tcW w:w="625" w:type="pct"/>
            <w:tcBorders>
              <w:bottom w:val="single" w:sz="12" w:space="0" w:color="auto"/>
              <w:right w:val="single" w:sz="12" w:space="0" w:color="auto"/>
            </w:tcBorders>
            <w:vAlign w:val="center"/>
          </w:tcPr>
          <w:p w:rsidR="00DA2F7B" w:rsidRPr="00F711AB" w:rsidRDefault="00DA2F7B" w:rsidP="00C25053">
            <w:pPr>
              <w:adjustRightInd w:val="0"/>
              <w:snapToGrid w:val="0"/>
              <w:spacing w:line="500" w:lineRule="exact"/>
              <w:jc w:val="center"/>
              <w:rPr>
                <w:rFonts w:ascii="標楷體" w:hAnsi="標楷體"/>
                <w:szCs w:val="28"/>
              </w:rPr>
            </w:pPr>
          </w:p>
        </w:tc>
      </w:tr>
    </w:tbl>
    <w:p w:rsidR="00DA2F7B" w:rsidRPr="00F711AB" w:rsidRDefault="00DA2F7B" w:rsidP="00F0246B">
      <w:pPr>
        <w:pStyle w:val="1a"/>
        <w:adjustRightInd w:val="0"/>
        <w:snapToGrid w:val="0"/>
        <w:spacing w:line="300" w:lineRule="auto"/>
        <w:ind w:leftChars="304" w:left="2240" w:hanging="1389"/>
        <w:rPr>
          <w:szCs w:val="28"/>
        </w:rPr>
      </w:pPr>
      <w:r w:rsidRPr="00F711AB">
        <w:rPr>
          <w:rFonts w:hint="eastAsia"/>
          <w:szCs w:val="28"/>
        </w:rPr>
        <w:t>備考：必要時，得依比例以內插法求取β值及對應之</w:t>
      </w:r>
      <w:r w:rsidRPr="00F711AB">
        <w:rPr>
          <w:szCs w:val="28"/>
        </w:rPr>
        <w:t>C</w:t>
      </w:r>
      <w:r w:rsidRPr="00F711AB">
        <w:rPr>
          <w:rFonts w:hint="eastAsia"/>
          <w:szCs w:val="28"/>
        </w:rPr>
        <w:t>值。</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(4)</w:t>
      </w:r>
      <w:r w:rsidRPr="00F711AB">
        <w:rPr>
          <w:rFonts w:hint="eastAsia"/>
          <w:szCs w:val="28"/>
        </w:rPr>
        <w:t>橢圓噴嘴</w:t>
      </w:r>
    </w:p>
    <w:p w:rsidR="00DA2F7B" w:rsidRPr="00F711AB" w:rsidRDefault="00DA2F7B" w:rsidP="00F0246B">
      <w:pPr>
        <w:pStyle w:val="1"/>
        <w:adjustRightInd w:val="0"/>
        <w:snapToGrid w:val="0"/>
        <w:spacing w:before="0" w:after="120" w:line="300" w:lineRule="auto"/>
        <w:ind w:leftChars="456" w:left="1560" w:hangingChars="101" w:hanging="283"/>
        <w:rPr>
          <w:szCs w:val="28"/>
        </w:rPr>
      </w:pPr>
      <w:r w:rsidRPr="00F711AB">
        <w:rPr>
          <w:szCs w:val="28"/>
        </w:rPr>
        <w:t>A.</w:t>
      </w:r>
      <w:r w:rsidRPr="00F711AB">
        <w:rPr>
          <w:rFonts w:hint="eastAsia"/>
          <w:szCs w:val="28"/>
        </w:rPr>
        <w:t>構造：應符合</w:t>
      </w:r>
      <w:r w:rsidRPr="00F711AB">
        <w:rPr>
          <w:szCs w:val="28"/>
        </w:rPr>
        <w:t>CNS 11872</w:t>
      </w:r>
      <w:r w:rsidRPr="00F711AB">
        <w:rPr>
          <w:rFonts w:hint="eastAsia"/>
          <w:szCs w:val="28"/>
        </w:rPr>
        <w:t>之高直徑縮減比橢圓噴嘴之相關規定。（如圖</w:t>
      </w:r>
      <w:r w:rsidRPr="00F711AB">
        <w:rPr>
          <w:szCs w:val="28"/>
        </w:rPr>
        <w:t>15</w:t>
      </w:r>
      <w:r w:rsidRPr="00F711AB">
        <w:rPr>
          <w:rFonts w:hint="eastAsia"/>
          <w:szCs w:val="28"/>
        </w:rPr>
        <w:t>）</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rFonts w:hint="eastAsia"/>
          <w:szCs w:val="28"/>
        </w:rPr>
        <w:t>且壓力取出口原則上採用隅間取壓口之裝置，其構造及位置應依</w:t>
      </w:r>
      <w:r w:rsidRPr="00F711AB">
        <w:rPr>
          <w:szCs w:val="28"/>
        </w:rPr>
        <w:t>CNS 11872</w:t>
      </w:r>
      <w:r w:rsidRPr="00F711AB">
        <w:rPr>
          <w:rFonts w:hint="eastAsia"/>
          <w:szCs w:val="28"/>
        </w:rPr>
        <w:t>之規定。</w:t>
      </w: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840" w:firstLine="1148"/>
        <w:rPr>
          <w:szCs w:val="28"/>
        </w:rPr>
      </w:pPr>
      <w:r w:rsidRPr="00F711AB">
        <w:rPr>
          <w:szCs w:val="28"/>
        </w:rPr>
        <w:object w:dxaOrig="4649" w:dyaOrig="4537">
          <v:shape id="_x0000_i1073" type="#_x0000_t75" style="width:244.8pt;height:207.6pt" o:ole="">
            <v:imagedata r:id="rId72" o:title="" croptop="8277f" cropbottom="-7208f" cropleft="-3538f" cropright="-6033f"/>
          </v:shape>
          <o:OLEObject Type="Embed" ProgID="CorelDRAW.Graphic.11" ShapeID="_x0000_i1073" DrawAspect="Content" ObjectID="_1678607537" r:id="rId73"/>
        </w:object>
      </w:r>
    </w:p>
    <w:p w:rsidR="00DA2F7B" w:rsidRPr="00F711AB" w:rsidRDefault="00DA2F7B" w:rsidP="00F0246B">
      <w:pPr>
        <w:pStyle w:val="1"/>
        <w:adjustRightInd w:val="0"/>
        <w:snapToGrid w:val="0"/>
        <w:spacing w:before="0" w:after="120" w:line="300" w:lineRule="auto"/>
        <w:ind w:leftChars="400" w:left="1120" w:firstLineChars="900" w:firstLine="2520"/>
        <w:rPr>
          <w:szCs w:val="28"/>
        </w:rPr>
      </w:pPr>
      <w:r w:rsidRPr="00F711AB">
        <w:rPr>
          <w:rFonts w:hint="eastAsia"/>
          <w:szCs w:val="28"/>
        </w:rPr>
        <w:t>圖</w:t>
      </w:r>
      <w:r w:rsidRPr="00F711AB">
        <w:rPr>
          <w:szCs w:val="28"/>
        </w:rPr>
        <w:t>15</w:t>
      </w:r>
      <w:r w:rsidRPr="00F711AB">
        <w:rPr>
          <w:rFonts w:hint="eastAsia"/>
          <w:szCs w:val="28"/>
        </w:rPr>
        <w:t xml:space="preserve">　楕圓噴嘴</w:t>
      </w:r>
    </w:p>
    <w:p w:rsidR="00DA2F7B" w:rsidRPr="00F711AB" w:rsidRDefault="00DA2F7B" w:rsidP="00264ACC">
      <w:pPr>
        <w:spacing w:after="120" w:line="300" w:lineRule="auto"/>
        <w:jc w:val="both"/>
        <w:rPr>
          <w:rFonts w:ascii="標楷體"/>
          <w:szCs w:val="28"/>
        </w:rPr>
      </w:pPr>
    </w:p>
    <w:p w:rsidR="00DA2F7B" w:rsidRPr="00F711AB" w:rsidRDefault="00DA2F7B" w:rsidP="00F0246B">
      <w:pPr>
        <w:pStyle w:val="1"/>
        <w:adjustRightInd w:val="0"/>
        <w:snapToGrid w:val="0"/>
        <w:spacing w:before="0" w:after="120" w:line="300" w:lineRule="auto"/>
        <w:ind w:leftChars="456" w:left="1560" w:hangingChars="101" w:hanging="283"/>
        <w:rPr>
          <w:szCs w:val="28"/>
        </w:rPr>
      </w:pPr>
      <w:r w:rsidRPr="00F711AB">
        <w:rPr>
          <w:szCs w:val="28"/>
        </w:rPr>
        <w:t>B.</w:t>
      </w:r>
      <w:r w:rsidRPr="00F711AB">
        <w:rPr>
          <w:rFonts w:hint="eastAsia"/>
          <w:szCs w:val="28"/>
        </w:rPr>
        <w:t>流出係數：橢圓噴嘴之流出係數</w:t>
      </w:r>
      <w:r w:rsidRPr="00F711AB">
        <w:rPr>
          <w:szCs w:val="28"/>
        </w:rPr>
        <w:t>C</w:t>
      </w:r>
      <w:r w:rsidRPr="00F711AB">
        <w:rPr>
          <w:rFonts w:hint="eastAsia"/>
          <w:szCs w:val="28"/>
        </w:rPr>
        <w:t>列於表</w:t>
      </w:r>
      <w:r w:rsidRPr="00F711AB">
        <w:rPr>
          <w:szCs w:val="28"/>
        </w:rPr>
        <w:t>4</w:t>
      </w:r>
      <w:r w:rsidRPr="00F711AB">
        <w:rPr>
          <w:rFonts w:hint="eastAsia"/>
          <w:szCs w:val="28"/>
        </w:rPr>
        <w:t>。但表</w:t>
      </w:r>
      <w:r w:rsidRPr="00F711AB">
        <w:rPr>
          <w:szCs w:val="28"/>
        </w:rPr>
        <w:t>4</w:t>
      </w:r>
      <w:r w:rsidRPr="00F711AB">
        <w:rPr>
          <w:rFonts w:hint="eastAsia"/>
          <w:szCs w:val="28"/>
        </w:rPr>
        <w:t>之適用範圍則如下所示。</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szCs w:val="28"/>
        </w:rPr>
        <w:t>D</w:t>
      </w:r>
      <w:r w:rsidRPr="00F711AB">
        <w:rPr>
          <w:rFonts w:hint="eastAsia"/>
          <w:szCs w:val="28"/>
        </w:rPr>
        <w:t>：管徑（</w:t>
      </w:r>
      <w:r w:rsidRPr="00F711AB">
        <w:rPr>
          <w:szCs w:val="28"/>
        </w:rPr>
        <w:t>mm</w:t>
      </w:r>
      <w:r w:rsidRPr="00F711AB">
        <w:rPr>
          <w:rFonts w:hint="eastAsia"/>
          <w:szCs w:val="28"/>
        </w:rPr>
        <w:t>）</w:t>
      </w:r>
      <w:r w:rsidRPr="00F711AB">
        <w:rPr>
          <w:szCs w:val="28"/>
        </w:rPr>
        <w:tab/>
      </w:r>
      <w:r w:rsidRPr="00F711AB">
        <w:rPr>
          <w:szCs w:val="28"/>
        </w:rPr>
        <w:tab/>
      </w:r>
      <w:r w:rsidRPr="00F711AB">
        <w:rPr>
          <w:szCs w:val="28"/>
        </w:rPr>
        <w:tab/>
        <w:t>50</w:t>
      </w:r>
      <w:r w:rsidRPr="00F711AB">
        <w:rPr>
          <w:rFonts w:hint="eastAsia"/>
          <w:szCs w:val="28"/>
        </w:rPr>
        <w:t>≦</w:t>
      </w:r>
      <w:r w:rsidRPr="00F711AB">
        <w:rPr>
          <w:szCs w:val="28"/>
        </w:rPr>
        <w:t>D</w:t>
      </w:r>
      <w:r w:rsidRPr="00F711AB">
        <w:rPr>
          <w:rFonts w:hint="eastAsia"/>
          <w:szCs w:val="28"/>
        </w:rPr>
        <w:t>≦</w:t>
      </w:r>
      <w:r w:rsidRPr="00F711AB">
        <w:rPr>
          <w:szCs w:val="28"/>
        </w:rPr>
        <w:t>630</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szCs w:val="28"/>
        </w:rPr>
        <w:t>B</w:t>
      </w:r>
      <w:r w:rsidRPr="00F711AB">
        <w:rPr>
          <w:rFonts w:hint="eastAsia"/>
          <w:szCs w:val="28"/>
        </w:rPr>
        <w:t>：直徑縮減比</w:t>
      </w:r>
      <w:r w:rsidRPr="00F711AB">
        <w:rPr>
          <w:szCs w:val="28"/>
        </w:rPr>
        <w:tab/>
      </w:r>
      <w:r w:rsidRPr="00F711AB">
        <w:rPr>
          <w:szCs w:val="28"/>
        </w:rPr>
        <w:tab/>
      </w:r>
      <w:r w:rsidRPr="00F711AB">
        <w:rPr>
          <w:szCs w:val="28"/>
        </w:rPr>
        <w:tab/>
      </w:r>
      <w:r w:rsidRPr="00F711AB">
        <w:rPr>
          <w:szCs w:val="28"/>
        </w:rPr>
        <w:tab/>
        <w:t>0.30</w:t>
      </w:r>
      <w:r w:rsidRPr="00F711AB">
        <w:rPr>
          <w:rFonts w:hint="eastAsia"/>
          <w:szCs w:val="28"/>
        </w:rPr>
        <w:t>≦β≦</w:t>
      </w:r>
      <w:r w:rsidRPr="00F711AB">
        <w:rPr>
          <w:szCs w:val="28"/>
        </w:rPr>
        <w:t>0.80</w:t>
      </w:r>
    </w:p>
    <w:p w:rsidR="00DA2F7B" w:rsidRPr="00F711AB" w:rsidRDefault="00DA2F7B" w:rsidP="00F0246B">
      <w:pPr>
        <w:pStyle w:val="1"/>
        <w:adjustRightInd w:val="0"/>
        <w:snapToGrid w:val="0"/>
        <w:spacing w:before="0" w:after="120" w:line="300" w:lineRule="auto"/>
        <w:ind w:leftChars="550" w:left="1540" w:firstLine="0"/>
        <w:rPr>
          <w:szCs w:val="28"/>
          <w:vertAlign w:val="superscript"/>
        </w:rPr>
      </w:pPr>
      <w:r w:rsidRPr="00F711AB">
        <w:rPr>
          <w:szCs w:val="28"/>
        </w:rPr>
        <w:t>Re</w:t>
      </w:r>
      <w:r w:rsidRPr="00F711AB">
        <w:rPr>
          <w:rFonts w:hint="eastAsia"/>
          <w:szCs w:val="28"/>
        </w:rPr>
        <w:t>：雷諾數</w:t>
      </w:r>
      <w:r w:rsidRPr="00F711AB">
        <w:rPr>
          <w:szCs w:val="28"/>
        </w:rPr>
        <w:tab/>
      </w:r>
      <w:r w:rsidRPr="00F711AB">
        <w:rPr>
          <w:szCs w:val="28"/>
        </w:rPr>
        <w:tab/>
      </w:r>
      <w:r w:rsidRPr="00F711AB">
        <w:rPr>
          <w:szCs w:val="28"/>
        </w:rPr>
        <w:tab/>
      </w:r>
      <w:r w:rsidRPr="00F711AB">
        <w:rPr>
          <w:szCs w:val="28"/>
        </w:rPr>
        <w:tab/>
      </w:r>
      <w:r w:rsidRPr="00F711AB">
        <w:rPr>
          <w:szCs w:val="28"/>
        </w:rPr>
        <w:tab/>
        <w:t>10</w:t>
      </w:r>
      <w:r w:rsidRPr="00F711AB">
        <w:rPr>
          <w:szCs w:val="28"/>
          <w:vertAlign w:val="superscript"/>
        </w:rPr>
        <w:t>5</w:t>
      </w:r>
      <w:r w:rsidRPr="00F711AB">
        <w:rPr>
          <w:rFonts w:hint="eastAsia"/>
          <w:szCs w:val="28"/>
        </w:rPr>
        <w:t>≦</w:t>
      </w:r>
      <w:r w:rsidRPr="00F711AB">
        <w:rPr>
          <w:szCs w:val="28"/>
        </w:rPr>
        <w:t>Re</w:t>
      </w:r>
      <w:r w:rsidRPr="00F711AB">
        <w:rPr>
          <w:rFonts w:hint="eastAsia"/>
          <w:szCs w:val="28"/>
        </w:rPr>
        <w:t>≦</w:t>
      </w:r>
      <w:r w:rsidRPr="00F711AB">
        <w:rPr>
          <w:szCs w:val="28"/>
        </w:rPr>
        <w:t>10</w:t>
      </w:r>
      <w:r w:rsidRPr="00F711AB">
        <w:rPr>
          <w:szCs w:val="28"/>
          <w:vertAlign w:val="superscript"/>
        </w:rPr>
        <w:t>7</w:t>
      </w:r>
    </w:p>
    <w:p w:rsidR="00DA2F7B" w:rsidRPr="00F711AB" w:rsidRDefault="00DA2F7B" w:rsidP="00F0246B">
      <w:pPr>
        <w:pStyle w:val="1"/>
        <w:adjustRightInd w:val="0"/>
        <w:snapToGrid w:val="0"/>
        <w:spacing w:before="0" w:after="120" w:line="300" w:lineRule="auto"/>
        <w:ind w:leftChars="550" w:left="1540" w:firstLine="0"/>
        <w:rPr>
          <w:szCs w:val="28"/>
        </w:rPr>
      </w:pP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rFonts w:hint="eastAsia"/>
          <w:szCs w:val="28"/>
        </w:rPr>
        <w:t>如使用在上述範圍外之場合，請參照</w:t>
      </w:r>
      <w:r w:rsidRPr="00F711AB">
        <w:rPr>
          <w:szCs w:val="28"/>
        </w:rPr>
        <w:t>CNS 11872</w:t>
      </w:r>
      <w:r w:rsidRPr="00F711AB">
        <w:rPr>
          <w:rFonts w:hint="eastAsia"/>
          <w:szCs w:val="28"/>
        </w:rPr>
        <w:t>之規定。</w:t>
      </w:r>
    </w:p>
    <w:p w:rsidR="00DA2F7B" w:rsidRDefault="00DA2F7B" w:rsidP="00F0246B">
      <w:pPr>
        <w:pStyle w:val="1"/>
        <w:adjustRightInd w:val="0"/>
        <w:snapToGrid w:val="0"/>
        <w:spacing w:before="0" w:after="120" w:line="300" w:lineRule="auto"/>
        <w:ind w:leftChars="550" w:left="1540" w:firstLine="0"/>
        <w:rPr>
          <w:szCs w:val="28"/>
        </w:rPr>
      </w:pPr>
    </w:p>
    <w:p w:rsidR="00DA2F7B" w:rsidRPr="00F711AB" w:rsidRDefault="00DA2F7B" w:rsidP="00F0246B">
      <w:pPr>
        <w:pStyle w:val="1"/>
        <w:adjustRightInd w:val="0"/>
        <w:snapToGrid w:val="0"/>
        <w:spacing w:before="0" w:after="120" w:line="300" w:lineRule="auto"/>
        <w:ind w:leftChars="550" w:left="1540" w:firstLine="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rFonts w:hint="eastAsia"/>
          <w:szCs w:val="28"/>
        </w:rPr>
        <w:t>表</w:t>
      </w:r>
      <w:r w:rsidRPr="00F711AB">
        <w:rPr>
          <w:szCs w:val="28"/>
        </w:rPr>
        <w:t>4</w:t>
      </w:r>
      <w:r w:rsidRPr="00F711AB">
        <w:rPr>
          <w:rFonts w:hint="eastAsia"/>
          <w:szCs w:val="28"/>
        </w:rPr>
        <w:t xml:space="preserve">　橢圓噴嘴之流出係數</w:t>
      </w:r>
    </w:p>
    <w:tbl>
      <w:tblPr>
        <w:tblW w:w="0" w:type="auto"/>
        <w:jc w:val="right"/>
        <w:tblInd w:w="845" w:type="dxa"/>
        <w:tblBorders>
          <w:insideH w:val="single" w:sz="6" w:space="0" w:color="auto"/>
          <w:insideV w:val="single" w:sz="6" w:space="0" w:color="auto"/>
        </w:tblBorders>
        <w:tblLayout w:type="fixed"/>
        <w:tblCellMar>
          <w:left w:w="28" w:type="dxa"/>
          <w:right w:w="28" w:type="dxa"/>
        </w:tblCellMar>
        <w:tblLook w:val="0000"/>
      </w:tblPr>
      <w:tblGrid>
        <w:gridCol w:w="1030"/>
        <w:gridCol w:w="1031"/>
        <w:gridCol w:w="1031"/>
        <w:gridCol w:w="1031"/>
        <w:gridCol w:w="1031"/>
        <w:gridCol w:w="1031"/>
        <w:gridCol w:w="1031"/>
        <w:gridCol w:w="1031"/>
      </w:tblGrid>
      <w:tr w:rsidR="00DA2F7B" w:rsidRPr="00F711AB" w:rsidTr="00C25053">
        <w:trPr>
          <w:jc w:val="right"/>
        </w:trPr>
        <w:tc>
          <w:tcPr>
            <w:tcW w:w="1030" w:type="dxa"/>
            <w:tcBorders>
              <w:top w:val="single" w:sz="12" w:space="0" w:color="auto"/>
              <w:left w:val="single" w:sz="12" w:space="0" w:color="auto"/>
              <w:bottom w:val="single" w:sz="12" w:space="0" w:color="auto"/>
            </w:tcBorders>
            <w:vAlign w:val="center"/>
          </w:tcPr>
          <w:p w:rsidR="00DA2F7B" w:rsidRPr="00F711AB" w:rsidRDefault="00DA2F7B"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c>
          <w:tcPr>
            <w:tcW w:w="1031" w:type="dxa"/>
            <w:tcBorders>
              <w:top w:val="single" w:sz="12" w:space="0" w:color="auto"/>
              <w:left w:val="nil"/>
              <w:bottom w:val="single" w:sz="12" w:space="0" w:color="auto"/>
            </w:tcBorders>
            <w:vAlign w:val="center"/>
          </w:tcPr>
          <w:p w:rsidR="00DA2F7B" w:rsidRPr="00F711AB" w:rsidRDefault="00DA2F7B"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c>
          <w:tcPr>
            <w:tcW w:w="1031" w:type="dxa"/>
            <w:tcBorders>
              <w:top w:val="single" w:sz="12" w:space="0" w:color="auto"/>
              <w:left w:val="nil"/>
              <w:bottom w:val="single" w:sz="12" w:space="0" w:color="auto"/>
            </w:tcBorders>
            <w:vAlign w:val="center"/>
          </w:tcPr>
          <w:p w:rsidR="00DA2F7B" w:rsidRPr="00F711AB" w:rsidRDefault="00DA2F7B"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c>
          <w:tcPr>
            <w:tcW w:w="1031" w:type="dxa"/>
            <w:tcBorders>
              <w:top w:val="single" w:sz="12" w:space="0" w:color="auto"/>
              <w:left w:val="nil"/>
              <w:bottom w:val="single" w:sz="12" w:space="0" w:color="auto"/>
            </w:tcBorders>
            <w:vAlign w:val="center"/>
          </w:tcPr>
          <w:p w:rsidR="00DA2F7B" w:rsidRPr="00F711AB" w:rsidRDefault="00DA2F7B" w:rsidP="00C25053">
            <w:pPr>
              <w:adjustRightInd w:val="0"/>
              <w:snapToGrid w:val="0"/>
              <w:spacing w:after="120" w:line="300" w:lineRule="auto"/>
              <w:jc w:val="center"/>
              <w:rPr>
                <w:rFonts w:ascii="標楷體"/>
                <w:szCs w:val="28"/>
              </w:rPr>
            </w:pPr>
            <w:r w:rsidRPr="00F711AB">
              <w:rPr>
                <w:rFonts w:ascii="標楷體" w:hAnsi="標楷體" w:hint="eastAsia"/>
                <w:szCs w:val="28"/>
              </w:rPr>
              <w:t>β</w:t>
            </w:r>
          </w:p>
        </w:tc>
        <w:tc>
          <w:tcPr>
            <w:tcW w:w="1031" w:type="dxa"/>
            <w:tcBorders>
              <w:top w:val="single" w:sz="12" w:space="0" w:color="auto"/>
              <w:bottom w:val="single" w:sz="12" w:space="0" w:color="auto"/>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C</w:t>
            </w:r>
          </w:p>
        </w:tc>
      </w:tr>
      <w:tr w:rsidR="00DA2F7B" w:rsidRPr="00F711AB" w:rsidTr="00C25053">
        <w:trPr>
          <w:jc w:val="right"/>
        </w:trPr>
        <w:tc>
          <w:tcPr>
            <w:tcW w:w="1030" w:type="dxa"/>
            <w:tcBorders>
              <w:top w:val="nil"/>
              <w:lef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0.30</w:t>
            </w:r>
          </w:p>
        </w:tc>
        <w:tc>
          <w:tcPr>
            <w:tcW w:w="1031" w:type="dxa"/>
            <w:tcBorders>
              <w:top w:val="nil"/>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0.9903</w:t>
            </w:r>
          </w:p>
        </w:tc>
        <w:tc>
          <w:tcPr>
            <w:tcW w:w="1031" w:type="dxa"/>
            <w:tcBorders>
              <w:top w:val="nil"/>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0.44</w:t>
            </w:r>
          </w:p>
        </w:tc>
        <w:tc>
          <w:tcPr>
            <w:tcW w:w="1031" w:type="dxa"/>
            <w:tcBorders>
              <w:top w:val="nil"/>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0.9890</w:t>
            </w:r>
          </w:p>
        </w:tc>
        <w:tc>
          <w:tcPr>
            <w:tcW w:w="1031" w:type="dxa"/>
            <w:tcBorders>
              <w:top w:val="nil"/>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0.58</w:t>
            </w:r>
          </w:p>
        </w:tc>
        <w:tc>
          <w:tcPr>
            <w:tcW w:w="1031" w:type="dxa"/>
            <w:tcBorders>
              <w:top w:val="nil"/>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0.9879</w:t>
            </w:r>
          </w:p>
        </w:tc>
        <w:tc>
          <w:tcPr>
            <w:tcW w:w="1031" w:type="dxa"/>
            <w:tcBorders>
              <w:top w:val="nil"/>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0.72</w:t>
            </w:r>
          </w:p>
        </w:tc>
        <w:tc>
          <w:tcPr>
            <w:tcW w:w="1031" w:type="dxa"/>
            <w:tcBorders>
              <w:top w:val="nil"/>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0.9869</w:t>
            </w:r>
          </w:p>
        </w:tc>
      </w:tr>
      <w:tr w:rsidR="00DA2F7B" w:rsidRPr="00F711AB" w:rsidTr="00C25053">
        <w:trPr>
          <w:jc w:val="right"/>
        </w:trPr>
        <w:tc>
          <w:tcPr>
            <w:tcW w:w="1030" w:type="dxa"/>
            <w:tcBorders>
              <w:lef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0.32</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0.9918</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0.46</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0.9888</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0.60</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0.9877</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0.74</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0.9867</w:t>
            </w:r>
          </w:p>
        </w:tc>
      </w:tr>
      <w:tr w:rsidR="00DA2F7B" w:rsidRPr="00F711AB" w:rsidTr="00C25053">
        <w:trPr>
          <w:jc w:val="right"/>
        </w:trPr>
        <w:tc>
          <w:tcPr>
            <w:tcW w:w="1030" w:type="dxa"/>
            <w:tcBorders>
              <w:lef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0.34</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0.9899</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0.48</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0.9887</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0.62</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0.9876</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0.76</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0.9866</w:t>
            </w:r>
          </w:p>
        </w:tc>
      </w:tr>
      <w:tr w:rsidR="00DA2F7B" w:rsidRPr="00F711AB" w:rsidTr="00C25053">
        <w:trPr>
          <w:jc w:val="right"/>
        </w:trPr>
        <w:tc>
          <w:tcPr>
            <w:tcW w:w="1030" w:type="dxa"/>
            <w:tcBorders>
              <w:lef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0.36</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0.9897</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0.50</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0.9885</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0.64</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0.9874</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0.78</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0.9865</w:t>
            </w:r>
          </w:p>
        </w:tc>
      </w:tr>
      <w:tr w:rsidR="00DA2F7B" w:rsidRPr="00F711AB" w:rsidTr="00C25053">
        <w:trPr>
          <w:jc w:val="right"/>
        </w:trPr>
        <w:tc>
          <w:tcPr>
            <w:tcW w:w="1030" w:type="dxa"/>
            <w:tcBorders>
              <w:lef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0.38</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0.9895</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0.52</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0.9883</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0.66</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0.9873</w:t>
            </w:r>
          </w:p>
        </w:tc>
        <w:tc>
          <w:tcPr>
            <w:tcW w:w="1031" w:type="dxa"/>
            <w:tcBorders>
              <w:left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0.80</w:t>
            </w:r>
          </w:p>
        </w:tc>
        <w:tc>
          <w:tcPr>
            <w:tcW w:w="1031" w:type="dxa"/>
            <w:tcBorders>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0.9864</w:t>
            </w:r>
          </w:p>
        </w:tc>
      </w:tr>
      <w:tr w:rsidR="00DA2F7B" w:rsidRPr="00F711AB" w:rsidTr="00C25053">
        <w:trPr>
          <w:jc w:val="right"/>
        </w:trPr>
        <w:tc>
          <w:tcPr>
            <w:tcW w:w="1030" w:type="dxa"/>
            <w:tcBorders>
              <w:left w:val="single" w:sz="12" w:space="0" w:color="auto"/>
              <w:bottom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0.40</w:t>
            </w:r>
          </w:p>
        </w:tc>
        <w:tc>
          <w:tcPr>
            <w:tcW w:w="1031" w:type="dxa"/>
            <w:tcBorders>
              <w:bottom w:val="nil"/>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0.9893</w:t>
            </w:r>
          </w:p>
        </w:tc>
        <w:tc>
          <w:tcPr>
            <w:tcW w:w="1031" w:type="dxa"/>
            <w:tcBorders>
              <w:left w:val="nil"/>
              <w:bottom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0.54</w:t>
            </w:r>
          </w:p>
        </w:tc>
        <w:tc>
          <w:tcPr>
            <w:tcW w:w="1031" w:type="dxa"/>
            <w:tcBorders>
              <w:bottom w:val="nil"/>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0.9882</w:t>
            </w:r>
          </w:p>
        </w:tc>
        <w:tc>
          <w:tcPr>
            <w:tcW w:w="1031" w:type="dxa"/>
            <w:tcBorders>
              <w:left w:val="nil"/>
              <w:bottom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0.68</w:t>
            </w:r>
          </w:p>
        </w:tc>
        <w:tc>
          <w:tcPr>
            <w:tcW w:w="1031" w:type="dxa"/>
            <w:tcBorders>
              <w:bottom w:val="nil"/>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0.9872</w:t>
            </w:r>
          </w:p>
        </w:tc>
        <w:tc>
          <w:tcPr>
            <w:tcW w:w="1031" w:type="dxa"/>
            <w:tcBorders>
              <w:left w:val="nil"/>
              <w:bottom w:val="nil"/>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p>
        </w:tc>
        <w:tc>
          <w:tcPr>
            <w:tcW w:w="1031" w:type="dxa"/>
            <w:tcBorders>
              <w:bottom w:val="nil"/>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p>
        </w:tc>
      </w:tr>
      <w:tr w:rsidR="00DA2F7B" w:rsidRPr="00F711AB" w:rsidTr="00C25053">
        <w:trPr>
          <w:trHeight w:val="85"/>
          <w:jc w:val="right"/>
        </w:trPr>
        <w:tc>
          <w:tcPr>
            <w:tcW w:w="1030" w:type="dxa"/>
            <w:tcBorders>
              <w:left w:val="single" w:sz="12" w:space="0" w:color="auto"/>
              <w:bottom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0.42</w:t>
            </w:r>
          </w:p>
        </w:tc>
        <w:tc>
          <w:tcPr>
            <w:tcW w:w="1031" w:type="dxa"/>
            <w:tcBorders>
              <w:bottom w:val="single" w:sz="12" w:space="0" w:color="auto"/>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0.9892</w:t>
            </w:r>
          </w:p>
        </w:tc>
        <w:tc>
          <w:tcPr>
            <w:tcW w:w="1031" w:type="dxa"/>
            <w:tcBorders>
              <w:left w:val="nil"/>
              <w:bottom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0.56</w:t>
            </w:r>
          </w:p>
        </w:tc>
        <w:tc>
          <w:tcPr>
            <w:tcW w:w="1031" w:type="dxa"/>
            <w:tcBorders>
              <w:bottom w:val="single" w:sz="12" w:space="0" w:color="auto"/>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0.9880</w:t>
            </w:r>
          </w:p>
        </w:tc>
        <w:tc>
          <w:tcPr>
            <w:tcW w:w="1031" w:type="dxa"/>
            <w:tcBorders>
              <w:left w:val="nil"/>
              <w:bottom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0.70</w:t>
            </w:r>
          </w:p>
        </w:tc>
        <w:tc>
          <w:tcPr>
            <w:tcW w:w="1031" w:type="dxa"/>
            <w:tcBorders>
              <w:bottom w:val="single" w:sz="12" w:space="0" w:color="auto"/>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r w:rsidRPr="00F711AB">
              <w:rPr>
                <w:rFonts w:ascii="標楷體" w:hAnsi="標楷體"/>
                <w:szCs w:val="28"/>
              </w:rPr>
              <w:t>0.9870</w:t>
            </w:r>
          </w:p>
        </w:tc>
        <w:tc>
          <w:tcPr>
            <w:tcW w:w="1031" w:type="dxa"/>
            <w:tcBorders>
              <w:left w:val="nil"/>
              <w:bottom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p>
        </w:tc>
        <w:tc>
          <w:tcPr>
            <w:tcW w:w="1031" w:type="dxa"/>
            <w:tcBorders>
              <w:bottom w:val="single" w:sz="12" w:space="0" w:color="auto"/>
              <w:right w:val="single" w:sz="12" w:space="0" w:color="auto"/>
            </w:tcBorders>
            <w:vAlign w:val="center"/>
          </w:tcPr>
          <w:p w:rsidR="00DA2F7B" w:rsidRPr="00F711AB" w:rsidRDefault="00DA2F7B" w:rsidP="00C25053">
            <w:pPr>
              <w:adjustRightInd w:val="0"/>
              <w:snapToGrid w:val="0"/>
              <w:spacing w:after="120" w:line="300" w:lineRule="auto"/>
              <w:jc w:val="center"/>
              <w:rPr>
                <w:rFonts w:ascii="標楷體" w:hAnsi="標楷體"/>
                <w:szCs w:val="28"/>
              </w:rPr>
            </w:pPr>
          </w:p>
        </w:tc>
      </w:tr>
    </w:tbl>
    <w:p w:rsidR="00DA2F7B" w:rsidRPr="00F711AB" w:rsidRDefault="00DA2F7B" w:rsidP="00F0246B">
      <w:pPr>
        <w:pStyle w:val="1a"/>
        <w:adjustRightInd w:val="0"/>
        <w:snapToGrid w:val="0"/>
        <w:spacing w:line="300" w:lineRule="auto"/>
        <w:ind w:leftChars="304" w:left="2240" w:hanging="1389"/>
        <w:rPr>
          <w:szCs w:val="28"/>
        </w:rPr>
      </w:pPr>
      <w:r w:rsidRPr="00F711AB">
        <w:rPr>
          <w:rFonts w:hint="eastAsia"/>
          <w:szCs w:val="28"/>
        </w:rPr>
        <w:t>備考：必要時，得依比例以內插法求取β值及對應之</w:t>
      </w:r>
      <w:r w:rsidRPr="00F711AB">
        <w:rPr>
          <w:szCs w:val="28"/>
        </w:rPr>
        <w:t>C</w:t>
      </w:r>
      <w:r w:rsidRPr="00F711AB">
        <w:rPr>
          <w:rFonts w:hint="eastAsia"/>
          <w:szCs w:val="28"/>
        </w:rPr>
        <w:t>值。</w:t>
      </w: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(5)</w:t>
      </w:r>
      <w:r w:rsidRPr="00F711AB">
        <w:rPr>
          <w:rFonts w:hint="eastAsia"/>
          <w:szCs w:val="28"/>
        </w:rPr>
        <w:t>節流件：使用於之管路應符合下列規定。</w:t>
      </w:r>
    </w:p>
    <w:p w:rsidR="00DA2F7B" w:rsidRPr="00F711AB" w:rsidRDefault="00DA2F7B" w:rsidP="00F0246B">
      <w:pPr>
        <w:pStyle w:val="1"/>
        <w:adjustRightInd w:val="0"/>
        <w:snapToGrid w:val="0"/>
        <w:spacing w:before="0" w:after="120" w:line="300" w:lineRule="auto"/>
        <w:ind w:leftChars="456" w:left="1560" w:hangingChars="101" w:hanging="283"/>
        <w:rPr>
          <w:szCs w:val="28"/>
        </w:rPr>
      </w:pPr>
      <w:r w:rsidRPr="00F711AB">
        <w:rPr>
          <w:szCs w:val="28"/>
        </w:rPr>
        <w:t>A.</w:t>
      </w:r>
      <w:r w:rsidRPr="00F711AB">
        <w:rPr>
          <w:rFonts w:hint="eastAsia"/>
          <w:szCs w:val="28"/>
        </w:rPr>
        <w:t>如節流件上游側及下游側設有管接頭類（註</w:t>
      </w:r>
      <w:r w:rsidRPr="00F711AB">
        <w:rPr>
          <w:szCs w:val="28"/>
        </w:rPr>
        <w:t>4</w:t>
      </w:r>
      <w:r w:rsidRPr="00F711AB">
        <w:rPr>
          <w:rFonts w:hint="eastAsia"/>
          <w:szCs w:val="28"/>
        </w:rPr>
        <w:t>），節流件與管接頭間應有足夠長度之直管。必要之最小直管長度（</w:t>
      </w:r>
      <w:r w:rsidRPr="00F711AB">
        <w:rPr>
          <w:szCs w:val="28"/>
        </w:rPr>
        <w:t>L1</w:t>
      </w:r>
      <w:r w:rsidRPr="00F711AB">
        <w:rPr>
          <w:rFonts w:hint="eastAsia"/>
          <w:szCs w:val="28"/>
        </w:rPr>
        <w:t>），與直徑縮減比β（</w:t>
      </w:r>
      <w:r w:rsidRPr="00F711AB">
        <w:rPr>
          <w:szCs w:val="28"/>
        </w:rPr>
        <w:t>= d/D</w:t>
      </w:r>
      <w:r w:rsidRPr="00F711AB">
        <w:rPr>
          <w:rFonts w:hint="eastAsia"/>
          <w:szCs w:val="28"/>
        </w:rPr>
        <w:t>）之關係值（以</w:t>
      </w:r>
      <w:r w:rsidRPr="00F711AB">
        <w:rPr>
          <w:szCs w:val="28"/>
        </w:rPr>
        <w:t xml:space="preserve">D </w:t>
      </w:r>
      <w:r w:rsidRPr="00F711AB">
        <w:rPr>
          <w:rFonts w:hint="eastAsia"/>
          <w:szCs w:val="28"/>
        </w:rPr>
        <w:t>之倍數表示之），如表</w:t>
      </w:r>
      <w:r w:rsidRPr="00F711AB">
        <w:rPr>
          <w:szCs w:val="28"/>
        </w:rPr>
        <w:t>5</w:t>
      </w:r>
      <w:r w:rsidRPr="00F711AB">
        <w:rPr>
          <w:rFonts w:hint="eastAsia"/>
          <w:szCs w:val="28"/>
        </w:rPr>
        <w:t>所示。其中，</w:t>
      </w:r>
      <w:r w:rsidRPr="00F711AB">
        <w:rPr>
          <w:szCs w:val="28"/>
        </w:rPr>
        <w:t>d</w:t>
      </w:r>
      <w:r w:rsidRPr="00F711AB">
        <w:rPr>
          <w:rFonts w:hint="eastAsia"/>
          <w:szCs w:val="28"/>
        </w:rPr>
        <w:t>係指節流件之孔徑。</w:t>
      </w:r>
    </w:p>
    <w:p w:rsidR="00DA2F7B" w:rsidRPr="00F711AB" w:rsidRDefault="00DA2F7B" w:rsidP="00F0246B">
      <w:pPr>
        <w:pStyle w:val="1a"/>
        <w:adjustRightInd w:val="0"/>
        <w:snapToGrid w:val="0"/>
        <w:spacing w:line="300" w:lineRule="auto"/>
        <w:ind w:leftChars="549" w:left="2407" w:hanging="870"/>
        <w:rPr>
          <w:szCs w:val="28"/>
        </w:rPr>
      </w:pPr>
      <w:r w:rsidRPr="00F711AB">
        <w:rPr>
          <w:rFonts w:hint="eastAsia"/>
          <w:szCs w:val="28"/>
        </w:rPr>
        <w:t>註</w:t>
      </w:r>
      <w:r w:rsidRPr="00F711AB">
        <w:rPr>
          <w:szCs w:val="28"/>
        </w:rPr>
        <w:t>4</w:t>
      </w:r>
      <w:r w:rsidRPr="00F711AB">
        <w:rPr>
          <w:rFonts w:hint="eastAsia"/>
          <w:szCs w:val="28"/>
        </w:rPr>
        <w:t>：包括彎管、</w:t>
      </w:r>
      <w:r w:rsidRPr="00F711AB">
        <w:rPr>
          <w:szCs w:val="28"/>
        </w:rPr>
        <w:t>T</w:t>
      </w:r>
      <w:r w:rsidRPr="00F711AB">
        <w:rPr>
          <w:rFonts w:hint="eastAsia"/>
          <w:szCs w:val="28"/>
        </w:rPr>
        <w:t>型管、收縮管及各種閥類。但不包括和直管內徑相同之凸緣或螺牙接頭。</w:t>
      </w:r>
    </w:p>
    <w:p w:rsidR="00DA2F7B" w:rsidRPr="00F711AB" w:rsidRDefault="00DA2F7B" w:rsidP="00F0246B">
      <w:pPr>
        <w:pStyle w:val="1"/>
        <w:adjustRightInd w:val="0"/>
        <w:snapToGrid w:val="0"/>
        <w:spacing w:before="0" w:after="120" w:line="300" w:lineRule="auto"/>
        <w:ind w:leftChars="456" w:left="1560" w:hangingChars="101" w:hanging="283"/>
        <w:rPr>
          <w:szCs w:val="28"/>
        </w:rPr>
      </w:pPr>
      <w:r w:rsidRPr="00F711AB">
        <w:rPr>
          <w:szCs w:val="28"/>
        </w:rPr>
        <w:t>B.</w:t>
      </w:r>
      <w:r w:rsidRPr="00F711AB">
        <w:rPr>
          <w:rFonts w:hint="eastAsia"/>
          <w:szCs w:val="28"/>
        </w:rPr>
        <w:t>串聯安裝兩個以上管接頭於節流件上游側時</w:t>
      </w:r>
      <w:r w:rsidRPr="00F711AB">
        <w:rPr>
          <w:szCs w:val="28"/>
        </w:rPr>
        <w:t>(</w:t>
      </w:r>
      <w:r w:rsidRPr="00F711AB">
        <w:rPr>
          <w:rFonts w:hint="eastAsia"/>
          <w:szCs w:val="28"/>
        </w:rPr>
        <w:t>如圖</w:t>
      </w:r>
      <w:r w:rsidRPr="00F711AB">
        <w:rPr>
          <w:szCs w:val="28"/>
        </w:rPr>
        <w:t>16)</w:t>
      </w:r>
      <w:r w:rsidRPr="00F711AB">
        <w:rPr>
          <w:rFonts w:hint="eastAsia"/>
          <w:szCs w:val="28"/>
        </w:rPr>
        <w:t>，其直管長度如下所示。但如全由</w:t>
      </w:r>
      <w:r w:rsidRPr="00F711AB">
        <w:rPr>
          <w:szCs w:val="28"/>
        </w:rPr>
        <w:t>90</w:t>
      </w:r>
      <w:r w:rsidRPr="00F711AB">
        <w:rPr>
          <w:rFonts w:hint="eastAsia"/>
          <w:szCs w:val="28"/>
        </w:rPr>
        <w:t>°彎頭組合而成，則應符合表</w:t>
      </w:r>
      <w:r w:rsidRPr="00F711AB">
        <w:rPr>
          <w:szCs w:val="28"/>
        </w:rPr>
        <w:t>6</w:t>
      </w:r>
      <w:r w:rsidRPr="00F711AB">
        <w:rPr>
          <w:rFonts w:hint="eastAsia"/>
          <w:szCs w:val="28"/>
        </w:rPr>
        <w:t>之規定。</w:t>
      </w: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rFonts w:hint="eastAsia"/>
          <w:szCs w:val="28"/>
        </w:rPr>
        <w:t>最接近節流件之管接頭</w:t>
      </w:r>
      <w:r w:rsidRPr="00F711AB">
        <w:rPr>
          <w:szCs w:val="28"/>
        </w:rPr>
        <w:t>1</w:t>
      </w:r>
      <w:r w:rsidRPr="00F711AB">
        <w:rPr>
          <w:rFonts w:hint="eastAsia"/>
          <w:szCs w:val="28"/>
        </w:rPr>
        <w:t>與節流件間之直管長度</w:t>
      </w:r>
      <w:r w:rsidRPr="00F711AB">
        <w:rPr>
          <w:szCs w:val="28"/>
        </w:rPr>
        <w:t>L1</w:t>
      </w:r>
      <w:r w:rsidRPr="00F711AB">
        <w:rPr>
          <w:rFonts w:hint="eastAsia"/>
          <w:szCs w:val="28"/>
        </w:rPr>
        <w:t>，取表</w:t>
      </w:r>
      <w:r w:rsidRPr="00F711AB">
        <w:rPr>
          <w:szCs w:val="28"/>
        </w:rPr>
        <w:t>6</w:t>
      </w:r>
      <w:r w:rsidRPr="00F711AB">
        <w:rPr>
          <w:rFonts w:hint="eastAsia"/>
          <w:szCs w:val="28"/>
        </w:rPr>
        <w:t>所能求得之最小直管長度；管接頭</w:t>
      </w:r>
      <w:r w:rsidRPr="00F711AB">
        <w:rPr>
          <w:szCs w:val="28"/>
        </w:rPr>
        <w:t>1</w:t>
      </w:r>
      <w:r w:rsidRPr="00F711AB">
        <w:rPr>
          <w:rFonts w:hint="eastAsia"/>
          <w:szCs w:val="28"/>
        </w:rPr>
        <w:t>與其上游側之管接頭</w:t>
      </w:r>
      <w:r w:rsidRPr="00F711AB">
        <w:rPr>
          <w:szCs w:val="28"/>
        </w:rPr>
        <w:t>2</w:t>
      </w:r>
      <w:r w:rsidRPr="00F711AB">
        <w:rPr>
          <w:rFonts w:hint="eastAsia"/>
          <w:szCs w:val="28"/>
        </w:rPr>
        <w:t>間之直管長度</w:t>
      </w:r>
      <w:r w:rsidRPr="00F711AB">
        <w:rPr>
          <w:szCs w:val="28"/>
        </w:rPr>
        <w:t>L2</w:t>
      </w:r>
      <w:r w:rsidRPr="00F711AB">
        <w:rPr>
          <w:rFonts w:hint="eastAsia"/>
          <w:szCs w:val="28"/>
        </w:rPr>
        <w:t>，則依管接頭</w:t>
      </w:r>
      <w:r w:rsidRPr="00F711AB">
        <w:rPr>
          <w:szCs w:val="28"/>
        </w:rPr>
        <w:t>2</w:t>
      </w:r>
      <w:r w:rsidRPr="00F711AB">
        <w:rPr>
          <w:rFonts w:hint="eastAsia"/>
          <w:szCs w:val="28"/>
        </w:rPr>
        <w:t>之種類，在表</w:t>
      </w:r>
      <w:r w:rsidRPr="00F711AB">
        <w:rPr>
          <w:szCs w:val="28"/>
        </w:rPr>
        <w:t>6</w:t>
      </w:r>
      <w:r w:rsidRPr="00F711AB">
        <w:rPr>
          <w:rFonts w:hint="eastAsia"/>
          <w:szCs w:val="28"/>
        </w:rPr>
        <w:t>求出β＝</w:t>
      </w:r>
      <w:r w:rsidRPr="00F711AB">
        <w:rPr>
          <w:szCs w:val="28"/>
        </w:rPr>
        <w:t>0.7</w:t>
      </w:r>
      <w:r w:rsidRPr="00F711AB">
        <w:rPr>
          <w:rFonts w:hint="eastAsia"/>
          <w:szCs w:val="28"/>
        </w:rPr>
        <w:t>（即使β之實際值不為</w:t>
      </w:r>
      <w:r w:rsidRPr="00F711AB">
        <w:rPr>
          <w:szCs w:val="28"/>
        </w:rPr>
        <w:t>0.7</w:t>
      </w:r>
      <w:r w:rsidRPr="00F711AB">
        <w:rPr>
          <w:rFonts w:hint="eastAsia"/>
          <w:szCs w:val="28"/>
        </w:rPr>
        <w:t>時亦然）時之最小直管長度，然後取其</w:t>
      </w:r>
      <w:r w:rsidRPr="00F711AB">
        <w:rPr>
          <w:szCs w:val="28"/>
        </w:rPr>
        <w:t>1/2</w:t>
      </w:r>
      <w:r w:rsidRPr="00F711AB">
        <w:rPr>
          <w:rFonts w:hint="eastAsia"/>
          <w:szCs w:val="28"/>
        </w:rPr>
        <w:t>值。</w:t>
      </w:r>
    </w:p>
    <w:p w:rsidR="00DA2F7B" w:rsidRPr="00F711AB" w:rsidRDefault="00DA2F7B" w:rsidP="00F0246B">
      <w:pPr>
        <w:pStyle w:val="1"/>
        <w:adjustRightInd w:val="0"/>
        <w:snapToGrid w:val="0"/>
        <w:spacing w:before="0" w:after="120" w:line="300" w:lineRule="auto"/>
        <w:ind w:leftChars="550" w:left="1540" w:firstLine="0"/>
        <w:rPr>
          <w:szCs w:val="28"/>
        </w:rPr>
      </w:pPr>
    </w:p>
    <w:p w:rsidR="00DA2F7B" w:rsidRPr="00F711AB" w:rsidRDefault="00DA2F7B" w:rsidP="00F0246B">
      <w:pPr>
        <w:pStyle w:val="1"/>
        <w:adjustRightInd w:val="0"/>
        <w:snapToGrid w:val="0"/>
        <w:spacing w:before="0" w:after="120" w:line="300" w:lineRule="auto"/>
        <w:ind w:leftChars="550" w:left="1540" w:firstLine="0"/>
        <w:rPr>
          <w:szCs w:val="28"/>
        </w:rPr>
      </w:pPr>
      <w:r w:rsidRPr="00F711AB">
        <w:rPr>
          <w:szCs w:val="28"/>
        </w:rPr>
        <w:object w:dxaOrig="6925" w:dyaOrig="3114">
          <v:shape id="_x0000_i1074" type="#_x0000_t75" style="width:334.2pt;height:114pt" o:ole="" fillcolor="window">
            <v:imagedata r:id="rId74" o:title="" croptop="20035f" cropbottom="-3914f" cropleft="-1685f" cropright="-1533f"/>
          </v:shape>
          <o:OLEObject Type="Embed" ProgID="CorelDraw.Graphic.8" ShapeID="_x0000_i1074" DrawAspect="Content" ObjectID="_1678607538" r:id="rId75"/>
        </w:object>
      </w:r>
    </w:p>
    <w:p w:rsidR="00DA2F7B" w:rsidRPr="00F711AB" w:rsidRDefault="00DA2F7B" w:rsidP="00F0246B">
      <w:pPr>
        <w:pStyle w:val="1"/>
        <w:adjustRightInd w:val="0"/>
        <w:snapToGrid w:val="0"/>
        <w:spacing w:before="0" w:after="120" w:line="300" w:lineRule="auto"/>
        <w:ind w:leftChars="550" w:left="1540" w:firstLineChars="300" w:firstLine="840"/>
        <w:rPr>
          <w:szCs w:val="28"/>
        </w:rPr>
      </w:pPr>
      <w:r w:rsidRPr="00F711AB">
        <w:rPr>
          <w:rFonts w:hint="eastAsia"/>
          <w:szCs w:val="28"/>
        </w:rPr>
        <w:t>圖</w:t>
      </w:r>
      <w:r w:rsidRPr="00F711AB">
        <w:rPr>
          <w:szCs w:val="28"/>
        </w:rPr>
        <w:t>16</w:t>
      </w:r>
      <w:r w:rsidRPr="00F711AB">
        <w:rPr>
          <w:rFonts w:hint="eastAsia"/>
          <w:szCs w:val="28"/>
        </w:rPr>
        <w:t xml:space="preserve">　節流件上游側管接頭及直管長度</w:t>
      </w:r>
    </w:p>
    <w:p w:rsidR="00DA2F7B" w:rsidRPr="00F711AB" w:rsidRDefault="00DA2F7B" w:rsidP="00F0246B">
      <w:pPr>
        <w:pStyle w:val="1"/>
        <w:adjustRightInd w:val="0"/>
        <w:snapToGrid w:val="0"/>
        <w:spacing w:before="0" w:after="120" w:line="300" w:lineRule="auto"/>
        <w:ind w:leftChars="400" w:left="1540" w:hanging="420"/>
        <w:rPr>
          <w:szCs w:val="28"/>
        </w:rPr>
      </w:pPr>
    </w:p>
    <w:p w:rsidR="00DA2F7B" w:rsidRPr="00F711AB" w:rsidRDefault="00DA2F7B" w:rsidP="00F0246B">
      <w:pPr>
        <w:pStyle w:val="1"/>
        <w:adjustRightInd w:val="0"/>
        <w:snapToGrid w:val="0"/>
        <w:spacing w:before="0" w:after="120" w:line="300" w:lineRule="auto"/>
        <w:ind w:leftChars="456" w:left="1560" w:hangingChars="101" w:hanging="283"/>
        <w:rPr>
          <w:szCs w:val="28"/>
        </w:rPr>
      </w:pPr>
      <w:r w:rsidRPr="00F711AB">
        <w:rPr>
          <w:szCs w:val="28"/>
        </w:rPr>
        <w:t>C.</w:t>
      </w:r>
      <w:r w:rsidRPr="00F711AB">
        <w:rPr>
          <w:rFonts w:hint="eastAsia"/>
          <w:szCs w:val="28"/>
        </w:rPr>
        <w:t>管路中應裝設排氣栓等裝置，使測定用管路中完全充滿水。</w:t>
      </w:r>
    </w:p>
    <w:p w:rsidR="00DA2F7B" w:rsidRPr="00F711AB" w:rsidRDefault="00DA2F7B" w:rsidP="00F0246B">
      <w:pPr>
        <w:pStyle w:val="1"/>
        <w:adjustRightInd w:val="0"/>
        <w:snapToGrid w:val="0"/>
        <w:spacing w:before="0" w:after="120" w:line="300" w:lineRule="auto"/>
        <w:ind w:leftChars="456" w:left="1560" w:hangingChars="101" w:hanging="283"/>
        <w:rPr>
          <w:szCs w:val="28"/>
        </w:rPr>
      </w:pPr>
      <w:r w:rsidRPr="00F711AB">
        <w:rPr>
          <w:szCs w:val="28"/>
        </w:rPr>
        <w:t>D.</w:t>
      </w:r>
      <w:r w:rsidRPr="00F711AB">
        <w:rPr>
          <w:rFonts w:hint="eastAsia"/>
          <w:szCs w:val="28"/>
        </w:rPr>
        <w:t>為了不使節流件下游側因縮流而產生空氣呈漩渦狀迴流之低壓帶，應於下游側裝設壓力調節閥。</w:t>
      </w:r>
    </w:p>
    <w:p w:rsidR="00DA2F7B" w:rsidRPr="00F711AB" w:rsidRDefault="00DA2F7B" w:rsidP="00F0246B">
      <w:pPr>
        <w:pStyle w:val="1"/>
        <w:adjustRightInd w:val="0"/>
        <w:snapToGrid w:val="0"/>
        <w:spacing w:before="0" w:after="120" w:line="300" w:lineRule="auto"/>
        <w:ind w:leftChars="456" w:left="1560" w:hangingChars="101" w:hanging="283"/>
        <w:rPr>
          <w:szCs w:val="28"/>
        </w:rPr>
      </w:pPr>
      <w:r w:rsidRPr="00F711AB">
        <w:rPr>
          <w:szCs w:val="28"/>
        </w:rPr>
        <w:t>E.</w:t>
      </w:r>
      <w:r w:rsidRPr="00F711AB">
        <w:rPr>
          <w:rFonts w:hint="eastAsia"/>
          <w:szCs w:val="28"/>
        </w:rPr>
        <w:t>上游側如設有表</w:t>
      </w:r>
      <w:r w:rsidRPr="00F711AB">
        <w:rPr>
          <w:szCs w:val="28"/>
        </w:rPr>
        <w:t>5</w:t>
      </w:r>
      <w:r w:rsidRPr="00F711AB">
        <w:rPr>
          <w:rFonts w:hint="eastAsia"/>
          <w:szCs w:val="28"/>
        </w:rPr>
        <w:t>所示之各種閥，應於閥全開狀態使用。至於流量之調節，宜在下游側安裝之閥施行之。萬一為求高壓，須在上游側設置閥來節流時，為了避免測定產生誤差，應採用比表</w:t>
      </w:r>
      <w:r w:rsidRPr="00F711AB">
        <w:rPr>
          <w:szCs w:val="28"/>
        </w:rPr>
        <w:t>5</w:t>
      </w:r>
      <w:r w:rsidRPr="00F711AB">
        <w:rPr>
          <w:rFonts w:hint="eastAsia"/>
          <w:szCs w:val="28"/>
        </w:rPr>
        <w:t>所示長度更長之管路。</w:t>
      </w:r>
    </w:p>
    <w:p w:rsidR="00DA2F7B" w:rsidRPr="00F711AB" w:rsidRDefault="00DA2F7B" w:rsidP="00F0246B">
      <w:pPr>
        <w:pStyle w:val="1"/>
        <w:adjustRightInd w:val="0"/>
        <w:snapToGrid w:val="0"/>
        <w:spacing w:before="0" w:after="120" w:line="300" w:lineRule="auto"/>
        <w:ind w:leftChars="456" w:left="1560" w:hangingChars="101" w:hanging="283"/>
        <w:rPr>
          <w:szCs w:val="28"/>
        </w:rPr>
      </w:pPr>
      <w:r w:rsidRPr="00F711AB">
        <w:rPr>
          <w:szCs w:val="28"/>
        </w:rPr>
        <w:t>F.</w:t>
      </w:r>
      <w:r w:rsidRPr="00F711AB">
        <w:rPr>
          <w:rFonts w:hint="eastAsia"/>
          <w:szCs w:val="28"/>
        </w:rPr>
        <w:t>節流件上游直管內面之相對粗糙度，應依</w:t>
      </w:r>
      <w:r w:rsidRPr="00F711AB">
        <w:rPr>
          <w:szCs w:val="28"/>
        </w:rPr>
        <w:t>CNS 11872</w:t>
      </w:r>
      <w:r w:rsidRPr="00F711AB">
        <w:rPr>
          <w:rFonts w:hint="eastAsia"/>
          <w:szCs w:val="28"/>
        </w:rPr>
        <w:t>之規定施作。</w:t>
      </w: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Pr="00F711AB" w:rsidRDefault="00DA2F7B" w:rsidP="00F0246B">
      <w:pPr>
        <w:pStyle w:val="1"/>
        <w:adjustRightInd w:val="0"/>
        <w:snapToGrid w:val="0"/>
        <w:spacing w:before="0" w:after="120" w:line="300" w:lineRule="auto"/>
        <w:ind w:leftChars="300" w:left="1120" w:hanging="280"/>
        <w:rPr>
          <w:szCs w:val="28"/>
        </w:rPr>
      </w:pPr>
    </w:p>
    <w:p w:rsidR="00DA2F7B" w:rsidRDefault="00DA2F7B" w:rsidP="00264ACC">
      <w:pPr>
        <w:pStyle w:val="1"/>
        <w:adjustRightInd w:val="0"/>
        <w:snapToGrid w:val="0"/>
        <w:spacing w:before="0" w:after="120" w:line="300" w:lineRule="auto"/>
        <w:ind w:left="0" w:firstLine="0"/>
        <w:rPr>
          <w:szCs w:val="28"/>
        </w:rPr>
        <w:sectPr w:rsidR="00DA2F7B" w:rsidSect="00754663">
          <w:footerReference w:type="default" r:id="rId76"/>
          <w:pgSz w:w="11906" w:h="16838" w:code="9"/>
          <w:pgMar w:top="1418" w:right="1418" w:bottom="1418" w:left="1418" w:header="851" w:footer="567" w:gutter="0"/>
          <w:cols w:space="425"/>
          <w:docGrid w:linePitch="360"/>
        </w:sectPr>
      </w:pPr>
    </w:p>
    <w:p w:rsidR="00DA2F7B" w:rsidRPr="00F711AB" w:rsidRDefault="00DA2F7B" w:rsidP="00833510">
      <w:pPr>
        <w:pStyle w:val="1"/>
        <w:adjustRightInd w:val="0"/>
        <w:snapToGrid w:val="0"/>
        <w:spacing w:before="0" w:after="120" w:line="300" w:lineRule="auto"/>
        <w:ind w:left="0" w:firstLine="0"/>
        <w:jc w:val="center"/>
        <w:rPr>
          <w:szCs w:val="28"/>
        </w:rPr>
      </w:pPr>
      <w:r w:rsidRPr="00F711AB">
        <w:rPr>
          <w:rFonts w:hint="eastAsia"/>
          <w:szCs w:val="28"/>
        </w:rPr>
        <w:t>表</w:t>
      </w:r>
      <w:r w:rsidRPr="00F711AB">
        <w:rPr>
          <w:szCs w:val="28"/>
        </w:rPr>
        <w:t>5</w:t>
      </w:r>
      <w:r w:rsidRPr="00F711AB">
        <w:rPr>
          <w:rFonts w:hint="eastAsia"/>
          <w:szCs w:val="28"/>
        </w:rPr>
        <w:t xml:space="preserve">　節流件上游側及下游側各種管接頭與節流件間必要之直管最小長度（</w:t>
      </w:r>
      <w:r w:rsidRPr="00F711AB">
        <w:rPr>
          <w:szCs w:val="28"/>
        </w:rPr>
        <w:t>D</w:t>
      </w:r>
      <w:r w:rsidRPr="00F711AB">
        <w:rPr>
          <w:rFonts w:hint="eastAsia"/>
          <w:szCs w:val="28"/>
        </w:rPr>
        <w:t>之倍數）</w:t>
      </w:r>
    </w:p>
    <w:tbl>
      <w:tblPr>
        <w:tblW w:w="5000" w:type="pct"/>
        <w:tblLayout w:type="fixed"/>
        <w:tblCellMar>
          <w:left w:w="28" w:type="dxa"/>
          <w:right w:w="28" w:type="dxa"/>
        </w:tblCellMar>
        <w:tblLook w:val="0000"/>
      </w:tblPr>
      <w:tblGrid>
        <w:gridCol w:w="869"/>
        <w:gridCol w:w="993"/>
        <w:gridCol w:w="1104"/>
        <w:gridCol w:w="1015"/>
        <w:gridCol w:w="1009"/>
        <w:gridCol w:w="1011"/>
        <w:gridCol w:w="1084"/>
        <w:gridCol w:w="1035"/>
        <w:gridCol w:w="1006"/>
      </w:tblGrid>
      <w:tr w:rsidR="00DA2F7B" w:rsidRPr="00E9357A" w:rsidTr="007268A5">
        <w:trPr>
          <w:cantSplit/>
          <w:trHeight w:val="384"/>
        </w:trPr>
        <w:tc>
          <w:tcPr>
            <w:tcW w:w="476" w:type="pct"/>
            <w:tcBorders>
              <w:top w:val="single" w:sz="6" w:space="0" w:color="auto"/>
              <w:left w:val="single" w:sz="6" w:space="0" w:color="auto"/>
              <w:bottom w:val="single" w:sz="6" w:space="0" w:color="auto"/>
              <w:right w:val="single" w:sz="6" w:space="0" w:color="auto"/>
            </w:tcBorders>
          </w:tcPr>
          <w:p w:rsidR="00DA2F7B" w:rsidRPr="00E9357A" w:rsidRDefault="00DA2F7B" w:rsidP="00E9357A">
            <w:pPr>
              <w:adjustRightInd w:val="0"/>
              <w:snapToGrid w:val="0"/>
              <w:jc w:val="center"/>
              <w:rPr>
                <w:rFonts w:ascii="標楷體"/>
                <w:sz w:val="24"/>
              </w:rPr>
            </w:pPr>
          </w:p>
        </w:tc>
        <w:tc>
          <w:tcPr>
            <w:tcW w:w="3972" w:type="pct"/>
            <w:gridSpan w:val="7"/>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t>上游側</w:t>
            </w:r>
          </w:p>
        </w:tc>
        <w:tc>
          <w:tcPr>
            <w:tcW w:w="552"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t>下游側</w:t>
            </w:r>
          </w:p>
        </w:tc>
      </w:tr>
      <w:tr w:rsidR="00DA2F7B" w:rsidRPr="00E9357A" w:rsidTr="007268A5">
        <w:trPr>
          <w:trHeight w:val="2545"/>
        </w:trPr>
        <w:tc>
          <w:tcPr>
            <w:tcW w:w="476" w:type="pct"/>
            <w:tcBorders>
              <w:top w:val="single" w:sz="6" w:space="0" w:color="auto"/>
              <w:left w:val="single" w:sz="6" w:space="0" w:color="auto"/>
              <w:bottom w:val="single" w:sz="6" w:space="0" w:color="auto"/>
              <w:right w:val="single" w:sz="6" w:space="0" w:color="auto"/>
            </w:tcBorders>
          </w:tcPr>
          <w:p w:rsidR="00DA2F7B" w:rsidRPr="00E9357A" w:rsidRDefault="00DA2F7B" w:rsidP="00E9357A">
            <w:pPr>
              <w:adjustRightInd w:val="0"/>
              <w:snapToGrid w:val="0"/>
              <w:jc w:val="both"/>
              <w:rPr>
                <w:rFonts w:ascii="標楷體"/>
                <w:sz w:val="24"/>
              </w:rPr>
            </w:pPr>
            <w:r w:rsidRPr="00E9357A">
              <w:rPr>
                <w:rFonts w:ascii="標楷體" w:hAnsi="標楷體" w:hint="eastAsia"/>
                <w:sz w:val="24"/>
              </w:rPr>
              <w:t>直徑縮減比β</w:t>
            </w:r>
          </w:p>
        </w:tc>
        <w:tc>
          <w:tcPr>
            <w:tcW w:w="544" w:type="pct"/>
            <w:tcBorders>
              <w:top w:val="single" w:sz="6" w:space="0" w:color="auto"/>
              <w:left w:val="single" w:sz="6" w:space="0" w:color="auto"/>
              <w:bottom w:val="single" w:sz="6" w:space="0" w:color="auto"/>
              <w:right w:val="single" w:sz="6" w:space="0" w:color="auto"/>
            </w:tcBorders>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object w:dxaOrig="772" w:dyaOrig="1291">
                <v:shape id="_x0000_i1075" type="#_x0000_t75" style="width:45pt;height:61.8pt" o:ole="">
                  <v:imagedata r:id="rId77" o:title=""/>
                </v:shape>
                <o:OLEObject Type="Embed" ProgID="CorelDRAW.Graphic.11" ShapeID="_x0000_i1075" DrawAspect="Content" ObjectID="_1678607539" r:id="rId78"/>
              </w:object>
            </w:r>
          </w:p>
          <w:p w:rsidR="00DA2F7B" w:rsidRPr="00E9357A" w:rsidRDefault="00DA2F7B" w:rsidP="00E9357A">
            <w:pPr>
              <w:adjustRightInd w:val="0"/>
              <w:snapToGrid w:val="0"/>
              <w:ind w:right="57"/>
              <w:jc w:val="both"/>
              <w:rPr>
                <w:rFonts w:ascii="標楷體"/>
                <w:sz w:val="24"/>
              </w:rPr>
            </w:pPr>
            <w:r w:rsidRPr="00E9357A">
              <w:rPr>
                <w:rFonts w:ascii="標楷體" w:hAnsi="標楷體" w:hint="eastAsia"/>
                <w:sz w:val="24"/>
              </w:rPr>
              <w:t>連接</w:t>
            </w:r>
            <w:r w:rsidRPr="00E9357A">
              <w:rPr>
                <w:rFonts w:ascii="標楷體" w:hAnsi="標楷體"/>
                <w:sz w:val="24"/>
              </w:rPr>
              <w:t>90</w:t>
            </w:r>
            <w:r w:rsidRPr="00E9357A">
              <w:rPr>
                <w:rFonts w:ascii="標楷體" w:hAnsi="標楷體" w:hint="eastAsia"/>
                <w:sz w:val="24"/>
              </w:rPr>
              <w:t>度彎頭或</w:t>
            </w:r>
            <w:r w:rsidRPr="00E9357A">
              <w:rPr>
                <w:rFonts w:ascii="標楷體" w:hAnsi="標楷體"/>
                <w:sz w:val="24"/>
              </w:rPr>
              <w:t>T</w:t>
            </w:r>
            <w:r w:rsidRPr="00E9357A">
              <w:rPr>
                <w:rFonts w:ascii="標楷體" w:hAnsi="標楷體" w:hint="eastAsia"/>
                <w:sz w:val="24"/>
              </w:rPr>
              <w:t>型接頭</w:t>
            </w:r>
            <w:r w:rsidRPr="00E9357A">
              <w:rPr>
                <w:rFonts w:ascii="標楷體" w:hAnsi="標楷體"/>
                <w:sz w:val="24"/>
              </w:rPr>
              <w:t>1</w:t>
            </w:r>
            <w:r w:rsidRPr="00E9357A">
              <w:rPr>
                <w:rFonts w:ascii="標楷體" w:hAnsi="標楷體" w:hint="eastAsia"/>
                <w:sz w:val="24"/>
              </w:rPr>
              <w:t>個（水流分歧只有</w:t>
            </w:r>
            <w:r w:rsidRPr="00E9357A">
              <w:rPr>
                <w:rFonts w:ascii="標楷體" w:hAnsi="標楷體"/>
                <w:sz w:val="24"/>
              </w:rPr>
              <w:t>1</w:t>
            </w:r>
            <w:r w:rsidRPr="00E9357A">
              <w:rPr>
                <w:rFonts w:ascii="標楷體" w:hAnsi="標楷體" w:hint="eastAsia"/>
                <w:sz w:val="24"/>
              </w:rPr>
              <w:t>個之情況）</w:t>
            </w:r>
          </w:p>
        </w:tc>
        <w:tc>
          <w:tcPr>
            <w:tcW w:w="605" w:type="pct"/>
            <w:tcBorders>
              <w:top w:val="single" w:sz="6" w:space="0" w:color="auto"/>
              <w:left w:val="single" w:sz="6" w:space="0" w:color="auto"/>
              <w:bottom w:val="single" w:sz="6" w:space="0" w:color="auto"/>
              <w:right w:val="single" w:sz="6" w:space="0" w:color="auto"/>
            </w:tcBorders>
          </w:tcPr>
          <w:p w:rsidR="00DA2F7B" w:rsidRPr="00E9357A" w:rsidRDefault="00DA2F7B" w:rsidP="00E9357A">
            <w:pPr>
              <w:adjustRightInd w:val="0"/>
              <w:snapToGrid w:val="0"/>
              <w:ind w:right="57"/>
              <w:jc w:val="center"/>
              <w:rPr>
                <w:rFonts w:ascii="標楷體"/>
                <w:sz w:val="24"/>
              </w:rPr>
            </w:pPr>
            <w:r w:rsidRPr="00E9357A">
              <w:rPr>
                <w:rFonts w:ascii="標楷體" w:hAnsi="標楷體" w:hint="eastAsia"/>
                <w:sz w:val="24"/>
              </w:rPr>
              <w:object w:dxaOrig="866" w:dyaOrig="774">
                <v:shape id="_x0000_i1076" type="#_x0000_t75" style="width:50.4pt;height:43.2pt" o:ole="">
                  <v:imagedata r:id="rId79" o:title=""/>
                </v:shape>
                <o:OLEObject Type="Embed" ProgID="CorelDRAW.Graphic.11" ShapeID="_x0000_i1076" DrawAspect="Content" ObjectID="_1678607540" r:id="rId80"/>
              </w:object>
            </w:r>
          </w:p>
          <w:p w:rsidR="00DA2F7B" w:rsidRPr="00E9357A" w:rsidRDefault="00DA2F7B" w:rsidP="00E9357A">
            <w:pPr>
              <w:adjustRightInd w:val="0"/>
              <w:snapToGrid w:val="0"/>
              <w:ind w:right="57"/>
              <w:jc w:val="both"/>
              <w:rPr>
                <w:rFonts w:ascii="標楷體"/>
                <w:sz w:val="24"/>
              </w:rPr>
            </w:pPr>
            <w:r w:rsidRPr="00E9357A">
              <w:rPr>
                <w:rFonts w:ascii="標楷體" w:hAnsi="標楷體" w:hint="eastAsia"/>
                <w:sz w:val="24"/>
              </w:rPr>
              <w:t>連接同一平面上</w:t>
            </w:r>
            <w:r w:rsidRPr="00E9357A">
              <w:rPr>
                <w:rFonts w:ascii="標楷體" w:hAnsi="標楷體"/>
                <w:sz w:val="24"/>
              </w:rPr>
              <w:t>90</w:t>
            </w:r>
            <w:r w:rsidRPr="00E9357A">
              <w:rPr>
                <w:rFonts w:ascii="標楷體" w:hAnsi="標楷體" w:hint="eastAsia"/>
                <w:sz w:val="24"/>
              </w:rPr>
              <w:t>度彎頭</w:t>
            </w:r>
            <w:r w:rsidRPr="00E9357A">
              <w:rPr>
                <w:rFonts w:ascii="標楷體" w:hAnsi="標楷體"/>
                <w:sz w:val="24"/>
              </w:rPr>
              <w:t>2</w:t>
            </w:r>
            <w:r w:rsidRPr="00E9357A">
              <w:rPr>
                <w:rFonts w:ascii="標楷體" w:hAnsi="標楷體" w:hint="eastAsia"/>
                <w:sz w:val="24"/>
              </w:rPr>
              <w:t>個以上</w:t>
            </w:r>
          </w:p>
        </w:tc>
        <w:tc>
          <w:tcPr>
            <w:tcW w:w="556" w:type="pct"/>
            <w:tcBorders>
              <w:top w:val="single" w:sz="6" w:space="0" w:color="auto"/>
              <w:left w:val="single" w:sz="6" w:space="0" w:color="auto"/>
              <w:bottom w:val="single" w:sz="6" w:space="0" w:color="auto"/>
              <w:right w:val="single" w:sz="6" w:space="0" w:color="auto"/>
            </w:tcBorders>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object w:dxaOrig="766" w:dyaOrig="906">
                <v:shape id="_x0000_i1077" type="#_x0000_t75" style="width:43.2pt;height:53.4pt" o:ole="">
                  <v:imagedata r:id="rId81" o:title=""/>
                </v:shape>
                <o:OLEObject Type="Embed" ProgID="CorelDRAW.Graphic.11" ShapeID="_x0000_i1077" DrawAspect="Content" ObjectID="_1678607541" r:id="rId82"/>
              </w:object>
            </w:r>
          </w:p>
          <w:p w:rsidR="00DA2F7B" w:rsidRPr="00E9357A" w:rsidRDefault="00DA2F7B" w:rsidP="00E9357A">
            <w:pPr>
              <w:adjustRightInd w:val="0"/>
              <w:snapToGrid w:val="0"/>
              <w:ind w:right="57"/>
              <w:jc w:val="both"/>
              <w:rPr>
                <w:rFonts w:ascii="標楷體"/>
                <w:sz w:val="24"/>
              </w:rPr>
            </w:pPr>
            <w:r w:rsidRPr="00E9357A">
              <w:rPr>
                <w:rFonts w:ascii="標楷體" w:hAnsi="標楷體" w:hint="eastAsia"/>
                <w:sz w:val="24"/>
              </w:rPr>
              <w:t>連接不在同一平面上之</w:t>
            </w:r>
            <w:r w:rsidRPr="00E9357A">
              <w:rPr>
                <w:rFonts w:ascii="標楷體" w:hAnsi="標楷體"/>
                <w:sz w:val="24"/>
              </w:rPr>
              <w:t>90</w:t>
            </w:r>
            <w:r w:rsidRPr="00E9357A">
              <w:rPr>
                <w:rFonts w:ascii="標楷體" w:hAnsi="標楷體" w:hint="eastAsia"/>
                <w:sz w:val="24"/>
              </w:rPr>
              <w:t>度彎頭</w:t>
            </w:r>
            <w:r w:rsidRPr="00E9357A">
              <w:rPr>
                <w:rFonts w:ascii="標楷體" w:hAnsi="標楷體"/>
                <w:sz w:val="24"/>
              </w:rPr>
              <w:t>2</w:t>
            </w:r>
            <w:r w:rsidRPr="00E9357A">
              <w:rPr>
                <w:rFonts w:ascii="標楷體" w:hAnsi="標楷體" w:hint="eastAsia"/>
                <w:sz w:val="24"/>
              </w:rPr>
              <w:t>個以上</w:t>
            </w:r>
          </w:p>
        </w:tc>
        <w:tc>
          <w:tcPr>
            <w:tcW w:w="553" w:type="pct"/>
            <w:tcBorders>
              <w:top w:val="single" w:sz="6" w:space="0" w:color="auto"/>
              <w:left w:val="single" w:sz="6" w:space="0" w:color="auto"/>
              <w:bottom w:val="single" w:sz="6" w:space="0" w:color="auto"/>
              <w:right w:val="single" w:sz="6" w:space="0" w:color="auto"/>
            </w:tcBorders>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object w:dxaOrig="851" w:dyaOrig="1013">
                <v:shape id="_x0000_i1078" type="#_x0000_t75" style="width:48pt;height:52.8pt" o:ole="" fillcolor="window">
                  <v:imagedata r:id="rId83" o:title=""/>
                </v:shape>
                <o:OLEObject Type="Embed" ProgID="CorelDraw.Graphic.8" ShapeID="_x0000_i1078" DrawAspect="Content" ObjectID="_1678607542" r:id="rId84"/>
              </w:object>
            </w:r>
          </w:p>
          <w:p w:rsidR="00DA2F7B" w:rsidRPr="00E9357A" w:rsidRDefault="00DA2F7B" w:rsidP="00E9357A">
            <w:pPr>
              <w:adjustRightInd w:val="0"/>
              <w:snapToGrid w:val="0"/>
              <w:ind w:right="57"/>
              <w:jc w:val="both"/>
              <w:rPr>
                <w:rFonts w:ascii="標楷體"/>
                <w:sz w:val="24"/>
              </w:rPr>
            </w:pPr>
          </w:p>
          <w:p w:rsidR="00DA2F7B" w:rsidRPr="00E9357A" w:rsidRDefault="00DA2F7B" w:rsidP="00E9357A">
            <w:pPr>
              <w:adjustRightInd w:val="0"/>
              <w:snapToGrid w:val="0"/>
              <w:ind w:right="57"/>
              <w:jc w:val="both"/>
              <w:rPr>
                <w:rFonts w:ascii="標楷體"/>
                <w:sz w:val="24"/>
              </w:rPr>
            </w:pPr>
            <w:r w:rsidRPr="00E9357A">
              <w:rPr>
                <w:rFonts w:ascii="標楷體" w:hAnsi="標楷體" w:hint="eastAsia"/>
                <w:sz w:val="24"/>
              </w:rPr>
              <w:t>收縮管</w:t>
            </w:r>
          </w:p>
        </w:tc>
        <w:tc>
          <w:tcPr>
            <w:tcW w:w="554" w:type="pct"/>
            <w:tcBorders>
              <w:top w:val="single" w:sz="6" w:space="0" w:color="auto"/>
              <w:left w:val="single" w:sz="6" w:space="0" w:color="auto"/>
              <w:bottom w:val="single" w:sz="6" w:space="0" w:color="auto"/>
              <w:right w:val="single" w:sz="6" w:space="0" w:color="auto"/>
            </w:tcBorders>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object w:dxaOrig="866" w:dyaOrig="1018">
                <v:shape id="_x0000_i1079" type="#_x0000_t75" style="width:50.4pt;height:52.8pt" o:ole="" fillcolor="window">
                  <v:imagedata r:id="rId85" o:title=""/>
                </v:shape>
                <o:OLEObject Type="Embed" ProgID="CorelDraw.Graphic.8" ShapeID="_x0000_i1079" DrawAspect="Content" ObjectID="_1678607543" r:id="rId86"/>
              </w:object>
            </w:r>
          </w:p>
          <w:p w:rsidR="00DA2F7B" w:rsidRPr="00E9357A" w:rsidRDefault="00DA2F7B" w:rsidP="00E9357A">
            <w:pPr>
              <w:adjustRightInd w:val="0"/>
              <w:snapToGrid w:val="0"/>
              <w:ind w:right="57"/>
              <w:jc w:val="both"/>
              <w:rPr>
                <w:rFonts w:ascii="標楷體"/>
                <w:sz w:val="24"/>
              </w:rPr>
            </w:pPr>
          </w:p>
          <w:p w:rsidR="00DA2F7B" w:rsidRPr="00E9357A" w:rsidRDefault="00DA2F7B" w:rsidP="00E9357A">
            <w:pPr>
              <w:adjustRightInd w:val="0"/>
              <w:snapToGrid w:val="0"/>
              <w:ind w:right="57"/>
              <w:jc w:val="both"/>
              <w:rPr>
                <w:rFonts w:ascii="標楷體"/>
                <w:sz w:val="24"/>
              </w:rPr>
            </w:pPr>
            <w:r w:rsidRPr="00E9357A">
              <w:rPr>
                <w:rFonts w:ascii="標楷體" w:hAnsi="標楷體" w:hint="eastAsia"/>
                <w:sz w:val="24"/>
              </w:rPr>
              <w:t>擴大管</w:t>
            </w:r>
          </w:p>
        </w:tc>
        <w:tc>
          <w:tcPr>
            <w:tcW w:w="594" w:type="pct"/>
            <w:tcBorders>
              <w:top w:val="single" w:sz="6" w:space="0" w:color="auto"/>
              <w:left w:val="single" w:sz="6" w:space="0" w:color="auto"/>
              <w:bottom w:val="single" w:sz="6" w:space="0" w:color="auto"/>
              <w:right w:val="single" w:sz="6" w:space="0" w:color="auto"/>
            </w:tcBorders>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object w:dxaOrig="823" w:dyaOrig="765">
                <v:shape id="_x0000_i1080" type="#_x0000_t75" style="width:48pt;height:41.4pt" o:ole="">
                  <v:imagedata r:id="rId87" o:title=""/>
                </v:shape>
                <o:OLEObject Type="Embed" ProgID="CorelDRAW.Graphic.11" ShapeID="_x0000_i1080" DrawAspect="Content" ObjectID="_1678607544" r:id="rId88"/>
              </w:object>
            </w:r>
          </w:p>
          <w:p w:rsidR="00DA2F7B" w:rsidRPr="00E9357A" w:rsidRDefault="00DA2F7B" w:rsidP="00E9357A">
            <w:pPr>
              <w:adjustRightInd w:val="0"/>
              <w:snapToGrid w:val="0"/>
              <w:ind w:right="57"/>
              <w:jc w:val="both"/>
              <w:rPr>
                <w:rFonts w:ascii="標楷體"/>
                <w:sz w:val="24"/>
              </w:rPr>
            </w:pPr>
          </w:p>
          <w:p w:rsidR="00DA2F7B" w:rsidRPr="00E9357A" w:rsidRDefault="00DA2F7B" w:rsidP="00E9357A">
            <w:pPr>
              <w:adjustRightInd w:val="0"/>
              <w:snapToGrid w:val="0"/>
              <w:ind w:right="57"/>
              <w:jc w:val="both"/>
              <w:rPr>
                <w:rFonts w:ascii="標楷體"/>
                <w:sz w:val="24"/>
              </w:rPr>
            </w:pPr>
          </w:p>
          <w:p w:rsidR="00DA2F7B" w:rsidRPr="00E9357A" w:rsidRDefault="00DA2F7B" w:rsidP="00E9357A">
            <w:pPr>
              <w:adjustRightInd w:val="0"/>
              <w:snapToGrid w:val="0"/>
              <w:ind w:right="57"/>
              <w:jc w:val="both"/>
              <w:rPr>
                <w:rFonts w:ascii="標楷體"/>
                <w:sz w:val="24"/>
              </w:rPr>
            </w:pPr>
            <w:r w:rsidRPr="00E9357A">
              <w:rPr>
                <w:rFonts w:ascii="標楷體" w:hAnsi="標楷體" w:hint="eastAsia"/>
                <w:sz w:val="24"/>
              </w:rPr>
              <w:t>球閥全開</w:t>
            </w:r>
          </w:p>
        </w:tc>
        <w:tc>
          <w:tcPr>
            <w:tcW w:w="567" w:type="pct"/>
            <w:tcBorders>
              <w:top w:val="single" w:sz="6" w:space="0" w:color="auto"/>
              <w:left w:val="single" w:sz="6" w:space="0" w:color="auto"/>
              <w:bottom w:val="single" w:sz="6" w:space="0" w:color="auto"/>
              <w:right w:val="single" w:sz="6" w:space="0" w:color="auto"/>
            </w:tcBorders>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object w:dxaOrig="814" w:dyaOrig="678">
                <v:shape id="_x0000_i1081" type="#_x0000_t75" style="width:47.4pt;height:45pt" o:ole="">
                  <v:imagedata r:id="rId89" o:title=""/>
                </v:shape>
                <o:OLEObject Type="Embed" ProgID="CorelDRAW.Graphic.11" ShapeID="_x0000_i1081" DrawAspect="Content" ObjectID="_1678607545" r:id="rId90"/>
              </w:object>
            </w:r>
          </w:p>
          <w:p w:rsidR="00DA2F7B" w:rsidRPr="00E9357A" w:rsidRDefault="00DA2F7B" w:rsidP="00E9357A">
            <w:pPr>
              <w:adjustRightInd w:val="0"/>
              <w:snapToGrid w:val="0"/>
              <w:ind w:right="57"/>
              <w:jc w:val="both"/>
              <w:rPr>
                <w:rFonts w:ascii="標楷體"/>
                <w:sz w:val="24"/>
              </w:rPr>
            </w:pPr>
          </w:p>
          <w:p w:rsidR="00DA2F7B" w:rsidRPr="00E9357A" w:rsidRDefault="00DA2F7B" w:rsidP="00E9357A">
            <w:pPr>
              <w:adjustRightInd w:val="0"/>
              <w:snapToGrid w:val="0"/>
              <w:ind w:right="57"/>
              <w:jc w:val="both"/>
              <w:rPr>
                <w:rFonts w:ascii="標楷體"/>
                <w:sz w:val="24"/>
              </w:rPr>
            </w:pPr>
          </w:p>
          <w:p w:rsidR="00DA2F7B" w:rsidRPr="00E9357A" w:rsidRDefault="00DA2F7B" w:rsidP="00E9357A">
            <w:pPr>
              <w:adjustRightInd w:val="0"/>
              <w:snapToGrid w:val="0"/>
              <w:ind w:right="57"/>
              <w:jc w:val="both"/>
              <w:rPr>
                <w:rFonts w:ascii="標楷體"/>
                <w:sz w:val="24"/>
              </w:rPr>
            </w:pPr>
            <w:r w:rsidRPr="00E9357A">
              <w:rPr>
                <w:rFonts w:ascii="標楷體" w:hAnsi="標楷體" w:hint="eastAsia"/>
                <w:sz w:val="24"/>
              </w:rPr>
              <w:t>閘閥全開</w:t>
            </w:r>
          </w:p>
        </w:tc>
        <w:tc>
          <w:tcPr>
            <w:tcW w:w="552" w:type="pct"/>
            <w:tcBorders>
              <w:top w:val="single" w:sz="6" w:space="0" w:color="auto"/>
              <w:left w:val="single" w:sz="6" w:space="0" w:color="auto"/>
              <w:bottom w:val="single" w:sz="6" w:space="0" w:color="auto"/>
              <w:right w:val="single" w:sz="6" w:space="0" w:color="auto"/>
            </w:tcBorders>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object w:dxaOrig="648" w:dyaOrig="713">
                <v:shape id="_x0000_i1082" type="#_x0000_t75" style="width:43.2pt;height:43.8pt" o:ole="">
                  <v:imagedata r:id="rId91" o:title=""/>
                </v:shape>
                <o:OLEObject Type="Embed" ProgID="CorelDRAW.Graphic.11" ShapeID="_x0000_i1082" DrawAspect="Content" ObjectID="_1678607546" r:id="rId92"/>
              </w:object>
            </w:r>
          </w:p>
          <w:p w:rsidR="00DA2F7B" w:rsidRPr="00E9357A" w:rsidRDefault="00DA2F7B" w:rsidP="00E9357A">
            <w:pPr>
              <w:adjustRightInd w:val="0"/>
              <w:snapToGrid w:val="0"/>
              <w:ind w:right="57"/>
              <w:jc w:val="both"/>
              <w:rPr>
                <w:rFonts w:ascii="標楷體"/>
                <w:sz w:val="24"/>
              </w:rPr>
            </w:pPr>
          </w:p>
          <w:p w:rsidR="00DA2F7B" w:rsidRPr="00E9357A" w:rsidRDefault="00DA2F7B" w:rsidP="00E9357A">
            <w:pPr>
              <w:adjustRightInd w:val="0"/>
              <w:snapToGrid w:val="0"/>
              <w:ind w:right="57"/>
              <w:jc w:val="both"/>
              <w:rPr>
                <w:rFonts w:ascii="標楷體"/>
                <w:sz w:val="24"/>
              </w:rPr>
            </w:pPr>
            <w:r w:rsidRPr="00E9357A">
              <w:rPr>
                <w:rFonts w:ascii="標楷體" w:hAnsi="標楷體" w:hint="eastAsia"/>
                <w:sz w:val="24"/>
              </w:rPr>
              <w:t>左方所示所有管接方式</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0.30</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556"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17(6)</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9</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2.5</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0.35</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556"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18(6)</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9</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2.5</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0.40</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7</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9</w:t>
            </w:r>
          </w:p>
        </w:tc>
        <w:tc>
          <w:tcPr>
            <w:tcW w:w="556"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18(6)</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10</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3</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0.45</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7</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9</w:t>
            </w:r>
          </w:p>
        </w:tc>
        <w:tc>
          <w:tcPr>
            <w:tcW w:w="556"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19(6)</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9</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10(6)</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3</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0.50</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7</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10(6)</w:t>
            </w:r>
          </w:p>
        </w:tc>
        <w:tc>
          <w:tcPr>
            <w:tcW w:w="556"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20(6)</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9(6)</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11(6)</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3</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0.55</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8</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11(6)</w:t>
            </w:r>
          </w:p>
        </w:tc>
        <w:tc>
          <w:tcPr>
            <w:tcW w:w="556"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22(6)</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10(6)</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12(6)</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3</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0.60</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9(6.5)</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13(6.5)</w:t>
            </w:r>
          </w:p>
        </w:tc>
        <w:tc>
          <w:tcPr>
            <w:tcW w:w="556" w:type="pct"/>
            <w:tcBorders>
              <w:top w:val="single" w:sz="6" w:space="0" w:color="auto"/>
              <w:left w:val="nil"/>
              <w:bottom w:val="single" w:sz="6" w:space="0" w:color="auto"/>
              <w:right w:val="single" w:sz="6" w:space="0" w:color="auto"/>
            </w:tcBorders>
            <w:vAlign w:val="center"/>
          </w:tcPr>
          <w:p w:rsidR="00DA2F7B" w:rsidRPr="002279CC" w:rsidRDefault="00DA2F7B" w:rsidP="002279CC">
            <w:pPr>
              <w:adjustRightInd w:val="0"/>
              <w:snapToGrid w:val="0"/>
              <w:spacing w:line="280" w:lineRule="exact"/>
              <w:ind w:left="120"/>
              <w:jc w:val="center"/>
              <w:rPr>
                <w:rFonts w:ascii="標楷體" w:hAnsi="標楷體"/>
                <w:sz w:val="23"/>
                <w:szCs w:val="23"/>
              </w:rPr>
            </w:pPr>
            <w:r w:rsidRPr="002279CC">
              <w:rPr>
                <w:rFonts w:ascii="標楷體" w:hAnsi="標楷體"/>
                <w:sz w:val="23"/>
                <w:szCs w:val="23"/>
              </w:rPr>
              <w:t>24(6.5)</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5</w:t>
            </w:r>
          </w:p>
        </w:tc>
        <w:tc>
          <w:tcPr>
            <w:tcW w:w="554" w:type="pct"/>
            <w:tcBorders>
              <w:top w:val="single" w:sz="6" w:space="0" w:color="auto"/>
              <w:left w:val="nil"/>
              <w:bottom w:val="single" w:sz="6" w:space="0" w:color="auto"/>
              <w:right w:val="single" w:sz="6" w:space="0" w:color="auto"/>
            </w:tcBorders>
            <w:vAlign w:val="center"/>
          </w:tcPr>
          <w:p w:rsidR="00DA2F7B" w:rsidRPr="002279CC" w:rsidRDefault="00DA2F7B" w:rsidP="002279CC">
            <w:pPr>
              <w:adjustRightInd w:val="0"/>
              <w:snapToGrid w:val="0"/>
              <w:spacing w:line="280" w:lineRule="exact"/>
              <w:ind w:left="120"/>
              <w:jc w:val="center"/>
              <w:rPr>
                <w:rFonts w:ascii="標楷體"/>
                <w:sz w:val="22"/>
              </w:rPr>
            </w:pPr>
            <w:r w:rsidRPr="002279CC">
              <w:rPr>
                <w:rFonts w:ascii="標楷體" w:hAnsi="標楷體"/>
                <w:sz w:val="22"/>
                <w:szCs w:val="22"/>
              </w:rPr>
              <w:t>11(6.5)</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13(6.5)</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7(6.5)</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3.5</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0.65</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11(6.5)</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16(7)</w:t>
            </w:r>
          </w:p>
        </w:tc>
        <w:tc>
          <w:tcPr>
            <w:tcW w:w="556"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27(7)</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6</w:t>
            </w:r>
          </w:p>
        </w:tc>
        <w:tc>
          <w:tcPr>
            <w:tcW w:w="55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13(7)</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14(7)</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8(7)</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3.5</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0.70</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14(7)</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18(7.5)</w:t>
            </w:r>
          </w:p>
        </w:tc>
        <w:tc>
          <w:tcPr>
            <w:tcW w:w="556" w:type="pct"/>
            <w:tcBorders>
              <w:top w:val="single" w:sz="6" w:space="0" w:color="auto"/>
              <w:left w:val="nil"/>
              <w:bottom w:val="single" w:sz="6" w:space="0" w:color="auto"/>
              <w:right w:val="single" w:sz="6" w:space="0" w:color="auto"/>
            </w:tcBorders>
            <w:vAlign w:val="center"/>
          </w:tcPr>
          <w:p w:rsidR="00DA2F7B" w:rsidRPr="002279CC" w:rsidRDefault="00DA2F7B" w:rsidP="002279CC">
            <w:pPr>
              <w:adjustRightInd w:val="0"/>
              <w:snapToGrid w:val="0"/>
              <w:spacing w:line="280" w:lineRule="exact"/>
              <w:ind w:left="120"/>
              <w:jc w:val="center"/>
              <w:rPr>
                <w:rFonts w:ascii="標楷體" w:hAnsi="標楷體"/>
                <w:sz w:val="23"/>
                <w:szCs w:val="23"/>
              </w:rPr>
            </w:pPr>
            <w:r w:rsidRPr="002279CC">
              <w:rPr>
                <w:rFonts w:ascii="標楷體" w:hAnsi="標楷體"/>
                <w:sz w:val="23"/>
                <w:szCs w:val="23"/>
              </w:rPr>
              <w:t>31(7.5)</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7</w:t>
            </w:r>
          </w:p>
        </w:tc>
        <w:tc>
          <w:tcPr>
            <w:tcW w:w="554" w:type="pct"/>
            <w:tcBorders>
              <w:top w:val="single" w:sz="6" w:space="0" w:color="auto"/>
              <w:left w:val="nil"/>
              <w:bottom w:val="single" w:sz="6" w:space="0" w:color="auto"/>
              <w:right w:val="single" w:sz="6" w:space="0" w:color="auto"/>
            </w:tcBorders>
            <w:vAlign w:val="center"/>
          </w:tcPr>
          <w:p w:rsidR="00DA2F7B" w:rsidRPr="002279CC" w:rsidRDefault="00DA2F7B" w:rsidP="002279CC">
            <w:pPr>
              <w:adjustRightInd w:val="0"/>
              <w:snapToGrid w:val="0"/>
              <w:spacing w:line="280" w:lineRule="exact"/>
              <w:ind w:left="120"/>
              <w:jc w:val="center"/>
              <w:rPr>
                <w:rFonts w:ascii="標楷體"/>
                <w:sz w:val="22"/>
              </w:rPr>
            </w:pPr>
            <w:r w:rsidRPr="002279CC">
              <w:rPr>
                <w:rFonts w:ascii="標楷體" w:hAnsi="標楷體"/>
                <w:sz w:val="22"/>
                <w:szCs w:val="22"/>
              </w:rPr>
              <w:t>15(7.5)</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16(7.5)</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10(7.5)</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3.5</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0.75</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18(8)</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21(8)</w:t>
            </w:r>
          </w:p>
        </w:tc>
        <w:tc>
          <w:tcPr>
            <w:tcW w:w="556"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35(8)</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11(8)</w:t>
            </w:r>
          </w:p>
        </w:tc>
        <w:tc>
          <w:tcPr>
            <w:tcW w:w="55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19(8)</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18(8)</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12(8)</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4</w:t>
            </w:r>
          </w:p>
        </w:tc>
      </w:tr>
      <w:tr w:rsidR="00DA2F7B" w:rsidRPr="00E9357A" w:rsidTr="007268A5">
        <w:trPr>
          <w:trHeight w:val="454"/>
        </w:trPr>
        <w:tc>
          <w:tcPr>
            <w:tcW w:w="476" w:type="pct"/>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both"/>
              <w:rPr>
                <w:rFonts w:ascii="標楷體" w:hAnsi="標楷體"/>
                <w:sz w:val="24"/>
              </w:rPr>
            </w:pPr>
            <w:r w:rsidRPr="00E9357A">
              <w:rPr>
                <w:rFonts w:ascii="標楷體" w:hAnsi="標楷體" w:hint="eastAsia"/>
                <w:sz w:val="24"/>
              </w:rPr>
              <w:t>≦</w:t>
            </w:r>
            <w:r w:rsidRPr="00E9357A">
              <w:rPr>
                <w:rFonts w:ascii="標楷體" w:hAnsi="標楷體"/>
                <w:sz w:val="24"/>
              </w:rPr>
              <w:t>0.80</w:t>
            </w:r>
          </w:p>
        </w:tc>
        <w:tc>
          <w:tcPr>
            <w:tcW w:w="54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23(9)</w:t>
            </w:r>
          </w:p>
        </w:tc>
        <w:tc>
          <w:tcPr>
            <w:tcW w:w="605"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25(9)</w:t>
            </w:r>
          </w:p>
        </w:tc>
        <w:tc>
          <w:tcPr>
            <w:tcW w:w="556"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40(9)</w:t>
            </w:r>
          </w:p>
        </w:tc>
        <w:tc>
          <w:tcPr>
            <w:tcW w:w="553"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15(9)</w:t>
            </w:r>
          </w:p>
        </w:tc>
        <w:tc>
          <w:tcPr>
            <w:tcW w:w="55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27(9)</w:t>
            </w:r>
          </w:p>
        </w:tc>
        <w:tc>
          <w:tcPr>
            <w:tcW w:w="594"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22(9)</w:t>
            </w:r>
          </w:p>
        </w:tc>
        <w:tc>
          <w:tcPr>
            <w:tcW w:w="567"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15(9)</w:t>
            </w:r>
          </w:p>
        </w:tc>
        <w:tc>
          <w:tcPr>
            <w:tcW w:w="552" w:type="pct"/>
            <w:tcBorders>
              <w:top w:val="single" w:sz="6" w:space="0" w:color="auto"/>
              <w:left w:val="nil"/>
              <w:bottom w:val="single" w:sz="6" w:space="0" w:color="auto"/>
              <w:right w:val="single" w:sz="6" w:space="0" w:color="auto"/>
            </w:tcBorders>
            <w:vAlign w:val="center"/>
          </w:tcPr>
          <w:p w:rsidR="00DA2F7B" w:rsidRPr="00E9357A" w:rsidRDefault="00DA2F7B" w:rsidP="002279CC">
            <w:pPr>
              <w:adjustRightInd w:val="0"/>
              <w:snapToGrid w:val="0"/>
              <w:spacing w:line="280" w:lineRule="exact"/>
              <w:ind w:left="120"/>
              <w:jc w:val="center"/>
              <w:rPr>
                <w:rFonts w:ascii="標楷體" w:hAnsi="標楷體"/>
                <w:sz w:val="24"/>
              </w:rPr>
            </w:pPr>
            <w:r w:rsidRPr="00E9357A">
              <w:rPr>
                <w:rFonts w:ascii="標楷體" w:hAnsi="標楷體"/>
                <w:sz w:val="24"/>
              </w:rPr>
              <w:t>4</w:t>
            </w:r>
          </w:p>
        </w:tc>
      </w:tr>
      <w:tr w:rsidR="00DA2F7B" w:rsidRPr="00E9357A" w:rsidTr="007268A5">
        <w:trPr>
          <w:trHeight w:val="327"/>
        </w:trPr>
        <w:tc>
          <w:tcPr>
            <w:tcW w:w="2180" w:type="pct"/>
            <w:gridSpan w:val="4"/>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center"/>
              <w:rPr>
                <w:rFonts w:ascii="標楷體"/>
                <w:sz w:val="24"/>
              </w:rPr>
            </w:pPr>
            <w:r w:rsidRPr="00E9357A">
              <w:rPr>
                <w:rFonts w:ascii="標楷體" w:hAnsi="標楷體" w:hint="eastAsia"/>
                <w:sz w:val="24"/>
              </w:rPr>
              <w:t>其他</w:t>
            </w:r>
          </w:p>
        </w:tc>
        <w:tc>
          <w:tcPr>
            <w:tcW w:w="2820" w:type="pct"/>
            <w:gridSpan w:val="5"/>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spacing w:line="280" w:lineRule="exact"/>
              <w:jc w:val="center"/>
              <w:rPr>
                <w:rFonts w:ascii="標楷體"/>
                <w:sz w:val="24"/>
              </w:rPr>
            </w:pPr>
            <w:r w:rsidRPr="00E9357A">
              <w:rPr>
                <w:rFonts w:ascii="標楷體" w:hAnsi="標楷體" w:hint="eastAsia"/>
                <w:sz w:val="24"/>
              </w:rPr>
              <w:t>上游側必要之最小直管長度</w:t>
            </w:r>
          </w:p>
        </w:tc>
      </w:tr>
      <w:tr w:rsidR="00DA2F7B" w:rsidRPr="00E9357A" w:rsidTr="007268A5">
        <w:trPr>
          <w:trHeight w:val="454"/>
        </w:trPr>
        <w:tc>
          <w:tcPr>
            <w:tcW w:w="2180" w:type="pct"/>
            <w:gridSpan w:val="4"/>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t>直徑比</w:t>
            </w:r>
            <w:r w:rsidRPr="00E9357A">
              <w:rPr>
                <w:rFonts w:ascii="標楷體" w:hAnsi="標楷體"/>
                <w:sz w:val="24"/>
              </w:rPr>
              <w:t>0.5</w:t>
            </w:r>
            <w:r w:rsidRPr="00E9357A">
              <w:rPr>
                <w:rFonts w:ascii="標楷體" w:hAnsi="標楷體" w:hint="eastAsia"/>
                <w:sz w:val="24"/>
              </w:rPr>
              <w:t>以上之急收縮管</w:t>
            </w:r>
          </w:p>
        </w:tc>
        <w:tc>
          <w:tcPr>
            <w:tcW w:w="2820" w:type="pct"/>
            <w:gridSpan w:val="5"/>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jc w:val="center"/>
              <w:rPr>
                <w:rFonts w:ascii="標楷體" w:hAnsi="標楷體"/>
                <w:sz w:val="24"/>
              </w:rPr>
            </w:pPr>
            <w:r w:rsidRPr="00E9357A">
              <w:rPr>
                <w:rFonts w:ascii="標楷體" w:hAnsi="標楷體"/>
                <w:sz w:val="24"/>
              </w:rPr>
              <w:t>15</w:t>
            </w:r>
          </w:p>
        </w:tc>
      </w:tr>
      <w:tr w:rsidR="00DA2F7B" w:rsidRPr="00E9357A" w:rsidTr="007268A5">
        <w:trPr>
          <w:trHeight w:val="454"/>
        </w:trPr>
        <w:tc>
          <w:tcPr>
            <w:tcW w:w="2180" w:type="pct"/>
            <w:gridSpan w:val="4"/>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t>直徑</w:t>
            </w:r>
            <w:r w:rsidRPr="00E9357A">
              <w:rPr>
                <w:rFonts w:ascii="標楷體" w:hAnsi="標楷體"/>
                <w:sz w:val="24"/>
              </w:rPr>
              <w:t>0.03D</w:t>
            </w:r>
            <w:r w:rsidRPr="00E9357A">
              <w:rPr>
                <w:rFonts w:ascii="標楷體" w:hAnsi="標楷體" w:hint="eastAsia"/>
                <w:sz w:val="24"/>
              </w:rPr>
              <w:t>以下之溫度計套管</w:t>
            </w:r>
          </w:p>
        </w:tc>
        <w:tc>
          <w:tcPr>
            <w:tcW w:w="2820" w:type="pct"/>
            <w:gridSpan w:val="5"/>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jc w:val="center"/>
              <w:rPr>
                <w:rFonts w:ascii="標楷體" w:hAnsi="標楷體"/>
                <w:sz w:val="24"/>
              </w:rPr>
            </w:pPr>
            <w:r w:rsidRPr="00E9357A">
              <w:rPr>
                <w:rFonts w:ascii="標楷體" w:hAnsi="標楷體"/>
                <w:sz w:val="24"/>
              </w:rPr>
              <w:t>3</w:t>
            </w:r>
          </w:p>
        </w:tc>
      </w:tr>
      <w:tr w:rsidR="00DA2F7B" w:rsidRPr="00E9357A" w:rsidTr="007268A5">
        <w:trPr>
          <w:trHeight w:val="454"/>
        </w:trPr>
        <w:tc>
          <w:tcPr>
            <w:tcW w:w="2180" w:type="pct"/>
            <w:gridSpan w:val="4"/>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jc w:val="center"/>
              <w:rPr>
                <w:rFonts w:ascii="標楷體"/>
                <w:sz w:val="24"/>
              </w:rPr>
            </w:pPr>
            <w:r w:rsidRPr="00E9357A">
              <w:rPr>
                <w:rFonts w:ascii="標楷體" w:hAnsi="標楷體" w:hint="eastAsia"/>
                <w:sz w:val="24"/>
              </w:rPr>
              <w:t>直徑</w:t>
            </w:r>
            <w:r w:rsidRPr="00E9357A">
              <w:rPr>
                <w:rFonts w:ascii="標楷體" w:hAnsi="標楷體"/>
                <w:sz w:val="24"/>
              </w:rPr>
              <w:t>0.03D~0.13D</w:t>
            </w:r>
            <w:r w:rsidRPr="00E9357A">
              <w:rPr>
                <w:rFonts w:ascii="標楷體" w:hAnsi="標楷體" w:hint="eastAsia"/>
                <w:sz w:val="24"/>
              </w:rPr>
              <w:t>之溫度計套管</w:t>
            </w:r>
          </w:p>
        </w:tc>
        <w:tc>
          <w:tcPr>
            <w:tcW w:w="2820" w:type="pct"/>
            <w:gridSpan w:val="5"/>
            <w:tcBorders>
              <w:top w:val="single" w:sz="6" w:space="0" w:color="auto"/>
              <w:left w:val="single" w:sz="6" w:space="0" w:color="auto"/>
              <w:bottom w:val="single" w:sz="6" w:space="0" w:color="auto"/>
              <w:right w:val="single" w:sz="6" w:space="0" w:color="auto"/>
            </w:tcBorders>
            <w:vAlign w:val="center"/>
          </w:tcPr>
          <w:p w:rsidR="00DA2F7B" w:rsidRPr="00E9357A" w:rsidRDefault="00DA2F7B" w:rsidP="00E9357A">
            <w:pPr>
              <w:adjustRightInd w:val="0"/>
              <w:snapToGrid w:val="0"/>
              <w:jc w:val="center"/>
              <w:rPr>
                <w:rFonts w:ascii="標楷體" w:hAnsi="標楷體"/>
                <w:sz w:val="24"/>
              </w:rPr>
            </w:pPr>
            <w:r w:rsidRPr="00E9357A">
              <w:rPr>
                <w:rFonts w:ascii="標楷體" w:hAnsi="標楷體"/>
                <w:sz w:val="24"/>
              </w:rPr>
              <w:t>10</w:t>
            </w:r>
          </w:p>
        </w:tc>
      </w:tr>
    </w:tbl>
    <w:p w:rsidR="00DA2F7B" w:rsidRDefault="00DA2F7B" w:rsidP="002F5466">
      <w:pPr>
        <w:pStyle w:val="1a"/>
        <w:adjustRightInd w:val="0"/>
        <w:snapToGrid w:val="0"/>
        <w:spacing w:after="0" w:line="240" w:lineRule="auto"/>
        <w:ind w:left="993" w:hanging="993"/>
        <w:rPr>
          <w:sz w:val="24"/>
        </w:rPr>
      </w:pPr>
      <w:r w:rsidRPr="00E9357A">
        <w:rPr>
          <w:rFonts w:hint="eastAsia"/>
          <w:sz w:val="24"/>
        </w:rPr>
        <w:t>備考：</w:t>
      </w:r>
    </w:p>
    <w:p w:rsidR="00DA2F7B" w:rsidRPr="00E9357A" w:rsidRDefault="00DA2F7B" w:rsidP="002F5466">
      <w:pPr>
        <w:pStyle w:val="1a"/>
        <w:adjustRightInd w:val="0"/>
        <w:snapToGrid w:val="0"/>
        <w:spacing w:after="0" w:line="240" w:lineRule="auto"/>
        <w:ind w:left="284" w:hanging="284"/>
        <w:rPr>
          <w:sz w:val="24"/>
        </w:rPr>
      </w:pPr>
      <w:r w:rsidRPr="00E9357A">
        <w:rPr>
          <w:sz w:val="24"/>
        </w:rPr>
        <w:t>1.</w:t>
      </w:r>
      <w:r w:rsidRPr="00E9357A">
        <w:rPr>
          <w:rFonts w:hint="eastAsia"/>
          <w:sz w:val="24"/>
        </w:rPr>
        <w:t>表</w:t>
      </w:r>
      <w:r w:rsidRPr="00E9357A">
        <w:rPr>
          <w:sz w:val="24"/>
        </w:rPr>
        <w:t>5</w:t>
      </w:r>
      <w:r w:rsidRPr="00E9357A">
        <w:rPr>
          <w:rFonts w:hint="eastAsia"/>
          <w:sz w:val="24"/>
        </w:rPr>
        <w:t>所列直管長度，在上游側之直管長度</w:t>
      </w:r>
      <w:r w:rsidRPr="00E9357A">
        <w:rPr>
          <w:sz w:val="24"/>
        </w:rPr>
        <w:t>L1</w:t>
      </w:r>
      <w:r w:rsidRPr="00E9357A">
        <w:rPr>
          <w:rFonts w:hint="eastAsia"/>
          <w:sz w:val="24"/>
        </w:rPr>
        <w:t>係從節流件之上游面起算之長度，在下游側直管長度</w:t>
      </w:r>
      <w:r w:rsidRPr="00E9357A">
        <w:rPr>
          <w:sz w:val="24"/>
        </w:rPr>
        <w:t>L3</w:t>
      </w:r>
      <w:r w:rsidRPr="00E9357A">
        <w:rPr>
          <w:rFonts w:hint="eastAsia"/>
          <w:sz w:val="24"/>
        </w:rPr>
        <w:t>係從節流件出口起算之長度。</w:t>
      </w:r>
    </w:p>
    <w:p w:rsidR="00DA2F7B" w:rsidRDefault="00DA2F7B" w:rsidP="002F5466">
      <w:pPr>
        <w:pStyle w:val="1a"/>
        <w:adjustRightInd w:val="0"/>
        <w:snapToGrid w:val="0"/>
        <w:spacing w:after="0" w:line="240" w:lineRule="auto"/>
        <w:ind w:left="284" w:hanging="284"/>
        <w:rPr>
          <w:sz w:val="24"/>
        </w:rPr>
      </w:pPr>
      <w:r w:rsidRPr="00E9357A">
        <w:rPr>
          <w:sz w:val="24"/>
        </w:rPr>
        <w:t>2.</w:t>
      </w:r>
      <w:r w:rsidRPr="00E9357A">
        <w:rPr>
          <w:rFonts w:hint="eastAsia"/>
          <w:sz w:val="24"/>
        </w:rPr>
        <w:t>表</w:t>
      </w:r>
      <w:r w:rsidRPr="00E9357A">
        <w:rPr>
          <w:sz w:val="24"/>
        </w:rPr>
        <w:t>5</w:t>
      </w:r>
      <w:r w:rsidRPr="00E9357A">
        <w:rPr>
          <w:rFonts w:hint="eastAsia"/>
          <w:sz w:val="24"/>
        </w:rPr>
        <w:t>中（）內之數值若用在整流裝置時，係指該整流裝置之下游側至節流件之上游側間之直管長度。整流裝置應設於距離管接頭下游側</w:t>
      </w:r>
      <w:r w:rsidRPr="00E9357A">
        <w:rPr>
          <w:sz w:val="24"/>
        </w:rPr>
        <w:t>2D</w:t>
      </w:r>
      <w:r w:rsidRPr="00E9357A">
        <w:rPr>
          <w:rFonts w:hint="eastAsia"/>
          <w:sz w:val="24"/>
        </w:rPr>
        <w:t>以上處。</w:t>
      </w:r>
    </w:p>
    <w:p w:rsidR="00DA2F7B" w:rsidRPr="00F711AB" w:rsidRDefault="00DA2F7B" w:rsidP="007268A5">
      <w:pPr>
        <w:pStyle w:val="1a"/>
        <w:adjustRightInd w:val="0"/>
        <w:snapToGrid w:val="0"/>
        <w:spacing w:after="0" w:line="240" w:lineRule="exact"/>
        <w:ind w:left="284" w:hanging="284"/>
        <w:rPr>
          <w:szCs w:val="28"/>
        </w:rPr>
      </w:pPr>
      <w:r>
        <w:rPr>
          <w:sz w:val="24"/>
        </w:rPr>
        <w:br w:type="page"/>
      </w:r>
      <w:r w:rsidRPr="00F711AB">
        <w:rPr>
          <w:szCs w:val="28"/>
        </w:rPr>
        <w:t>2.</w:t>
      </w:r>
      <w:r w:rsidRPr="00F711AB">
        <w:rPr>
          <w:rFonts w:hint="eastAsia"/>
          <w:szCs w:val="28"/>
        </w:rPr>
        <w:t>水頭之測定：</w:t>
      </w:r>
    </w:p>
    <w:p w:rsidR="00DA2F7B" w:rsidRPr="00F711AB" w:rsidRDefault="00DA2F7B" w:rsidP="00F0246B">
      <w:pPr>
        <w:pStyle w:val="1"/>
        <w:adjustRightInd w:val="0"/>
        <w:snapToGrid w:val="0"/>
        <w:spacing w:before="0" w:after="120" w:line="300" w:lineRule="auto"/>
        <w:ind w:leftChars="300" w:left="840" w:firstLine="0"/>
        <w:rPr>
          <w:szCs w:val="28"/>
        </w:rPr>
      </w:pPr>
      <w:r w:rsidRPr="00F711AB">
        <w:rPr>
          <w:rFonts w:hint="eastAsia"/>
          <w:szCs w:val="28"/>
        </w:rPr>
        <w:t>節流件上游側及下游側之壓力取出口之水頭</w:t>
      </w:r>
      <w:r w:rsidRPr="00F711AB">
        <w:rPr>
          <w:szCs w:val="28"/>
        </w:rPr>
        <w:t>h</w:t>
      </w:r>
      <w:r w:rsidRPr="00F711AB">
        <w:rPr>
          <w:rFonts w:hint="eastAsia"/>
          <w:szCs w:val="28"/>
        </w:rPr>
        <w:t>，應使用</w:t>
      </w:r>
      <w:r w:rsidRPr="00F711AB">
        <w:rPr>
          <w:szCs w:val="28"/>
        </w:rPr>
        <w:t>U</w:t>
      </w:r>
      <w:r w:rsidRPr="00F711AB">
        <w:rPr>
          <w:rFonts w:hint="eastAsia"/>
          <w:szCs w:val="28"/>
        </w:rPr>
        <w:t>字形水銀液柱計（註</w:t>
      </w:r>
      <w:r w:rsidRPr="00F711AB">
        <w:rPr>
          <w:szCs w:val="28"/>
        </w:rPr>
        <w:t>5</w:t>
      </w:r>
      <w:r w:rsidRPr="00F711AB">
        <w:rPr>
          <w:rFonts w:hint="eastAsia"/>
          <w:szCs w:val="28"/>
        </w:rPr>
        <w:t>）或相當之計器測定之，量測精度應為</w:t>
      </w:r>
      <w:r w:rsidRPr="00F711AB">
        <w:rPr>
          <w:position w:val="-24"/>
          <w:szCs w:val="28"/>
        </w:rPr>
        <w:object w:dxaOrig="440" w:dyaOrig="620">
          <v:shape id="_x0000_i1083" type="#_x0000_t75" style="width:22.2pt;height:31.2pt" o:ole="" fillcolor="window">
            <v:imagedata r:id="rId93" o:title=""/>
          </v:shape>
          <o:OLEObject Type="Embed" ProgID="Equation.3" ShapeID="_x0000_i1083" DrawAspect="Content" ObjectID="_1678607547" r:id="rId94"/>
        </w:object>
      </w:r>
      <w:r w:rsidRPr="00F711AB">
        <w:rPr>
          <w:rFonts w:hint="eastAsia"/>
          <w:szCs w:val="28"/>
        </w:rPr>
        <w:t>。如使用</w:t>
      </w:r>
      <w:r w:rsidRPr="00F711AB">
        <w:rPr>
          <w:szCs w:val="28"/>
        </w:rPr>
        <w:t>U</w:t>
      </w:r>
      <w:r w:rsidRPr="00F711AB">
        <w:rPr>
          <w:rFonts w:hint="eastAsia"/>
          <w:szCs w:val="28"/>
        </w:rPr>
        <w:t>字形水銀液柱計，讀取其指示之</w:t>
      </w:r>
      <w:r w:rsidRPr="00F711AB">
        <w:rPr>
          <w:szCs w:val="28"/>
        </w:rPr>
        <w:t>h'</w:t>
      </w:r>
      <w:r w:rsidRPr="00F711AB">
        <w:rPr>
          <w:rFonts w:hint="eastAsia"/>
          <w:szCs w:val="28"/>
        </w:rPr>
        <w:t>值後，應依下列公式換算。</w:t>
      </w:r>
    </w:p>
    <w:p w:rsidR="00DA2F7B" w:rsidRPr="00F711AB" w:rsidRDefault="00DA2F7B" w:rsidP="00F0246B">
      <w:pPr>
        <w:pStyle w:val="1"/>
        <w:adjustRightInd w:val="0"/>
        <w:snapToGrid w:val="0"/>
        <w:spacing w:before="0" w:after="120" w:line="300" w:lineRule="auto"/>
        <w:ind w:leftChars="300" w:left="840" w:firstLine="0"/>
        <w:rPr>
          <w:szCs w:val="28"/>
        </w:rPr>
      </w:pPr>
    </w:p>
    <w:p w:rsidR="00DA2F7B" w:rsidRPr="00F711AB" w:rsidRDefault="00DA2F7B" w:rsidP="00F0246B">
      <w:pPr>
        <w:pStyle w:val="1"/>
        <w:adjustRightInd w:val="0"/>
        <w:snapToGrid w:val="0"/>
        <w:spacing w:before="0" w:after="120" w:line="300" w:lineRule="auto"/>
        <w:ind w:leftChars="300" w:left="840" w:firstLine="0"/>
        <w:rPr>
          <w:szCs w:val="28"/>
        </w:rPr>
      </w:pPr>
      <w:r w:rsidRPr="00F711AB">
        <w:rPr>
          <w:szCs w:val="28"/>
        </w:rPr>
        <w:t>h =</w:t>
      </w:r>
      <w:r w:rsidRPr="00F711AB">
        <w:rPr>
          <w:rFonts w:hint="eastAsia"/>
          <w:szCs w:val="28"/>
        </w:rPr>
        <w:t>（ρ</w:t>
      </w:r>
      <w:r w:rsidRPr="00F711AB">
        <w:rPr>
          <w:szCs w:val="28"/>
          <w:vertAlign w:val="subscript"/>
        </w:rPr>
        <w:t>Hg</w:t>
      </w:r>
      <w:r w:rsidRPr="00F711AB">
        <w:rPr>
          <w:rFonts w:hint="eastAsia"/>
          <w:szCs w:val="28"/>
        </w:rPr>
        <w:t>－ρ）</w:t>
      </w:r>
      <w:r w:rsidRPr="00F711AB">
        <w:rPr>
          <w:szCs w:val="28"/>
        </w:rPr>
        <w:t>h'/</w:t>
      </w:r>
      <w:r w:rsidRPr="00F711AB">
        <w:rPr>
          <w:rFonts w:hint="eastAsia"/>
          <w:szCs w:val="28"/>
        </w:rPr>
        <w:t>ρ</w:t>
      </w:r>
      <w:r w:rsidRPr="00F711AB">
        <w:rPr>
          <w:szCs w:val="28"/>
        </w:rPr>
        <w:t xml:space="preserve">        {h=</w:t>
      </w:r>
      <w:r w:rsidRPr="00F711AB">
        <w:rPr>
          <w:rFonts w:hint="eastAsia"/>
          <w:szCs w:val="28"/>
        </w:rPr>
        <w:t>（γ</w:t>
      </w:r>
      <w:r w:rsidRPr="00F711AB">
        <w:rPr>
          <w:szCs w:val="28"/>
          <w:vertAlign w:val="subscript"/>
        </w:rPr>
        <w:t>Hg</w:t>
      </w:r>
      <w:r w:rsidRPr="00F711AB">
        <w:rPr>
          <w:szCs w:val="28"/>
        </w:rPr>
        <w:t xml:space="preserve"> </w:t>
      </w:r>
      <w:r w:rsidRPr="00F711AB">
        <w:rPr>
          <w:rFonts w:hint="eastAsia"/>
          <w:szCs w:val="28"/>
        </w:rPr>
        <w:t>－γ）</w:t>
      </w:r>
      <w:r w:rsidRPr="00F711AB">
        <w:rPr>
          <w:szCs w:val="28"/>
        </w:rPr>
        <w:t>h'/</w:t>
      </w:r>
      <w:r w:rsidRPr="00F711AB">
        <w:rPr>
          <w:rFonts w:hint="eastAsia"/>
          <w:szCs w:val="28"/>
        </w:rPr>
        <w:t>γ</w:t>
      </w:r>
      <w:r w:rsidRPr="00F711AB">
        <w:rPr>
          <w:szCs w:val="28"/>
        </w:rPr>
        <w:t>}</w:t>
      </w:r>
    </w:p>
    <w:p w:rsidR="00DA2F7B" w:rsidRPr="00F711AB" w:rsidRDefault="00DA2F7B" w:rsidP="00F0246B">
      <w:pPr>
        <w:pStyle w:val="1"/>
        <w:adjustRightInd w:val="0"/>
        <w:snapToGrid w:val="0"/>
        <w:spacing w:before="0" w:after="120" w:line="300" w:lineRule="auto"/>
        <w:ind w:leftChars="300" w:left="840" w:firstLine="0"/>
        <w:rPr>
          <w:szCs w:val="28"/>
        </w:rPr>
      </w:pPr>
      <w:r w:rsidRPr="00F711AB">
        <w:rPr>
          <w:rFonts w:hint="eastAsia"/>
          <w:szCs w:val="28"/>
        </w:rPr>
        <w:t>式中，</w:t>
      </w:r>
      <w:r w:rsidRPr="00F711AB">
        <w:rPr>
          <w:szCs w:val="28"/>
        </w:rPr>
        <w:t>h</w:t>
      </w:r>
      <w:r w:rsidRPr="00F711AB">
        <w:rPr>
          <w:rFonts w:hint="eastAsia"/>
          <w:szCs w:val="28"/>
        </w:rPr>
        <w:t>：節流件上游側及下游側壓力取出口之水頭（</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szCs w:val="28"/>
        </w:rPr>
        <w:t>h'</w:t>
      </w:r>
      <w:r w:rsidRPr="00F711AB">
        <w:rPr>
          <w:rFonts w:hint="eastAsia"/>
          <w:szCs w:val="28"/>
        </w:rPr>
        <w:t>：水銀柱之讀數（</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rFonts w:hint="eastAsia"/>
          <w:szCs w:val="28"/>
        </w:rPr>
        <w:t>ρ：水之密度（</w:t>
      </w:r>
      <w:r w:rsidRPr="00F711AB">
        <w:rPr>
          <w:szCs w:val="28"/>
        </w:rPr>
        <w:t>kg/m</w:t>
      </w:r>
      <w:r w:rsidRPr="00F711AB">
        <w:rPr>
          <w:szCs w:val="28"/>
          <w:vertAlign w:val="superscript"/>
        </w:rPr>
        <w:t>3</w:t>
      </w:r>
      <w:r w:rsidRPr="00F711AB">
        <w:rPr>
          <w:rFonts w:hint="eastAsia"/>
          <w:szCs w:val="28"/>
        </w:rPr>
        <w:t>）</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rFonts w:hint="eastAsia"/>
          <w:szCs w:val="28"/>
        </w:rPr>
        <w:t>ρ</w:t>
      </w:r>
      <w:r w:rsidRPr="00F711AB">
        <w:rPr>
          <w:szCs w:val="28"/>
          <w:vertAlign w:val="subscript"/>
        </w:rPr>
        <w:t>Hg</w:t>
      </w:r>
      <w:r w:rsidRPr="00F711AB">
        <w:rPr>
          <w:rFonts w:hint="eastAsia"/>
          <w:szCs w:val="28"/>
        </w:rPr>
        <w:t>：水銀之密度</w:t>
      </w:r>
      <w:r w:rsidRPr="00F711AB">
        <w:rPr>
          <w:szCs w:val="28"/>
        </w:rPr>
        <w:t>=13.55X10</w:t>
      </w:r>
      <w:r w:rsidRPr="00F711AB">
        <w:rPr>
          <w:szCs w:val="28"/>
          <w:vertAlign w:val="superscript"/>
        </w:rPr>
        <w:t>3</w:t>
      </w:r>
      <w:r w:rsidRPr="00F711AB">
        <w:rPr>
          <w:rFonts w:hint="eastAsia"/>
          <w:szCs w:val="28"/>
        </w:rPr>
        <w:t>（</w:t>
      </w:r>
      <w:r w:rsidRPr="00F711AB">
        <w:rPr>
          <w:szCs w:val="28"/>
        </w:rPr>
        <w:t>kg/m</w:t>
      </w:r>
      <w:r w:rsidRPr="00F711AB">
        <w:rPr>
          <w:szCs w:val="28"/>
          <w:vertAlign w:val="superscript"/>
        </w:rPr>
        <w:t>3</w:t>
      </w:r>
      <w:r w:rsidRPr="00F711AB">
        <w:rPr>
          <w:rFonts w:hint="eastAsia"/>
          <w:szCs w:val="28"/>
        </w:rPr>
        <w:t>）</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szCs w:val="28"/>
        </w:rPr>
        <w:t>{</w:t>
      </w:r>
      <w:r w:rsidRPr="00F711AB">
        <w:rPr>
          <w:rFonts w:hint="eastAsia"/>
          <w:szCs w:val="28"/>
        </w:rPr>
        <w:t>γ：相當於單位體積水之重量（</w:t>
      </w:r>
      <w:r w:rsidRPr="00F711AB">
        <w:rPr>
          <w:szCs w:val="28"/>
        </w:rPr>
        <w:t>kgf/l</w:t>
      </w:r>
      <w:r w:rsidRPr="00F711AB">
        <w:rPr>
          <w:rFonts w:hint="eastAsia"/>
          <w:szCs w:val="28"/>
        </w:rPr>
        <w:t>）</w:t>
      </w:r>
      <w:r w:rsidRPr="00F711AB">
        <w:rPr>
          <w:szCs w:val="28"/>
        </w:rPr>
        <w:t>}</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szCs w:val="28"/>
        </w:rPr>
        <w:t>{</w:t>
      </w:r>
      <w:r w:rsidRPr="00F711AB">
        <w:rPr>
          <w:rFonts w:hint="eastAsia"/>
          <w:szCs w:val="28"/>
        </w:rPr>
        <w:t>γ</w:t>
      </w:r>
      <w:r w:rsidRPr="00F711AB">
        <w:rPr>
          <w:szCs w:val="28"/>
          <w:vertAlign w:val="subscript"/>
        </w:rPr>
        <w:t>Hg</w:t>
      </w:r>
      <w:r w:rsidRPr="00F711AB">
        <w:rPr>
          <w:rFonts w:hint="eastAsia"/>
          <w:szCs w:val="28"/>
        </w:rPr>
        <w:t>：相當於單位體積水銀之重量</w:t>
      </w:r>
      <w:r w:rsidRPr="00F711AB">
        <w:rPr>
          <w:szCs w:val="28"/>
        </w:rPr>
        <w:t>=13.55</w:t>
      </w:r>
      <w:r w:rsidRPr="00F711AB">
        <w:rPr>
          <w:rFonts w:hint="eastAsia"/>
          <w:szCs w:val="28"/>
        </w:rPr>
        <w:t>（</w:t>
      </w:r>
      <w:r w:rsidRPr="00F711AB">
        <w:rPr>
          <w:szCs w:val="28"/>
        </w:rPr>
        <w:t>kgf/l</w:t>
      </w:r>
      <w:r w:rsidRPr="00F711AB">
        <w:rPr>
          <w:rFonts w:hint="eastAsia"/>
          <w:szCs w:val="28"/>
        </w:rPr>
        <w:t>）</w:t>
      </w:r>
      <w:r w:rsidRPr="00F711AB">
        <w:rPr>
          <w:szCs w:val="28"/>
        </w:rPr>
        <w:t>}</w:t>
      </w:r>
    </w:p>
    <w:p w:rsidR="00DA2F7B" w:rsidRPr="00F711AB" w:rsidRDefault="00DA2F7B" w:rsidP="00F0246B">
      <w:pPr>
        <w:pStyle w:val="1"/>
        <w:adjustRightInd w:val="0"/>
        <w:snapToGrid w:val="0"/>
        <w:spacing w:before="0" w:after="120" w:line="300" w:lineRule="auto"/>
        <w:ind w:leftChars="300" w:left="840" w:firstLine="0"/>
        <w:rPr>
          <w:szCs w:val="28"/>
        </w:rPr>
      </w:pPr>
    </w:p>
    <w:p w:rsidR="00DA2F7B" w:rsidRPr="00F711AB" w:rsidRDefault="00DA2F7B" w:rsidP="00F0246B">
      <w:pPr>
        <w:pStyle w:val="1a"/>
        <w:adjustRightInd w:val="0"/>
        <w:snapToGrid w:val="0"/>
        <w:spacing w:line="300" w:lineRule="auto"/>
        <w:ind w:leftChars="300" w:left="1540" w:hanging="700"/>
        <w:rPr>
          <w:szCs w:val="28"/>
        </w:rPr>
      </w:pPr>
      <w:r w:rsidRPr="00F711AB">
        <w:rPr>
          <w:rFonts w:hint="eastAsia"/>
          <w:szCs w:val="28"/>
        </w:rPr>
        <w:t>註</w:t>
      </w:r>
      <w:r w:rsidRPr="00F711AB">
        <w:rPr>
          <w:szCs w:val="28"/>
        </w:rPr>
        <w:t>5</w:t>
      </w:r>
      <w:r w:rsidRPr="00F711AB">
        <w:rPr>
          <w:rFonts w:hint="eastAsia"/>
          <w:szCs w:val="28"/>
        </w:rPr>
        <w:t>：</w:t>
      </w:r>
      <w:r w:rsidRPr="00F711AB">
        <w:rPr>
          <w:szCs w:val="28"/>
        </w:rPr>
        <w:t>U</w:t>
      </w:r>
      <w:r w:rsidRPr="00F711AB">
        <w:rPr>
          <w:rFonts w:hint="eastAsia"/>
          <w:szCs w:val="28"/>
        </w:rPr>
        <w:t>字形水銀液柱計之玻璃管內徑應為</w:t>
      </w:r>
      <w:r w:rsidRPr="00F711AB">
        <w:rPr>
          <w:szCs w:val="28"/>
        </w:rPr>
        <w:t>6~12mm</w:t>
      </w:r>
      <w:r w:rsidRPr="00F711AB">
        <w:rPr>
          <w:rFonts w:hint="eastAsia"/>
          <w:szCs w:val="28"/>
        </w:rPr>
        <w:t>，且左右形狀對稱。但測量水柱在</w:t>
      </w:r>
      <w:r w:rsidRPr="00F711AB">
        <w:rPr>
          <w:szCs w:val="28"/>
        </w:rPr>
        <w:t>100mm</w:t>
      </w:r>
      <w:r w:rsidRPr="00F711AB">
        <w:rPr>
          <w:rFonts w:hint="eastAsia"/>
          <w:szCs w:val="28"/>
        </w:rPr>
        <w:t>以下之水頭時，該管之內徑應在</w:t>
      </w:r>
      <w:r w:rsidRPr="00F711AB">
        <w:rPr>
          <w:szCs w:val="28"/>
        </w:rPr>
        <w:t>10mm</w:t>
      </w:r>
      <w:r w:rsidRPr="00F711AB">
        <w:rPr>
          <w:rFonts w:hint="eastAsia"/>
          <w:szCs w:val="28"/>
        </w:rPr>
        <w:t>以上。</w:t>
      </w:r>
    </w:p>
    <w:p w:rsidR="00DA2F7B" w:rsidRPr="00F711AB" w:rsidRDefault="00DA2F7B" w:rsidP="00F0246B">
      <w:pPr>
        <w:pStyle w:val="1a"/>
        <w:adjustRightInd w:val="0"/>
        <w:snapToGrid w:val="0"/>
        <w:spacing w:line="300" w:lineRule="auto"/>
        <w:ind w:leftChars="300" w:left="1540" w:hanging="700"/>
        <w:rPr>
          <w:szCs w:val="28"/>
        </w:rPr>
      </w:pPr>
      <w:r w:rsidRPr="00F711AB">
        <w:rPr>
          <w:rFonts w:hint="eastAsia"/>
          <w:szCs w:val="28"/>
        </w:rPr>
        <w:t>備考：壓力導管內如有氣泡產生，測定之精度將明顯低下。故實際測定時，應將導管內之空氣完全排除之後，再讀取計器所示值。為達到測量結果準確之目的，可利用三通旋塞等裝置，將導管內空氣完全排除。</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 xml:space="preserve">3. </w:t>
      </w:r>
      <w:r w:rsidRPr="00F711AB">
        <w:rPr>
          <w:rFonts w:hint="eastAsia"/>
          <w:szCs w:val="28"/>
        </w:rPr>
        <w:t>計算：</w:t>
      </w:r>
    </w:p>
    <w:p w:rsidR="00DA2F7B" w:rsidRPr="00F711AB" w:rsidRDefault="00DA2F7B" w:rsidP="00F0246B">
      <w:pPr>
        <w:pStyle w:val="1"/>
        <w:adjustRightInd w:val="0"/>
        <w:snapToGrid w:val="0"/>
        <w:spacing w:before="0" w:after="120" w:line="300" w:lineRule="auto"/>
        <w:ind w:leftChars="300" w:left="840" w:firstLine="0"/>
        <w:rPr>
          <w:szCs w:val="28"/>
        </w:rPr>
      </w:pPr>
      <w:r w:rsidRPr="00F711AB">
        <w:rPr>
          <w:rFonts w:hint="eastAsia"/>
          <w:szCs w:val="28"/>
        </w:rPr>
        <w:t>節流件管路中之流量，應依下式計算之。</w:t>
      </w:r>
    </w:p>
    <w:p w:rsidR="00DA2F7B" w:rsidRDefault="00DA2F7B" w:rsidP="00F0246B">
      <w:pPr>
        <w:pStyle w:val="1"/>
        <w:adjustRightInd w:val="0"/>
        <w:snapToGrid w:val="0"/>
        <w:spacing w:before="0" w:after="120" w:line="300" w:lineRule="auto"/>
        <w:ind w:leftChars="300" w:left="840" w:firstLine="0"/>
        <w:rPr>
          <w:szCs w:val="28"/>
        </w:rPr>
      </w:pPr>
    </w:p>
    <w:p w:rsidR="00DA2F7B" w:rsidRPr="00F711AB" w:rsidRDefault="00DA2F7B" w:rsidP="00F0246B">
      <w:pPr>
        <w:pStyle w:val="1"/>
        <w:adjustRightInd w:val="0"/>
        <w:snapToGrid w:val="0"/>
        <w:spacing w:before="0" w:after="120" w:line="300" w:lineRule="auto"/>
        <w:ind w:leftChars="300" w:left="840" w:firstLine="0"/>
        <w:rPr>
          <w:szCs w:val="28"/>
        </w:rPr>
      </w:pPr>
      <w:r w:rsidRPr="00F711AB">
        <w:rPr>
          <w:szCs w:val="28"/>
        </w:rPr>
        <w:t>Q = 60</w:t>
      </w:r>
      <w:r w:rsidRPr="00F711AB">
        <w:rPr>
          <w:position w:val="-12"/>
          <w:szCs w:val="28"/>
        </w:rPr>
        <w:object w:dxaOrig="1340" w:dyaOrig="400">
          <v:shape id="_x0000_i1084" type="#_x0000_t75" style="width:64.2pt;height:19.8pt" o:ole="" fillcolor="window">
            <v:imagedata r:id="rId95" o:title=""/>
          </v:shape>
          <o:OLEObject Type="Embed" ProgID="Equation.3" ShapeID="_x0000_i1084" DrawAspect="Content" ObjectID="_1678607548" r:id="rId96"/>
        </w:object>
      </w:r>
    </w:p>
    <w:p w:rsidR="00DA2F7B" w:rsidRDefault="00DA2F7B" w:rsidP="00F0246B">
      <w:pPr>
        <w:pStyle w:val="1"/>
        <w:adjustRightInd w:val="0"/>
        <w:snapToGrid w:val="0"/>
        <w:spacing w:before="0" w:after="120" w:line="300" w:lineRule="auto"/>
        <w:ind w:leftChars="300" w:left="840" w:firstLine="0"/>
        <w:rPr>
          <w:szCs w:val="28"/>
        </w:rPr>
      </w:pPr>
    </w:p>
    <w:p w:rsidR="00DA2F7B" w:rsidRPr="00F711AB" w:rsidRDefault="00DA2F7B" w:rsidP="00F0246B">
      <w:pPr>
        <w:pStyle w:val="1"/>
        <w:adjustRightInd w:val="0"/>
        <w:snapToGrid w:val="0"/>
        <w:spacing w:before="0" w:after="120" w:line="300" w:lineRule="auto"/>
        <w:ind w:leftChars="300" w:left="84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szCs w:val="28"/>
        </w:rPr>
        <w:t>C</w:t>
      </w:r>
      <w:r w:rsidRPr="00F711AB">
        <w:rPr>
          <w:rFonts w:hint="eastAsia"/>
          <w:szCs w:val="28"/>
        </w:rPr>
        <w:t>：流出係數</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szCs w:val="28"/>
        </w:rPr>
        <w:t>E</w:t>
      </w:r>
      <w:r w:rsidRPr="00F711AB">
        <w:rPr>
          <w:rFonts w:hint="eastAsia"/>
          <w:szCs w:val="28"/>
        </w:rPr>
        <w:t>：接近速度係數</w:t>
      </w:r>
      <w:r w:rsidRPr="00F711AB">
        <w:rPr>
          <w:szCs w:val="28"/>
        </w:rPr>
        <w:t>=</w:t>
      </w:r>
      <w:r w:rsidRPr="00F711AB">
        <w:rPr>
          <w:rFonts w:hint="eastAsia"/>
          <w:szCs w:val="28"/>
        </w:rPr>
        <w:t>（</w:t>
      </w:r>
      <w:r w:rsidRPr="00F711AB">
        <w:rPr>
          <w:szCs w:val="28"/>
        </w:rPr>
        <w:t>1</w:t>
      </w:r>
      <w:r w:rsidRPr="00F711AB">
        <w:rPr>
          <w:rFonts w:hint="eastAsia"/>
          <w:szCs w:val="28"/>
        </w:rPr>
        <w:t>－β</w:t>
      </w:r>
      <w:r w:rsidRPr="00F711AB">
        <w:rPr>
          <w:szCs w:val="28"/>
          <w:vertAlign w:val="superscript"/>
        </w:rPr>
        <w:t>4</w:t>
      </w:r>
      <w:r w:rsidRPr="00F711AB">
        <w:rPr>
          <w:rFonts w:hint="eastAsia"/>
          <w:szCs w:val="28"/>
        </w:rPr>
        <w:t>）</w:t>
      </w:r>
      <w:r w:rsidRPr="00F711AB">
        <w:rPr>
          <w:position w:val="-4"/>
          <w:szCs w:val="28"/>
        </w:rPr>
        <w:object w:dxaOrig="260" w:dyaOrig="460">
          <v:shape id="_x0000_i1085" type="#_x0000_t75" style="width:13.2pt;height:22.2pt" o:ole="">
            <v:imagedata r:id="rId97" o:title=""/>
          </v:shape>
          <o:OLEObject Type="Embed" ProgID="Equation.3" ShapeID="_x0000_i1085" DrawAspect="Content" ObjectID="_1678607549" r:id="rId98"/>
        </w:objec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szCs w:val="28"/>
        </w:rPr>
        <w:t>a</w:t>
      </w:r>
      <w:r w:rsidRPr="00F711AB">
        <w:rPr>
          <w:rFonts w:hint="eastAsia"/>
          <w:szCs w:val="28"/>
        </w:rPr>
        <w:t>：開口截面積</w:t>
      </w:r>
      <w:r w:rsidRPr="00F711AB">
        <w:rPr>
          <w:position w:val="-22"/>
          <w:szCs w:val="28"/>
        </w:rPr>
        <w:object w:dxaOrig="360" w:dyaOrig="600">
          <v:shape id="_x0000_i1086" type="#_x0000_t75" style="width:18pt;height:30pt" o:ole="">
            <v:imagedata r:id="rId99" o:title=""/>
          </v:shape>
          <o:OLEObject Type="Embed" ProgID="Equation.3" ShapeID="_x0000_i1086" DrawAspect="Content" ObjectID="_1678607550" r:id="rId100"/>
        </w:object>
      </w:r>
      <w:r w:rsidRPr="00F711AB">
        <w:rPr>
          <w:szCs w:val="28"/>
        </w:rPr>
        <w:t>d</w:t>
      </w:r>
      <w:r w:rsidRPr="00F711AB">
        <w:rPr>
          <w:szCs w:val="28"/>
          <w:vertAlign w:val="superscript"/>
        </w:rPr>
        <w:t>2</w:t>
      </w:r>
      <w:r w:rsidRPr="00F711AB">
        <w:rPr>
          <w:rFonts w:hint="eastAsia"/>
          <w:szCs w:val="28"/>
        </w:rPr>
        <w:t>（</w:t>
      </w:r>
      <w:r w:rsidRPr="00F711AB">
        <w:rPr>
          <w:szCs w:val="28"/>
        </w:rPr>
        <w:t>m</w:t>
      </w:r>
      <w:r w:rsidRPr="00F711AB">
        <w:rPr>
          <w:szCs w:val="28"/>
          <w:vertAlign w:val="superscript"/>
        </w:rPr>
        <w:t>2</w:t>
      </w:r>
      <w:r w:rsidRPr="00F711AB">
        <w:rPr>
          <w:rFonts w:hint="eastAsia"/>
          <w:szCs w:val="28"/>
        </w:rPr>
        <w:t>）（</w:t>
      </w:r>
      <w:r w:rsidRPr="00F711AB">
        <w:rPr>
          <w:szCs w:val="28"/>
        </w:rPr>
        <w:t>d =</w:t>
      </w:r>
      <w:r w:rsidRPr="00F711AB">
        <w:rPr>
          <w:rFonts w:hint="eastAsia"/>
          <w:szCs w:val="28"/>
        </w:rPr>
        <w:t>節流件之孔徑）</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szCs w:val="28"/>
        </w:rPr>
        <w:t>g</w:t>
      </w:r>
      <w:r w:rsidRPr="00F711AB">
        <w:rPr>
          <w:rFonts w:hint="eastAsia"/>
          <w:szCs w:val="28"/>
        </w:rPr>
        <w:t>：測定場所之重力加速度</w:t>
      </w:r>
      <w:r w:rsidRPr="00F711AB">
        <w:rPr>
          <w:szCs w:val="28"/>
        </w:rPr>
        <w:t>= 9.80</w:t>
      </w:r>
      <w:r w:rsidRPr="00F711AB">
        <w:rPr>
          <w:rFonts w:hint="eastAsia"/>
          <w:szCs w:val="28"/>
        </w:rPr>
        <w:t>（</w:t>
      </w:r>
      <w:r w:rsidRPr="00F711AB">
        <w:rPr>
          <w:szCs w:val="28"/>
        </w:rPr>
        <w:t>m/s</w:t>
      </w:r>
      <w:r w:rsidRPr="00F711AB">
        <w:rPr>
          <w:szCs w:val="28"/>
          <w:vertAlign w:val="superscript"/>
        </w:rPr>
        <w:t>2</w:t>
      </w:r>
      <w:r w:rsidRPr="00F711AB">
        <w:rPr>
          <w:rFonts w:hint="eastAsia"/>
          <w:szCs w:val="28"/>
        </w:rPr>
        <w:t>）</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szCs w:val="28"/>
        </w:rPr>
        <w:t>h</w:t>
      </w:r>
      <w:r w:rsidRPr="00F711AB">
        <w:rPr>
          <w:rFonts w:hint="eastAsia"/>
          <w:szCs w:val="28"/>
        </w:rPr>
        <w:t>：水頭（</w:t>
      </w:r>
      <w:r w:rsidRPr="00F711AB">
        <w:rPr>
          <w:szCs w:val="28"/>
        </w:rPr>
        <w:t>m</w:t>
      </w:r>
      <w:r w:rsidRPr="00F711AB">
        <w:rPr>
          <w:rFonts w:hint="eastAsia"/>
          <w:szCs w:val="28"/>
        </w:rPr>
        <w:t>）（參照第</w:t>
      </w:r>
      <w:r w:rsidRPr="00F711AB">
        <w:rPr>
          <w:szCs w:val="28"/>
        </w:rPr>
        <w:t>(</w:t>
      </w:r>
      <w:r w:rsidRPr="00F711AB">
        <w:rPr>
          <w:rFonts w:hint="eastAsia"/>
          <w:szCs w:val="28"/>
        </w:rPr>
        <w:t>二</w:t>
      </w:r>
      <w:r w:rsidRPr="00F711AB">
        <w:rPr>
          <w:szCs w:val="28"/>
        </w:rPr>
        <w:t>)</w:t>
      </w:r>
      <w:r w:rsidRPr="00F711AB">
        <w:rPr>
          <w:rFonts w:hint="eastAsia"/>
          <w:szCs w:val="28"/>
        </w:rPr>
        <w:t>項）</w:t>
      </w:r>
    </w:p>
    <w:p w:rsidR="00DA2F7B" w:rsidRPr="00F711AB" w:rsidRDefault="00DA2F7B" w:rsidP="00F0246B">
      <w:pPr>
        <w:pStyle w:val="1"/>
        <w:adjustRightInd w:val="0"/>
        <w:snapToGrid w:val="0"/>
        <w:spacing w:before="0" w:after="120" w:line="300" w:lineRule="auto"/>
        <w:ind w:leftChars="300" w:left="840" w:firstLine="0"/>
        <w:rPr>
          <w:szCs w:val="28"/>
        </w:rPr>
      </w:pPr>
    </w:p>
    <w:p w:rsidR="00DA2F7B" w:rsidRPr="00F711AB" w:rsidRDefault="00DA2F7B" w:rsidP="00F0246B">
      <w:pPr>
        <w:pStyle w:val="1"/>
        <w:adjustRightInd w:val="0"/>
        <w:snapToGrid w:val="0"/>
        <w:spacing w:before="0" w:after="120" w:line="300" w:lineRule="auto"/>
        <w:ind w:leftChars="300" w:left="840" w:firstLine="0"/>
        <w:rPr>
          <w:szCs w:val="28"/>
        </w:rPr>
      </w:pPr>
      <w:r w:rsidRPr="00F711AB">
        <w:rPr>
          <w:rFonts w:hint="eastAsia"/>
          <w:szCs w:val="28"/>
        </w:rPr>
        <w:t>流出係數及適用之雷諾數範圍，係依節流件之種類別而定（參照第</w:t>
      </w:r>
      <w:r w:rsidRPr="00F711AB">
        <w:rPr>
          <w:szCs w:val="28"/>
        </w:rPr>
        <w:t>1.</w:t>
      </w:r>
      <w:r w:rsidRPr="00F711AB">
        <w:rPr>
          <w:rFonts w:hint="eastAsia"/>
          <w:szCs w:val="28"/>
        </w:rPr>
        <w:t>項）。雷諾數</w:t>
      </w:r>
      <w:r w:rsidRPr="00F711AB">
        <w:rPr>
          <w:szCs w:val="28"/>
        </w:rPr>
        <w:t>Re</w:t>
      </w:r>
      <w:r w:rsidRPr="00F711AB">
        <w:rPr>
          <w:rFonts w:hint="eastAsia"/>
          <w:szCs w:val="28"/>
        </w:rPr>
        <w:t>應依下列公式計算之。</w:t>
      </w:r>
    </w:p>
    <w:p w:rsidR="00DA2F7B" w:rsidRPr="00F711AB" w:rsidRDefault="00DA2F7B" w:rsidP="00F0246B">
      <w:pPr>
        <w:pStyle w:val="1"/>
        <w:adjustRightInd w:val="0"/>
        <w:snapToGrid w:val="0"/>
        <w:spacing w:before="0" w:after="120" w:line="300" w:lineRule="auto"/>
        <w:ind w:leftChars="300" w:left="840" w:firstLine="0"/>
        <w:rPr>
          <w:szCs w:val="28"/>
        </w:rPr>
      </w:pPr>
      <w:r w:rsidRPr="00F711AB">
        <w:rPr>
          <w:szCs w:val="28"/>
        </w:rPr>
        <w:t>Re =</w:t>
      </w:r>
      <w:r w:rsidRPr="00F711AB">
        <w:rPr>
          <w:position w:val="-24"/>
          <w:szCs w:val="28"/>
        </w:rPr>
        <w:object w:dxaOrig="480" w:dyaOrig="620">
          <v:shape id="_x0000_i1087" type="#_x0000_t75" style="width:24pt;height:28.2pt" o:ole="" fillcolor="window">
            <v:imagedata r:id="rId101" o:title=""/>
          </v:shape>
          <o:OLEObject Type="Embed" ProgID="Equation.3" ShapeID="_x0000_i1087" DrawAspect="Content" ObjectID="_1678607551" r:id="rId102"/>
        </w:object>
      </w:r>
    </w:p>
    <w:p w:rsidR="00DA2F7B" w:rsidRPr="00F711AB" w:rsidRDefault="00DA2F7B" w:rsidP="00F0246B">
      <w:pPr>
        <w:pStyle w:val="1"/>
        <w:adjustRightInd w:val="0"/>
        <w:snapToGrid w:val="0"/>
        <w:spacing w:before="0" w:after="120" w:line="300" w:lineRule="auto"/>
        <w:ind w:leftChars="300" w:left="840" w:firstLine="0"/>
        <w:rPr>
          <w:szCs w:val="28"/>
        </w:rPr>
      </w:pPr>
      <w:r w:rsidRPr="00F711AB">
        <w:rPr>
          <w:rFonts w:hint="eastAsia"/>
          <w:szCs w:val="28"/>
        </w:rPr>
        <w:t>式中，</w:t>
      </w:r>
      <w:r w:rsidRPr="00F711AB">
        <w:rPr>
          <w:szCs w:val="28"/>
        </w:rPr>
        <w:t>v</w:t>
      </w:r>
      <w:r w:rsidRPr="00F711AB">
        <w:rPr>
          <w:rFonts w:hint="eastAsia"/>
          <w:szCs w:val="28"/>
        </w:rPr>
        <w:t>：管路內水之平均流速（</w:t>
      </w:r>
      <w:r w:rsidRPr="00F711AB">
        <w:rPr>
          <w:szCs w:val="28"/>
        </w:rPr>
        <w:t>m/s</w:t>
      </w:r>
      <w:r w:rsidRPr="00F711AB">
        <w:rPr>
          <w:rFonts w:hint="eastAsia"/>
          <w:szCs w:val="28"/>
        </w:rPr>
        <w:t>）</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szCs w:val="28"/>
        </w:rPr>
        <w:t>D</w:t>
      </w:r>
      <w:r w:rsidRPr="00F711AB">
        <w:rPr>
          <w:rFonts w:hint="eastAsia"/>
          <w:szCs w:val="28"/>
        </w:rPr>
        <w:t>：管路之內徑（</w:t>
      </w:r>
      <w:r w:rsidRPr="00F711AB">
        <w:rPr>
          <w:szCs w:val="28"/>
        </w:rPr>
        <w:t>m</w:t>
      </w:r>
      <w:r w:rsidRPr="00F711AB">
        <w:rPr>
          <w:rFonts w:hint="eastAsia"/>
          <w:szCs w:val="28"/>
        </w:rPr>
        <w:t>）</w:t>
      </w:r>
    </w:p>
    <w:p w:rsidR="00DA2F7B" w:rsidRPr="00F711AB" w:rsidRDefault="00DA2F7B" w:rsidP="00F0246B">
      <w:pPr>
        <w:pStyle w:val="1"/>
        <w:adjustRightInd w:val="0"/>
        <w:snapToGrid w:val="0"/>
        <w:spacing w:before="0" w:after="120" w:line="300" w:lineRule="auto"/>
        <w:ind w:leftChars="600" w:left="1680" w:firstLine="0"/>
        <w:rPr>
          <w:szCs w:val="28"/>
        </w:rPr>
      </w:pPr>
      <w:r w:rsidRPr="00F711AB">
        <w:rPr>
          <w:rFonts w:hint="eastAsia"/>
          <w:szCs w:val="28"/>
        </w:rPr>
        <w:t>ν：水之動黏度（</w:t>
      </w:r>
      <w:r w:rsidRPr="00F711AB">
        <w:rPr>
          <w:szCs w:val="28"/>
        </w:rPr>
        <w:t>m</w:t>
      </w:r>
      <w:r w:rsidRPr="00F711AB">
        <w:rPr>
          <w:szCs w:val="28"/>
          <w:vertAlign w:val="superscript"/>
        </w:rPr>
        <w:t>2</w:t>
      </w:r>
      <w:r w:rsidRPr="00F711AB">
        <w:rPr>
          <w:szCs w:val="28"/>
        </w:rPr>
        <w:t>/s</w:t>
      </w:r>
      <w:r w:rsidRPr="00F711AB">
        <w:rPr>
          <w:rFonts w:hint="eastAsia"/>
          <w:szCs w:val="28"/>
        </w:rPr>
        <w:t>）</w:t>
      </w:r>
    </w:p>
    <w:p w:rsidR="00DA2F7B" w:rsidRPr="00F711AB" w:rsidRDefault="00DA2F7B" w:rsidP="00264ACC">
      <w:pPr>
        <w:pStyle w:val="11"/>
        <w:spacing w:before="0" w:beforeAutospacing="0" w:after="120" w:afterAutospacing="0"/>
        <w:ind w:firstLineChars="0"/>
        <w:rPr>
          <w:rFonts w:ascii="標楷體"/>
          <w:szCs w:val="28"/>
        </w:rPr>
      </w:pP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6.2.5</w:t>
      </w:r>
      <w:r w:rsidRPr="00F711AB">
        <w:rPr>
          <w:rFonts w:ascii="標楷體" w:hAnsi="標楷體" w:hint="eastAsia"/>
          <w:szCs w:val="28"/>
        </w:rPr>
        <w:t>流量計測定法</w:t>
      </w:r>
    </w:p>
    <w:p w:rsidR="00DA2F7B" w:rsidRPr="00F711AB" w:rsidRDefault="00DA2F7B" w:rsidP="00F0246B">
      <w:pPr>
        <w:pStyle w:val="1a"/>
        <w:adjustRightInd w:val="0"/>
        <w:snapToGrid w:val="0"/>
        <w:spacing w:line="300" w:lineRule="auto"/>
        <w:ind w:leftChars="200" w:left="560" w:firstLine="560"/>
        <w:rPr>
          <w:szCs w:val="28"/>
        </w:rPr>
      </w:pPr>
      <w:r w:rsidRPr="00F711AB">
        <w:rPr>
          <w:rFonts w:hint="eastAsia"/>
          <w:szCs w:val="28"/>
        </w:rPr>
        <w:t>得依</w:t>
      </w:r>
      <w:r w:rsidRPr="00F711AB">
        <w:rPr>
          <w:szCs w:val="28"/>
        </w:rPr>
        <w:t>CNS 13979</w:t>
      </w:r>
      <w:r w:rsidRPr="00F711AB">
        <w:rPr>
          <w:rFonts w:hint="eastAsia"/>
          <w:szCs w:val="28"/>
        </w:rPr>
        <w:t>（渦流流量計）、</w:t>
      </w:r>
      <w:r w:rsidRPr="00F711AB">
        <w:rPr>
          <w:szCs w:val="28"/>
        </w:rPr>
        <w:t>ISO 9104</w:t>
      </w:r>
      <w:r w:rsidRPr="00F711AB">
        <w:rPr>
          <w:rFonts w:hint="eastAsia"/>
          <w:szCs w:val="28"/>
        </w:rPr>
        <w:t>（封閉管路之流量測定－液用電磁流量計之性能評估方法）、</w:t>
      </w:r>
      <w:r w:rsidRPr="00F711AB">
        <w:rPr>
          <w:szCs w:val="28"/>
        </w:rPr>
        <w:t>ISO 10790</w:t>
      </w:r>
      <w:r w:rsidRPr="00F711AB">
        <w:rPr>
          <w:rFonts w:hint="eastAsia"/>
          <w:szCs w:val="28"/>
        </w:rPr>
        <w:t>（封閉管路之流量測定－科氏式流量計</w:t>
      </w:r>
      <w:r w:rsidRPr="00F711AB">
        <w:rPr>
          <w:szCs w:val="28"/>
        </w:rPr>
        <w:t>(</w:t>
      </w:r>
      <w:r w:rsidRPr="00F711AB">
        <w:rPr>
          <w:rFonts w:hint="eastAsia"/>
          <w:szCs w:val="28"/>
        </w:rPr>
        <w:t>質量、密度及體積流量測定用</w:t>
      </w:r>
      <w:r w:rsidRPr="00F711AB">
        <w:rPr>
          <w:szCs w:val="28"/>
        </w:rPr>
        <w:t>)</w:t>
      </w:r>
      <w:r w:rsidRPr="00F711AB">
        <w:rPr>
          <w:rFonts w:hint="eastAsia"/>
          <w:szCs w:val="28"/>
        </w:rPr>
        <w:t>之選擇、安裝及使用指導）、</w:t>
      </w:r>
      <w:r w:rsidRPr="00F711AB">
        <w:rPr>
          <w:szCs w:val="28"/>
        </w:rPr>
        <w:t>ISO/TR 12765</w:t>
      </w:r>
      <w:r w:rsidRPr="00F711AB">
        <w:rPr>
          <w:rFonts w:hint="eastAsia"/>
          <w:szCs w:val="28"/>
        </w:rPr>
        <w:t>（封閉管路之流量測定－時間差式超音波流量計測定法）或同等以上標準之規定。</w:t>
      </w: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6.2.6</w:t>
      </w:r>
      <w:r w:rsidRPr="00F711AB">
        <w:rPr>
          <w:rFonts w:ascii="標楷體" w:hAnsi="標楷體" w:hint="eastAsia"/>
          <w:szCs w:val="28"/>
        </w:rPr>
        <w:t>容器測定法</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1.</w:t>
      </w:r>
      <w:r w:rsidRPr="00F711AB">
        <w:rPr>
          <w:rFonts w:hint="eastAsia"/>
          <w:szCs w:val="28"/>
        </w:rPr>
        <w:t>裝置</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質量法：質量法所使用之容器應有足夠之容積，在測定中不致使液體溢出。</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容積法：容積法使用之容器應符合下列規定。</w:t>
      </w:r>
    </w:p>
    <w:p w:rsidR="00DA2F7B" w:rsidRPr="00F711AB" w:rsidRDefault="00DA2F7B" w:rsidP="00F0246B">
      <w:pPr>
        <w:pStyle w:val="1"/>
        <w:adjustRightInd w:val="0"/>
        <w:snapToGrid w:val="0"/>
        <w:spacing w:before="0" w:after="120" w:line="300" w:lineRule="auto"/>
        <w:ind w:leftChars="400" w:left="1540" w:hanging="420"/>
        <w:rPr>
          <w:szCs w:val="28"/>
        </w:rPr>
      </w:pPr>
      <w:r w:rsidRPr="00F711AB">
        <w:rPr>
          <w:szCs w:val="28"/>
        </w:rPr>
        <w:t>A.</w:t>
      </w:r>
      <w:r w:rsidRPr="00F711AB">
        <w:rPr>
          <w:rFonts w:hint="eastAsia"/>
          <w:szCs w:val="28"/>
        </w:rPr>
        <w:t>具有足夠之容積，在測定中不致使液體溢出。</w:t>
      </w:r>
    </w:p>
    <w:p w:rsidR="00DA2F7B" w:rsidRPr="00F711AB" w:rsidRDefault="00DA2F7B" w:rsidP="00F0246B">
      <w:pPr>
        <w:pStyle w:val="1"/>
        <w:adjustRightInd w:val="0"/>
        <w:snapToGrid w:val="0"/>
        <w:spacing w:before="0" w:after="120" w:line="300" w:lineRule="auto"/>
        <w:ind w:leftChars="400" w:left="1540" w:hanging="420"/>
        <w:rPr>
          <w:szCs w:val="28"/>
        </w:rPr>
      </w:pPr>
      <w:r w:rsidRPr="00F711AB">
        <w:rPr>
          <w:szCs w:val="28"/>
        </w:rPr>
        <w:t>B.</w:t>
      </w:r>
      <w:r w:rsidRPr="00F711AB">
        <w:rPr>
          <w:rFonts w:hint="eastAsia"/>
          <w:szCs w:val="28"/>
        </w:rPr>
        <w:t>容器內之液位高低差應可達到</w:t>
      </w:r>
      <w:r w:rsidRPr="00F711AB">
        <w:rPr>
          <w:szCs w:val="28"/>
        </w:rPr>
        <w:t>500mm</w:t>
      </w:r>
      <w:r w:rsidRPr="00F711AB">
        <w:rPr>
          <w:rFonts w:hint="eastAsia"/>
          <w:szCs w:val="28"/>
        </w:rPr>
        <w:t>以上之高度。</w:t>
      </w:r>
    </w:p>
    <w:p w:rsidR="00DA2F7B" w:rsidRPr="00F711AB" w:rsidRDefault="00DA2F7B" w:rsidP="00F0246B">
      <w:pPr>
        <w:pStyle w:val="1"/>
        <w:adjustRightInd w:val="0"/>
        <w:snapToGrid w:val="0"/>
        <w:spacing w:before="0" w:after="120" w:line="300" w:lineRule="auto"/>
        <w:ind w:leftChars="400" w:left="1540" w:hanging="420"/>
        <w:rPr>
          <w:szCs w:val="28"/>
        </w:rPr>
      </w:pPr>
      <w:r w:rsidRPr="00F711AB">
        <w:rPr>
          <w:szCs w:val="28"/>
        </w:rPr>
        <w:t>C.</w:t>
      </w:r>
      <w:r w:rsidRPr="00F711AB">
        <w:rPr>
          <w:rFonts w:hint="eastAsia"/>
          <w:szCs w:val="28"/>
        </w:rPr>
        <w:t>容器不得因裝滿液體而變形。</w:t>
      </w:r>
    </w:p>
    <w:p w:rsidR="00DA2F7B" w:rsidRPr="00F711AB" w:rsidRDefault="00DA2F7B" w:rsidP="00F0246B">
      <w:pPr>
        <w:pStyle w:val="1"/>
        <w:adjustRightInd w:val="0"/>
        <w:snapToGrid w:val="0"/>
        <w:spacing w:before="0" w:after="120" w:line="300" w:lineRule="auto"/>
        <w:ind w:leftChars="400" w:left="1540" w:hanging="420"/>
        <w:rPr>
          <w:szCs w:val="28"/>
        </w:rPr>
      </w:pPr>
      <w:r w:rsidRPr="00F711AB">
        <w:rPr>
          <w:szCs w:val="28"/>
        </w:rPr>
        <w:t>D.</w:t>
      </w:r>
      <w:r w:rsidRPr="00F711AB">
        <w:rPr>
          <w:rFonts w:hint="eastAsia"/>
          <w:szCs w:val="28"/>
        </w:rPr>
        <w:t>容器之水平斷面積，應儘可能上下一致。</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2.</w:t>
      </w:r>
      <w:r w:rsidRPr="00F711AB">
        <w:rPr>
          <w:rFonts w:hint="eastAsia"/>
          <w:szCs w:val="28"/>
        </w:rPr>
        <w:t>測定：測定法應符合下列規定。</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從液體開始注入容器至結束注入之操作，應迅速且正確。</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容器注水之時間，應為注水切換時間之</w:t>
      </w:r>
      <w:r w:rsidRPr="00F711AB">
        <w:rPr>
          <w:szCs w:val="28"/>
        </w:rPr>
        <w:t>200</w:t>
      </w:r>
      <w:r w:rsidRPr="00F711AB">
        <w:rPr>
          <w:rFonts w:hint="eastAsia"/>
          <w:szCs w:val="28"/>
        </w:rPr>
        <w:t>倍以上，且應使用能正確判讀至</w:t>
      </w:r>
      <w:r w:rsidRPr="00F711AB">
        <w:rPr>
          <w:position w:val="-22"/>
          <w:szCs w:val="28"/>
        </w:rPr>
        <w:object w:dxaOrig="360" w:dyaOrig="560">
          <v:shape id="_x0000_i1088" type="#_x0000_t75" style="width:18pt;height:28.8pt" o:ole="">
            <v:imagedata r:id="rId103" o:title=""/>
          </v:shape>
          <o:OLEObject Type="Embed" ProgID="Equation.3" ShapeID="_x0000_i1088" DrawAspect="Content" ObjectID="_1678607552" r:id="rId104"/>
        </w:object>
      </w:r>
      <w:r w:rsidRPr="00F711AB">
        <w:rPr>
          <w:rFonts w:hint="eastAsia"/>
          <w:szCs w:val="28"/>
        </w:rPr>
        <w:t>秒之計器測定之。測定值應取數次測定值之平均值。</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應標記測定時之液體溫度。</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(4)</w:t>
      </w:r>
      <w:r w:rsidRPr="00F711AB">
        <w:rPr>
          <w:rFonts w:hint="eastAsia"/>
          <w:szCs w:val="28"/>
        </w:rPr>
        <w:t>採用容積法測定時，應等氣泡完全消失之後再進行測定，且液位之高低差應在</w:t>
      </w:r>
      <w:r w:rsidRPr="00F711AB">
        <w:rPr>
          <w:szCs w:val="28"/>
        </w:rPr>
        <w:t>500mm</w:t>
      </w:r>
      <w:r w:rsidRPr="00F711AB">
        <w:rPr>
          <w:rFonts w:hint="eastAsia"/>
          <w:szCs w:val="28"/>
        </w:rPr>
        <w:t>以上。</w:t>
      </w:r>
    </w:p>
    <w:p w:rsidR="00DA2F7B" w:rsidRPr="00F711AB" w:rsidRDefault="00DA2F7B" w:rsidP="00F0246B">
      <w:pPr>
        <w:pStyle w:val="10"/>
        <w:adjustRightInd w:val="0"/>
        <w:snapToGrid w:val="0"/>
        <w:spacing w:before="0" w:after="120" w:line="300" w:lineRule="auto"/>
        <w:ind w:leftChars="200" w:left="840" w:hanging="280"/>
        <w:rPr>
          <w:szCs w:val="28"/>
        </w:rPr>
      </w:pPr>
      <w:r w:rsidRPr="00F711AB">
        <w:rPr>
          <w:szCs w:val="28"/>
        </w:rPr>
        <w:t>3.</w:t>
      </w:r>
      <w:r w:rsidRPr="00F711AB">
        <w:rPr>
          <w:rFonts w:hint="eastAsia"/>
          <w:szCs w:val="28"/>
        </w:rPr>
        <w:t>計算</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(1)</w:t>
      </w:r>
      <w:r w:rsidRPr="00F711AB">
        <w:rPr>
          <w:rFonts w:hint="eastAsia"/>
          <w:szCs w:val="28"/>
        </w:rPr>
        <w:t>質量法：質量法之計算應符合下列規定。</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Q =</w:t>
      </w:r>
      <w:r w:rsidRPr="00F711AB">
        <w:rPr>
          <w:position w:val="-28"/>
          <w:szCs w:val="28"/>
        </w:rPr>
        <w:object w:dxaOrig="2600" w:dyaOrig="660">
          <v:shape id="_x0000_i1089" type="#_x0000_t75" style="width:130.2pt;height:33pt" o:ole="" fillcolor="window">
            <v:imagedata r:id="rId105" o:title=""/>
          </v:shape>
          <o:OLEObject Type="Embed" ProgID="Equation.3" ShapeID="_x0000_i1089" DrawAspect="Content" ObjectID="_1678607553" r:id="rId106"/>
        </w:objec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M</w:t>
      </w:r>
      <w:r w:rsidRPr="00F711AB">
        <w:rPr>
          <w:rFonts w:hint="eastAsia"/>
          <w:szCs w:val="28"/>
        </w:rPr>
        <w:t>：</w:t>
      </w:r>
      <w:r w:rsidRPr="00F711AB">
        <w:rPr>
          <w:szCs w:val="28"/>
        </w:rPr>
        <w:t>t</w:t>
      </w:r>
      <w:r w:rsidRPr="00F711AB">
        <w:rPr>
          <w:rFonts w:hint="eastAsia"/>
          <w:szCs w:val="28"/>
        </w:rPr>
        <w:t>秒間注入容器內液體之質量（</w:t>
      </w:r>
      <w:r w:rsidRPr="00F711AB">
        <w:rPr>
          <w:szCs w:val="28"/>
        </w:rPr>
        <w:t>kg</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rFonts w:hint="eastAsia"/>
          <w:szCs w:val="28"/>
        </w:rPr>
        <w:t>ρ：測定之溫度下，液體之密度（</w:t>
      </w:r>
      <w:r w:rsidRPr="00F711AB">
        <w:rPr>
          <w:szCs w:val="28"/>
        </w:rPr>
        <w:t>kg/m</w:t>
      </w:r>
      <w:r w:rsidRPr="00F711AB">
        <w:rPr>
          <w:szCs w:val="28"/>
          <w:vertAlign w:val="superscript"/>
        </w:rPr>
        <w:t>3</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t</w:t>
      </w:r>
      <w:r w:rsidRPr="00F711AB">
        <w:rPr>
          <w:rFonts w:hint="eastAsia"/>
          <w:szCs w:val="28"/>
        </w:rPr>
        <w:t>：注入</w:t>
      </w:r>
      <w:r w:rsidRPr="00F711AB">
        <w:rPr>
          <w:szCs w:val="28"/>
        </w:rPr>
        <w:t>M{W}</w:t>
      </w:r>
      <w:r w:rsidRPr="00F711AB">
        <w:rPr>
          <w:rFonts w:hint="eastAsia"/>
          <w:szCs w:val="28"/>
        </w:rPr>
        <w:t>液體所需之時間（</w:t>
      </w:r>
      <w:r w:rsidRPr="00F711AB">
        <w:rPr>
          <w:szCs w:val="28"/>
        </w:rPr>
        <w:t>s</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{W</w:t>
      </w:r>
      <w:r w:rsidRPr="00F711AB">
        <w:rPr>
          <w:rFonts w:hint="eastAsia"/>
          <w:szCs w:val="28"/>
        </w:rPr>
        <w:t>：</w:t>
      </w:r>
      <w:r w:rsidRPr="00F711AB">
        <w:rPr>
          <w:szCs w:val="28"/>
        </w:rPr>
        <w:t>t</w:t>
      </w:r>
      <w:r w:rsidRPr="00F711AB">
        <w:rPr>
          <w:rFonts w:hint="eastAsia"/>
          <w:szCs w:val="28"/>
        </w:rPr>
        <w:t>秒間注入容器內液體之重量（</w:t>
      </w:r>
      <w:r w:rsidRPr="00F711AB">
        <w:rPr>
          <w:szCs w:val="28"/>
        </w:rPr>
        <w:t>kgf</w:t>
      </w:r>
      <w:r w:rsidRPr="00F711AB">
        <w:rPr>
          <w:rFonts w:hint="eastAsia"/>
          <w:szCs w:val="28"/>
        </w:rPr>
        <w:t>）</w:t>
      </w:r>
      <w:r w:rsidRPr="00F711AB">
        <w:rPr>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w:t>
      </w:r>
      <w:r w:rsidRPr="00F711AB">
        <w:rPr>
          <w:rFonts w:hint="eastAsia"/>
          <w:szCs w:val="28"/>
        </w:rPr>
        <w:t>γ：測定之溫度下，液體每單位體積之重量（</w:t>
      </w:r>
      <w:r w:rsidRPr="00F711AB">
        <w:rPr>
          <w:szCs w:val="28"/>
        </w:rPr>
        <w:t>kgf/l</w:t>
      </w:r>
      <w:r w:rsidRPr="00F711AB">
        <w:rPr>
          <w:rFonts w:hint="eastAsia"/>
          <w:szCs w:val="28"/>
        </w:rPr>
        <w:t>）</w:t>
      </w:r>
      <w:r w:rsidRPr="00F711AB">
        <w:rPr>
          <w:szCs w:val="28"/>
        </w:rPr>
        <w:t>}</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(2)</w:t>
      </w:r>
      <w:r w:rsidRPr="00F711AB">
        <w:rPr>
          <w:rFonts w:hint="eastAsia"/>
          <w:szCs w:val="28"/>
        </w:rPr>
        <w:t>容積法：容積法之計算應符合下列規定。</w: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szCs w:val="28"/>
        </w:rPr>
        <w:t>Q =</w:t>
      </w:r>
      <w:r w:rsidRPr="00F711AB">
        <w:rPr>
          <w:position w:val="-24"/>
          <w:szCs w:val="28"/>
        </w:rPr>
        <w:object w:dxaOrig="560" w:dyaOrig="620">
          <v:shape id="_x0000_i1090" type="#_x0000_t75" style="width:28.8pt;height:31.2pt" o:ole="" fillcolor="window">
            <v:imagedata r:id="rId107" o:title=""/>
          </v:shape>
          <o:OLEObject Type="Embed" ProgID="Equation.3" ShapeID="_x0000_i1090" DrawAspect="Content" ObjectID="_1678607554" r:id="rId108"/>
        </w:object>
      </w:r>
    </w:p>
    <w:p w:rsidR="00DA2F7B" w:rsidRPr="00F711AB" w:rsidRDefault="00DA2F7B" w:rsidP="00F0246B">
      <w:pPr>
        <w:pStyle w:val="1"/>
        <w:adjustRightInd w:val="0"/>
        <w:snapToGrid w:val="0"/>
        <w:spacing w:before="0" w:after="120" w:line="300" w:lineRule="auto"/>
        <w:ind w:leftChars="400" w:left="1120" w:firstLine="0"/>
        <w:rPr>
          <w:szCs w:val="28"/>
        </w:rPr>
      </w:pPr>
      <w:r w:rsidRPr="00F711AB">
        <w:rPr>
          <w:rFonts w:hint="eastAsia"/>
          <w:szCs w:val="28"/>
        </w:rPr>
        <w:t>式中，</w:t>
      </w:r>
      <w:r w:rsidRPr="00F711AB">
        <w:rPr>
          <w:szCs w:val="28"/>
        </w:rPr>
        <w:t>Q</w:t>
      </w:r>
      <w:r w:rsidRPr="00F711AB">
        <w:rPr>
          <w:rFonts w:hint="eastAsia"/>
          <w:szCs w:val="28"/>
        </w:rPr>
        <w:t>：流量（</w:t>
      </w:r>
      <w:r w:rsidRPr="00F711AB">
        <w:rPr>
          <w:szCs w:val="28"/>
        </w:rPr>
        <w:t>m</w:t>
      </w:r>
      <w:r w:rsidRPr="00F711AB">
        <w:rPr>
          <w:szCs w:val="28"/>
          <w:vertAlign w:val="superscript"/>
        </w:rPr>
        <w:t>3</w:t>
      </w:r>
      <w:r w:rsidRPr="00F711AB">
        <w:rPr>
          <w:szCs w:val="28"/>
        </w:rPr>
        <w:t>/min</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V</w:t>
      </w:r>
      <w:r w:rsidRPr="00F711AB">
        <w:rPr>
          <w:rFonts w:hint="eastAsia"/>
          <w:szCs w:val="28"/>
        </w:rPr>
        <w:t>：</w:t>
      </w:r>
      <w:r w:rsidRPr="00F711AB">
        <w:rPr>
          <w:szCs w:val="28"/>
        </w:rPr>
        <w:t>t</w:t>
      </w:r>
      <w:r w:rsidRPr="00F711AB">
        <w:rPr>
          <w:rFonts w:hint="eastAsia"/>
          <w:szCs w:val="28"/>
        </w:rPr>
        <w:t>秒間注入容器內液體之體積（</w:t>
      </w:r>
      <w:r w:rsidRPr="00F711AB">
        <w:rPr>
          <w:szCs w:val="28"/>
        </w:rPr>
        <w:t>m</w:t>
      </w:r>
      <w:r w:rsidRPr="00F711AB">
        <w:rPr>
          <w:szCs w:val="28"/>
          <w:vertAlign w:val="superscript"/>
        </w:rPr>
        <w:t>3</w:t>
      </w:r>
      <w:r w:rsidRPr="00F711AB">
        <w:rPr>
          <w:rFonts w:hint="eastAsia"/>
          <w:szCs w:val="28"/>
        </w:rPr>
        <w:t>）</w:t>
      </w:r>
    </w:p>
    <w:p w:rsidR="00DA2F7B" w:rsidRPr="00F711AB" w:rsidRDefault="00DA2F7B" w:rsidP="00F0246B">
      <w:pPr>
        <w:pStyle w:val="1"/>
        <w:adjustRightInd w:val="0"/>
        <w:snapToGrid w:val="0"/>
        <w:spacing w:before="0" w:after="120" w:line="300" w:lineRule="auto"/>
        <w:ind w:leftChars="700" w:left="1960" w:firstLine="0"/>
        <w:rPr>
          <w:szCs w:val="28"/>
        </w:rPr>
      </w:pPr>
      <w:r w:rsidRPr="00F711AB">
        <w:rPr>
          <w:szCs w:val="28"/>
        </w:rPr>
        <w:t>t</w:t>
      </w:r>
      <w:r w:rsidRPr="00F711AB">
        <w:rPr>
          <w:rFonts w:hint="eastAsia"/>
          <w:szCs w:val="28"/>
        </w:rPr>
        <w:t>：注入</w:t>
      </w:r>
      <w:r w:rsidRPr="00F711AB">
        <w:rPr>
          <w:szCs w:val="28"/>
        </w:rPr>
        <w:t>V</w:t>
      </w:r>
      <w:r w:rsidRPr="00F711AB">
        <w:rPr>
          <w:rFonts w:hint="eastAsia"/>
          <w:szCs w:val="28"/>
        </w:rPr>
        <w:t>液體所需之時間（</w:t>
      </w:r>
      <w:r w:rsidRPr="00F711AB">
        <w:rPr>
          <w:szCs w:val="28"/>
        </w:rPr>
        <w:t>s</w:t>
      </w:r>
      <w:r w:rsidRPr="00F711AB">
        <w:rPr>
          <w:rFonts w:hint="eastAsia"/>
          <w:szCs w:val="28"/>
        </w:rPr>
        <w:t>）</w:t>
      </w:r>
    </w:p>
    <w:p w:rsidR="00DA2F7B" w:rsidRPr="00F711AB" w:rsidRDefault="00DA2F7B" w:rsidP="00F0246B">
      <w:pPr>
        <w:pStyle w:val="1"/>
        <w:adjustRightInd w:val="0"/>
        <w:snapToGrid w:val="0"/>
        <w:spacing w:before="0" w:after="120" w:line="300" w:lineRule="auto"/>
        <w:ind w:leftChars="300" w:left="1120" w:hanging="280"/>
        <w:rPr>
          <w:szCs w:val="28"/>
        </w:rPr>
      </w:pPr>
      <w:r w:rsidRPr="00F711AB">
        <w:rPr>
          <w:szCs w:val="28"/>
        </w:rPr>
        <w:t>(3)</w:t>
      </w:r>
      <w:r w:rsidRPr="00F711AB">
        <w:rPr>
          <w:rFonts w:hint="eastAsia"/>
          <w:szCs w:val="28"/>
        </w:rPr>
        <w:t>校正：容器之刻度，應使用檢定合格容器或量秤校正之，其刻度應能判讀至</w:t>
      </w:r>
      <w:r w:rsidRPr="00F711AB">
        <w:rPr>
          <w:position w:val="-24"/>
          <w:szCs w:val="28"/>
        </w:rPr>
        <w:object w:dxaOrig="440" w:dyaOrig="620">
          <v:shape id="_x0000_i1091" type="#_x0000_t75" style="width:22.2pt;height:31.2pt" o:ole="">
            <v:imagedata r:id="rId109" o:title=""/>
          </v:shape>
          <o:OLEObject Type="Embed" ProgID="Equation.3" ShapeID="_x0000_i1091" DrawAspect="Content" ObjectID="_1678607555" r:id="rId110"/>
        </w:object>
      </w:r>
      <w:r w:rsidRPr="00F711AB">
        <w:rPr>
          <w:rFonts w:hint="eastAsia"/>
          <w:szCs w:val="28"/>
        </w:rPr>
        <w:t>。</w:t>
      </w:r>
    </w:p>
    <w:p w:rsidR="00DA2F7B" w:rsidRDefault="00DA2F7B" w:rsidP="00264ACC">
      <w:pPr>
        <w:pStyle w:val="af"/>
        <w:spacing w:before="0" w:after="120" w:line="300" w:lineRule="auto"/>
        <w:ind w:left="0" w:firstLine="0"/>
        <w:jc w:val="both"/>
        <w:rPr>
          <w:rFonts w:ascii="標楷體"/>
          <w:color w:val="000000"/>
          <w:spacing w:val="0"/>
          <w:szCs w:val="28"/>
        </w:rPr>
      </w:pPr>
    </w:p>
    <w:p w:rsidR="00DA2F7B" w:rsidRDefault="00DA2F7B" w:rsidP="00264ACC">
      <w:pPr>
        <w:pStyle w:val="af"/>
        <w:spacing w:before="0" w:after="120" w:line="300" w:lineRule="auto"/>
        <w:ind w:left="0" w:firstLine="0"/>
        <w:jc w:val="both"/>
        <w:rPr>
          <w:rFonts w:ascii="標楷體"/>
          <w:color w:val="000000"/>
          <w:spacing w:val="0"/>
          <w:szCs w:val="28"/>
        </w:rPr>
      </w:pPr>
    </w:p>
    <w:p w:rsidR="00DA2F7B" w:rsidRPr="00C25053" w:rsidRDefault="00DA2F7B" w:rsidP="00264ACC">
      <w:pPr>
        <w:pStyle w:val="afc"/>
        <w:numPr>
          <w:ilvl w:val="0"/>
          <w:numId w:val="11"/>
        </w:numPr>
        <w:tabs>
          <w:tab w:val="clear" w:pos="720"/>
        </w:tabs>
        <w:snapToGrid/>
        <w:spacing w:before="0" w:line="300" w:lineRule="auto"/>
        <w:ind w:left="606" w:hanging="606"/>
        <w:outlineLvl w:val="0"/>
        <w:rPr>
          <w:rFonts w:ascii="標楷體"/>
          <w:szCs w:val="32"/>
        </w:rPr>
      </w:pPr>
      <w:bookmarkStart w:id="32" w:name="_Toc340336123"/>
      <w:bookmarkStart w:id="33" w:name="_Toc31978433"/>
      <w:bookmarkStart w:id="34" w:name="_Toc43478541"/>
      <w:r w:rsidRPr="00C25053">
        <w:rPr>
          <w:rFonts w:ascii="標楷體" w:hAnsi="標楷體" w:hint="eastAsia"/>
          <w:szCs w:val="32"/>
        </w:rPr>
        <w:t>參考文獻</w:t>
      </w:r>
      <w:bookmarkEnd w:id="32"/>
      <w:bookmarkEnd w:id="33"/>
      <w:bookmarkEnd w:id="34"/>
    </w:p>
    <w:p w:rsidR="00DA2F7B" w:rsidRPr="00F711AB" w:rsidRDefault="00DA2F7B" w:rsidP="00264ACC">
      <w:pPr>
        <w:pStyle w:val="afd"/>
        <w:adjustRightInd w:val="0"/>
        <w:spacing w:line="300" w:lineRule="auto"/>
        <w:ind w:left="280" w:firstLineChars="0" w:hanging="280"/>
        <w:rPr>
          <w:rFonts w:ascii="標楷體"/>
        </w:rPr>
      </w:pPr>
      <w:r w:rsidRPr="00F711AB">
        <w:rPr>
          <w:rFonts w:ascii="標楷體" w:hAnsi="標楷體"/>
        </w:rPr>
        <w:t>[1]</w:t>
      </w:r>
      <w:r w:rsidRPr="00F711AB">
        <w:rPr>
          <w:rFonts w:ascii="標楷體" w:hint="eastAsia"/>
        </w:rPr>
        <w:t>“</w:t>
      </w:r>
      <w:r w:rsidRPr="00F711AB">
        <w:rPr>
          <w:rFonts w:ascii="標楷體" w:hAnsi="標楷體" w:hint="eastAsia"/>
        </w:rPr>
        <w:t>政府採購法</w:t>
      </w:r>
      <w:r w:rsidRPr="00F711AB">
        <w:rPr>
          <w:rFonts w:ascii="標楷體" w:hint="eastAsia"/>
        </w:rPr>
        <w:t>”</w:t>
      </w:r>
      <w:r w:rsidRPr="00F711AB">
        <w:rPr>
          <w:rFonts w:ascii="標楷體" w:hAnsi="標楷體" w:hint="eastAsia"/>
        </w:rPr>
        <w:t>行政院公共工程委員會</w:t>
      </w:r>
    </w:p>
    <w:p w:rsidR="00DA2F7B" w:rsidRPr="00F711AB" w:rsidRDefault="00DA2F7B" w:rsidP="00264ACC">
      <w:pPr>
        <w:pStyle w:val="afd"/>
        <w:adjustRightInd w:val="0"/>
        <w:spacing w:line="300" w:lineRule="auto"/>
        <w:ind w:left="280" w:firstLineChars="0" w:hanging="280"/>
        <w:rPr>
          <w:rFonts w:ascii="標楷體"/>
        </w:rPr>
      </w:pPr>
      <w:r w:rsidRPr="00F711AB">
        <w:rPr>
          <w:rFonts w:ascii="標楷體" w:hAnsi="標楷體"/>
        </w:rPr>
        <w:t>[2]</w:t>
      </w:r>
      <w:r w:rsidRPr="00F711AB">
        <w:rPr>
          <w:rFonts w:ascii="標楷體" w:hint="eastAsia"/>
        </w:rPr>
        <w:t>“</w:t>
      </w:r>
      <w:r w:rsidRPr="00F711AB">
        <w:rPr>
          <w:rFonts w:ascii="標楷體" w:hAnsi="標楷體" w:hint="eastAsia"/>
        </w:rPr>
        <w:t>建築技術規則</w:t>
      </w:r>
      <w:r w:rsidRPr="00F711AB">
        <w:rPr>
          <w:rFonts w:ascii="標楷體" w:hint="eastAsia"/>
        </w:rPr>
        <w:t>”</w:t>
      </w:r>
      <w:r w:rsidRPr="00F711AB">
        <w:rPr>
          <w:rFonts w:ascii="標楷體" w:hAnsi="標楷體" w:hint="eastAsia"/>
        </w:rPr>
        <w:t>內政部</w:t>
      </w:r>
    </w:p>
    <w:p w:rsidR="00DA2F7B" w:rsidRPr="00F711AB" w:rsidRDefault="00DA2F7B" w:rsidP="00264ACC">
      <w:pPr>
        <w:pStyle w:val="afd"/>
        <w:adjustRightInd w:val="0"/>
        <w:spacing w:line="300" w:lineRule="auto"/>
        <w:ind w:left="280" w:firstLineChars="0" w:hanging="280"/>
        <w:rPr>
          <w:rFonts w:ascii="標楷體"/>
        </w:rPr>
      </w:pPr>
      <w:r w:rsidRPr="00F711AB">
        <w:rPr>
          <w:rFonts w:ascii="標楷體" w:hAnsi="標楷體"/>
        </w:rPr>
        <w:t>[3]</w:t>
      </w:r>
      <w:r w:rsidRPr="00F711AB">
        <w:rPr>
          <w:rFonts w:ascii="標楷體" w:hint="eastAsia"/>
        </w:rPr>
        <w:t>“</w:t>
      </w:r>
      <w:r w:rsidRPr="00F711AB">
        <w:rPr>
          <w:rFonts w:ascii="標楷體" w:hAnsi="標楷體" w:hint="eastAsia"/>
        </w:rPr>
        <w:t>自來水法</w:t>
      </w:r>
      <w:r w:rsidRPr="00F711AB">
        <w:rPr>
          <w:rFonts w:ascii="標楷體" w:hint="eastAsia"/>
        </w:rPr>
        <w:t>”</w:t>
      </w:r>
      <w:r w:rsidRPr="00F711AB">
        <w:rPr>
          <w:rFonts w:ascii="標楷體" w:hAnsi="標楷體" w:hint="eastAsia"/>
        </w:rPr>
        <w:t>經濟部</w:t>
      </w:r>
    </w:p>
    <w:p w:rsidR="00DA2F7B" w:rsidRPr="00F711AB" w:rsidRDefault="00DA2F7B" w:rsidP="00264ACC">
      <w:pPr>
        <w:pStyle w:val="afd"/>
        <w:adjustRightInd w:val="0"/>
        <w:spacing w:line="300" w:lineRule="auto"/>
        <w:ind w:left="280" w:firstLineChars="0" w:hanging="280"/>
        <w:rPr>
          <w:rFonts w:ascii="標楷體"/>
        </w:rPr>
      </w:pPr>
      <w:r w:rsidRPr="00F711AB">
        <w:rPr>
          <w:rFonts w:ascii="標楷體" w:hAnsi="標楷體"/>
        </w:rPr>
        <w:t>[4]</w:t>
      </w:r>
      <w:r w:rsidRPr="00F711AB">
        <w:rPr>
          <w:rFonts w:ascii="標楷體" w:hint="eastAsia"/>
        </w:rPr>
        <w:t>“</w:t>
      </w:r>
      <w:r w:rsidRPr="00F711AB">
        <w:rPr>
          <w:rFonts w:ascii="標楷體" w:hAnsi="標楷體" w:hint="eastAsia"/>
        </w:rPr>
        <w:t>自來水用戶用水設備標準</w:t>
      </w:r>
      <w:r w:rsidRPr="00F711AB">
        <w:rPr>
          <w:rFonts w:ascii="標楷體" w:hint="eastAsia"/>
        </w:rPr>
        <w:t>”</w:t>
      </w:r>
      <w:r w:rsidRPr="00F711AB">
        <w:rPr>
          <w:rFonts w:ascii="標楷體" w:hAnsi="標楷體" w:hint="eastAsia"/>
        </w:rPr>
        <w:t>經濟部</w:t>
      </w:r>
    </w:p>
    <w:p w:rsidR="00DA2F7B" w:rsidRPr="00F711AB" w:rsidRDefault="00DA2F7B" w:rsidP="00264ACC">
      <w:pPr>
        <w:pStyle w:val="afd"/>
        <w:adjustRightInd w:val="0"/>
        <w:spacing w:line="300" w:lineRule="auto"/>
        <w:ind w:left="280" w:firstLineChars="0" w:hanging="280"/>
        <w:rPr>
          <w:rFonts w:ascii="標楷體"/>
        </w:rPr>
      </w:pPr>
      <w:r w:rsidRPr="00F711AB">
        <w:rPr>
          <w:rFonts w:ascii="標楷體" w:hAnsi="標楷體"/>
        </w:rPr>
        <w:t>[5]</w:t>
      </w:r>
      <w:r w:rsidRPr="00F711AB">
        <w:rPr>
          <w:rFonts w:ascii="標楷體" w:hint="eastAsia"/>
        </w:rPr>
        <w:t>“</w:t>
      </w:r>
      <w:r w:rsidRPr="00F711AB">
        <w:rPr>
          <w:rFonts w:ascii="標楷體" w:hAnsi="標楷體" w:hint="eastAsia"/>
        </w:rPr>
        <w:t>下水道法</w:t>
      </w:r>
      <w:r w:rsidRPr="00F711AB">
        <w:rPr>
          <w:rFonts w:ascii="標楷體" w:hint="eastAsia"/>
        </w:rPr>
        <w:t>”</w:t>
      </w:r>
      <w:r w:rsidRPr="00F711AB">
        <w:rPr>
          <w:rFonts w:ascii="標楷體" w:hAnsi="標楷體" w:hint="eastAsia"/>
        </w:rPr>
        <w:t>內政部</w:t>
      </w:r>
    </w:p>
    <w:p w:rsidR="00DA2F7B" w:rsidRPr="00F711AB" w:rsidRDefault="00DA2F7B" w:rsidP="00264ACC">
      <w:pPr>
        <w:pStyle w:val="afd"/>
        <w:adjustRightInd w:val="0"/>
        <w:spacing w:line="300" w:lineRule="auto"/>
        <w:ind w:left="280" w:firstLineChars="0" w:hanging="280"/>
        <w:rPr>
          <w:rFonts w:ascii="標楷體"/>
        </w:rPr>
      </w:pPr>
      <w:r w:rsidRPr="00F711AB">
        <w:rPr>
          <w:rFonts w:ascii="標楷體" w:hAnsi="標楷體"/>
        </w:rPr>
        <w:t>[6]</w:t>
      </w:r>
      <w:r w:rsidRPr="00F711AB">
        <w:rPr>
          <w:rFonts w:ascii="標楷體" w:hint="eastAsia"/>
        </w:rPr>
        <w:t>“</w:t>
      </w:r>
      <w:r w:rsidRPr="00F711AB">
        <w:rPr>
          <w:rFonts w:ascii="標楷體" w:hAnsi="標楷體" w:hint="eastAsia"/>
        </w:rPr>
        <w:t>下水道用戶排水設備標準</w:t>
      </w:r>
      <w:r w:rsidRPr="00F711AB">
        <w:rPr>
          <w:rFonts w:ascii="標楷體" w:hint="eastAsia"/>
        </w:rPr>
        <w:t>”</w:t>
      </w:r>
      <w:r w:rsidRPr="00F711AB">
        <w:rPr>
          <w:rFonts w:ascii="標楷體" w:hAnsi="標楷體" w:hint="eastAsia"/>
        </w:rPr>
        <w:t>內政部</w:t>
      </w:r>
    </w:p>
    <w:p w:rsidR="00DA2F7B" w:rsidRPr="00F711AB" w:rsidRDefault="00DA2F7B" w:rsidP="00264ACC">
      <w:pPr>
        <w:pStyle w:val="afd"/>
        <w:adjustRightInd w:val="0"/>
        <w:spacing w:line="300" w:lineRule="auto"/>
        <w:ind w:left="280" w:firstLineChars="0" w:hanging="280"/>
        <w:rPr>
          <w:rFonts w:ascii="標楷體"/>
        </w:rPr>
      </w:pPr>
      <w:r w:rsidRPr="00F711AB">
        <w:rPr>
          <w:rFonts w:ascii="標楷體" w:hAnsi="標楷體"/>
        </w:rPr>
        <w:t>[7]</w:t>
      </w:r>
      <w:r w:rsidRPr="00F711AB">
        <w:rPr>
          <w:rFonts w:ascii="標楷體" w:hint="eastAsia"/>
        </w:rPr>
        <w:t>“</w:t>
      </w:r>
      <w:r w:rsidRPr="00F711AB">
        <w:rPr>
          <w:rFonts w:ascii="標楷體" w:hAnsi="標楷體" w:hint="eastAsia"/>
        </w:rPr>
        <w:t>中華民國國家標準（</w:t>
      </w:r>
      <w:r w:rsidRPr="00F711AB">
        <w:rPr>
          <w:rFonts w:ascii="標楷體" w:hAnsi="標楷體"/>
        </w:rPr>
        <w:t>CNS</w:t>
      </w:r>
      <w:r w:rsidRPr="00F711AB">
        <w:rPr>
          <w:rFonts w:ascii="標楷體" w:hAnsi="標楷體" w:hint="eastAsia"/>
        </w:rPr>
        <w:t>）</w:t>
      </w:r>
      <w:r w:rsidRPr="00F711AB">
        <w:rPr>
          <w:rFonts w:ascii="標楷體" w:hint="eastAsia"/>
        </w:rPr>
        <w:t>”</w:t>
      </w:r>
      <w:r w:rsidRPr="00F711AB">
        <w:rPr>
          <w:rFonts w:ascii="標楷體" w:hAnsi="標楷體" w:hint="eastAsia"/>
        </w:rPr>
        <w:t>經濟部</w:t>
      </w:r>
    </w:p>
    <w:p w:rsidR="00DA2F7B" w:rsidRPr="00F711AB" w:rsidRDefault="00DA2F7B" w:rsidP="00264ACC">
      <w:pPr>
        <w:pStyle w:val="afd"/>
        <w:adjustRightInd w:val="0"/>
        <w:spacing w:line="300" w:lineRule="auto"/>
        <w:ind w:left="280" w:firstLineChars="0" w:hanging="280"/>
        <w:rPr>
          <w:rFonts w:ascii="標楷體"/>
        </w:rPr>
      </w:pPr>
      <w:bookmarkStart w:id="35" w:name="_GoBack"/>
      <w:r w:rsidRPr="00F711AB">
        <w:rPr>
          <w:rFonts w:ascii="標楷體" w:hAnsi="標楷體"/>
        </w:rPr>
        <w:t>[8]</w:t>
      </w:r>
      <w:r w:rsidRPr="00F711AB">
        <w:rPr>
          <w:rFonts w:ascii="標楷體" w:hint="eastAsia"/>
        </w:rPr>
        <w:t>“</w:t>
      </w:r>
      <w:r w:rsidRPr="00F711AB">
        <w:rPr>
          <w:rFonts w:ascii="標楷體" w:hAnsi="標楷體" w:hint="eastAsia"/>
        </w:rPr>
        <w:t>公共工程施工綱要規範</w:t>
      </w:r>
      <w:r w:rsidRPr="00F711AB">
        <w:rPr>
          <w:rFonts w:ascii="標楷體" w:hint="eastAsia"/>
        </w:rPr>
        <w:t>”</w:t>
      </w:r>
      <w:r w:rsidRPr="00F711AB">
        <w:rPr>
          <w:rFonts w:ascii="標楷體" w:hAnsi="標楷體" w:hint="eastAsia"/>
        </w:rPr>
        <w:t>行政院公共工程委員會</w:t>
      </w:r>
    </w:p>
    <w:bookmarkEnd w:id="35"/>
    <w:p w:rsidR="00DA2F7B" w:rsidRPr="00F711AB" w:rsidRDefault="00DA2F7B" w:rsidP="00264ACC">
      <w:pPr>
        <w:pStyle w:val="afd"/>
        <w:adjustRightInd w:val="0"/>
        <w:spacing w:line="300" w:lineRule="auto"/>
        <w:ind w:left="280" w:firstLineChars="0" w:hanging="280"/>
        <w:rPr>
          <w:rFonts w:ascii="標楷體"/>
        </w:rPr>
      </w:pPr>
      <w:r w:rsidRPr="00F711AB">
        <w:rPr>
          <w:rFonts w:ascii="標楷體" w:hAnsi="標楷體"/>
        </w:rPr>
        <w:t>[9]</w:t>
      </w:r>
      <w:r w:rsidRPr="00F711AB">
        <w:rPr>
          <w:rFonts w:ascii="標楷體" w:hint="eastAsia"/>
        </w:rPr>
        <w:t>“</w:t>
      </w:r>
      <w:r w:rsidRPr="00F711AB">
        <w:rPr>
          <w:rFonts w:ascii="標楷體" w:hAnsi="標楷體" w:hint="eastAsia"/>
        </w:rPr>
        <w:t>台北自來水事業處用戶表位設置原則</w:t>
      </w:r>
      <w:r w:rsidRPr="00F711AB">
        <w:rPr>
          <w:rFonts w:ascii="標楷體" w:hint="eastAsia"/>
        </w:rPr>
        <w:t>”</w:t>
      </w:r>
      <w:r w:rsidRPr="00F711AB">
        <w:rPr>
          <w:rFonts w:ascii="標楷體" w:hAnsi="標楷體" w:hint="eastAsia"/>
        </w:rPr>
        <w:t>台北自來水事業處</w:t>
      </w:r>
    </w:p>
    <w:p w:rsidR="00DA2F7B" w:rsidRPr="00F711AB" w:rsidRDefault="00DA2F7B" w:rsidP="00264ACC">
      <w:pPr>
        <w:pStyle w:val="afd"/>
        <w:adjustRightInd w:val="0"/>
        <w:spacing w:line="300" w:lineRule="auto"/>
        <w:ind w:left="280" w:firstLineChars="0" w:hanging="280"/>
        <w:rPr>
          <w:rFonts w:ascii="標楷體"/>
        </w:rPr>
      </w:pPr>
      <w:r w:rsidRPr="00F711AB">
        <w:rPr>
          <w:rFonts w:ascii="標楷體" w:hAnsi="標楷體"/>
        </w:rPr>
        <w:t>[10]</w:t>
      </w:r>
      <w:r w:rsidRPr="00F711AB">
        <w:rPr>
          <w:rFonts w:ascii="標楷體" w:hint="eastAsia"/>
        </w:rPr>
        <w:t>“</w:t>
      </w:r>
      <w:r w:rsidRPr="00F711AB">
        <w:rPr>
          <w:rFonts w:ascii="標楷體" w:hAnsi="標楷體" w:hint="eastAsia"/>
        </w:rPr>
        <w:t>配管技術</w:t>
      </w:r>
      <w:r w:rsidRPr="00F711AB">
        <w:rPr>
          <w:rFonts w:ascii="標楷體" w:hint="eastAsia"/>
        </w:rPr>
        <w:t>”</w:t>
      </w:r>
      <w:r w:rsidRPr="00F711AB">
        <w:rPr>
          <w:rFonts w:ascii="標楷體" w:hAnsi="標楷體" w:hint="eastAsia"/>
        </w:rPr>
        <w:t>台灣區水管工程工業同業公會</w:t>
      </w:r>
    </w:p>
    <w:p w:rsidR="00DA2F7B" w:rsidRPr="00F711AB" w:rsidRDefault="00DA2F7B" w:rsidP="00264ACC">
      <w:pPr>
        <w:pStyle w:val="afd"/>
        <w:adjustRightInd w:val="0"/>
        <w:spacing w:line="300" w:lineRule="auto"/>
        <w:ind w:left="280" w:firstLineChars="0" w:hanging="280"/>
        <w:rPr>
          <w:rFonts w:ascii="標楷體"/>
        </w:rPr>
      </w:pPr>
      <w:r w:rsidRPr="00F711AB">
        <w:rPr>
          <w:rFonts w:ascii="標楷體" w:hAnsi="標楷體"/>
        </w:rPr>
        <w:t>[11]</w:t>
      </w:r>
      <w:r w:rsidRPr="00F711AB">
        <w:rPr>
          <w:rFonts w:ascii="標楷體" w:hint="eastAsia"/>
        </w:rPr>
        <w:t>“</w:t>
      </w:r>
      <w:r w:rsidRPr="00F711AB">
        <w:rPr>
          <w:rFonts w:ascii="標楷體" w:hAnsi="標楷體" w:hint="eastAsia"/>
          <w:kern w:val="0"/>
        </w:rPr>
        <w:t>建築物給水排水設備設計技術規範</w:t>
      </w:r>
      <w:r w:rsidRPr="00F711AB">
        <w:rPr>
          <w:rFonts w:ascii="標楷體" w:hint="eastAsia"/>
        </w:rPr>
        <w:t>”</w:t>
      </w:r>
      <w:r w:rsidRPr="00F711AB">
        <w:rPr>
          <w:rFonts w:ascii="標楷體" w:hAnsi="標楷體" w:hint="eastAsia"/>
        </w:rPr>
        <w:t>內政部</w:t>
      </w:r>
    </w:p>
    <w:p w:rsidR="00DA2F7B" w:rsidRPr="00F711AB" w:rsidRDefault="00DA2F7B" w:rsidP="00264ACC">
      <w:pPr>
        <w:pStyle w:val="afd"/>
        <w:adjustRightInd w:val="0"/>
        <w:spacing w:line="300" w:lineRule="auto"/>
        <w:ind w:left="280" w:firstLineChars="0" w:hanging="280"/>
        <w:rPr>
          <w:rFonts w:ascii="標楷體"/>
        </w:rPr>
      </w:pPr>
    </w:p>
    <w:sectPr w:rsidR="00DA2F7B" w:rsidRPr="00F711AB" w:rsidSect="0045037D">
      <w:pgSz w:w="11906" w:h="16838" w:code="9"/>
      <w:pgMar w:top="1418" w:right="1418" w:bottom="1418" w:left="1418" w:header="851" w:footer="56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F7B" w:rsidRDefault="00DA2F7B">
      <w:r>
        <w:separator/>
      </w:r>
    </w:p>
  </w:endnote>
  <w:endnote w:type="continuationSeparator" w:id="0">
    <w:p w:rsidR="00DA2F7B" w:rsidRDefault="00DA2F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全真特明體">
    <w:altName w:val="Arial Unicode MS"/>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全真中黑體">
    <w:altName w:val="Arial Unicode MS"/>
    <w:panose1 w:val="00000000000000000000"/>
    <w:charset w:val="88"/>
    <w:family w:val="modern"/>
    <w:notTrueType/>
    <w:pitch w:val="fixed"/>
    <w:sig w:usb0="00000001" w:usb1="08080000" w:usb2="00000010" w:usb3="00000000" w:csb0="00100000" w:csb1="00000000"/>
  </w:font>
  <w:font w:name="全真楷書">
    <w:altName w:val="新細明體"/>
    <w:panose1 w:val="00000000000000000000"/>
    <w:charset w:val="88"/>
    <w:family w:val="modern"/>
    <w:notTrueType/>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Times Roman">
    <w:altName w:val="Times New Roman"/>
    <w:panose1 w:val="00000000000000000000"/>
    <w:charset w:val="00"/>
    <w:family w:val="auto"/>
    <w:notTrueType/>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MS Mincho">
    <w:altName w:val="?? ?玃"/>
    <w:panose1 w:val="02020609040205080304"/>
    <w:charset w:val="80"/>
    <w:family w:val="modern"/>
    <w:pitch w:val="fixed"/>
    <w:sig w:usb0="E00002FF" w:usb1="6AC7FDFB" w:usb2="00000012" w:usb3="00000000" w:csb0="0002009F" w:csb1="00000000"/>
  </w:font>
  <w:font w:name="Menlo Bold">
    <w:altName w:val="DejaVu Sans Mono"/>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B" w:rsidRDefault="00DA2F7B" w:rsidP="007372F7">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DA2F7B" w:rsidRDefault="00DA2F7B" w:rsidP="007372F7">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B" w:rsidRPr="009E1B57" w:rsidRDefault="00DA2F7B" w:rsidP="009E1B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B" w:rsidRPr="009E1B57" w:rsidRDefault="00DA2F7B" w:rsidP="009E1B57">
    <w:pPr>
      <w:pStyle w:val="Footer"/>
      <w:jc w:val="center"/>
      <w:rPr>
        <w:sz w:val="24"/>
      </w:rPr>
    </w:pPr>
    <w:r w:rsidRPr="009E1B57">
      <w:rPr>
        <w:kern w:val="0"/>
        <w:sz w:val="24"/>
      </w:rPr>
      <w:t xml:space="preserve">- </w:t>
    </w:r>
    <w:r>
      <w:rPr>
        <w:kern w:val="0"/>
        <w:sz w:val="24"/>
      </w:rPr>
      <w:t>3-</w:t>
    </w:r>
    <w:r w:rsidRPr="009E1B57">
      <w:rPr>
        <w:kern w:val="0"/>
        <w:sz w:val="24"/>
      </w:rPr>
      <w:fldChar w:fldCharType="begin"/>
    </w:r>
    <w:r w:rsidRPr="009E1B57">
      <w:rPr>
        <w:kern w:val="0"/>
        <w:sz w:val="24"/>
      </w:rPr>
      <w:instrText xml:space="preserve"> PAGE </w:instrText>
    </w:r>
    <w:r w:rsidRPr="009E1B57">
      <w:rPr>
        <w:kern w:val="0"/>
        <w:sz w:val="24"/>
      </w:rPr>
      <w:fldChar w:fldCharType="separate"/>
    </w:r>
    <w:r>
      <w:rPr>
        <w:noProof/>
        <w:kern w:val="0"/>
        <w:sz w:val="24"/>
      </w:rPr>
      <w:t>33</w:t>
    </w:r>
    <w:r w:rsidRPr="009E1B57">
      <w:rPr>
        <w:kern w:val="0"/>
        <w:sz w:val="24"/>
      </w:rPr>
      <w:fldChar w:fldCharType="end"/>
    </w:r>
    <w:r>
      <w:rPr>
        <w:kern w:val="0"/>
        <w:sz w:val="24"/>
      </w:rPr>
      <w:t xml:space="preserve"> </w:t>
    </w:r>
    <w:r w:rsidRPr="009E1B57">
      <w:rPr>
        <w:kern w:val="0"/>
        <w:sz w:val="24"/>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B" w:rsidRPr="007372F7" w:rsidRDefault="00DA2F7B" w:rsidP="007372F7">
    <w:pPr>
      <w:pStyle w:val="Footer"/>
      <w:framePr w:hSpace="567" w:wrap="around" w:vAnchor="page" w:hAnchor="page" w:yAlign="center"/>
      <w:tabs>
        <w:tab w:val="clear" w:pos="4153"/>
        <w:tab w:val="clear" w:pos="8306"/>
      </w:tabs>
      <w:textDirection w:val="tbRlV"/>
      <w:rPr>
        <w:rStyle w:val="PageNumber"/>
        <w:sz w:val="24"/>
      </w:rPr>
    </w:pPr>
    <w:r w:rsidRPr="007372F7">
      <w:rPr>
        <w:rStyle w:val="PageNumber"/>
        <w:sz w:val="24"/>
      </w:rPr>
      <w:t>- 3-</w:t>
    </w:r>
    <w:r w:rsidRPr="007372F7">
      <w:rPr>
        <w:rStyle w:val="PageNumber"/>
        <w:sz w:val="24"/>
      </w:rPr>
      <w:fldChar w:fldCharType="begin"/>
    </w:r>
    <w:r w:rsidRPr="007372F7">
      <w:rPr>
        <w:rStyle w:val="PageNumber"/>
        <w:sz w:val="24"/>
      </w:rPr>
      <w:instrText xml:space="preserve">PAGE  </w:instrText>
    </w:r>
    <w:r w:rsidRPr="007372F7">
      <w:rPr>
        <w:rStyle w:val="PageNumber"/>
        <w:sz w:val="24"/>
      </w:rPr>
      <w:fldChar w:fldCharType="separate"/>
    </w:r>
    <w:r>
      <w:rPr>
        <w:rStyle w:val="PageNumber"/>
        <w:noProof/>
        <w:sz w:val="24"/>
      </w:rPr>
      <w:t>65</w:t>
    </w:r>
    <w:r w:rsidRPr="007372F7">
      <w:rPr>
        <w:rStyle w:val="PageNumber"/>
        <w:sz w:val="24"/>
      </w:rPr>
      <w:fldChar w:fldCharType="end"/>
    </w:r>
    <w:r w:rsidRPr="007372F7">
      <w:rPr>
        <w:rStyle w:val="PageNumber"/>
        <w:sz w:val="24"/>
      </w:rPr>
      <w:t xml:space="preserve"> -</w:t>
    </w:r>
  </w:p>
  <w:p w:rsidR="00DA2F7B" w:rsidRPr="007372F7" w:rsidRDefault="00DA2F7B" w:rsidP="007372F7">
    <w:pPr>
      <w:pStyle w:val="Footer"/>
      <w:tabs>
        <w:tab w:val="clear" w:pos="4153"/>
        <w:tab w:val="clear" w:pos="8306"/>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F7B" w:rsidRPr="009E1B57" w:rsidRDefault="00DA2F7B" w:rsidP="009E1B57">
    <w:pPr>
      <w:pStyle w:val="Footer"/>
      <w:jc w:val="center"/>
      <w:rPr>
        <w:sz w:val="24"/>
      </w:rPr>
    </w:pPr>
    <w:r w:rsidRPr="009E1B57">
      <w:rPr>
        <w:kern w:val="0"/>
        <w:sz w:val="24"/>
      </w:rPr>
      <w:t xml:space="preserve">- </w:t>
    </w:r>
    <w:r>
      <w:rPr>
        <w:kern w:val="0"/>
        <w:sz w:val="24"/>
      </w:rPr>
      <w:t>3-</w:t>
    </w:r>
    <w:r w:rsidRPr="009E1B57">
      <w:rPr>
        <w:kern w:val="0"/>
        <w:sz w:val="24"/>
      </w:rPr>
      <w:fldChar w:fldCharType="begin"/>
    </w:r>
    <w:r w:rsidRPr="009E1B57">
      <w:rPr>
        <w:kern w:val="0"/>
        <w:sz w:val="24"/>
      </w:rPr>
      <w:instrText xml:space="preserve"> PAGE </w:instrText>
    </w:r>
    <w:r w:rsidRPr="009E1B57">
      <w:rPr>
        <w:kern w:val="0"/>
        <w:sz w:val="24"/>
      </w:rPr>
      <w:fldChar w:fldCharType="separate"/>
    </w:r>
    <w:r>
      <w:rPr>
        <w:noProof/>
        <w:kern w:val="0"/>
        <w:sz w:val="24"/>
      </w:rPr>
      <w:t>95</w:t>
    </w:r>
    <w:r w:rsidRPr="009E1B57">
      <w:rPr>
        <w:kern w:val="0"/>
        <w:sz w:val="24"/>
      </w:rPr>
      <w:fldChar w:fldCharType="end"/>
    </w:r>
    <w:r w:rsidRPr="009E1B57">
      <w:rPr>
        <w:kern w:val="0"/>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F7B" w:rsidRDefault="00DA2F7B">
      <w:r>
        <w:separator/>
      </w:r>
    </w:p>
  </w:footnote>
  <w:footnote w:type="continuationSeparator" w:id="0">
    <w:p w:rsidR="00DA2F7B" w:rsidRDefault="00DA2F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4E8A27A"/>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608EA6A8"/>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44B443D2"/>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998405E4"/>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BF244BA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F9CEECE2"/>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65B2F95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7A70758E"/>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8B187828"/>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13ECB898"/>
    <w:lvl w:ilvl="0">
      <w:start w:val="1"/>
      <w:numFmt w:val="bullet"/>
      <w:lvlText w:val=""/>
      <w:lvlJc w:val="left"/>
      <w:pPr>
        <w:tabs>
          <w:tab w:val="num" w:pos="361"/>
        </w:tabs>
        <w:ind w:left="361" w:hanging="360"/>
      </w:pPr>
      <w:rPr>
        <w:rFonts w:ascii="Wingdings" w:hAnsi="Wingdings"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73B1332"/>
    <w:multiLevelType w:val="hybridMultilevel"/>
    <w:tmpl w:val="915ACEB0"/>
    <w:lvl w:ilvl="0" w:tplc="9EAEFFC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0806107E"/>
    <w:multiLevelType w:val="hybridMultilevel"/>
    <w:tmpl w:val="B58EAD4C"/>
    <w:lvl w:ilvl="0" w:tplc="F6BC3504">
      <w:start w:val="1"/>
      <w:numFmt w:val="decimal"/>
      <w:lvlText w:val="%1."/>
      <w:lvlJc w:val="left"/>
      <w:pPr>
        <w:ind w:left="360" w:hanging="360"/>
      </w:pPr>
      <w:rPr>
        <w:rFonts w:cs="Times New Roman" w:hint="default"/>
      </w:rPr>
    </w:lvl>
    <w:lvl w:ilvl="1" w:tplc="E32A5D58">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11F512F9"/>
    <w:multiLevelType w:val="singleLevel"/>
    <w:tmpl w:val="22325C9E"/>
    <w:lvl w:ilvl="0">
      <w:start w:val="1"/>
      <w:numFmt w:val="taiwaneseCountingThousand"/>
      <w:lvlText w:val="（%1）"/>
      <w:lvlJc w:val="left"/>
      <w:pPr>
        <w:tabs>
          <w:tab w:val="num" w:pos="1695"/>
        </w:tabs>
        <w:ind w:left="1695" w:hanging="855"/>
      </w:pPr>
      <w:rPr>
        <w:rFonts w:cs="Times New Roman" w:hint="eastAsia"/>
      </w:rPr>
    </w:lvl>
  </w:abstractNum>
  <w:abstractNum w:abstractNumId="23">
    <w:nsid w:val="143733FF"/>
    <w:multiLevelType w:val="hybridMultilevel"/>
    <w:tmpl w:val="DF5C7B7E"/>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199F1BFB"/>
    <w:multiLevelType w:val="singleLevel"/>
    <w:tmpl w:val="4E1C1A30"/>
    <w:lvl w:ilvl="0">
      <w:start w:val="1"/>
      <w:numFmt w:val="decimal"/>
      <w:lvlText w:val="(%1)"/>
      <w:lvlJc w:val="left"/>
      <w:pPr>
        <w:tabs>
          <w:tab w:val="num" w:pos="1566"/>
        </w:tabs>
        <w:ind w:left="1566" w:hanging="375"/>
      </w:pPr>
      <w:rPr>
        <w:rFonts w:cs="Times New Roman" w:hint="default"/>
      </w:rPr>
    </w:lvl>
  </w:abstractNum>
  <w:abstractNum w:abstractNumId="25">
    <w:nsid w:val="1D9A59EE"/>
    <w:multiLevelType w:val="multilevel"/>
    <w:tmpl w:val="B1AA3388"/>
    <w:lvl w:ilvl="0">
      <w:start w:val="1"/>
      <w:numFmt w:val="taiwaneseCountingThousand"/>
      <w:suff w:val="nothing"/>
      <w:lvlText w:val="第二章"/>
      <w:lvlJc w:val="left"/>
      <w:pPr>
        <w:ind w:left="425" w:hanging="425"/>
      </w:pPr>
      <w:rPr>
        <w:rFonts w:cs="Times New Roman" w:hint="eastAsia"/>
      </w:rPr>
    </w:lvl>
    <w:lvl w:ilvl="1">
      <w:start w:val="1"/>
      <w:numFmt w:val="taiwaneseCountingThousand"/>
      <w:pStyle w:val="Heading2"/>
      <w:suff w:val="nothing"/>
      <w:lvlText w:val="第%2節"/>
      <w:lvlJc w:val="left"/>
      <w:pPr>
        <w:ind w:left="992" w:hanging="567"/>
      </w:pPr>
      <w:rPr>
        <w:rFonts w:cs="Times New Roman" w:hint="eastAsia"/>
      </w:rPr>
    </w:lvl>
    <w:lvl w:ilvl="2">
      <w:start w:val="1"/>
      <w:numFmt w:val="taiwaneseCountingThousand"/>
      <w:pStyle w:val="Heading3"/>
      <w:suff w:val="nothing"/>
      <w:lvlText w:val="第%3項"/>
      <w:lvlJc w:val="left"/>
      <w:pPr>
        <w:ind w:left="1418" w:hanging="567"/>
      </w:pPr>
      <w:rPr>
        <w:rFonts w:cs="Times New Roman" w:hint="eastAsia"/>
      </w:rPr>
    </w:lvl>
    <w:lvl w:ilvl="3">
      <w:start w:val="1"/>
      <w:numFmt w:val="none"/>
      <w:pStyle w:val="Heading4"/>
      <w:suff w:val="nothing"/>
      <w:lvlText w:val=""/>
      <w:lvlJc w:val="left"/>
      <w:pPr>
        <w:ind w:left="1984" w:hanging="708"/>
      </w:pPr>
      <w:rPr>
        <w:rFonts w:cs="Times New Roman" w:hint="eastAsia"/>
      </w:rPr>
    </w:lvl>
    <w:lvl w:ilvl="4">
      <w:start w:val="1"/>
      <w:numFmt w:val="none"/>
      <w:pStyle w:val="Heading5"/>
      <w:suff w:val="nothing"/>
      <w:lvlText w:val=""/>
      <w:lvlJc w:val="left"/>
      <w:pPr>
        <w:ind w:left="2551" w:hanging="850"/>
      </w:pPr>
      <w:rPr>
        <w:rFonts w:cs="Times New Roman" w:hint="eastAsia"/>
      </w:rPr>
    </w:lvl>
    <w:lvl w:ilvl="5">
      <w:start w:val="1"/>
      <w:numFmt w:val="none"/>
      <w:pStyle w:val="Heading6"/>
      <w:suff w:val="nothing"/>
      <w:lvlText w:val=""/>
      <w:lvlJc w:val="left"/>
      <w:pPr>
        <w:ind w:left="3260" w:hanging="1134"/>
      </w:pPr>
      <w:rPr>
        <w:rFonts w:cs="Times New Roman" w:hint="eastAsia"/>
      </w:rPr>
    </w:lvl>
    <w:lvl w:ilvl="6">
      <w:start w:val="1"/>
      <w:numFmt w:val="none"/>
      <w:pStyle w:val="Heading7"/>
      <w:suff w:val="nothing"/>
      <w:lvlText w:val=""/>
      <w:lvlJc w:val="left"/>
      <w:pPr>
        <w:ind w:left="3827" w:hanging="1276"/>
      </w:pPr>
      <w:rPr>
        <w:rFonts w:cs="Times New Roman" w:hint="eastAsia"/>
      </w:rPr>
    </w:lvl>
    <w:lvl w:ilvl="7">
      <w:start w:val="1"/>
      <w:numFmt w:val="none"/>
      <w:pStyle w:val="Heading8"/>
      <w:suff w:val="nothing"/>
      <w:lvlText w:val=""/>
      <w:lvlJc w:val="left"/>
      <w:pPr>
        <w:ind w:left="4394" w:hanging="1418"/>
      </w:pPr>
      <w:rPr>
        <w:rFonts w:cs="Times New Roman" w:hint="eastAsia"/>
      </w:rPr>
    </w:lvl>
    <w:lvl w:ilvl="8">
      <w:start w:val="1"/>
      <w:numFmt w:val="none"/>
      <w:pStyle w:val="Heading9"/>
      <w:suff w:val="nothing"/>
      <w:lvlText w:val=""/>
      <w:lvlJc w:val="left"/>
      <w:pPr>
        <w:ind w:left="5102" w:hanging="1700"/>
      </w:pPr>
      <w:rPr>
        <w:rFonts w:cs="Times New Roman" w:hint="eastAsia"/>
      </w:rPr>
    </w:lvl>
  </w:abstractNum>
  <w:abstractNum w:abstractNumId="26">
    <w:nsid w:val="22E32070"/>
    <w:multiLevelType w:val="singleLevel"/>
    <w:tmpl w:val="24D8BC80"/>
    <w:lvl w:ilvl="0">
      <w:start w:val="1"/>
      <w:numFmt w:val="decimal"/>
      <w:lvlText w:val="%1."/>
      <w:lvlJc w:val="left"/>
      <w:pPr>
        <w:tabs>
          <w:tab w:val="num" w:pos="1120"/>
        </w:tabs>
        <w:ind w:left="1120" w:hanging="252"/>
      </w:pPr>
      <w:rPr>
        <w:rFonts w:cs="Times New Roman" w:hint="eastAsia"/>
      </w:rPr>
    </w:lvl>
  </w:abstractNum>
  <w:abstractNum w:abstractNumId="27">
    <w:nsid w:val="27CC6624"/>
    <w:multiLevelType w:val="multilevel"/>
    <w:tmpl w:val="0C9E79D8"/>
    <w:lvl w:ilvl="0">
      <w:start w:val="1"/>
      <w:numFmt w:val="none"/>
      <w:pStyle w:val="Heading1"/>
      <w:suff w:val="nothing"/>
      <w:lvlText w:val="第二章%1"/>
      <w:lvlJc w:val="center"/>
      <w:pPr>
        <w:ind w:left="425" w:hanging="137"/>
      </w:pPr>
      <w:rPr>
        <w:rFonts w:eastAsia="標楷體" w:cs="Times New Roman" w:hint="eastAsia"/>
        <w:b/>
        <w:i w:val="0"/>
        <w:sz w:val="36"/>
      </w:rPr>
    </w:lvl>
    <w:lvl w:ilvl="1">
      <w:start w:val="1"/>
      <w:numFmt w:val="taiwaneseCountingThousand"/>
      <w:suff w:val="nothing"/>
      <w:lvlText w:val="第%2節"/>
      <w:lvlJc w:val="left"/>
      <w:pPr>
        <w:ind w:left="992" w:hanging="567"/>
      </w:pPr>
      <w:rPr>
        <w:rFonts w:cs="Times New Roman" w:hint="eastAsia"/>
      </w:rPr>
    </w:lvl>
    <w:lvl w:ilvl="2">
      <w:start w:val="1"/>
      <w:numFmt w:val="taiwaneseCountingThousand"/>
      <w:suff w:val="nothing"/>
      <w:lvlText w:val="第%3項"/>
      <w:lvlJc w:val="left"/>
      <w:pPr>
        <w:ind w:left="1418" w:hanging="567"/>
      </w:pPr>
      <w:rPr>
        <w:rFonts w:cs="Times New Roman" w:hint="eastAsia"/>
      </w:rPr>
    </w:lvl>
    <w:lvl w:ilvl="3">
      <w:start w:val="1"/>
      <w:numFmt w:val="none"/>
      <w:suff w:val="nothing"/>
      <w:lvlText w:val=""/>
      <w:lvlJc w:val="left"/>
      <w:pPr>
        <w:ind w:left="1984" w:hanging="708"/>
      </w:pPr>
      <w:rPr>
        <w:rFonts w:cs="Times New Roman" w:hint="eastAsia"/>
      </w:rPr>
    </w:lvl>
    <w:lvl w:ilvl="4">
      <w:start w:val="1"/>
      <w:numFmt w:val="none"/>
      <w:suff w:val="nothing"/>
      <w:lvlText w:val=""/>
      <w:lvlJc w:val="left"/>
      <w:pPr>
        <w:ind w:left="2551" w:hanging="850"/>
      </w:pPr>
      <w:rPr>
        <w:rFonts w:cs="Times New Roman" w:hint="eastAsia"/>
      </w:rPr>
    </w:lvl>
    <w:lvl w:ilvl="5">
      <w:start w:val="1"/>
      <w:numFmt w:val="none"/>
      <w:suff w:val="nothing"/>
      <w:lvlText w:val=""/>
      <w:lvlJc w:val="left"/>
      <w:pPr>
        <w:ind w:left="3260" w:hanging="1134"/>
      </w:pPr>
      <w:rPr>
        <w:rFonts w:cs="Times New Roman" w:hint="eastAsia"/>
      </w:rPr>
    </w:lvl>
    <w:lvl w:ilvl="6">
      <w:start w:val="1"/>
      <w:numFmt w:val="none"/>
      <w:suff w:val="nothing"/>
      <w:lvlText w:val=""/>
      <w:lvlJc w:val="left"/>
      <w:pPr>
        <w:ind w:left="3827" w:hanging="1276"/>
      </w:pPr>
      <w:rPr>
        <w:rFonts w:cs="Times New Roman" w:hint="eastAsia"/>
      </w:rPr>
    </w:lvl>
    <w:lvl w:ilvl="7">
      <w:start w:val="1"/>
      <w:numFmt w:val="none"/>
      <w:suff w:val="nothing"/>
      <w:lvlText w:val=""/>
      <w:lvlJc w:val="left"/>
      <w:pPr>
        <w:ind w:left="4394" w:hanging="1418"/>
      </w:pPr>
      <w:rPr>
        <w:rFonts w:cs="Times New Roman" w:hint="eastAsia"/>
      </w:rPr>
    </w:lvl>
    <w:lvl w:ilvl="8">
      <w:start w:val="1"/>
      <w:numFmt w:val="none"/>
      <w:suff w:val="nothing"/>
      <w:lvlText w:val=""/>
      <w:lvlJc w:val="left"/>
      <w:pPr>
        <w:ind w:left="5102" w:hanging="1700"/>
      </w:pPr>
      <w:rPr>
        <w:rFonts w:cs="Times New Roman" w:hint="eastAsia"/>
      </w:rPr>
    </w:lvl>
  </w:abstractNum>
  <w:abstractNum w:abstractNumId="28">
    <w:nsid w:val="324D6CE7"/>
    <w:multiLevelType w:val="singleLevel"/>
    <w:tmpl w:val="53E60200"/>
    <w:lvl w:ilvl="0">
      <w:start w:val="1"/>
      <w:numFmt w:val="decimal"/>
      <w:lvlText w:val="%1."/>
      <w:lvlJc w:val="left"/>
      <w:pPr>
        <w:tabs>
          <w:tab w:val="num" w:pos="210"/>
        </w:tabs>
        <w:ind w:left="210" w:hanging="210"/>
      </w:pPr>
      <w:rPr>
        <w:rFonts w:cs="Times New Roman" w:hint="default"/>
      </w:rPr>
    </w:lvl>
  </w:abstractNum>
  <w:abstractNum w:abstractNumId="29">
    <w:nsid w:val="3E5046A2"/>
    <w:multiLevelType w:val="hybridMultilevel"/>
    <w:tmpl w:val="CCFC736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4DA87144"/>
    <w:multiLevelType w:val="singleLevel"/>
    <w:tmpl w:val="E96ED186"/>
    <w:lvl w:ilvl="0">
      <w:start w:val="1"/>
      <w:numFmt w:val="taiwaneseCountingThousand"/>
      <w:pStyle w:val="a"/>
      <w:lvlText w:val="第%1章"/>
      <w:lvlJc w:val="left"/>
      <w:pPr>
        <w:tabs>
          <w:tab w:val="num" w:pos="1440"/>
        </w:tabs>
        <w:ind w:left="1440" w:hanging="1440"/>
      </w:pPr>
      <w:rPr>
        <w:rFonts w:cs="Times New Roman" w:hint="eastAsia"/>
      </w:rPr>
    </w:lvl>
  </w:abstractNum>
  <w:abstractNum w:abstractNumId="31">
    <w:nsid w:val="6BAE3F1D"/>
    <w:multiLevelType w:val="hybridMultilevel"/>
    <w:tmpl w:val="0CA4303E"/>
    <w:lvl w:ilvl="0" w:tplc="88E64AA0">
      <w:start w:val="1"/>
      <w:numFmt w:val="decimal"/>
      <w:lvlText w:val="%1."/>
      <w:lvlJc w:val="left"/>
      <w:pPr>
        <w:tabs>
          <w:tab w:val="num" w:pos="930"/>
        </w:tabs>
        <w:ind w:left="930" w:hanging="360"/>
      </w:pPr>
      <w:rPr>
        <w:rFonts w:cs="Times New Roman" w:hint="eastAsia"/>
      </w:rPr>
    </w:lvl>
    <w:lvl w:ilvl="1" w:tplc="5B4E198C" w:tentative="1">
      <w:start w:val="1"/>
      <w:numFmt w:val="ideographTraditional"/>
      <w:lvlText w:val="%2、"/>
      <w:lvlJc w:val="left"/>
      <w:pPr>
        <w:tabs>
          <w:tab w:val="num" w:pos="1530"/>
        </w:tabs>
        <w:ind w:left="1530" w:hanging="480"/>
      </w:pPr>
      <w:rPr>
        <w:rFonts w:cs="Times New Roman"/>
      </w:rPr>
    </w:lvl>
    <w:lvl w:ilvl="2" w:tplc="567A17C8" w:tentative="1">
      <w:start w:val="1"/>
      <w:numFmt w:val="lowerRoman"/>
      <w:lvlText w:val="%3."/>
      <w:lvlJc w:val="right"/>
      <w:pPr>
        <w:tabs>
          <w:tab w:val="num" w:pos="2010"/>
        </w:tabs>
        <w:ind w:left="2010" w:hanging="480"/>
      </w:pPr>
      <w:rPr>
        <w:rFonts w:cs="Times New Roman"/>
      </w:rPr>
    </w:lvl>
    <w:lvl w:ilvl="3" w:tplc="D0FCFA84" w:tentative="1">
      <w:start w:val="1"/>
      <w:numFmt w:val="decimal"/>
      <w:lvlText w:val="%4."/>
      <w:lvlJc w:val="left"/>
      <w:pPr>
        <w:tabs>
          <w:tab w:val="num" w:pos="2490"/>
        </w:tabs>
        <w:ind w:left="2490" w:hanging="480"/>
      </w:pPr>
      <w:rPr>
        <w:rFonts w:cs="Times New Roman"/>
      </w:rPr>
    </w:lvl>
    <w:lvl w:ilvl="4" w:tplc="2092D1C6" w:tentative="1">
      <w:start w:val="1"/>
      <w:numFmt w:val="ideographTraditional"/>
      <w:lvlText w:val="%5、"/>
      <w:lvlJc w:val="left"/>
      <w:pPr>
        <w:tabs>
          <w:tab w:val="num" w:pos="2970"/>
        </w:tabs>
        <w:ind w:left="2970" w:hanging="480"/>
      </w:pPr>
      <w:rPr>
        <w:rFonts w:cs="Times New Roman"/>
      </w:rPr>
    </w:lvl>
    <w:lvl w:ilvl="5" w:tplc="4486291C" w:tentative="1">
      <w:start w:val="1"/>
      <w:numFmt w:val="lowerRoman"/>
      <w:lvlText w:val="%6."/>
      <w:lvlJc w:val="right"/>
      <w:pPr>
        <w:tabs>
          <w:tab w:val="num" w:pos="3450"/>
        </w:tabs>
        <w:ind w:left="3450" w:hanging="480"/>
      </w:pPr>
      <w:rPr>
        <w:rFonts w:cs="Times New Roman"/>
      </w:rPr>
    </w:lvl>
    <w:lvl w:ilvl="6" w:tplc="76DC3134" w:tentative="1">
      <w:start w:val="1"/>
      <w:numFmt w:val="decimal"/>
      <w:lvlText w:val="%7."/>
      <w:lvlJc w:val="left"/>
      <w:pPr>
        <w:tabs>
          <w:tab w:val="num" w:pos="3930"/>
        </w:tabs>
        <w:ind w:left="3930" w:hanging="480"/>
      </w:pPr>
      <w:rPr>
        <w:rFonts w:cs="Times New Roman"/>
      </w:rPr>
    </w:lvl>
    <w:lvl w:ilvl="7" w:tplc="2864E5F6" w:tentative="1">
      <w:start w:val="1"/>
      <w:numFmt w:val="ideographTraditional"/>
      <w:lvlText w:val="%8、"/>
      <w:lvlJc w:val="left"/>
      <w:pPr>
        <w:tabs>
          <w:tab w:val="num" w:pos="4410"/>
        </w:tabs>
        <w:ind w:left="4410" w:hanging="480"/>
      </w:pPr>
      <w:rPr>
        <w:rFonts w:cs="Times New Roman"/>
      </w:rPr>
    </w:lvl>
    <w:lvl w:ilvl="8" w:tplc="CC00A408" w:tentative="1">
      <w:start w:val="1"/>
      <w:numFmt w:val="lowerRoman"/>
      <w:lvlText w:val="%9."/>
      <w:lvlJc w:val="right"/>
      <w:pPr>
        <w:tabs>
          <w:tab w:val="num" w:pos="4890"/>
        </w:tabs>
        <w:ind w:left="4890" w:hanging="480"/>
      </w:pPr>
      <w:rPr>
        <w:rFonts w:cs="Times New Roman"/>
      </w:rPr>
    </w:lvl>
  </w:abstractNum>
  <w:abstractNum w:abstractNumId="32">
    <w:nsid w:val="6EE16F32"/>
    <w:multiLevelType w:val="hybridMultilevel"/>
    <w:tmpl w:val="87B0ECFA"/>
    <w:lvl w:ilvl="0" w:tplc="92EC0E80">
      <w:start w:val="1"/>
      <w:numFmt w:val="taiwaneseCountingThousand"/>
      <w:lvlText w:val="%1、"/>
      <w:lvlJc w:val="left"/>
      <w:pPr>
        <w:ind w:left="1290" w:hanging="720"/>
      </w:pPr>
      <w:rPr>
        <w:rFonts w:cs="Times New Roman" w:hint="default"/>
      </w:rPr>
    </w:lvl>
    <w:lvl w:ilvl="1" w:tplc="04090019" w:tentative="1">
      <w:start w:val="1"/>
      <w:numFmt w:val="ideographTraditional"/>
      <w:lvlText w:val="%2、"/>
      <w:lvlJc w:val="left"/>
      <w:pPr>
        <w:ind w:left="1530" w:hanging="480"/>
      </w:pPr>
      <w:rPr>
        <w:rFonts w:cs="Times New Roman"/>
      </w:rPr>
    </w:lvl>
    <w:lvl w:ilvl="2" w:tplc="0409001B" w:tentative="1">
      <w:start w:val="1"/>
      <w:numFmt w:val="lowerRoman"/>
      <w:lvlText w:val="%3."/>
      <w:lvlJc w:val="right"/>
      <w:pPr>
        <w:ind w:left="2010" w:hanging="480"/>
      </w:pPr>
      <w:rPr>
        <w:rFonts w:cs="Times New Roman"/>
      </w:rPr>
    </w:lvl>
    <w:lvl w:ilvl="3" w:tplc="0409000F" w:tentative="1">
      <w:start w:val="1"/>
      <w:numFmt w:val="decimal"/>
      <w:lvlText w:val="%4."/>
      <w:lvlJc w:val="left"/>
      <w:pPr>
        <w:ind w:left="2490" w:hanging="480"/>
      </w:pPr>
      <w:rPr>
        <w:rFonts w:cs="Times New Roman"/>
      </w:rPr>
    </w:lvl>
    <w:lvl w:ilvl="4" w:tplc="04090019" w:tentative="1">
      <w:start w:val="1"/>
      <w:numFmt w:val="ideographTraditional"/>
      <w:lvlText w:val="%5、"/>
      <w:lvlJc w:val="left"/>
      <w:pPr>
        <w:ind w:left="2970" w:hanging="480"/>
      </w:pPr>
      <w:rPr>
        <w:rFonts w:cs="Times New Roman"/>
      </w:rPr>
    </w:lvl>
    <w:lvl w:ilvl="5" w:tplc="0409001B" w:tentative="1">
      <w:start w:val="1"/>
      <w:numFmt w:val="lowerRoman"/>
      <w:lvlText w:val="%6."/>
      <w:lvlJc w:val="right"/>
      <w:pPr>
        <w:ind w:left="3450" w:hanging="480"/>
      </w:pPr>
      <w:rPr>
        <w:rFonts w:cs="Times New Roman"/>
      </w:rPr>
    </w:lvl>
    <w:lvl w:ilvl="6" w:tplc="0409000F" w:tentative="1">
      <w:start w:val="1"/>
      <w:numFmt w:val="decimal"/>
      <w:lvlText w:val="%7."/>
      <w:lvlJc w:val="left"/>
      <w:pPr>
        <w:ind w:left="3930" w:hanging="480"/>
      </w:pPr>
      <w:rPr>
        <w:rFonts w:cs="Times New Roman"/>
      </w:rPr>
    </w:lvl>
    <w:lvl w:ilvl="7" w:tplc="04090019" w:tentative="1">
      <w:start w:val="1"/>
      <w:numFmt w:val="ideographTraditional"/>
      <w:lvlText w:val="%8、"/>
      <w:lvlJc w:val="left"/>
      <w:pPr>
        <w:ind w:left="4410" w:hanging="480"/>
      </w:pPr>
      <w:rPr>
        <w:rFonts w:cs="Times New Roman"/>
      </w:rPr>
    </w:lvl>
    <w:lvl w:ilvl="8" w:tplc="0409001B" w:tentative="1">
      <w:start w:val="1"/>
      <w:numFmt w:val="lowerRoman"/>
      <w:lvlText w:val="%9."/>
      <w:lvlJc w:val="right"/>
      <w:pPr>
        <w:ind w:left="4890" w:hanging="480"/>
      </w:pPr>
      <w:rPr>
        <w:rFonts w:cs="Times New Roman"/>
      </w:rPr>
    </w:lvl>
  </w:abstractNum>
  <w:abstractNum w:abstractNumId="33">
    <w:nsid w:val="7F373959"/>
    <w:multiLevelType w:val="multilevel"/>
    <w:tmpl w:val="918C0D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1"/>
  </w:num>
  <w:num w:numId="2">
    <w:abstractNumId w:val="30"/>
  </w:num>
  <w:num w:numId="3">
    <w:abstractNumId w:val="25"/>
  </w:num>
  <w:num w:numId="4">
    <w:abstractNumId w:val="27"/>
  </w:num>
  <w:num w:numId="5">
    <w:abstractNumId w:val="26"/>
  </w:num>
  <w:num w:numId="6">
    <w:abstractNumId w:val="22"/>
  </w:num>
  <w:num w:numId="7">
    <w:abstractNumId w:val="28"/>
  </w:num>
  <w:num w:numId="8">
    <w:abstractNumId w:val="24"/>
  </w:num>
  <w:num w:numId="9">
    <w:abstractNumId w:val="32"/>
  </w:num>
  <w:num w:numId="10">
    <w:abstractNumId w:val="23"/>
  </w:num>
  <w:num w:numId="11">
    <w:abstractNumId w:val="20"/>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33"/>
  </w:num>
  <w:num w:numId="23">
    <w:abstractNumId w:val="10"/>
  </w:num>
  <w:num w:numId="24">
    <w:abstractNumId w:val="11"/>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 w:numId="33">
    <w:abstractNumId w:val="29"/>
  </w:num>
  <w:num w:numId="34">
    <w:abstractNumId w:val="2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8"/>
  <w:bordersDoNotSurroundHeader/>
  <w:bordersDoNotSurroundFooter/>
  <w:defaultTabStop w:val="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15C3"/>
    <w:rsid w:val="00001A05"/>
    <w:rsid w:val="00003125"/>
    <w:rsid w:val="000052BC"/>
    <w:rsid w:val="00012205"/>
    <w:rsid w:val="0001361A"/>
    <w:rsid w:val="00014DDE"/>
    <w:rsid w:val="00022623"/>
    <w:rsid w:val="00023968"/>
    <w:rsid w:val="00026DC9"/>
    <w:rsid w:val="00030627"/>
    <w:rsid w:val="0004002A"/>
    <w:rsid w:val="00041939"/>
    <w:rsid w:val="00047855"/>
    <w:rsid w:val="00052522"/>
    <w:rsid w:val="00054633"/>
    <w:rsid w:val="000560D7"/>
    <w:rsid w:val="00061A30"/>
    <w:rsid w:val="00062E95"/>
    <w:rsid w:val="00063595"/>
    <w:rsid w:val="0006630F"/>
    <w:rsid w:val="000740B0"/>
    <w:rsid w:val="0009063B"/>
    <w:rsid w:val="000918D7"/>
    <w:rsid w:val="000A3300"/>
    <w:rsid w:val="000A3EDB"/>
    <w:rsid w:val="000B316E"/>
    <w:rsid w:val="000C5857"/>
    <w:rsid w:val="000C6104"/>
    <w:rsid w:val="000C6EB3"/>
    <w:rsid w:val="000D24A8"/>
    <w:rsid w:val="000D665C"/>
    <w:rsid w:val="000E2917"/>
    <w:rsid w:val="000E3936"/>
    <w:rsid w:val="000E7499"/>
    <w:rsid w:val="00107F43"/>
    <w:rsid w:val="00115F02"/>
    <w:rsid w:val="00120CA4"/>
    <w:rsid w:val="00123A61"/>
    <w:rsid w:val="00124644"/>
    <w:rsid w:val="0013020A"/>
    <w:rsid w:val="00130494"/>
    <w:rsid w:val="00137460"/>
    <w:rsid w:val="001439A5"/>
    <w:rsid w:val="001472B8"/>
    <w:rsid w:val="00152764"/>
    <w:rsid w:val="00152EAB"/>
    <w:rsid w:val="0015425E"/>
    <w:rsid w:val="001557F1"/>
    <w:rsid w:val="00157549"/>
    <w:rsid w:val="001632B1"/>
    <w:rsid w:val="00166365"/>
    <w:rsid w:val="00172664"/>
    <w:rsid w:val="0017609A"/>
    <w:rsid w:val="00176295"/>
    <w:rsid w:val="00182801"/>
    <w:rsid w:val="001859A8"/>
    <w:rsid w:val="001900A5"/>
    <w:rsid w:val="00197EDC"/>
    <w:rsid w:val="001A211F"/>
    <w:rsid w:val="001A45B6"/>
    <w:rsid w:val="001A4F9E"/>
    <w:rsid w:val="001B4A5B"/>
    <w:rsid w:val="001B5B2F"/>
    <w:rsid w:val="001D2579"/>
    <w:rsid w:val="001D5073"/>
    <w:rsid w:val="001D50B0"/>
    <w:rsid w:val="001E4B29"/>
    <w:rsid w:val="001E4E6A"/>
    <w:rsid w:val="001E67DF"/>
    <w:rsid w:val="001F2AF5"/>
    <w:rsid w:val="001F42A2"/>
    <w:rsid w:val="001F65C9"/>
    <w:rsid w:val="001F715E"/>
    <w:rsid w:val="001F78F9"/>
    <w:rsid w:val="002002F7"/>
    <w:rsid w:val="00200C80"/>
    <w:rsid w:val="00205D77"/>
    <w:rsid w:val="00214D65"/>
    <w:rsid w:val="00223D01"/>
    <w:rsid w:val="00227534"/>
    <w:rsid w:val="002279CC"/>
    <w:rsid w:val="00244785"/>
    <w:rsid w:val="00246586"/>
    <w:rsid w:val="00254AEB"/>
    <w:rsid w:val="00256457"/>
    <w:rsid w:val="002608F1"/>
    <w:rsid w:val="00260FEB"/>
    <w:rsid w:val="00264ACC"/>
    <w:rsid w:val="00266BEF"/>
    <w:rsid w:val="00270863"/>
    <w:rsid w:val="00274184"/>
    <w:rsid w:val="0027451F"/>
    <w:rsid w:val="00276CDD"/>
    <w:rsid w:val="00282FD1"/>
    <w:rsid w:val="00292A03"/>
    <w:rsid w:val="00294FA4"/>
    <w:rsid w:val="002A0F15"/>
    <w:rsid w:val="002A7EB5"/>
    <w:rsid w:val="002B33FA"/>
    <w:rsid w:val="002B757B"/>
    <w:rsid w:val="002C0E1E"/>
    <w:rsid w:val="002C5956"/>
    <w:rsid w:val="002E36B8"/>
    <w:rsid w:val="002E5D2C"/>
    <w:rsid w:val="002E7A03"/>
    <w:rsid w:val="002F5466"/>
    <w:rsid w:val="002F74C3"/>
    <w:rsid w:val="003005FC"/>
    <w:rsid w:val="003054D1"/>
    <w:rsid w:val="0030598F"/>
    <w:rsid w:val="00322B17"/>
    <w:rsid w:val="00326040"/>
    <w:rsid w:val="0032671F"/>
    <w:rsid w:val="00330637"/>
    <w:rsid w:val="003330E4"/>
    <w:rsid w:val="00333851"/>
    <w:rsid w:val="00356486"/>
    <w:rsid w:val="00356B3D"/>
    <w:rsid w:val="0036214D"/>
    <w:rsid w:val="0036393E"/>
    <w:rsid w:val="00363C73"/>
    <w:rsid w:val="003645CA"/>
    <w:rsid w:val="003662C9"/>
    <w:rsid w:val="00367275"/>
    <w:rsid w:val="003700EF"/>
    <w:rsid w:val="00380640"/>
    <w:rsid w:val="0038643C"/>
    <w:rsid w:val="00386A4D"/>
    <w:rsid w:val="003900DD"/>
    <w:rsid w:val="003919AA"/>
    <w:rsid w:val="003927DF"/>
    <w:rsid w:val="003A287A"/>
    <w:rsid w:val="003A78DB"/>
    <w:rsid w:val="003B07CA"/>
    <w:rsid w:val="003B2BA6"/>
    <w:rsid w:val="003C2E8A"/>
    <w:rsid w:val="003D0E91"/>
    <w:rsid w:val="003D15C3"/>
    <w:rsid w:val="003D4FA7"/>
    <w:rsid w:val="003D6C4C"/>
    <w:rsid w:val="003F09A0"/>
    <w:rsid w:val="003F35F8"/>
    <w:rsid w:val="0040637F"/>
    <w:rsid w:val="00406964"/>
    <w:rsid w:val="00411F63"/>
    <w:rsid w:val="0041457B"/>
    <w:rsid w:val="00417C7E"/>
    <w:rsid w:val="004279A2"/>
    <w:rsid w:val="004371C4"/>
    <w:rsid w:val="0043720F"/>
    <w:rsid w:val="0044685D"/>
    <w:rsid w:val="0045037D"/>
    <w:rsid w:val="00454C69"/>
    <w:rsid w:val="004572DC"/>
    <w:rsid w:val="00465AEB"/>
    <w:rsid w:val="00467FDC"/>
    <w:rsid w:val="00480DBC"/>
    <w:rsid w:val="00483360"/>
    <w:rsid w:val="00485811"/>
    <w:rsid w:val="00486BA9"/>
    <w:rsid w:val="00491AF2"/>
    <w:rsid w:val="00494E34"/>
    <w:rsid w:val="004951EA"/>
    <w:rsid w:val="004A0A70"/>
    <w:rsid w:val="004A0E6C"/>
    <w:rsid w:val="004A2868"/>
    <w:rsid w:val="004A30C6"/>
    <w:rsid w:val="004A64F9"/>
    <w:rsid w:val="004A7BA9"/>
    <w:rsid w:val="004B0D01"/>
    <w:rsid w:val="004B6A71"/>
    <w:rsid w:val="004C009D"/>
    <w:rsid w:val="004D4CCC"/>
    <w:rsid w:val="004F6816"/>
    <w:rsid w:val="004F703E"/>
    <w:rsid w:val="004F7331"/>
    <w:rsid w:val="00506624"/>
    <w:rsid w:val="005108B4"/>
    <w:rsid w:val="005108EA"/>
    <w:rsid w:val="00516505"/>
    <w:rsid w:val="005278F3"/>
    <w:rsid w:val="00527F73"/>
    <w:rsid w:val="0053098C"/>
    <w:rsid w:val="00531E20"/>
    <w:rsid w:val="00532D89"/>
    <w:rsid w:val="00536D02"/>
    <w:rsid w:val="005402A8"/>
    <w:rsid w:val="00544B31"/>
    <w:rsid w:val="0054789F"/>
    <w:rsid w:val="0055492F"/>
    <w:rsid w:val="00556265"/>
    <w:rsid w:val="00561CD2"/>
    <w:rsid w:val="00565FFB"/>
    <w:rsid w:val="005703E5"/>
    <w:rsid w:val="00570463"/>
    <w:rsid w:val="00571DA5"/>
    <w:rsid w:val="00573F98"/>
    <w:rsid w:val="005743C7"/>
    <w:rsid w:val="005818C8"/>
    <w:rsid w:val="0058725B"/>
    <w:rsid w:val="005A2227"/>
    <w:rsid w:val="005A2611"/>
    <w:rsid w:val="005A2F88"/>
    <w:rsid w:val="005A5263"/>
    <w:rsid w:val="005B0CB8"/>
    <w:rsid w:val="005B454F"/>
    <w:rsid w:val="005B48E5"/>
    <w:rsid w:val="005D13C1"/>
    <w:rsid w:val="005E49B1"/>
    <w:rsid w:val="005E6037"/>
    <w:rsid w:val="005F1296"/>
    <w:rsid w:val="005F2EE0"/>
    <w:rsid w:val="00601C8B"/>
    <w:rsid w:val="006028AC"/>
    <w:rsid w:val="00602B34"/>
    <w:rsid w:val="0060599A"/>
    <w:rsid w:val="00612E95"/>
    <w:rsid w:val="00613343"/>
    <w:rsid w:val="00616FC0"/>
    <w:rsid w:val="006247A1"/>
    <w:rsid w:val="00641968"/>
    <w:rsid w:val="006439D0"/>
    <w:rsid w:val="00644251"/>
    <w:rsid w:val="00647032"/>
    <w:rsid w:val="00647064"/>
    <w:rsid w:val="00647ED0"/>
    <w:rsid w:val="006558ED"/>
    <w:rsid w:val="0066739E"/>
    <w:rsid w:val="00667D22"/>
    <w:rsid w:val="00670287"/>
    <w:rsid w:val="00676867"/>
    <w:rsid w:val="00681E0C"/>
    <w:rsid w:val="006856F3"/>
    <w:rsid w:val="00691DBA"/>
    <w:rsid w:val="0069759D"/>
    <w:rsid w:val="006A0203"/>
    <w:rsid w:val="006C0C0A"/>
    <w:rsid w:val="006C3856"/>
    <w:rsid w:val="006C448A"/>
    <w:rsid w:val="006C538A"/>
    <w:rsid w:val="006C5BA1"/>
    <w:rsid w:val="006D29F6"/>
    <w:rsid w:val="006D7CF5"/>
    <w:rsid w:val="006F057D"/>
    <w:rsid w:val="006F0F2F"/>
    <w:rsid w:val="006F38C2"/>
    <w:rsid w:val="0070050F"/>
    <w:rsid w:val="00700577"/>
    <w:rsid w:val="007019C4"/>
    <w:rsid w:val="00711678"/>
    <w:rsid w:val="00723060"/>
    <w:rsid w:val="007268A5"/>
    <w:rsid w:val="00731CE6"/>
    <w:rsid w:val="0073349F"/>
    <w:rsid w:val="00734BDC"/>
    <w:rsid w:val="0073608E"/>
    <w:rsid w:val="007372F7"/>
    <w:rsid w:val="00747868"/>
    <w:rsid w:val="00751E63"/>
    <w:rsid w:val="00754663"/>
    <w:rsid w:val="00755EED"/>
    <w:rsid w:val="00774BB2"/>
    <w:rsid w:val="00774BC3"/>
    <w:rsid w:val="00784BE9"/>
    <w:rsid w:val="00793160"/>
    <w:rsid w:val="00793376"/>
    <w:rsid w:val="00796C5D"/>
    <w:rsid w:val="007A4504"/>
    <w:rsid w:val="007B0E18"/>
    <w:rsid w:val="007B255D"/>
    <w:rsid w:val="007B47D9"/>
    <w:rsid w:val="007C1998"/>
    <w:rsid w:val="007C3A0E"/>
    <w:rsid w:val="007C607E"/>
    <w:rsid w:val="007E488A"/>
    <w:rsid w:val="007E5C8D"/>
    <w:rsid w:val="00807AAF"/>
    <w:rsid w:val="008102B0"/>
    <w:rsid w:val="00810E18"/>
    <w:rsid w:val="008148C8"/>
    <w:rsid w:val="008228AD"/>
    <w:rsid w:val="00823A67"/>
    <w:rsid w:val="00824A4C"/>
    <w:rsid w:val="00827EB1"/>
    <w:rsid w:val="00831266"/>
    <w:rsid w:val="00831DBB"/>
    <w:rsid w:val="00831F9B"/>
    <w:rsid w:val="00833510"/>
    <w:rsid w:val="008424DE"/>
    <w:rsid w:val="00854CAE"/>
    <w:rsid w:val="00856111"/>
    <w:rsid w:val="008568B3"/>
    <w:rsid w:val="00864629"/>
    <w:rsid w:val="0086715C"/>
    <w:rsid w:val="00875083"/>
    <w:rsid w:val="00882459"/>
    <w:rsid w:val="00886C39"/>
    <w:rsid w:val="00893DCD"/>
    <w:rsid w:val="008944AB"/>
    <w:rsid w:val="00896374"/>
    <w:rsid w:val="008964C5"/>
    <w:rsid w:val="008A192B"/>
    <w:rsid w:val="008A405D"/>
    <w:rsid w:val="008A60C0"/>
    <w:rsid w:val="008B195A"/>
    <w:rsid w:val="008B1B3A"/>
    <w:rsid w:val="008B6EE5"/>
    <w:rsid w:val="008C188C"/>
    <w:rsid w:val="008C1B28"/>
    <w:rsid w:val="008C2108"/>
    <w:rsid w:val="008C3F94"/>
    <w:rsid w:val="008C437D"/>
    <w:rsid w:val="008C6402"/>
    <w:rsid w:val="008C70C6"/>
    <w:rsid w:val="008D4214"/>
    <w:rsid w:val="008E3546"/>
    <w:rsid w:val="008E596F"/>
    <w:rsid w:val="008E65EA"/>
    <w:rsid w:val="008E71EA"/>
    <w:rsid w:val="008F10EF"/>
    <w:rsid w:val="00900CF9"/>
    <w:rsid w:val="009061B5"/>
    <w:rsid w:val="0091512C"/>
    <w:rsid w:val="00920A21"/>
    <w:rsid w:val="009402B9"/>
    <w:rsid w:val="00940A1F"/>
    <w:rsid w:val="00952E86"/>
    <w:rsid w:val="00954FC3"/>
    <w:rsid w:val="00955137"/>
    <w:rsid w:val="009566FE"/>
    <w:rsid w:val="00960EFE"/>
    <w:rsid w:val="0097283B"/>
    <w:rsid w:val="009753FC"/>
    <w:rsid w:val="00977829"/>
    <w:rsid w:val="0098024D"/>
    <w:rsid w:val="00980631"/>
    <w:rsid w:val="00981147"/>
    <w:rsid w:val="009825B2"/>
    <w:rsid w:val="00985A9C"/>
    <w:rsid w:val="0098723F"/>
    <w:rsid w:val="009A0060"/>
    <w:rsid w:val="009A0465"/>
    <w:rsid w:val="009A1767"/>
    <w:rsid w:val="009A34C2"/>
    <w:rsid w:val="009B0AE4"/>
    <w:rsid w:val="009B33D8"/>
    <w:rsid w:val="009C2EF4"/>
    <w:rsid w:val="009C62E5"/>
    <w:rsid w:val="009D372F"/>
    <w:rsid w:val="009D5A42"/>
    <w:rsid w:val="009E091A"/>
    <w:rsid w:val="009E0E4F"/>
    <w:rsid w:val="009E1B57"/>
    <w:rsid w:val="009E2668"/>
    <w:rsid w:val="009E2D63"/>
    <w:rsid w:val="009E3426"/>
    <w:rsid w:val="009E3E32"/>
    <w:rsid w:val="009E5A86"/>
    <w:rsid w:val="009E6D4B"/>
    <w:rsid w:val="009F096E"/>
    <w:rsid w:val="009F6BE0"/>
    <w:rsid w:val="00A022E3"/>
    <w:rsid w:val="00A02C6B"/>
    <w:rsid w:val="00A15D67"/>
    <w:rsid w:val="00A20CF3"/>
    <w:rsid w:val="00A26E2F"/>
    <w:rsid w:val="00A302B8"/>
    <w:rsid w:val="00A321FC"/>
    <w:rsid w:val="00A41929"/>
    <w:rsid w:val="00A47E1C"/>
    <w:rsid w:val="00A566A9"/>
    <w:rsid w:val="00A56F29"/>
    <w:rsid w:val="00A709AD"/>
    <w:rsid w:val="00A71E19"/>
    <w:rsid w:val="00A725C4"/>
    <w:rsid w:val="00A7576A"/>
    <w:rsid w:val="00A76449"/>
    <w:rsid w:val="00A822AB"/>
    <w:rsid w:val="00A840A6"/>
    <w:rsid w:val="00A84BCD"/>
    <w:rsid w:val="00A85BC3"/>
    <w:rsid w:val="00A90DE6"/>
    <w:rsid w:val="00A916A5"/>
    <w:rsid w:val="00A91F34"/>
    <w:rsid w:val="00A95D0A"/>
    <w:rsid w:val="00A97925"/>
    <w:rsid w:val="00AA1F72"/>
    <w:rsid w:val="00AB1B92"/>
    <w:rsid w:val="00AB2B7E"/>
    <w:rsid w:val="00AB6396"/>
    <w:rsid w:val="00AB66ED"/>
    <w:rsid w:val="00AC130E"/>
    <w:rsid w:val="00AC18E1"/>
    <w:rsid w:val="00AC1EA5"/>
    <w:rsid w:val="00AC2DCF"/>
    <w:rsid w:val="00AC37A9"/>
    <w:rsid w:val="00AC6EF1"/>
    <w:rsid w:val="00AC7C49"/>
    <w:rsid w:val="00AD06A6"/>
    <w:rsid w:val="00AF17FD"/>
    <w:rsid w:val="00AF4452"/>
    <w:rsid w:val="00AF779D"/>
    <w:rsid w:val="00B049FF"/>
    <w:rsid w:val="00B05C10"/>
    <w:rsid w:val="00B10DF7"/>
    <w:rsid w:val="00B163AC"/>
    <w:rsid w:val="00B22552"/>
    <w:rsid w:val="00B275C5"/>
    <w:rsid w:val="00B418F8"/>
    <w:rsid w:val="00B430D4"/>
    <w:rsid w:val="00B45CED"/>
    <w:rsid w:val="00B5156D"/>
    <w:rsid w:val="00B55DAF"/>
    <w:rsid w:val="00B666C5"/>
    <w:rsid w:val="00B67189"/>
    <w:rsid w:val="00B73172"/>
    <w:rsid w:val="00B74E78"/>
    <w:rsid w:val="00BA3E1D"/>
    <w:rsid w:val="00BA5C34"/>
    <w:rsid w:val="00BB054E"/>
    <w:rsid w:val="00BB24A5"/>
    <w:rsid w:val="00BB4727"/>
    <w:rsid w:val="00BB79A3"/>
    <w:rsid w:val="00BC3FA5"/>
    <w:rsid w:val="00BD1EE2"/>
    <w:rsid w:val="00BF1640"/>
    <w:rsid w:val="00BF343F"/>
    <w:rsid w:val="00C02E09"/>
    <w:rsid w:val="00C05536"/>
    <w:rsid w:val="00C05698"/>
    <w:rsid w:val="00C1643A"/>
    <w:rsid w:val="00C1768A"/>
    <w:rsid w:val="00C2433D"/>
    <w:rsid w:val="00C25053"/>
    <w:rsid w:val="00C31610"/>
    <w:rsid w:val="00C43E70"/>
    <w:rsid w:val="00C514D8"/>
    <w:rsid w:val="00C52394"/>
    <w:rsid w:val="00C52C8E"/>
    <w:rsid w:val="00C532D8"/>
    <w:rsid w:val="00C57712"/>
    <w:rsid w:val="00C6048F"/>
    <w:rsid w:val="00C61C77"/>
    <w:rsid w:val="00C61F3E"/>
    <w:rsid w:val="00C624E3"/>
    <w:rsid w:val="00C66980"/>
    <w:rsid w:val="00C73565"/>
    <w:rsid w:val="00C87B77"/>
    <w:rsid w:val="00C9161C"/>
    <w:rsid w:val="00C95BFF"/>
    <w:rsid w:val="00CA012A"/>
    <w:rsid w:val="00CA34D9"/>
    <w:rsid w:val="00CA56C0"/>
    <w:rsid w:val="00CA575B"/>
    <w:rsid w:val="00CA7433"/>
    <w:rsid w:val="00CB42B0"/>
    <w:rsid w:val="00CB53A2"/>
    <w:rsid w:val="00CB53EF"/>
    <w:rsid w:val="00CC440D"/>
    <w:rsid w:val="00CC4D14"/>
    <w:rsid w:val="00CC7228"/>
    <w:rsid w:val="00CC79FE"/>
    <w:rsid w:val="00CD0972"/>
    <w:rsid w:val="00CE1519"/>
    <w:rsid w:val="00CE34AC"/>
    <w:rsid w:val="00CE3E1B"/>
    <w:rsid w:val="00CE400E"/>
    <w:rsid w:val="00CE61A6"/>
    <w:rsid w:val="00D03237"/>
    <w:rsid w:val="00D1129C"/>
    <w:rsid w:val="00D118A0"/>
    <w:rsid w:val="00D12483"/>
    <w:rsid w:val="00D133C7"/>
    <w:rsid w:val="00D13CD3"/>
    <w:rsid w:val="00D14630"/>
    <w:rsid w:val="00D206D4"/>
    <w:rsid w:val="00D3337C"/>
    <w:rsid w:val="00D35687"/>
    <w:rsid w:val="00D364D7"/>
    <w:rsid w:val="00D3678F"/>
    <w:rsid w:val="00D373C2"/>
    <w:rsid w:val="00D41000"/>
    <w:rsid w:val="00D41079"/>
    <w:rsid w:val="00D410E5"/>
    <w:rsid w:val="00D42A18"/>
    <w:rsid w:val="00D456CF"/>
    <w:rsid w:val="00D5199B"/>
    <w:rsid w:val="00D5365A"/>
    <w:rsid w:val="00D546BA"/>
    <w:rsid w:val="00D55B9E"/>
    <w:rsid w:val="00D5639A"/>
    <w:rsid w:val="00D61815"/>
    <w:rsid w:val="00D74330"/>
    <w:rsid w:val="00D7582F"/>
    <w:rsid w:val="00D76F79"/>
    <w:rsid w:val="00D803C6"/>
    <w:rsid w:val="00D866EC"/>
    <w:rsid w:val="00D961DD"/>
    <w:rsid w:val="00DA2F7B"/>
    <w:rsid w:val="00DA6366"/>
    <w:rsid w:val="00DB1386"/>
    <w:rsid w:val="00DB168B"/>
    <w:rsid w:val="00DB4015"/>
    <w:rsid w:val="00DC0AA3"/>
    <w:rsid w:val="00DC3B36"/>
    <w:rsid w:val="00DC5F6F"/>
    <w:rsid w:val="00DE0563"/>
    <w:rsid w:val="00DE4B3C"/>
    <w:rsid w:val="00DE752D"/>
    <w:rsid w:val="00DF08FA"/>
    <w:rsid w:val="00DF2892"/>
    <w:rsid w:val="00DF3E78"/>
    <w:rsid w:val="00DF7682"/>
    <w:rsid w:val="00E01BE1"/>
    <w:rsid w:val="00E107F2"/>
    <w:rsid w:val="00E20189"/>
    <w:rsid w:val="00E21D71"/>
    <w:rsid w:val="00E22F9E"/>
    <w:rsid w:val="00E237FD"/>
    <w:rsid w:val="00E24682"/>
    <w:rsid w:val="00E27D90"/>
    <w:rsid w:val="00E30B33"/>
    <w:rsid w:val="00E35EAF"/>
    <w:rsid w:val="00E367B2"/>
    <w:rsid w:val="00E47775"/>
    <w:rsid w:val="00E51D47"/>
    <w:rsid w:val="00E5754A"/>
    <w:rsid w:val="00E57E73"/>
    <w:rsid w:val="00E641F0"/>
    <w:rsid w:val="00E67992"/>
    <w:rsid w:val="00E67C0F"/>
    <w:rsid w:val="00E80025"/>
    <w:rsid w:val="00E81529"/>
    <w:rsid w:val="00E82A41"/>
    <w:rsid w:val="00E872EB"/>
    <w:rsid w:val="00E912D4"/>
    <w:rsid w:val="00E912DE"/>
    <w:rsid w:val="00E9357A"/>
    <w:rsid w:val="00E96D4C"/>
    <w:rsid w:val="00EA6DB4"/>
    <w:rsid w:val="00EB2378"/>
    <w:rsid w:val="00EC007D"/>
    <w:rsid w:val="00ED0F31"/>
    <w:rsid w:val="00ED1E9A"/>
    <w:rsid w:val="00EE5794"/>
    <w:rsid w:val="00EE5846"/>
    <w:rsid w:val="00EE66B6"/>
    <w:rsid w:val="00EE6D77"/>
    <w:rsid w:val="00EE7EED"/>
    <w:rsid w:val="00F00530"/>
    <w:rsid w:val="00F0246B"/>
    <w:rsid w:val="00F0541F"/>
    <w:rsid w:val="00F06673"/>
    <w:rsid w:val="00F11F16"/>
    <w:rsid w:val="00F3236D"/>
    <w:rsid w:val="00F326D5"/>
    <w:rsid w:val="00F44B48"/>
    <w:rsid w:val="00F4504E"/>
    <w:rsid w:val="00F47751"/>
    <w:rsid w:val="00F51FAB"/>
    <w:rsid w:val="00F60993"/>
    <w:rsid w:val="00F711AB"/>
    <w:rsid w:val="00F73919"/>
    <w:rsid w:val="00F73ADE"/>
    <w:rsid w:val="00F75460"/>
    <w:rsid w:val="00F75759"/>
    <w:rsid w:val="00F82320"/>
    <w:rsid w:val="00F83773"/>
    <w:rsid w:val="00F83781"/>
    <w:rsid w:val="00F84404"/>
    <w:rsid w:val="00F85DAC"/>
    <w:rsid w:val="00F87B47"/>
    <w:rsid w:val="00F90229"/>
    <w:rsid w:val="00F91111"/>
    <w:rsid w:val="00F94BFB"/>
    <w:rsid w:val="00FA0A94"/>
    <w:rsid w:val="00FA1C08"/>
    <w:rsid w:val="00FB0C91"/>
    <w:rsid w:val="00FB2F91"/>
    <w:rsid w:val="00FB3A59"/>
    <w:rsid w:val="00FC2FBF"/>
    <w:rsid w:val="00FD4E87"/>
    <w:rsid w:val="00FD5B98"/>
    <w:rsid w:val="00FD5DA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3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005FC"/>
    <w:pPr>
      <w:widowControl w:val="0"/>
    </w:pPr>
    <w:rPr>
      <w:rFonts w:eastAsia="標楷體"/>
      <w:sz w:val="28"/>
      <w:szCs w:val="24"/>
    </w:rPr>
  </w:style>
  <w:style w:type="paragraph" w:styleId="Heading1">
    <w:name w:val="heading 1"/>
    <w:basedOn w:val="Normal"/>
    <w:next w:val="Normal"/>
    <w:link w:val="Heading1Char"/>
    <w:uiPriority w:val="99"/>
    <w:qFormat/>
    <w:rsid w:val="0060599A"/>
    <w:pPr>
      <w:keepNext/>
      <w:numPr>
        <w:numId w:val="4"/>
      </w:numPr>
      <w:spacing w:line="480" w:lineRule="auto"/>
      <w:ind w:firstLine="0"/>
      <w:jc w:val="center"/>
      <w:outlineLvl w:val="0"/>
    </w:pPr>
    <w:rPr>
      <w:rFonts w:ascii="Arial" w:hAnsi="Arial"/>
      <w:b/>
      <w:kern w:val="52"/>
      <w:sz w:val="36"/>
    </w:rPr>
  </w:style>
  <w:style w:type="paragraph" w:styleId="Heading2">
    <w:name w:val="heading 2"/>
    <w:basedOn w:val="Normal"/>
    <w:next w:val="Normal"/>
    <w:link w:val="Heading2Char"/>
    <w:uiPriority w:val="99"/>
    <w:qFormat/>
    <w:rsid w:val="0060599A"/>
    <w:pPr>
      <w:keepNext/>
      <w:numPr>
        <w:ilvl w:val="1"/>
        <w:numId w:val="3"/>
      </w:numPr>
      <w:spacing w:line="720" w:lineRule="auto"/>
      <w:outlineLvl w:val="1"/>
    </w:pPr>
    <w:rPr>
      <w:rFonts w:ascii="Arial" w:hAnsi="Arial"/>
      <w:b/>
      <w:sz w:val="48"/>
    </w:rPr>
  </w:style>
  <w:style w:type="paragraph" w:styleId="Heading3">
    <w:name w:val="heading 3"/>
    <w:basedOn w:val="Normal"/>
    <w:next w:val="Normal"/>
    <w:link w:val="Heading3Char"/>
    <w:uiPriority w:val="99"/>
    <w:qFormat/>
    <w:rsid w:val="0060599A"/>
    <w:pPr>
      <w:keepNext/>
      <w:numPr>
        <w:ilvl w:val="2"/>
        <w:numId w:val="3"/>
      </w:numPr>
      <w:spacing w:line="720" w:lineRule="auto"/>
      <w:outlineLvl w:val="2"/>
    </w:pPr>
    <w:rPr>
      <w:rFonts w:ascii="Arial" w:hAnsi="Arial"/>
      <w:b/>
      <w:sz w:val="36"/>
    </w:rPr>
  </w:style>
  <w:style w:type="paragraph" w:styleId="Heading4">
    <w:name w:val="heading 4"/>
    <w:basedOn w:val="Normal"/>
    <w:next w:val="Normal"/>
    <w:link w:val="Heading4Char"/>
    <w:uiPriority w:val="99"/>
    <w:qFormat/>
    <w:rsid w:val="0060599A"/>
    <w:pPr>
      <w:keepNext/>
      <w:numPr>
        <w:ilvl w:val="3"/>
        <w:numId w:val="3"/>
      </w:numPr>
      <w:spacing w:line="720" w:lineRule="auto"/>
      <w:outlineLvl w:val="3"/>
    </w:pPr>
    <w:rPr>
      <w:rFonts w:ascii="Arial" w:hAnsi="Arial"/>
      <w:sz w:val="36"/>
    </w:rPr>
  </w:style>
  <w:style w:type="paragraph" w:styleId="Heading5">
    <w:name w:val="heading 5"/>
    <w:basedOn w:val="Normal"/>
    <w:next w:val="Normal"/>
    <w:link w:val="Heading5Char"/>
    <w:uiPriority w:val="99"/>
    <w:qFormat/>
    <w:rsid w:val="0060599A"/>
    <w:pPr>
      <w:keepNext/>
      <w:numPr>
        <w:ilvl w:val="4"/>
        <w:numId w:val="3"/>
      </w:numPr>
      <w:spacing w:line="720" w:lineRule="auto"/>
      <w:outlineLvl w:val="4"/>
    </w:pPr>
    <w:rPr>
      <w:rFonts w:ascii="Arial" w:hAnsi="Arial"/>
      <w:b/>
      <w:sz w:val="36"/>
    </w:rPr>
  </w:style>
  <w:style w:type="paragraph" w:styleId="Heading6">
    <w:name w:val="heading 6"/>
    <w:basedOn w:val="Normal"/>
    <w:next w:val="Normal"/>
    <w:link w:val="Heading6Char"/>
    <w:uiPriority w:val="99"/>
    <w:qFormat/>
    <w:rsid w:val="0060599A"/>
    <w:pPr>
      <w:keepNext/>
      <w:numPr>
        <w:ilvl w:val="5"/>
        <w:numId w:val="3"/>
      </w:numPr>
      <w:spacing w:line="720" w:lineRule="auto"/>
      <w:outlineLvl w:val="5"/>
    </w:pPr>
    <w:rPr>
      <w:rFonts w:ascii="Arial" w:hAnsi="Arial"/>
      <w:sz w:val="36"/>
    </w:rPr>
  </w:style>
  <w:style w:type="paragraph" w:styleId="Heading7">
    <w:name w:val="heading 7"/>
    <w:basedOn w:val="Normal"/>
    <w:next w:val="Normal"/>
    <w:link w:val="Heading7Char"/>
    <w:uiPriority w:val="99"/>
    <w:qFormat/>
    <w:rsid w:val="0060599A"/>
    <w:pPr>
      <w:keepNext/>
      <w:numPr>
        <w:ilvl w:val="6"/>
        <w:numId w:val="3"/>
      </w:numPr>
      <w:spacing w:line="720" w:lineRule="auto"/>
      <w:outlineLvl w:val="6"/>
    </w:pPr>
    <w:rPr>
      <w:rFonts w:ascii="Arial" w:hAnsi="Arial"/>
      <w:b/>
      <w:sz w:val="36"/>
    </w:rPr>
  </w:style>
  <w:style w:type="paragraph" w:styleId="Heading8">
    <w:name w:val="heading 8"/>
    <w:basedOn w:val="Normal"/>
    <w:next w:val="Normal"/>
    <w:link w:val="Heading8Char"/>
    <w:uiPriority w:val="99"/>
    <w:qFormat/>
    <w:rsid w:val="0060599A"/>
    <w:pPr>
      <w:keepNext/>
      <w:numPr>
        <w:ilvl w:val="7"/>
        <w:numId w:val="3"/>
      </w:numPr>
      <w:spacing w:line="720" w:lineRule="auto"/>
      <w:outlineLvl w:val="7"/>
    </w:pPr>
    <w:rPr>
      <w:rFonts w:ascii="Arial" w:hAnsi="Arial"/>
      <w:sz w:val="36"/>
    </w:rPr>
  </w:style>
  <w:style w:type="paragraph" w:styleId="Heading9">
    <w:name w:val="heading 9"/>
    <w:basedOn w:val="Normal"/>
    <w:next w:val="Normal"/>
    <w:link w:val="Heading9Char"/>
    <w:uiPriority w:val="99"/>
    <w:qFormat/>
    <w:rsid w:val="0060599A"/>
    <w:pPr>
      <w:keepNext/>
      <w:numPr>
        <w:ilvl w:val="8"/>
        <w:numId w:val="3"/>
      </w:numPr>
      <w:spacing w:line="720" w:lineRule="auto"/>
      <w:outlineLvl w:val="8"/>
    </w:pPr>
    <w:rPr>
      <w:rFonts w:ascii="Arial" w:hAnsi="Arial"/>
      <w:sz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7775"/>
    <w:rPr>
      <w:rFonts w:ascii="Cambria" w:eastAsia="新細明體" w:hAnsi="Cambria" w:cs="Times New Roman"/>
      <w:b/>
      <w:bCs/>
      <w:kern w:val="52"/>
      <w:sz w:val="52"/>
      <w:szCs w:val="52"/>
    </w:rPr>
  </w:style>
  <w:style w:type="character" w:customStyle="1" w:styleId="Heading2Char">
    <w:name w:val="Heading 2 Char"/>
    <w:basedOn w:val="DefaultParagraphFont"/>
    <w:link w:val="Heading2"/>
    <w:uiPriority w:val="99"/>
    <w:semiHidden/>
    <w:locked/>
    <w:rsid w:val="00E47775"/>
    <w:rPr>
      <w:rFonts w:ascii="Cambria" w:eastAsia="新細明體" w:hAnsi="Cambria" w:cs="Times New Roman"/>
      <w:b/>
      <w:bCs/>
      <w:sz w:val="48"/>
      <w:szCs w:val="48"/>
    </w:rPr>
  </w:style>
  <w:style w:type="character" w:customStyle="1" w:styleId="Heading3Char">
    <w:name w:val="Heading 3 Char"/>
    <w:basedOn w:val="DefaultParagraphFont"/>
    <w:link w:val="Heading3"/>
    <w:uiPriority w:val="99"/>
    <w:semiHidden/>
    <w:locked/>
    <w:rsid w:val="00E47775"/>
    <w:rPr>
      <w:rFonts w:ascii="Cambria" w:eastAsia="新細明體" w:hAnsi="Cambria" w:cs="Times New Roman"/>
      <w:b/>
      <w:bCs/>
      <w:sz w:val="36"/>
      <w:szCs w:val="36"/>
    </w:rPr>
  </w:style>
  <w:style w:type="character" w:customStyle="1" w:styleId="Heading4Char">
    <w:name w:val="Heading 4 Char"/>
    <w:basedOn w:val="DefaultParagraphFont"/>
    <w:link w:val="Heading4"/>
    <w:uiPriority w:val="99"/>
    <w:semiHidden/>
    <w:locked/>
    <w:rsid w:val="00E47775"/>
    <w:rPr>
      <w:rFonts w:ascii="Cambria" w:eastAsia="新細明體" w:hAnsi="Cambria" w:cs="Times New Roman"/>
      <w:sz w:val="36"/>
      <w:szCs w:val="36"/>
    </w:rPr>
  </w:style>
  <w:style w:type="character" w:customStyle="1" w:styleId="Heading5Char">
    <w:name w:val="Heading 5 Char"/>
    <w:basedOn w:val="DefaultParagraphFont"/>
    <w:link w:val="Heading5"/>
    <w:uiPriority w:val="99"/>
    <w:semiHidden/>
    <w:locked/>
    <w:rsid w:val="00E47775"/>
    <w:rPr>
      <w:rFonts w:ascii="Cambria" w:eastAsia="新細明體" w:hAnsi="Cambria" w:cs="Times New Roman"/>
      <w:b/>
      <w:bCs/>
      <w:sz w:val="36"/>
      <w:szCs w:val="36"/>
    </w:rPr>
  </w:style>
  <w:style w:type="character" w:customStyle="1" w:styleId="Heading6Char">
    <w:name w:val="Heading 6 Char"/>
    <w:basedOn w:val="DefaultParagraphFont"/>
    <w:link w:val="Heading6"/>
    <w:uiPriority w:val="99"/>
    <w:semiHidden/>
    <w:locked/>
    <w:rsid w:val="00E47775"/>
    <w:rPr>
      <w:rFonts w:ascii="Cambria" w:eastAsia="新細明體" w:hAnsi="Cambria" w:cs="Times New Roman"/>
      <w:sz w:val="36"/>
      <w:szCs w:val="36"/>
    </w:rPr>
  </w:style>
  <w:style w:type="character" w:customStyle="1" w:styleId="Heading7Char">
    <w:name w:val="Heading 7 Char"/>
    <w:basedOn w:val="DefaultParagraphFont"/>
    <w:link w:val="Heading7"/>
    <w:uiPriority w:val="99"/>
    <w:semiHidden/>
    <w:locked/>
    <w:rsid w:val="00E47775"/>
    <w:rPr>
      <w:rFonts w:ascii="Cambria" w:eastAsia="新細明體" w:hAnsi="Cambria" w:cs="Times New Roman"/>
      <w:b/>
      <w:bCs/>
      <w:sz w:val="36"/>
      <w:szCs w:val="36"/>
    </w:rPr>
  </w:style>
  <w:style w:type="character" w:customStyle="1" w:styleId="Heading8Char">
    <w:name w:val="Heading 8 Char"/>
    <w:basedOn w:val="DefaultParagraphFont"/>
    <w:link w:val="Heading8"/>
    <w:uiPriority w:val="99"/>
    <w:semiHidden/>
    <w:locked/>
    <w:rsid w:val="00E47775"/>
    <w:rPr>
      <w:rFonts w:ascii="Cambria" w:eastAsia="新細明體" w:hAnsi="Cambria" w:cs="Times New Roman"/>
      <w:sz w:val="36"/>
      <w:szCs w:val="36"/>
    </w:rPr>
  </w:style>
  <w:style w:type="character" w:customStyle="1" w:styleId="Heading9Char">
    <w:name w:val="Heading 9 Char"/>
    <w:basedOn w:val="DefaultParagraphFont"/>
    <w:link w:val="Heading9"/>
    <w:uiPriority w:val="99"/>
    <w:semiHidden/>
    <w:locked/>
    <w:rsid w:val="00E47775"/>
    <w:rPr>
      <w:rFonts w:ascii="Cambria" w:eastAsia="新細明體" w:hAnsi="Cambria" w:cs="Times New Roman"/>
      <w:sz w:val="36"/>
      <w:szCs w:val="36"/>
    </w:rPr>
  </w:style>
  <w:style w:type="paragraph" w:customStyle="1" w:styleId="AA">
    <w:name w:val="樣式AA"/>
    <w:basedOn w:val="Normal"/>
    <w:uiPriority w:val="99"/>
    <w:rsid w:val="0060599A"/>
    <w:pPr>
      <w:tabs>
        <w:tab w:val="left" w:leader="dot" w:pos="8222"/>
      </w:tabs>
      <w:snapToGrid w:val="0"/>
      <w:spacing w:line="480" w:lineRule="auto"/>
      <w:jc w:val="center"/>
    </w:pPr>
    <w:rPr>
      <w:rFonts w:eastAsia="全真特明體"/>
      <w:spacing w:val="-20"/>
      <w:sz w:val="56"/>
    </w:rPr>
  </w:style>
  <w:style w:type="character" w:styleId="CommentReference">
    <w:name w:val="annotation reference"/>
    <w:basedOn w:val="DefaultParagraphFont"/>
    <w:uiPriority w:val="99"/>
    <w:semiHidden/>
    <w:rsid w:val="0060599A"/>
    <w:rPr>
      <w:rFonts w:cs="Times New Roman"/>
      <w:sz w:val="18"/>
    </w:rPr>
  </w:style>
  <w:style w:type="paragraph" w:styleId="CommentText">
    <w:name w:val="annotation text"/>
    <w:basedOn w:val="Normal"/>
    <w:link w:val="CommentTextChar"/>
    <w:uiPriority w:val="99"/>
    <w:semiHidden/>
    <w:rsid w:val="0060599A"/>
  </w:style>
  <w:style w:type="character" w:customStyle="1" w:styleId="CommentTextChar">
    <w:name w:val="Comment Text Char"/>
    <w:basedOn w:val="DefaultParagraphFont"/>
    <w:link w:val="CommentText"/>
    <w:uiPriority w:val="99"/>
    <w:semiHidden/>
    <w:locked/>
    <w:rsid w:val="00E47775"/>
    <w:rPr>
      <w:rFonts w:eastAsia="標楷體" w:cs="Times New Roman"/>
      <w:sz w:val="24"/>
      <w:szCs w:val="24"/>
    </w:rPr>
  </w:style>
  <w:style w:type="paragraph" w:styleId="CommentSubject">
    <w:name w:val="annotation subject"/>
    <w:basedOn w:val="CommentText"/>
    <w:next w:val="CommentText"/>
    <w:link w:val="CommentSubjectChar"/>
    <w:uiPriority w:val="99"/>
    <w:semiHidden/>
    <w:rsid w:val="0060599A"/>
    <w:rPr>
      <w:b/>
      <w:bCs/>
    </w:rPr>
  </w:style>
  <w:style w:type="character" w:customStyle="1" w:styleId="CommentSubjectChar">
    <w:name w:val="Comment Subject Char"/>
    <w:basedOn w:val="CommentTextChar"/>
    <w:link w:val="CommentSubject"/>
    <w:uiPriority w:val="99"/>
    <w:semiHidden/>
    <w:locked/>
    <w:rsid w:val="00E47775"/>
    <w:rPr>
      <w:b/>
      <w:bCs/>
    </w:rPr>
  </w:style>
  <w:style w:type="paragraph" w:styleId="BalloonText">
    <w:name w:val="Balloon Text"/>
    <w:basedOn w:val="Normal"/>
    <w:link w:val="BalloonTextChar"/>
    <w:uiPriority w:val="99"/>
    <w:semiHidden/>
    <w:rsid w:val="0060599A"/>
    <w:rPr>
      <w:rFonts w:ascii="Arial" w:hAnsi="Arial"/>
      <w:sz w:val="18"/>
      <w:szCs w:val="18"/>
    </w:rPr>
  </w:style>
  <w:style w:type="character" w:customStyle="1" w:styleId="BalloonTextChar">
    <w:name w:val="Balloon Text Char"/>
    <w:basedOn w:val="DefaultParagraphFont"/>
    <w:link w:val="BalloonText"/>
    <w:uiPriority w:val="99"/>
    <w:semiHidden/>
    <w:locked/>
    <w:rsid w:val="00E47775"/>
    <w:rPr>
      <w:rFonts w:ascii="Cambria" w:eastAsia="新細明體" w:hAnsi="Cambria" w:cs="Times New Roman"/>
      <w:sz w:val="2"/>
    </w:rPr>
  </w:style>
  <w:style w:type="paragraph" w:styleId="PlainText">
    <w:name w:val="Plain Text"/>
    <w:basedOn w:val="Normal"/>
    <w:link w:val="PlainTextChar"/>
    <w:uiPriority w:val="99"/>
    <w:semiHidden/>
    <w:rsid w:val="0060599A"/>
    <w:rPr>
      <w:rFonts w:ascii="細明體" w:eastAsia="細明體" w:hAnsi="Courier New" w:cs="Courier New"/>
    </w:rPr>
  </w:style>
  <w:style w:type="character" w:customStyle="1" w:styleId="PlainTextChar">
    <w:name w:val="Plain Text Char"/>
    <w:basedOn w:val="DefaultParagraphFont"/>
    <w:link w:val="PlainText"/>
    <w:uiPriority w:val="99"/>
    <w:semiHidden/>
    <w:locked/>
    <w:rsid w:val="00E47775"/>
    <w:rPr>
      <w:rFonts w:ascii="細明體" w:eastAsia="細明體" w:hAnsi="Courier New" w:cs="Courier New"/>
      <w:sz w:val="24"/>
      <w:szCs w:val="24"/>
    </w:rPr>
  </w:style>
  <w:style w:type="paragraph" w:customStyle="1" w:styleId="A0">
    <w:name w:val="樣式A"/>
    <w:basedOn w:val="Normal"/>
    <w:uiPriority w:val="99"/>
    <w:rsid w:val="0060599A"/>
    <w:pPr>
      <w:snapToGrid w:val="0"/>
      <w:spacing w:line="400" w:lineRule="exact"/>
      <w:jc w:val="center"/>
    </w:pPr>
    <w:rPr>
      <w:rFonts w:eastAsia="全真中黑體"/>
      <w:b/>
      <w:sz w:val="40"/>
    </w:rPr>
  </w:style>
  <w:style w:type="paragraph" w:styleId="NormalIndent">
    <w:name w:val="Normal Indent"/>
    <w:basedOn w:val="Normal"/>
    <w:uiPriority w:val="99"/>
    <w:semiHidden/>
    <w:rsid w:val="0060599A"/>
    <w:pPr>
      <w:ind w:left="480"/>
    </w:pPr>
  </w:style>
  <w:style w:type="paragraph" w:customStyle="1" w:styleId="a">
    <w:name w:val="標題一"/>
    <w:basedOn w:val="Normal"/>
    <w:uiPriority w:val="99"/>
    <w:rsid w:val="0060599A"/>
    <w:pPr>
      <w:numPr>
        <w:numId w:val="2"/>
      </w:numPr>
      <w:spacing w:line="240" w:lineRule="atLeast"/>
      <w:jc w:val="center"/>
    </w:pPr>
    <w:rPr>
      <w:sz w:val="36"/>
    </w:rPr>
  </w:style>
  <w:style w:type="paragraph" w:customStyle="1" w:styleId="T1">
    <w:name w:val="T1"/>
    <w:basedOn w:val="Normal"/>
    <w:uiPriority w:val="99"/>
    <w:rsid w:val="0060599A"/>
    <w:pPr>
      <w:autoSpaceDE w:val="0"/>
      <w:autoSpaceDN w:val="0"/>
      <w:adjustRightInd w:val="0"/>
      <w:spacing w:before="180" w:after="180" w:line="360" w:lineRule="atLeast"/>
    </w:pPr>
    <w:rPr>
      <w:rFonts w:ascii="細明體" w:eastAsia="細明體"/>
      <w:kern w:val="0"/>
    </w:rPr>
  </w:style>
  <w:style w:type="paragraph" w:customStyle="1" w:styleId="11">
    <w:name w:val="樣式1.1"/>
    <w:basedOn w:val="Normal"/>
    <w:autoRedefine/>
    <w:uiPriority w:val="99"/>
    <w:rsid w:val="00A56F29"/>
    <w:pPr>
      <w:adjustRightInd w:val="0"/>
      <w:snapToGrid w:val="0"/>
      <w:spacing w:before="100" w:beforeAutospacing="1" w:after="100" w:afterAutospacing="1" w:line="300" w:lineRule="auto"/>
      <w:ind w:left="560" w:hangingChars="200" w:hanging="560"/>
      <w:jc w:val="both"/>
      <w:outlineLvl w:val="2"/>
    </w:pPr>
  </w:style>
  <w:style w:type="paragraph" w:customStyle="1" w:styleId="a1">
    <w:name w:val="節標題"/>
    <w:basedOn w:val="Normal"/>
    <w:uiPriority w:val="99"/>
    <w:rsid w:val="0060599A"/>
    <w:pPr>
      <w:spacing w:before="240" w:after="240" w:line="400" w:lineRule="exact"/>
      <w:ind w:left="567" w:hanging="567"/>
      <w:jc w:val="both"/>
    </w:pPr>
    <w:rPr>
      <w:rFonts w:ascii="標楷體" w:hAnsi="標楷體"/>
      <w:b/>
      <w:sz w:val="32"/>
    </w:rPr>
  </w:style>
  <w:style w:type="paragraph" w:customStyle="1" w:styleId="1a">
    <w:name w:val="樣式1a"/>
    <w:basedOn w:val="BodyTextIndent"/>
    <w:uiPriority w:val="99"/>
    <w:rsid w:val="0060599A"/>
    <w:pPr>
      <w:spacing w:after="120" w:line="400" w:lineRule="exact"/>
      <w:ind w:left="680" w:firstLine="652"/>
    </w:pPr>
    <w:rPr>
      <w:rFonts w:ascii="標楷體" w:hAnsi="標楷體"/>
    </w:rPr>
  </w:style>
  <w:style w:type="paragraph" w:styleId="BodyTextIndent">
    <w:name w:val="Body Text Indent"/>
    <w:basedOn w:val="Normal"/>
    <w:link w:val="BodyTextIndentChar"/>
    <w:uiPriority w:val="99"/>
    <w:semiHidden/>
    <w:rsid w:val="0060599A"/>
    <w:pPr>
      <w:ind w:firstLine="540"/>
      <w:jc w:val="both"/>
    </w:pPr>
  </w:style>
  <w:style w:type="character" w:customStyle="1" w:styleId="BodyTextIndentChar">
    <w:name w:val="Body Text Indent Char"/>
    <w:basedOn w:val="DefaultParagraphFont"/>
    <w:link w:val="BodyTextIndent"/>
    <w:uiPriority w:val="99"/>
    <w:semiHidden/>
    <w:locked/>
    <w:rsid w:val="00E47775"/>
    <w:rPr>
      <w:rFonts w:eastAsia="標楷體" w:cs="Times New Roman"/>
      <w:sz w:val="24"/>
      <w:szCs w:val="24"/>
    </w:rPr>
  </w:style>
  <w:style w:type="paragraph" w:customStyle="1" w:styleId="1">
    <w:name w:val="樣式(1)"/>
    <w:basedOn w:val="Normal"/>
    <w:uiPriority w:val="99"/>
    <w:rsid w:val="0060599A"/>
    <w:pPr>
      <w:spacing w:before="60" w:line="400" w:lineRule="exact"/>
      <w:ind w:left="1418" w:hanging="567"/>
      <w:jc w:val="both"/>
    </w:pPr>
    <w:rPr>
      <w:rFonts w:ascii="標楷體" w:hAnsi="標楷體"/>
    </w:rPr>
  </w:style>
  <w:style w:type="paragraph" w:customStyle="1" w:styleId="10">
    <w:name w:val="樣式1"/>
    <w:basedOn w:val="Normal"/>
    <w:uiPriority w:val="99"/>
    <w:rsid w:val="0060599A"/>
    <w:pPr>
      <w:spacing w:before="120" w:line="400" w:lineRule="exact"/>
      <w:ind w:left="851" w:hanging="284"/>
      <w:jc w:val="both"/>
    </w:pPr>
    <w:rPr>
      <w:rFonts w:ascii="標楷體" w:hAnsi="標楷體"/>
    </w:rPr>
  </w:style>
  <w:style w:type="paragraph" w:customStyle="1" w:styleId="111">
    <w:name w:val="樣式1.1.1"/>
    <w:basedOn w:val="Normal"/>
    <w:uiPriority w:val="99"/>
    <w:rsid w:val="0060599A"/>
    <w:pPr>
      <w:spacing w:before="120" w:after="120" w:line="400" w:lineRule="exact"/>
      <w:jc w:val="both"/>
    </w:pPr>
    <w:rPr>
      <w:rFonts w:ascii="標楷體" w:hAnsi="標楷體"/>
      <w:spacing w:val="20"/>
    </w:rPr>
  </w:style>
  <w:style w:type="paragraph" w:customStyle="1" w:styleId="xl24">
    <w:name w:val="xl24"/>
    <w:basedOn w:val="Normal"/>
    <w:uiPriority w:val="99"/>
    <w:rsid w:val="0060599A"/>
    <w:pPr>
      <w:widowControl/>
      <w:spacing w:before="100" w:after="100"/>
      <w:jc w:val="center"/>
      <w:textAlignment w:val="center"/>
    </w:pPr>
    <w:rPr>
      <w:rFonts w:ascii="標楷體" w:hAnsi="標楷體"/>
      <w:kern w:val="0"/>
    </w:rPr>
  </w:style>
  <w:style w:type="paragraph" w:customStyle="1" w:styleId="a2">
    <w:name w:val="項目"/>
    <w:basedOn w:val="Normal"/>
    <w:uiPriority w:val="99"/>
    <w:rsid w:val="0060599A"/>
    <w:pPr>
      <w:jc w:val="center"/>
    </w:pPr>
    <w:rPr>
      <w:rFonts w:ascii="標楷體" w:hAnsi="標楷體"/>
      <w:b/>
      <w:sz w:val="36"/>
    </w:rPr>
  </w:style>
  <w:style w:type="paragraph" w:customStyle="1" w:styleId="12">
    <w:name w:val="圖表1"/>
    <w:basedOn w:val="TableofFigures"/>
    <w:uiPriority w:val="99"/>
    <w:rsid w:val="0060599A"/>
    <w:pPr>
      <w:snapToGrid w:val="0"/>
      <w:spacing w:line="360" w:lineRule="exact"/>
      <w:ind w:left="0" w:firstLine="0"/>
    </w:pPr>
    <w:rPr>
      <w:smallCaps w:val="0"/>
    </w:rPr>
  </w:style>
  <w:style w:type="paragraph" w:styleId="TableofFigures">
    <w:name w:val="table of figures"/>
    <w:basedOn w:val="Normal"/>
    <w:next w:val="Normal"/>
    <w:uiPriority w:val="99"/>
    <w:semiHidden/>
    <w:rsid w:val="0060599A"/>
    <w:pPr>
      <w:ind w:left="482" w:hanging="482"/>
      <w:jc w:val="center"/>
    </w:pPr>
    <w:rPr>
      <w:smallCaps/>
    </w:rPr>
  </w:style>
  <w:style w:type="paragraph" w:customStyle="1" w:styleId="a3">
    <w:name w:val="目錄(圖表)"/>
    <w:basedOn w:val="TableofFigures"/>
    <w:autoRedefine/>
    <w:uiPriority w:val="99"/>
    <w:rsid w:val="0060599A"/>
    <w:pPr>
      <w:tabs>
        <w:tab w:val="right" w:leader="hyphen" w:pos="9060"/>
      </w:tabs>
      <w:spacing w:line="400" w:lineRule="exact"/>
    </w:pPr>
  </w:style>
  <w:style w:type="character" w:styleId="FollowedHyperlink">
    <w:name w:val="FollowedHyperlink"/>
    <w:basedOn w:val="DefaultParagraphFont"/>
    <w:uiPriority w:val="99"/>
    <w:semiHidden/>
    <w:rsid w:val="0060599A"/>
    <w:rPr>
      <w:rFonts w:cs="Times New Roman"/>
      <w:color w:val="800080"/>
      <w:u w:val="single"/>
    </w:rPr>
  </w:style>
  <w:style w:type="paragraph" w:styleId="Footer">
    <w:name w:val="footer"/>
    <w:basedOn w:val="Normal"/>
    <w:link w:val="FooterChar"/>
    <w:uiPriority w:val="99"/>
    <w:semiHidden/>
    <w:rsid w:val="0060599A"/>
    <w:pPr>
      <w:tabs>
        <w:tab w:val="center" w:pos="4153"/>
        <w:tab w:val="right" w:pos="8306"/>
      </w:tabs>
      <w:snapToGrid w:val="0"/>
    </w:pPr>
    <w:rPr>
      <w:sz w:val="20"/>
    </w:rPr>
  </w:style>
  <w:style w:type="character" w:customStyle="1" w:styleId="FooterChar">
    <w:name w:val="Footer Char"/>
    <w:basedOn w:val="DefaultParagraphFont"/>
    <w:link w:val="Footer"/>
    <w:uiPriority w:val="99"/>
    <w:semiHidden/>
    <w:locked/>
    <w:rsid w:val="00E47775"/>
    <w:rPr>
      <w:rFonts w:eastAsia="標楷體" w:cs="Times New Roman"/>
      <w:sz w:val="20"/>
      <w:szCs w:val="20"/>
    </w:rPr>
  </w:style>
  <w:style w:type="character" w:styleId="PageNumber">
    <w:name w:val="page number"/>
    <w:basedOn w:val="DefaultParagraphFont"/>
    <w:uiPriority w:val="99"/>
    <w:semiHidden/>
    <w:rsid w:val="0060599A"/>
    <w:rPr>
      <w:rFonts w:cs="Times New Roman"/>
    </w:rPr>
  </w:style>
  <w:style w:type="paragraph" w:styleId="Header">
    <w:name w:val="header"/>
    <w:basedOn w:val="Normal"/>
    <w:link w:val="HeaderChar"/>
    <w:uiPriority w:val="99"/>
    <w:semiHidden/>
    <w:rsid w:val="0060599A"/>
    <w:pPr>
      <w:tabs>
        <w:tab w:val="center" w:pos="4153"/>
        <w:tab w:val="right" w:pos="8306"/>
      </w:tabs>
      <w:snapToGrid w:val="0"/>
    </w:pPr>
    <w:rPr>
      <w:sz w:val="20"/>
    </w:rPr>
  </w:style>
  <w:style w:type="character" w:customStyle="1" w:styleId="HeaderChar">
    <w:name w:val="Header Char"/>
    <w:basedOn w:val="DefaultParagraphFont"/>
    <w:link w:val="Header"/>
    <w:uiPriority w:val="99"/>
    <w:semiHidden/>
    <w:locked/>
    <w:rsid w:val="00E47775"/>
    <w:rPr>
      <w:rFonts w:eastAsia="標楷體" w:cs="Times New Roman"/>
      <w:sz w:val="20"/>
      <w:szCs w:val="20"/>
    </w:rPr>
  </w:style>
  <w:style w:type="character" w:styleId="Hyperlink">
    <w:name w:val="Hyperlink"/>
    <w:basedOn w:val="DefaultParagraphFont"/>
    <w:uiPriority w:val="99"/>
    <w:semiHidden/>
    <w:rsid w:val="0060599A"/>
    <w:rPr>
      <w:rFonts w:cs="Times New Roman"/>
      <w:color w:val="0000FF"/>
      <w:u w:val="single"/>
    </w:rPr>
  </w:style>
  <w:style w:type="paragraph" w:styleId="TOC1">
    <w:name w:val="toc 1"/>
    <w:basedOn w:val="Normal"/>
    <w:next w:val="Normal"/>
    <w:autoRedefine/>
    <w:uiPriority w:val="99"/>
    <w:rsid w:val="0060599A"/>
    <w:pPr>
      <w:spacing w:before="120" w:after="120"/>
    </w:pPr>
    <w:rPr>
      <w:b/>
      <w:bCs/>
      <w:caps/>
      <w:sz w:val="20"/>
      <w:szCs w:val="20"/>
    </w:rPr>
  </w:style>
  <w:style w:type="paragraph" w:styleId="BodyText">
    <w:name w:val="Body Text"/>
    <w:basedOn w:val="Normal"/>
    <w:link w:val="BodyTextChar"/>
    <w:uiPriority w:val="99"/>
    <w:semiHidden/>
    <w:rsid w:val="0060599A"/>
    <w:pPr>
      <w:spacing w:after="120"/>
    </w:pPr>
  </w:style>
  <w:style w:type="character" w:customStyle="1" w:styleId="BodyTextChar">
    <w:name w:val="Body Text Char"/>
    <w:basedOn w:val="DefaultParagraphFont"/>
    <w:link w:val="BodyText"/>
    <w:uiPriority w:val="99"/>
    <w:semiHidden/>
    <w:locked/>
    <w:rsid w:val="00E47775"/>
    <w:rPr>
      <w:rFonts w:eastAsia="標楷體" w:cs="Times New Roman"/>
      <w:sz w:val="24"/>
      <w:szCs w:val="24"/>
    </w:rPr>
  </w:style>
  <w:style w:type="paragraph" w:customStyle="1" w:styleId="110">
    <w:name w:val="1.1"/>
    <w:basedOn w:val="Normal"/>
    <w:uiPriority w:val="99"/>
    <w:rsid w:val="0060599A"/>
    <w:pPr>
      <w:spacing w:before="120" w:line="400" w:lineRule="exact"/>
      <w:textAlignment w:val="center"/>
    </w:pPr>
    <w:rPr>
      <w:rFonts w:ascii="標楷體" w:hAnsi="標楷體"/>
    </w:rPr>
  </w:style>
  <w:style w:type="paragraph" w:customStyle="1" w:styleId="11-">
    <w:name w:val="1.1-"/>
    <w:basedOn w:val="110"/>
    <w:uiPriority w:val="99"/>
    <w:rsid w:val="0060599A"/>
    <w:pPr>
      <w:spacing w:before="500"/>
    </w:pPr>
  </w:style>
  <w:style w:type="paragraph" w:customStyle="1" w:styleId="1-">
    <w:name w:val="(1)-"/>
    <w:basedOn w:val="Normal"/>
    <w:uiPriority w:val="99"/>
    <w:rsid w:val="0060599A"/>
    <w:pPr>
      <w:tabs>
        <w:tab w:val="left" w:pos="1531"/>
        <w:tab w:val="left" w:pos="3969"/>
      </w:tabs>
      <w:spacing w:line="500" w:lineRule="exact"/>
      <w:ind w:left="3969" w:hanging="3005"/>
      <w:jc w:val="both"/>
      <w:textAlignment w:val="center"/>
    </w:pPr>
    <w:rPr>
      <w:rFonts w:ascii="標楷體"/>
      <w:sz w:val="26"/>
      <w:szCs w:val="20"/>
    </w:rPr>
  </w:style>
  <w:style w:type="paragraph" w:customStyle="1" w:styleId="17">
    <w:name w:val="樣式17"/>
    <w:basedOn w:val="Normal"/>
    <w:uiPriority w:val="99"/>
    <w:rsid w:val="0060599A"/>
    <w:pPr>
      <w:adjustRightInd w:val="0"/>
      <w:spacing w:before="120" w:line="360" w:lineRule="atLeast"/>
      <w:ind w:left="1418" w:hanging="1418"/>
      <w:jc w:val="both"/>
      <w:textAlignment w:val="baseline"/>
    </w:pPr>
    <w:rPr>
      <w:rFonts w:ascii="全真楷書" w:eastAsia="全真楷書" w:cs="全真楷書"/>
      <w:kern w:val="0"/>
      <w:szCs w:val="28"/>
    </w:rPr>
  </w:style>
  <w:style w:type="paragraph" w:customStyle="1" w:styleId="20">
    <w:name w:val="樣式20"/>
    <w:basedOn w:val="Normal"/>
    <w:uiPriority w:val="99"/>
    <w:rsid w:val="0060599A"/>
    <w:pPr>
      <w:adjustRightInd w:val="0"/>
      <w:spacing w:line="240" w:lineRule="atLeast"/>
      <w:ind w:left="2836" w:hanging="851"/>
      <w:jc w:val="both"/>
      <w:textDirection w:val="lrTbV"/>
      <w:textAlignment w:val="baseline"/>
    </w:pPr>
    <w:rPr>
      <w:rFonts w:ascii="全真楷書" w:eastAsia="全真楷書" w:cs="全真楷書"/>
      <w:kern w:val="0"/>
      <w:szCs w:val="28"/>
    </w:rPr>
  </w:style>
  <w:style w:type="paragraph" w:customStyle="1" w:styleId="27">
    <w:name w:val="樣式27"/>
    <w:basedOn w:val="Normal"/>
    <w:uiPriority w:val="99"/>
    <w:rsid w:val="0060599A"/>
    <w:pPr>
      <w:adjustRightInd w:val="0"/>
      <w:spacing w:line="360" w:lineRule="atLeast"/>
      <w:ind w:left="1418" w:firstLine="567"/>
      <w:jc w:val="both"/>
      <w:textAlignment w:val="baseline"/>
    </w:pPr>
    <w:rPr>
      <w:rFonts w:ascii="全真楷書" w:eastAsia="全真楷書" w:cs="全真楷書"/>
      <w:kern w:val="0"/>
      <w:szCs w:val="28"/>
    </w:rPr>
  </w:style>
  <w:style w:type="paragraph" w:customStyle="1" w:styleId="HTML1">
    <w:name w:val="HTML 預設格式1"/>
    <w:basedOn w:val="Normal"/>
    <w:uiPriority w:val="99"/>
    <w:rsid w:val="006059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全真中黑體"/>
      <w:kern w:val="0"/>
      <w:sz w:val="20"/>
      <w:szCs w:val="20"/>
    </w:rPr>
  </w:style>
  <w:style w:type="paragraph" w:customStyle="1" w:styleId="112">
    <w:name w:val="1.1文"/>
    <w:basedOn w:val="110"/>
    <w:uiPriority w:val="99"/>
    <w:rsid w:val="0060599A"/>
  </w:style>
  <w:style w:type="paragraph" w:customStyle="1" w:styleId="13">
    <w:name w:val="(1)"/>
    <w:basedOn w:val="110"/>
    <w:uiPriority w:val="99"/>
    <w:rsid w:val="0060599A"/>
    <w:pPr>
      <w:ind w:left="1531" w:hanging="567"/>
    </w:pPr>
  </w:style>
  <w:style w:type="paragraph" w:customStyle="1" w:styleId="A4">
    <w:name w:val="A."/>
    <w:basedOn w:val="13"/>
    <w:uiPriority w:val="99"/>
    <w:rsid w:val="0060599A"/>
    <w:pPr>
      <w:ind w:left="1815" w:hanging="284"/>
    </w:pPr>
  </w:style>
  <w:style w:type="paragraph" w:customStyle="1" w:styleId="14">
    <w:name w:val="(1)文"/>
    <w:basedOn w:val="13"/>
    <w:uiPriority w:val="99"/>
    <w:rsid w:val="0060599A"/>
    <w:pPr>
      <w:ind w:firstLine="0"/>
    </w:pPr>
  </w:style>
  <w:style w:type="paragraph" w:customStyle="1" w:styleId="A5">
    <w:name w:val="A.文"/>
    <w:basedOn w:val="A4"/>
    <w:uiPriority w:val="99"/>
    <w:rsid w:val="0060599A"/>
    <w:pPr>
      <w:ind w:left="1814" w:firstLine="0"/>
    </w:pPr>
  </w:style>
  <w:style w:type="paragraph" w:customStyle="1" w:styleId="a6">
    <w:name w:val="a."/>
    <w:basedOn w:val="A4"/>
    <w:uiPriority w:val="99"/>
    <w:rsid w:val="0060599A"/>
    <w:pPr>
      <w:ind w:left="2098"/>
    </w:pPr>
  </w:style>
  <w:style w:type="paragraph" w:styleId="NormalWeb">
    <w:name w:val="Normal (Web)"/>
    <w:basedOn w:val="Normal"/>
    <w:uiPriority w:val="99"/>
    <w:rsid w:val="0060599A"/>
    <w:pPr>
      <w:widowControl/>
      <w:spacing w:before="100" w:beforeAutospacing="1" w:after="100" w:afterAutospacing="1"/>
    </w:pPr>
    <w:rPr>
      <w:rFonts w:ascii="Arial Unicode MS" w:eastAsia="Arial Unicode MS" w:hAnsi="Arial Unicode MS" w:cs="Wingdings"/>
      <w:kern w:val="0"/>
    </w:rPr>
  </w:style>
  <w:style w:type="paragraph" w:customStyle="1" w:styleId="a7">
    <w:name w:val="樣式一"/>
    <w:basedOn w:val="Normal"/>
    <w:uiPriority w:val="99"/>
    <w:rsid w:val="0060599A"/>
    <w:pPr>
      <w:adjustRightInd w:val="0"/>
      <w:snapToGrid w:val="0"/>
      <w:spacing w:before="240" w:after="240"/>
      <w:ind w:left="680" w:hanging="680"/>
      <w:jc w:val="both"/>
      <w:textAlignment w:val="baseline"/>
    </w:pPr>
    <w:rPr>
      <w:rFonts w:ascii="標楷體"/>
      <w:b/>
      <w:kern w:val="0"/>
      <w:sz w:val="32"/>
    </w:rPr>
  </w:style>
  <w:style w:type="paragraph" w:customStyle="1" w:styleId="1110">
    <w:name w:val="1.1.1"/>
    <w:basedOn w:val="Normal"/>
    <w:uiPriority w:val="99"/>
    <w:rsid w:val="0060599A"/>
    <w:pPr>
      <w:spacing w:before="60" w:after="60"/>
      <w:ind w:left="737" w:hanging="737"/>
      <w:jc w:val="both"/>
    </w:pPr>
    <w:rPr>
      <w:spacing w:val="20"/>
      <w:szCs w:val="20"/>
    </w:rPr>
  </w:style>
  <w:style w:type="paragraph" w:customStyle="1" w:styleId="2-1">
    <w:name w:val="圖2-1"/>
    <w:basedOn w:val="Normal"/>
    <w:uiPriority w:val="99"/>
    <w:rsid w:val="0060599A"/>
    <w:pPr>
      <w:spacing w:before="120" w:after="120"/>
      <w:jc w:val="center"/>
    </w:pPr>
    <w:rPr>
      <w:rFonts w:ascii="標楷體"/>
      <w:szCs w:val="20"/>
    </w:rPr>
  </w:style>
  <w:style w:type="paragraph" w:customStyle="1" w:styleId="a8">
    <w:name w:val="表中"/>
    <w:basedOn w:val="a9"/>
    <w:uiPriority w:val="99"/>
    <w:rsid w:val="0060599A"/>
    <w:pPr>
      <w:jc w:val="center"/>
    </w:pPr>
  </w:style>
  <w:style w:type="paragraph" w:customStyle="1" w:styleId="a9">
    <w:name w:val="表齊"/>
    <w:basedOn w:val="Normal"/>
    <w:uiPriority w:val="99"/>
    <w:rsid w:val="0060599A"/>
    <w:pPr>
      <w:adjustRightInd w:val="0"/>
      <w:snapToGrid w:val="0"/>
    </w:pPr>
    <w:rPr>
      <w:spacing w:val="20"/>
      <w:szCs w:val="20"/>
    </w:rPr>
  </w:style>
  <w:style w:type="paragraph" w:customStyle="1" w:styleId="ab">
    <w:name w:val="表右"/>
    <w:basedOn w:val="a8"/>
    <w:uiPriority w:val="99"/>
    <w:rsid w:val="0060599A"/>
    <w:pPr>
      <w:jc w:val="right"/>
    </w:pPr>
  </w:style>
  <w:style w:type="paragraph" w:customStyle="1" w:styleId="ac">
    <w:name w:val="表名"/>
    <w:basedOn w:val="Normal"/>
    <w:uiPriority w:val="99"/>
    <w:rsid w:val="0060599A"/>
    <w:pPr>
      <w:kinsoku w:val="0"/>
      <w:adjustRightInd w:val="0"/>
      <w:snapToGrid w:val="0"/>
      <w:spacing w:after="120"/>
      <w:jc w:val="center"/>
      <w:textAlignment w:val="baseline"/>
    </w:pPr>
    <w:rPr>
      <w:spacing w:val="10"/>
      <w:kern w:val="0"/>
      <w:szCs w:val="20"/>
    </w:rPr>
  </w:style>
  <w:style w:type="paragraph" w:customStyle="1" w:styleId="ad">
    <w:name w:val="認可(一)"/>
    <w:basedOn w:val="Normal"/>
    <w:uiPriority w:val="99"/>
    <w:rsid w:val="0060599A"/>
    <w:pPr>
      <w:spacing w:line="420" w:lineRule="exact"/>
      <w:ind w:left="938" w:hanging="536"/>
    </w:pPr>
    <w:rPr>
      <w:spacing w:val="20"/>
      <w:szCs w:val="20"/>
    </w:rPr>
  </w:style>
  <w:style w:type="paragraph" w:customStyle="1" w:styleId="15">
    <w:name w:val="認可1"/>
    <w:basedOn w:val="Normal"/>
    <w:uiPriority w:val="99"/>
    <w:rsid w:val="0060599A"/>
    <w:pPr>
      <w:spacing w:line="420" w:lineRule="exact"/>
      <w:ind w:left="1246" w:hanging="252"/>
    </w:pPr>
    <w:rPr>
      <w:spacing w:val="20"/>
      <w:szCs w:val="20"/>
    </w:rPr>
  </w:style>
  <w:style w:type="paragraph" w:customStyle="1" w:styleId="16">
    <w:name w:val="認可(1)"/>
    <w:basedOn w:val="Normal"/>
    <w:uiPriority w:val="99"/>
    <w:rsid w:val="0060599A"/>
    <w:pPr>
      <w:spacing w:line="420" w:lineRule="exact"/>
      <w:ind w:left="1582" w:hanging="392"/>
    </w:pPr>
    <w:rPr>
      <w:spacing w:val="20"/>
      <w:szCs w:val="20"/>
    </w:rPr>
  </w:style>
  <w:style w:type="paragraph" w:customStyle="1" w:styleId="ae">
    <w:name w:val="認可a"/>
    <w:basedOn w:val="Normal"/>
    <w:uiPriority w:val="99"/>
    <w:rsid w:val="0060599A"/>
    <w:pPr>
      <w:widowControl/>
      <w:adjustRightInd w:val="0"/>
      <w:spacing w:line="420" w:lineRule="exact"/>
      <w:ind w:left="1582" w:hanging="255"/>
      <w:jc w:val="both"/>
      <w:textAlignment w:val="baseline"/>
    </w:pPr>
    <w:rPr>
      <w:spacing w:val="20"/>
      <w:kern w:val="0"/>
      <w:szCs w:val="20"/>
    </w:rPr>
  </w:style>
  <w:style w:type="paragraph" w:customStyle="1" w:styleId="100">
    <w:name w:val="認可10"/>
    <w:basedOn w:val="15"/>
    <w:uiPriority w:val="99"/>
    <w:rsid w:val="0060599A"/>
    <w:pPr>
      <w:ind w:hanging="392"/>
    </w:pPr>
  </w:style>
  <w:style w:type="paragraph" w:customStyle="1" w:styleId="af">
    <w:name w:val="認可一"/>
    <w:basedOn w:val="Normal"/>
    <w:uiPriority w:val="99"/>
    <w:rsid w:val="0060599A"/>
    <w:pPr>
      <w:spacing w:before="360" w:line="420" w:lineRule="exact"/>
      <w:ind w:left="720" w:hanging="720"/>
    </w:pPr>
    <w:rPr>
      <w:spacing w:val="20"/>
      <w:szCs w:val="20"/>
    </w:rPr>
  </w:style>
  <w:style w:type="paragraph" w:customStyle="1" w:styleId="af0">
    <w:name w:val="一二三"/>
    <w:basedOn w:val="PlainText"/>
    <w:uiPriority w:val="99"/>
    <w:rsid w:val="0060599A"/>
    <w:pPr>
      <w:snapToGrid w:val="0"/>
      <w:spacing w:before="240" w:line="400" w:lineRule="exact"/>
      <w:outlineLvl w:val="0"/>
    </w:pPr>
    <w:rPr>
      <w:rFonts w:ascii="標楷體" w:eastAsia="標楷體" w:cs="Times New Roman"/>
      <w:szCs w:val="20"/>
    </w:rPr>
  </w:style>
  <w:style w:type="paragraph" w:customStyle="1" w:styleId="af1">
    <w:name w:val="一二三之段"/>
    <w:basedOn w:val="PlainText"/>
    <w:uiPriority w:val="99"/>
    <w:rsid w:val="0060599A"/>
    <w:pPr>
      <w:snapToGrid w:val="0"/>
      <w:spacing w:before="40" w:line="400" w:lineRule="exact"/>
      <w:ind w:left="284" w:firstLine="567"/>
    </w:pPr>
    <w:rPr>
      <w:rFonts w:ascii="標楷體" w:eastAsia="標楷體" w:cs="Times New Roman"/>
      <w:szCs w:val="20"/>
    </w:rPr>
  </w:style>
  <w:style w:type="paragraph" w:customStyle="1" w:styleId="af2">
    <w:name w:val="括弧一二三"/>
    <w:basedOn w:val="PlainText"/>
    <w:uiPriority w:val="99"/>
    <w:rsid w:val="0060599A"/>
    <w:pPr>
      <w:snapToGrid w:val="0"/>
      <w:spacing w:before="60" w:line="400" w:lineRule="exact"/>
      <w:ind w:left="794" w:hanging="567"/>
    </w:pPr>
    <w:rPr>
      <w:rFonts w:ascii="標楷體" w:eastAsia="標楷體" w:cs="Times New Roman"/>
      <w:szCs w:val="20"/>
    </w:rPr>
  </w:style>
  <w:style w:type="paragraph" w:customStyle="1" w:styleId="af3">
    <w:name w:val="括弧一二三之段"/>
    <w:basedOn w:val="PlainText"/>
    <w:uiPriority w:val="99"/>
    <w:rsid w:val="0060599A"/>
    <w:pPr>
      <w:snapToGrid w:val="0"/>
      <w:spacing w:before="60" w:line="400" w:lineRule="exact"/>
      <w:ind w:left="851" w:firstLine="567"/>
    </w:pPr>
    <w:rPr>
      <w:rFonts w:ascii="標楷體" w:eastAsia="標楷體" w:cs="Times New Roman"/>
      <w:szCs w:val="20"/>
    </w:rPr>
  </w:style>
  <w:style w:type="paragraph" w:customStyle="1" w:styleId="123">
    <w:name w:val="123"/>
    <w:basedOn w:val="PlainText"/>
    <w:uiPriority w:val="99"/>
    <w:rsid w:val="0060599A"/>
    <w:pPr>
      <w:snapToGrid w:val="0"/>
      <w:spacing w:before="60" w:line="400" w:lineRule="exact"/>
      <w:ind w:left="1135" w:hanging="284"/>
    </w:pPr>
    <w:rPr>
      <w:rFonts w:ascii="標楷體" w:eastAsia="標楷體" w:cs="Times New Roman"/>
      <w:szCs w:val="20"/>
    </w:rPr>
  </w:style>
  <w:style w:type="paragraph" w:customStyle="1" w:styleId="1230">
    <w:name w:val="123之段"/>
    <w:basedOn w:val="PlainText"/>
    <w:uiPriority w:val="99"/>
    <w:rsid w:val="0060599A"/>
    <w:pPr>
      <w:snapToGrid w:val="0"/>
      <w:spacing w:line="400" w:lineRule="exact"/>
      <w:ind w:left="1134" w:firstLine="567"/>
    </w:pPr>
    <w:rPr>
      <w:rFonts w:ascii="標楷體" w:eastAsia="標楷體" w:cs="Times New Roman"/>
      <w:szCs w:val="20"/>
    </w:rPr>
  </w:style>
  <w:style w:type="paragraph" w:styleId="BlockText">
    <w:name w:val="Block Text"/>
    <w:basedOn w:val="Normal"/>
    <w:uiPriority w:val="99"/>
    <w:semiHidden/>
    <w:rsid w:val="0060599A"/>
    <w:pPr>
      <w:spacing w:line="260" w:lineRule="exact"/>
      <w:ind w:left="113" w:right="113"/>
      <w:jc w:val="center"/>
    </w:pPr>
    <w:rPr>
      <w:rFonts w:ascii="標楷體" w:hAnsi="Arial" w:cs="Arial"/>
      <w:color w:val="000000"/>
    </w:rPr>
  </w:style>
  <w:style w:type="paragraph" w:customStyle="1" w:styleId="af4">
    <w:name w:val="研(一)"/>
    <w:basedOn w:val="Normal"/>
    <w:uiPriority w:val="99"/>
    <w:rsid w:val="0060599A"/>
    <w:pPr>
      <w:tabs>
        <w:tab w:val="num" w:pos="1232"/>
        <w:tab w:val="left" w:pos="8958"/>
      </w:tabs>
      <w:spacing w:before="120" w:line="480" w:lineRule="exact"/>
      <w:ind w:left="1160" w:right="78" w:hanging="869"/>
      <w:jc w:val="both"/>
    </w:pPr>
    <w:rPr>
      <w:spacing w:val="20"/>
      <w:szCs w:val="20"/>
    </w:rPr>
  </w:style>
  <w:style w:type="paragraph" w:customStyle="1" w:styleId="af5">
    <w:name w:val="研一"/>
    <w:basedOn w:val="Normal"/>
    <w:uiPriority w:val="99"/>
    <w:rsid w:val="0060599A"/>
    <w:pPr>
      <w:spacing w:before="240" w:after="120"/>
      <w:ind w:left="600" w:hanging="600"/>
    </w:pPr>
    <w:rPr>
      <w:b/>
      <w:spacing w:val="20"/>
      <w:szCs w:val="20"/>
    </w:rPr>
  </w:style>
  <w:style w:type="paragraph" w:customStyle="1" w:styleId="2">
    <w:name w:val="備考2"/>
    <w:basedOn w:val="Normal"/>
    <w:uiPriority w:val="99"/>
    <w:rsid w:val="0060599A"/>
    <w:pPr>
      <w:widowControl/>
      <w:adjustRightInd w:val="0"/>
      <w:ind w:left="1680" w:hanging="223"/>
      <w:jc w:val="both"/>
      <w:textAlignment w:val="baseline"/>
    </w:pPr>
    <w:rPr>
      <w:spacing w:val="20"/>
      <w:kern w:val="0"/>
      <w:sz w:val="26"/>
      <w:szCs w:val="20"/>
    </w:rPr>
  </w:style>
  <w:style w:type="paragraph" w:customStyle="1" w:styleId="af6">
    <w:name w:val="註"/>
    <w:basedOn w:val="af7"/>
    <w:uiPriority w:val="99"/>
    <w:rsid w:val="0060599A"/>
  </w:style>
  <w:style w:type="paragraph" w:customStyle="1" w:styleId="af7">
    <w:name w:val="備考"/>
    <w:basedOn w:val="Normal"/>
    <w:uiPriority w:val="99"/>
    <w:rsid w:val="0060599A"/>
    <w:pPr>
      <w:widowControl/>
      <w:adjustRightInd w:val="0"/>
      <w:ind w:left="686"/>
      <w:jc w:val="both"/>
      <w:textAlignment w:val="baseline"/>
    </w:pPr>
    <w:rPr>
      <w:spacing w:val="20"/>
      <w:kern w:val="0"/>
      <w:sz w:val="26"/>
      <w:szCs w:val="20"/>
    </w:rPr>
  </w:style>
  <w:style w:type="paragraph" w:customStyle="1" w:styleId="af8">
    <w:name w:val="表文"/>
    <w:basedOn w:val="Normal"/>
    <w:uiPriority w:val="99"/>
    <w:rsid w:val="0060599A"/>
    <w:pPr>
      <w:spacing w:line="480" w:lineRule="exact"/>
      <w:ind w:left="57" w:right="57"/>
      <w:jc w:val="both"/>
      <w:textAlignment w:val="center"/>
    </w:pPr>
    <w:rPr>
      <w:rFonts w:ascii="標楷體"/>
      <w:sz w:val="26"/>
      <w:szCs w:val="20"/>
    </w:rPr>
  </w:style>
  <w:style w:type="paragraph" w:customStyle="1" w:styleId="af9">
    <w:name w:val="表文中"/>
    <w:basedOn w:val="af8"/>
    <w:uiPriority w:val="99"/>
    <w:rsid w:val="0060599A"/>
    <w:pPr>
      <w:jc w:val="center"/>
    </w:pPr>
  </w:style>
  <w:style w:type="paragraph" w:customStyle="1" w:styleId="afa">
    <w:name w:val="樣式Ａ"/>
    <w:basedOn w:val="a7"/>
    <w:uiPriority w:val="99"/>
    <w:rsid w:val="0060599A"/>
    <w:pPr>
      <w:spacing w:before="0" w:after="0" w:line="480" w:lineRule="auto"/>
      <w:jc w:val="center"/>
    </w:pPr>
    <w:rPr>
      <w:b w:val="0"/>
      <w:spacing w:val="20"/>
      <w:sz w:val="36"/>
    </w:rPr>
  </w:style>
  <w:style w:type="paragraph" w:customStyle="1" w:styleId="afb">
    <w:name w:val="章節"/>
    <w:basedOn w:val="Normal"/>
    <w:uiPriority w:val="99"/>
    <w:rsid w:val="0060599A"/>
    <w:pPr>
      <w:spacing w:line="480" w:lineRule="auto"/>
      <w:jc w:val="center"/>
    </w:pPr>
    <w:rPr>
      <w:b/>
      <w:sz w:val="36"/>
    </w:rPr>
  </w:style>
  <w:style w:type="paragraph" w:styleId="BodyTextIndent2">
    <w:name w:val="Body Text Indent 2"/>
    <w:basedOn w:val="Normal"/>
    <w:link w:val="BodyTextIndent2Char"/>
    <w:uiPriority w:val="99"/>
    <w:semiHidden/>
    <w:rsid w:val="0060599A"/>
    <w:pPr>
      <w:widowControl/>
      <w:spacing w:after="120" w:line="400" w:lineRule="exact"/>
      <w:ind w:left="1080" w:hanging="520"/>
      <w:jc w:val="both"/>
    </w:pPr>
    <w:rPr>
      <w:rFonts w:ascii="標楷體" w:hAnsi="標楷體"/>
      <w:kern w:val="0"/>
    </w:rPr>
  </w:style>
  <w:style w:type="character" w:customStyle="1" w:styleId="BodyTextIndent2Char">
    <w:name w:val="Body Text Indent 2 Char"/>
    <w:basedOn w:val="DefaultParagraphFont"/>
    <w:link w:val="BodyTextIndent2"/>
    <w:uiPriority w:val="99"/>
    <w:semiHidden/>
    <w:locked/>
    <w:rsid w:val="00E47775"/>
    <w:rPr>
      <w:rFonts w:eastAsia="標楷體" w:cs="Times New Roman"/>
      <w:sz w:val="24"/>
      <w:szCs w:val="24"/>
    </w:rPr>
  </w:style>
  <w:style w:type="paragraph" w:customStyle="1" w:styleId="1A0">
    <w:name w:val="樣式1(A)"/>
    <w:basedOn w:val="Normal"/>
    <w:uiPriority w:val="99"/>
    <w:rsid w:val="00954FC3"/>
    <w:pPr>
      <w:spacing w:line="400" w:lineRule="exact"/>
      <w:ind w:left="839"/>
    </w:pPr>
  </w:style>
  <w:style w:type="paragraph" w:styleId="BodyTextIndent3">
    <w:name w:val="Body Text Indent 3"/>
    <w:basedOn w:val="Normal"/>
    <w:link w:val="BodyTextIndent3Char"/>
    <w:uiPriority w:val="99"/>
    <w:semiHidden/>
    <w:rsid w:val="0060599A"/>
    <w:pPr>
      <w:widowControl/>
      <w:spacing w:after="120" w:line="400" w:lineRule="exact"/>
      <w:ind w:left="1440" w:hanging="880"/>
      <w:jc w:val="both"/>
    </w:pPr>
    <w:rPr>
      <w:kern w:val="0"/>
    </w:rPr>
  </w:style>
  <w:style w:type="character" w:customStyle="1" w:styleId="BodyTextIndent3Char">
    <w:name w:val="Body Text Indent 3 Char"/>
    <w:basedOn w:val="DefaultParagraphFont"/>
    <w:link w:val="BodyTextIndent3"/>
    <w:uiPriority w:val="99"/>
    <w:semiHidden/>
    <w:locked/>
    <w:rsid w:val="00E47775"/>
    <w:rPr>
      <w:rFonts w:eastAsia="標楷體" w:cs="Times New Roman"/>
      <w:sz w:val="16"/>
      <w:szCs w:val="16"/>
    </w:rPr>
  </w:style>
  <w:style w:type="paragraph" w:styleId="HTMLPreformatted">
    <w:name w:val="HTML Preformatted"/>
    <w:basedOn w:val="Normal"/>
    <w:link w:val="HTMLPreformattedChar"/>
    <w:uiPriority w:val="99"/>
    <w:rsid w:val="001D2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4"/>
    </w:rPr>
  </w:style>
  <w:style w:type="character" w:customStyle="1" w:styleId="HTMLPreformattedChar">
    <w:name w:val="HTML Preformatted Char"/>
    <w:basedOn w:val="DefaultParagraphFont"/>
    <w:link w:val="HTMLPreformatted"/>
    <w:uiPriority w:val="99"/>
    <w:locked/>
    <w:rsid w:val="001D2579"/>
    <w:rPr>
      <w:rFonts w:ascii="細明體" w:eastAsia="細明體" w:hAnsi="細明體" w:cs="Times New Roman"/>
      <w:sz w:val="24"/>
    </w:rPr>
  </w:style>
  <w:style w:type="paragraph" w:customStyle="1" w:styleId="afc">
    <w:name w:val="章"/>
    <w:basedOn w:val="Normal"/>
    <w:uiPriority w:val="99"/>
    <w:rsid w:val="00EE66B6"/>
    <w:pPr>
      <w:snapToGrid w:val="0"/>
      <w:spacing w:before="120" w:after="120" w:line="400" w:lineRule="exact"/>
      <w:ind w:left="567" w:hanging="567"/>
      <w:jc w:val="both"/>
    </w:pPr>
    <w:rPr>
      <w:b/>
      <w:sz w:val="32"/>
      <w:szCs w:val="28"/>
    </w:rPr>
  </w:style>
  <w:style w:type="paragraph" w:customStyle="1" w:styleId="afd">
    <w:name w:val="文"/>
    <w:basedOn w:val="Normal"/>
    <w:uiPriority w:val="99"/>
    <w:rsid w:val="00B67189"/>
    <w:pPr>
      <w:snapToGrid w:val="0"/>
      <w:spacing w:after="120" w:line="400" w:lineRule="exact"/>
      <w:ind w:left="680" w:firstLineChars="200" w:firstLine="200"/>
      <w:jc w:val="both"/>
    </w:pPr>
    <w:rPr>
      <w:szCs w:val="28"/>
    </w:rPr>
  </w:style>
  <w:style w:type="table" w:styleId="TableGrid">
    <w:name w:val="Table Grid"/>
    <w:basedOn w:val="TableNormal"/>
    <w:uiPriority w:val="99"/>
    <w:rsid w:val="005D13C1"/>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uiPriority w:val="99"/>
    <w:rsid w:val="00774BC3"/>
    <w:pPr>
      <w:jc w:val="right"/>
    </w:pPr>
  </w:style>
  <w:style w:type="character" w:customStyle="1" w:styleId="DateChar">
    <w:name w:val="Date Char"/>
    <w:basedOn w:val="DefaultParagraphFont"/>
    <w:link w:val="Date"/>
    <w:uiPriority w:val="99"/>
    <w:semiHidden/>
    <w:locked/>
    <w:rsid w:val="00E47775"/>
    <w:rPr>
      <w:rFonts w:eastAsia="標楷體" w:cs="Times New Roman"/>
      <w:sz w:val="24"/>
      <w:szCs w:val="24"/>
    </w:rPr>
  </w:style>
  <w:style w:type="paragraph" w:styleId="TOC2">
    <w:name w:val="toc 2"/>
    <w:basedOn w:val="Normal"/>
    <w:next w:val="Normal"/>
    <w:autoRedefine/>
    <w:uiPriority w:val="99"/>
    <w:rsid w:val="002E5D2C"/>
    <w:pPr>
      <w:ind w:left="280"/>
    </w:pPr>
    <w:rPr>
      <w:smallCaps/>
      <w:sz w:val="20"/>
      <w:szCs w:val="20"/>
    </w:rPr>
  </w:style>
  <w:style w:type="paragraph" w:styleId="TOC3">
    <w:name w:val="toc 3"/>
    <w:basedOn w:val="Normal"/>
    <w:next w:val="Normal"/>
    <w:autoRedefine/>
    <w:uiPriority w:val="99"/>
    <w:semiHidden/>
    <w:rsid w:val="002E5D2C"/>
    <w:pPr>
      <w:ind w:left="560"/>
    </w:pPr>
    <w:rPr>
      <w:i/>
      <w:iCs/>
      <w:sz w:val="20"/>
      <w:szCs w:val="20"/>
    </w:rPr>
  </w:style>
  <w:style w:type="paragraph" w:styleId="TOC4">
    <w:name w:val="toc 4"/>
    <w:basedOn w:val="Normal"/>
    <w:next w:val="Normal"/>
    <w:autoRedefine/>
    <w:uiPriority w:val="99"/>
    <w:semiHidden/>
    <w:rsid w:val="002E5D2C"/>
    <w:pPr>
      <w:ind w:left="840"/>
    </w:pPr>
    <w:rPr>
      <w:sz w:val="18"/>
      <w:szCs w:val="18"/>
    </w:rPr>
  </w:style>
  <w:style w:type="paragraph" w:styleId="TOC5">
    <w:name w:val="toc 5"/>
    <w:basedOn w:val="Normal"/>
    <w:next w:val="Normal"/>
    <w:autoRedefine/>
    <w:uiPriority w:val="99"/>
    <w:semiHidden/>
    <w:rsid w:val="002E5D2C"/>
    <w:pPr>
      <w:ind w:left="1120"/>
    </w:pPr>
    <w:rPr>
      <w:sz w:val="18"/>
      <w:szCs w:val="18"/>
    </w:rPr>
  </w:style>
  <w:style w:type="paragraph" w:styleId="TOC6">
    <w:name w:val="toc 6"/>
    <w:basedOn w:val="Normal"/>
    <w:next w:val="Normal"/>
    <w:autoRedefine/>
    <w:uiPriority w:val="99"/>
    <w:semiHidden/>
    <w:rsid w:val="002E5D2C"/>
    <w:pPr>
      <w:ind w:left="1400"/>
    </w:pPr>
    <w:rPr>
      <w:sz w:val="18"/>
      <w:szCs w:val="18"/>
    </w:rPr>
  </w:style>
  <w:style w:type="paragraph" w:styleId="TOC7">
    <w:name w:val="toc 7"/>
    <w:basedOn w:val="Normal"/>
    <w:next w:val="Normal"/>
    <w:autoRedefine/>
    <w:uiPriority w:val="99"/>
    <w:semiHidden/>
    <w:rsid w:val="002E5D2C"/>
    <w:pPr>
      <w:ind w:left="1680"/>
    </w:pPr>
    <w:rPr>
      <w:sz w:val="18"/>
      <w:szCs w:val="18"/>
    </w:rPr>
  </w:style>
  <w:style w:type="paragraph" w:styleId="TOC8">
    <w:name w:val="toc 8"/>
    <w:basedOn w:val="Normal"/>
    <w:next w:val="Normal"/>
    <w:autoRedefine/>
    <w:uiPriority w:val="99"/>
    <w:semiHidden/>
    <w:rsid w:val="002E5D2C"/>
    <w:pPr>
      <w:ind w:left="1960"/>
    </w:pPr>
    <w:rPr>
      <w:sz w:val="18"/>
      <w:szCs w:val="18"/>
    </w:rPr>
  </w:style>
  <w:style w:type="paragraph" w:styleId="TOC9">
    <w:name w:val="toc 9"/>
    <w:basedOn w:val="Normal"/>
    <w:next w:val="Normal"/>
    <w:autoRedefine/>
    <w:uiPriority w:val="99"/>
    <w:semiHidden/>
    <w:rsid w:val="002E5D2C"/>
    <w:pPr>
      <w:ind w:left="2240"/>
    </w:pPr>
    <w:rPr>
      <w:sz w:val="18"/>
      <w:szCs w:val="18"/>
    </w:rPr>
  </w:style>
  <w:style w:type="table" w:styleId="TableTheme">
    <w:name w:val="Table Theme"/>
    <w:basedOn w:val="TableNormal"/>
    <w:uiPriority w:val="99"/>
    <w:rsid w:val="008964C5"/>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一"/>
    <w:basedOn w:val="Normal"/>
    <w:uiPriority w:val="99"/>
    <w:rsid w:val="004F703E"/>
    <w:pPr>
      <w:kinsoku w:val="0"/>
      <w:adjustRightInd w:val="0"/>
      <w:snapToGrid w:val="0"/>
      <w:spacing w:line="300" w:lineRule="auto"/>
      <w:ind w:left="624" w:hanging="624"/>
      <w:jc w:val="both"/>
      <w:textAlignment w:val="baseline"/>
    </w:pPr>
    <w:rPr>
      <w:spacing w:val="10"/>
      <w:kern w:val="0"/>
      <w:szCs w:val="20"/>
    </w:rPr>
  </w:style>
</w:styles>
</file>

<file path=word/webSettings.xml><?xml version="1.0" encoding="utf-8"?>
<w:webSettings xmlns:r="http://schemas.openxmlformats.org/officeDocument/2006/relationships" xmlns:w="http://schemas.openxmlformats.org/wordprocessingml/2006/main">
  <w:divs>
    <w:div w:id="464390769">
      <w:marLeft w:val="0"/>
      <w:marRight w:val="0"/>
      <w:marTop w:val="0"/>
      <w:marBottom w:val="0"/>
      <w:divBdr>
        <w:top w:val="none" w:sz="0" w:space="0" w:color="auto"/>
        <w:left w:val="none" w:sz="0" w:space="0" w:color="auto"/>
        <w:bottom w:val="none" w:sz="0" w:space="0" w:color="auto"/>
        <w:right w:val="none" w:sz="0" w:space="0" w:color="auto"/>
      </w:divBdr>
      <w:divsChild>
        <w:div w:id="464390784">
          <w:marLeft w:val="0"/>
          <w:marRight w:val="0"/>
          <w:marTop w:val="0"/>
          <w:marBottom w:val="0"/>
          <w:divBdr>
            <w:top w:val="none" w:sz="0" w:space="0" w:color="auto"/>
            <w:left w:val="none" w:sz="0" w:space="0" w:color="auto"/>
            <w:bottom w:val="none" w:sz="0" w:space="0" w:color="auto"/>
            <w:right w:val="none" w:sz="0" w:space="0" w:color="auto"/>
          </w:divBdr>
          <w:divsChild>
            <w:div w:id="464390789">
              <w:marLeft w:val="0"/>
              <w:marRight w:val="0"/>
              <w:marTop w:val="0"/>
              <w:marBottom w:val="0"/>
              <w:divBdr>
                <w:top w:val="none" w:sz="0" w:space="0" w:color="auto"/>
                <w:left w:val="none" w:sz="0" w:space="0" w:color="auto"/>
                <w:bottom w:val="none" w:sz="0" w:space="0" w:color="auto"/>
                <w:right w:val="none" w:sz="0" w:space="0" w:color="auto"/>
              </w:divBdr>
              <w:divsChild>
                <w:div w:id="464390778">
                  <w:marLeft w:val="0"/>
                  <w:marRight w:val="0"/>
                  <w:marTop w:val="0"/>
                  <w:marBottom w:val="0"/>
                  <w:divBdr>
                    <w:top w:val="none" w:sz="0" w:space="0" w:color="auto"/>
                    <w:left w:val="none" w:sz="0" w:space="0" w:color="auto"/>
                    <w:bottom w:val="none" w:sz="0" w:space="0" w:color="auto"/>
                    <w:right w:val="none" w:sz="0" w:space="0" w:color="auto"/>
                  </w:divBdr>
                  <w:divsChild>
                    <w:div w:id="464390775">
                      <w:marLeft w:val="0"/>
                      <w:marRight w:val="0"/>
                      <w:marTop w:val="0"/>
                      <w:marBottom w:val="200"/>
                      <w:divBdr>
                        <w:top w:val="none" w:sz="0" w:space="0" w:color="auto"/>
                        <w:left w:val="none" w:sz="0" w:space="0" w:color="auto"/>
                        <w:bottom w:val="none" w:sz="0" w:space="0" w:color="auto"/>
                        <w:right w:val="none" w:sz="0" w:space="0" w:color="auto"/>
                      </w:divBdr>
                      <w:divsChild>
                        <w:div w:id="464390787">
                          <w:marLeft w:val="0"/>
                          <w:marRight w:val="0"/>
                          <w:marTop w:val="0"/>
                          <w:marBottom w:val="0"/>
                          <w:divBdr>
                            <w:top w:val="none" w:sz="0" w:space="0" w:color="auto"/>
                            <w:left w:val="none" w:sz="0" w:space="0" w:color="auto"/>
                            <w:bottom w:val="none" w:sz="0" w:space="0" w:color="auto"/>
                            <w:right w:val="none" w:sz="0" w:space="0" w:color="auto"/>
                          </w:divBdr>
                          <w:divsChild>
                            <w:div w:id="464390773">
                              <w:marLeft w:val="0"/>
                              <w:marRight w:val="0"/>
                              <w:marTop w:val="0"/>
                              <w:marBottom w:val="0"/>
                              <w:divBdr>
                                <w:top w:val="none" w:sz="0" w:space="0" w:color="auto"/>
                                <w:left w:val="none" w:sz="0" w:space="0" w:color="auto"/>
                                <w:bottom w:val="none" w:sz="0" w:space="0" w:color="auto"/>
                                <w:right w:val="none" w:sz="0" w:space="0" w:color="auto"/>
                              </w:divBdr>
                              <w:divsChild>
                                <w:div w:id="464390792">
                                  <w:marLeft w:val="0"/>
                                  <w:marRight w:val="0"/>
                                  <w:marTop w:val="0"/>
                                  <w:marBottom w:val="0"/>
                                  <w:divBdr>
                                    <w:top w:val="none" w:sz="0" w:space="0" w:color="auto"/>
                                    <w:left w:val="none" w:sz="0" w:space="0" w:color="auto"/>
                                    <w:bottom w:val="none" w:sz="0" w:space="0" w:color="auto"/>
                                    <w:right w:val="none" w:sz="0" w:space="0" w:color="auto"/>
                                  </w:divBdr>
                                  <w:divsChild>
                                    <w:div w:id="464390772">
                                      <w:marLeft w:val="0"/>
                                      <w:marRight w:val="0"/>
                                      <w:marTop w:val="0"/>
                                      <w:marBottom w:val="0"/>
                                      <w:divBdr>
                                        <w:top w:val="none" w:sz="0" w:space="0" w:color="auto"/>
                                        <w:left w:val="none" w:sz="0" w:space="0" w:color="auto"/>
                                        <w:bottom w:val="none" w:sz="0" w:space="0" w:color="auto"/>
                                        <w:right w:val="none" w:sz="0" w:space="0" w:color="auto"/>
                                      </w:divBdr>
                                      <w:divsChild>
                                        <w:div w:id="464390770">
                                          <w:marLeft w:val="0"/>
                                          <w:marRight w:val="0"/>
                                          <w:marTop w:val="0"/>
                                          <w:marBottom w:val="0"/>
                                          <w:divBdr>
                                            <w:top w:val="none" w:sz="0" w:space="0" w:color="auto"/>
                                            <w:left w:val="none" w:sz="0" w:space="0" w:color="auto"/>
                                            <w:bottom w:val="none" w:sz="0" w:space="0" w:color="auto"/>
                                            <w:right w:val="none" w:sz="0" w:space="0" w:color="auto"/>
                                          </w:divBdr>
                                          <w:divsChild>
                                            <w:div w:id="464390771">
                                              <w:marLeft w:val="0"/>
                                              <w:marRight w:val="0"/>
                                              <w:marTop w:val="0"/>
                                              <w:marBottom w:val="0"/>
                                              <w:divBdr>
                                                <w:top w:val="none" w:sz="0" w:space="0" w:color="auto"/>
                                                <w:left w:val="none" w:sz="0" w:space="0" w:color="auto"/>
                                                <w:bottom w:val="none" w:sz="0" w:space="0" w:color="auto"/>
                                                <w:right w:val="none" w:sz="0" w:space="0" w:color="auto"/>
                                              </w:divBdr>
                                              <w:divsChild>
                                                <w:div w:id="464390774">
                                                  <w:marLeft w:val="0"/>
                                                  <w:marRight w:val="0"/>
                                                  <w:marTop w:val="0"/>
                                                  <w:marBottom w:val="0"/>
                                                  <w:divBdr>
                                                    <w:top w:val="none" w:sz="0" w:space="0" w:color="auto"/>
                                                    <w:left w:val="none" w:sz="0" w:space="0" w:color="auto"/>
                                                    <w:bottom w:val="none" w:sz="0" w:space="0" w:color="auto"/>
                                                    <w:right w:val="none" w:sz="0" w:space="0" w:color="auto"/>
                                                  </w:divBdr>
                                                  <w:divsChild>
                                                    <w:div w:id="4643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390793">
      <w:marLeft w:val="0"/>
      <w:marRight w:val="0"/>
      <w:marTop w:val="0"/>
      <w:marBottom w:val="0"/>
      <w:divBdr>
        <w:top w:val="none" w:sz="0" w:space="0" w:color="auto"/>
        <w:left w:val="none" w:sz="0" w:space="0" w:color="auto"/>
        <w:bottom w:val="none" w:sz="0" w:space="0" w:color="auto"/>
        <w:right w:val="none" w:sz="0" w:space="0" w:color="auto"/>
      </w:divBdr>
      <w:divsChild>
        <w:div w:id="464390781">
          <w:marLeft w:val="0"/>
          <w:marRight w:val="0"/>
          <w:marTop w:val="0"/>
          <w:marBottom w:val="0"/>
          <w:divBdr>
            <w:top w:val="none" w:sz="0" w:space="0" w:color="auto"/>
            <w:left w:val="none" w:sz="0" w:space="0" w:color="auto"/>
            <w:bottom w:val="none" w:sz="0" w:space="0" w:color="auto"/>
            <w:right w:val="none" w:sz="0" w:space="0" w:color="auto"/>
          </w:divBdr>
          <w:divsChild>
            <w:div w:id="464390794">
              <w:marLeft w:val="0"/>
              <w:marRight w:val="0"/>
              <w:marTop w:val="0"/>
              <w:marBottom w:val="0"/>
              <w:divBdr>
                <w:top w:val="none" w:sz="0" w:space="0" w:color="auto"/>
                <w:left w:val="none" w:sz="0" w:space="0" w:color="auto"/>
                <w:bottom w:val="none" w:sz="0" w:space="0" w:color="auto"/>
                <w:right w:val="none" w:sz="0" w:space="0" w:color="auto"/>
              </w:divBdr>
              <w:divsChild>
                <w:div w:id="464390791">
                  <w:marLeft w:val="0"/>
                  <w:marRight w:val="0"/>
                  <w:marTop w:val="0"/>
                  <w:marBottom w:val="0"/>
                  <w:divBdr>
                    <w:top w:val="none" w:sz="0" w:space="0" w:color="auto"/>
                    <w:left w:val="none" w:sz="0" w:space="0" w:color="auto"/>
                    <w:bottom w:val="none" w:sz="0" w:space="0" w:color="auto"/>
                    <w:right w:val="none" w:sz="0" w:space="0" w:color="auto"/>
                  </w:divBdr>
                  <w:divsChild>
                    <w:div w:id="464390783">
                      <w:marLeft w:val="0"/>
                      <w:marRight w:val="0"/>
                      <w:marTop w:val="0"/>
                      <w:marBottom w:val="200"/>
                      <w:divBdr>
                        <w:top w:val="none" w:sz="0" w:space="0" w:color="auto"/>
                        <w:left w:val="none" w:sz="0" w:space="0" w:color="auto"/>
                        <w:bottom w:val="none" w:sz="0" w:space="0" w:color="auto"/>
                        <w:right w:val="none" w:sz="0" w:space="0" w:color="auto"/>
                      </w:divBdr>
                      <w:divsChild>
                        <w:div w:id="464390785">
                          <w:marLeft w:val="0"/>
                          <w:marRight w:val="0"/>
                          <w:marTop w:val="0"/>
                          <w:marBottom w:val="0"/>
                          <w:divBdr>
                            <w:top w:val="none" w:sz="0" w:space="0" w:color="auto"/>
                            <w:left w:val="none" w:sz="0" w:space="0" w:color="auto"/>
                            <w:bottom w:val="none" w:sz="0" w:space="0" w:color="auto"/>
                            <w:right w:val="none" w:sz="0" w:space="0" w:color="auto"/>
                          </w:divBdr>
                          <w:divsChild>
                            <w:div w:id="464390790">
                              <w:marLeft w:val="0"/>
                              <w:marRight w:val="0"/>
                              <w:marTop w:val="0"/>
                              <w:marBottom w:val="0"/>
                              <w:divBdr>
                                <w:top w:val="none" w:sz="0" w:space="0" w:color="auto"/>
                                <w:left w:val="none" w:sz="0" w:space="0" w:color="auto"/>
                                <w:bottom w:val="none" w:sz="0" w:space="0" w:color="auto"/>
                                <w:right w:val="none" w:sz="0" w:space="0" w:color="auto"/>
                              </w:divBdr>
                              <w:divsChild>
                                <w:div w:id="464390776">
                                  <w:marLeft w:val="0"/>
                                  <w:marRight w:val="0"/>
                                  <w:marTop w:val="0"/>
                                  <w:marBottom w:val="0"/>
                                  <w:divBdr>
                                    <w:top w:val="none" w:sz="0" w:space="0" w:color="auto"/>
                                    <w:left w:val="none" w:sz="0" w:space="0" w:color="auto"/>
                                    <w:bottom w:val="none" w:sz="0" w:space="0" w:color="auto"/>
                                    <w:right w:val="none" w:sz="0" w:space="0" w:color="auto"/>
                                  </w:divBdr>
                                  <w:divsChild>
                                    <w:div w:id="464390782">
                                      <w:marLeft w:val="0"/>
                                      <w:marRight w:val="0"/>
                                      <w:marTop w:val="0"/>
                                      <w:marBottom w:val="0"/>
                                      <w:divBdr>
                                        <w:top w:val="none" w:sz="0" w:space="0" w:color="auto"/>
                                        <w:left w:val="none" w:sz="0" w:space="0" w:color="auto"/>
                                        <w:bottom w:val="none" w:sz="0" w:space="0" w:color="auto"/>
                                        <w:right w:val="none" w:sz="0" w:space="0" w:color="auto"/>
                                      </w:divBdr>
                                      <w:divsChild>
                                        <w:div w:id="464390779">
                                          <w:marLeft w:val="0"/>
                                          <w:marRight w:val="0"/>
                                          <w:marTop w:val="0"/>
                                          <w:marBottom w:val="0"/>
                                          <w:divBdr>
                                            <w:top w:val="none" w:sz="0" w:space="0" w:color="auto"/>
                                            <w:left w:val="none" w:sz="0" w:space="0" w:color="auto"/>
                                            <w:bottom w:val="none" w:sz="0" w:space="0" w:color="auto"/>
                                            <w:right w:val="none" w:sz="0" w:space="0" w:color="auto"/>
                                          </w:divBdr>
                                          <w:divsChild>
                                            <w:div w:id="464390777">
                                              <w:marLeft w:val="0"/>
                                              <w:marRight w:val="0"/>
                                              <w:marTop w:val="0"/>
                                              <w:marBottom w:val="0"/>
                                              <w:divBdr>
                                                <w:top w:val="none" w:sz="0" w:space="0" w:color="auto"/>
                                                <w:left w:val="none" w:sz="0" w:space="0" w:color="auto"/>
                                                <w:bottom w:val="none" w:sz="0" w:space="0" w:color="auto"/>
                                                <w:right w:val="none" w:sz="0" w:space="0" w:color="auto"/>
                                              </w:divBdr>
                                              <w:divsChild>
                                                <w:div w:id="464390786">
                                                  <w:marLeft w:val="0"/>
                                                  <w:marRight w:val="0"/>
                                                  <w:marTop w:val="0"/>
                                                  <w:marBottom w:val="0"/>
                                                  <w:divBdr>
                                                    <w:top w:val="none" w:sz="0" w:space="0" w:color="auto"/>
                                                    <w:left w:val="none" w:sz="0" w:space="0" w:color="auto"/>
                                                    <w:bottom w:val="none" w:sz="0" w:space="0" w:color="auto"/>
                                                    <w:right w:val="none" w:sz="0" w:space="0" w:color="auto"/>
                                                  </w:divBdr>
                                                  <w:divsChild>
                                                    <w:div w:id="4643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13.png"/><Relationship Id="rId42" Type="http://schemas.openxmlformats.org/officeDocument/2006/relationships/oleObject" Target="embeddings/oleObject8.bin"/><Relationship Id="rId47" Type="http://schemas.openxmlformats.org/officeDocument/2006/relationships/image" Target="media/image27.emf"/><Relationship Id="rId63" Type="http://schemas.openxmlformats.org/officeDocument/2006/relationships/image" Target="media/image35.wmf"/><Relationship Id="rId68" Type="http://schemas.openxmlformats.org/officeDocument/2006/relationships/oleObject" Target="embeddings/oleObject21.bin"/><Relationship Id="rId84" Type="http://schemas.openxmlformats.org/officeDocument/2006/relationships/oleObject" Target="embeddings/oleObject28.bin"/><Relationship Id="rId89" Type="http://schemas.openxmlformats.org/officeDocument/2006/relationships/image" Target="media/image48.wmf"/><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wmf"/><Relationship Id="rId107" Type="http://schemas.openxmlformats.org/officeDocument/2006/relationships/image" Target="media/image57.wmf"/><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oleObject" Target="embeddings/oleObject3.bin"/><Relationship Id="rId37" Type="http://schemas.openxmlformats.org/officeDocument/2006/relationships/image" Target="media/image22.wmf"/><Relationship Id="rId40" Type="http://schemas.openxmlformats.org/officeDocument/2006/relationships/oleObject" Target="embeddings/oleObject7.bin"/><Relationship Id="rId45" Type="http://schemas.openxmlformats.org/officeDocument/2006/relationships/image" Target="media/image26.emf"/><Relationship Id="rId53" Type="http://schemas.openxmlformats.org/officeDocument/2006/relationships/image" Target="media/image30.w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image" Target="media/image41.wmf"/><Relationship Id="rId79" Type="http://schemas.openxmlformats.org/officeDocument/2006/relationships/image" Target="media/image43.wmf"/><Relationship Id="rId87" Type="http://schemas.openxmlformats.org/officeDocument/2006/relationships/image" Target="media/image47.wmf"/><Relationship Id="rId102" Type="http://schemas.openxmlformats.org/officeDocument/2006/relationships/oleObject" Target="embeddings/oleObject37.bin"/><Relationship Id="rId110" Type="http://schemas.openxmlformats.org/officeDocument/2006/relationships/oleObject" Target="embeddings/oleObject41.bin"/><Relationship Id="rId5" Type="http://schemas.openxmlformats.org/officeDocument/2006/relationships/footnotes" Target="footnotes.xml"/><Relationship Id="rId61" Type="http://schemas.openxmlformats.org/officeDocument/2006/relationships/image" Target="media/image34.wmf"/><Relationship Id="rId82" Type="http://schemas.openxmlformats.org/officeDocument/2006/relationships/oleObject" Target="embeddings/oleObject27.bin"/><Relationship Id="rId90" Type="http://schemas.openxmlformats.org/officeDocument/2006/relationships/oleObject" Target="embeddings/oleObject31.bin"/><Relationship Id="rId95" Type="http://schemas.openxmlformats.org/officeDocument/2006/relationships/image" Target="media/image51.wmf"/><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2.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38.wmf"/><Relationship Id="rId77" Type="http://schemas.openxmlformats.org/officeDocument/2006/relationships/image" Target="media/image42.wmf"/><Relationship Id="rId100" Type="http://schemas.openxmlformats.org/officeDocument/2006/relationships/oleObject" Target="embeddings/oleObject36.bin"/><Relationship Id="rId105" Type="http://schemas.openxmlformats.org/officeDocument/2006/relationships/image" Target="media/image56.wmf"/><Relationship Id="rId8" Type="http://schemas.openxmlformats.org/officeDocument/2006/relationships/footer" Target="footer2.xml"/><Relationship Id="rId51" Type="http://schemas.openxmlformats.org/officeDocument/2006/relationships/image" Target="media/image29.wmf"/><Relationship Id="rId72" Type="http://schemas.openxmlformats.org/officeDocument/2006/relationships/image" Target="media/image40.wmf"/><Relationship Id="rId80" Type="http://schemas.openxmlformats.org/officeDocument/2006/relationships/oleObject" Target="embeddings/oleObject26.bin"/><Relationship Id="rId85" Type="http://schemas.openxmlformats.org/officeDocument/2006/relationships/image" Target="media/image46.wmf"/><Relationship Id="rId93" Type="http://schemas.openxmlformats.org/officeDocument/2006/relationships/image" Target="media/image50.wmf"/><Relationship Id="rId98" Type="http://schemas.openxmlformats.org/officeDocument/2006/relationships/oleObject" Target="embeddings/oleObject35.bin"/><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20.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image" Target="media/image55.emf"/><Relationship Id="rId108" Type="http://schemas.openxmlformats.org/officeDocument/2006/relationships/oleObject" Target="embeddings/oleObject40.bin"/><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oleObject" Target="embeddings/oleObject24.bin"/><Relationship Id="rId83" Type="http://schemas.openxmlformats.org/officeDocument/2006/relationships/image" Target="media/image45.wmf"/><Relationship Id="rId88" Type="http://schemas.openxmlformats.org/officeDocument/2006/relationships/oleObject" Target="embeddings/oleObject30.bin"/><Relationship Id="rId91" Type="http://schemas.openxmlformats.org/officeDocument/2006/relationships/image" Target="media/image49.wmf"/><Relationship Id="rId96" Type="http://schemas.openxmlformats.org/officeDocument/2006/relationships/oleObject" Target="embeddings/oleObject34.bin"/><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oleObject" Target="embeddings/oleObject39.bin"/><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6.wmf"/><Relationship Id="rId73" Type="http://schemas.openxmlformats.org/officeDocument/2006/relationships/oleObject" Target="embeddings/oleObject23.bin"/><Relationship Id="rId78" Type="http://schemas.openxmlformats.org/officeDocument/2006/relationships/oleObject" Target="embeddings/oleObject25.bin"/><Relationship Id="rId81" Type="http://schemas.openxmlformats.org/officeDocument/2006/relationships/image" Target="media/image44.w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3.emf"/><Relationship Id="rId101" Type="http://schemas.openxmlformats.org/officeDocument/2006/relationships/image" Target="media/image54.wmf"/><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3.wmf"/><Relationship Id="rId109" Type="http://schemas.openxmlformats.org/officeDocument/2006/relationships/image" Target="media/image58.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31.wmf"/><Relationship Id="rId76" Type="http://schemas.openxmlformats.org/officeDocument/2006/relationships/footer" Target="footer5.xml"/><Relationship Id="rId97" Type="http://schemas.openxmlformats.org/officeDocument/2006/relationships/image" Target="media/image52.emf"/><Relationship Id="rId104" Type="http://schemas.openxmlformats.org/officeDocument/2006/relationships/oleObject" Target="embeddings/oleObject38.bin"/><Relationship Id="rId7" Type="http://schemas.openxmlformats.org/officeDocument/2006/relationships/footer" Target="footer1.xml"/><Relationship Id="rId71" Type="http://schemas.openxmlformats.org/officeDocument/2006/relationships/image" Target="media/image39.jpeg"/><Relationship Id="rId92"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TotalTime>
  <Pages>97</Pages>
  <Words>7197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第三章給排水設備工程品質管理實務</dc:title>
  <dc:subject/>
  <dc:creator>wu</dc:creator>
  <cp:keywords/>
  <dc:description/>
  <cp:lastModifiedBy>2026</cp:lastModifiedBy>
  <cp:revision>6</cp:revision>
  <cp:lastPrinted>2021-03-30T03:03:00Z</cp:lastPrinted>
  <dcterms:created xsi:type="dcterms:W3CDTF">2020-06-15T07:14:00Z</dcterms:created>
  <dcterms:modified xsi:type="dcterms:W3CDTF">2021-03-30T03:05:00Z</dcterms:modified>
</cp:coreProperties>
</file>