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7ADD">
      <w:pPr>
        <w:pStyle w:val="cjk"/>
        <w:spacing w:before="0" w:after="0" w:line="460" w:lineRule="exact"/>
        <w:jc w:val="both"/>
      </w:pPr>
      <w:r>
        <w:rPr>
          <w:rFonts w:ascii="標楷體" w:eastAsia="標楷體" w:hAnsi="標楷體"/>
          <w:sz w:val="40"/>
          <w:szCs w:val="40"/>
        </w:rPr>
        <w:t>行政院公共工程委員會提供政府資訊收費標準</w:t>
      </w:r>
    </w:p>
    <w:p w:rsidR="00000000" w:rsidRDefault="006E7ADD">
      <w:pPr>
        <w:ind w:left="3742" w:hanging="57"/>
        <w:jc w:val="both"/>
      </w:pPr>
      <w:r>
        <w:rPr>
          <w:rFonts w:ascii="標楷體" w:eastAsia="標楷體" w:hAnsi="標楷體"/>
          <w:bCs/>
          <w:sz w:val="20"/>
          <w:szCs w:val="20"/>
        </w:rPr>
        <w:t>中華民國</w:t>
      </w:r>
      <w:r>
        <w:rPr>
          <w:rFonts w:ascii="標楷體" w:eastAsia="標楷體" w:hAnsi="標楷體"/>
          <w:bCs/>
          <w:sz w:val="20"/>
          <w:szCs w:val="20"/>
        </w:rPr>
        <w:t>95</w:t>
      </w:r>
      <w:r>
        <w:rPr>
          <w:rFonts w:ascii="標楷體" w:eastAsia="標楷體" w:hAnsi="標楷體"/>
          <w:bCs/>
          <w:sz w:val="20"/>
          <w:szCs w:val="20"/>
        </w:rPr>
        <w:t>年</w:t>
      </w:r>
      <w:r>
        <w:rPr>
          <w:rFonts w:ascii="標楷體" w:eastAsia="標楷體" w:hAnsi="標楷體"/>
          <w:bCs/>
          <w:sz w:val="20"/>
          <w:szCs w:val="20"/>
        </w:rPr>
        <w:t>7</w:t>
      </w:r>
      <w:r>
        <w:rPr>
          <w:rFonts w:ascii="標楷體" w:eastAsia="標楷體" w:hAnsi="標楷體"/>
          <w:bCs/>
          <w:sz w:val="20"/>
          <w:szCs w:val="20"/>
        </w:rPr>
        <w:t>月</w:t>
      </w:r>
      <w:r>
        <w:rPr>
          <w:rFonts w:ascii="標楷體" w:eastAsia="標楷體" w:hAnsi="標楷體"/>
          <w:bCs/>
          <w:sz w:val="20"/>
          <w:szCs w:val="20"/>
        </w:rPr>
        <w:t>7</w:t>
      </w:r>
      <w:r>
        <w:rPr>
          <w:rFonts w:ascii="標楷體" w:eastAsia="標楷體" w:hAnsi="標楷體"/>
          <w:bCs/>
          <w:sz w:val="20"/>
          <w:szCs w:val="20"/>
        </w:rPr>
        <w:t>日行政院公共工程委員會</w:t>
      </w:r>
      <w:proofErr w:type="gramStart"/>
      <w:r>
        <w:rPr>
          <w:rFonts w:ascii="標楷體" w:eastAsia="標楷體" w:hAnsi="標楷體"/>
          <w:bCs/>
          <w:sz w:val="20"/>
          <w:szCs w:val="20"/>
        </w:rPr>
        <w:t>工程法字第</w:t>
      </w:r>
      <w:r>
        <w:rPr>
          <w:rFonts w:ascii="標楷體" w:eastAsia="標楷體" w:hAnsi="標楷體"/>
          <w:bCs/>
          <w:sz w:val="20"/>
          <w:szCs w:val="20"/>
        </w:rPr>
        <w:t>09500248260</w:t>
      </w:r>
      <w:proofErr w:type="gramEnd"/>
      <w:r>
        <w:rPr>
          <w:rFonts w:ascii="標楷體" w:eastAsia="標楷體" w:hAnsi="標楷體"/>
          <w:bCs/>
          <w:sz w:val="20"/>
          <w:szCs w:val="20"/>
        </w:rPr>
        <w:t>號令訂定發布全文</w:t>
      </w:r>
      <w:r>
        <w:rPr>
          <w:rFonts w:ascii="標楷體" w:eastAsia="標楷體" w:hAnsi="標楷體"/>
          <w:bCs/>
          <w:sz w:val="20"/>
          <w:szCs w:val="20"/>
        </w:rPr>
        <w:t>8</w:t>
      </w:r>
      <w:r>
        <w:rPr>
          <w:rFonts w:ascii="標楷體" w:eastAsia="標楷體" w:hAnsi="標楷體"/>
          <w:bCs/>
          <w:sz w:val="20"/>
          <w:szCs w:val="20"/>
        </w:rPr>
        <w:t>條，並自發布日施行</w:t>
      </w:r>
    </w:p>
    <w:p w:rsidR="00000000" w:rsidRDefault="006E7ADD">
      <w:pPr>
        <w:tabs>
          <w:tab w:val="left" w:pos="3625"/>
        </w:tabs>
        <w:ind w:left="3685"/>
        <w:jc w:val="both"/>
      </w:pPr>
      <w:r>
        <w:rPr>
          <w:rFonts w:ascii="標楷體" w:eastAsia="標楷體" w:hAnsi="標楷體"/>
          <w:bCs/>
          <w:sz w:val="20"/>
          <w:szCs w:val="20"/>
        </w:rPr>
        <w:t>中華民國</w:t>
      </w:r>
      <w:r>
        <w:rPr>
          <w:rFonts w:ascii="標楷體" w:eastAsia="標楷體" w:hAnsi="標楷體"/>
          <w:bCs/>
          <w:sz w:val="20"/>
          <w:szCs w:val="20"/>
        </w:rPr>
        <w:t>112</w:t>
      </w:r>
      <w:r>
        <w:rPr>
          <w:rFonts w:ascii="標楷體" w:eastAsia="標楷體" w:hAnsi="標楷體"/>
          <w:bCs/>
          <w:sz w:val="20"/>
          <w:szCs w:val="20"/>
        </w:rPr>
        <w:t>年</w:t>
      </w:r>
      <w:r>
        <w:rPr>
          <w:rFonts w:ascii="標楷體" w:eastAsia="標楷體" w:hAnsi="標楷體"/>
          <w:bCs/>
          <w:sz w:val="20"/>
          <w:szCs w:val="20"/>
        </w:rPr>
        <w:t>10</w:t>
      </w:r>
      <w:r>
        <w:rPr>
          <w:rFonts w:ascii="標楷體" w:eastAsia="標楷體" w:hAnsi="標楷體"/>
          <w:bCs/>
          <w:sz w:val="20"/>
          <w:szCs w:val="20"/>
        </w:rPr>
        <w:t>月</w:t>
      </w:r>
      <w:r>
        <w:rPr>
          <w:rFonts w:ascii="標楷體" w:eastAsia="標楷體" w:hAnsi="標楷體"/>
          <w:bCs/>
          <w:sz w:val="20"/>
          <w:szCs w:val="20"/>
        </w:rPr>
        <w:t>27</w:t>
      </w:r>
      <w:r>
        <w:rPr>
          <w:rFonts w:ascii="標楷體" w:eastAsia="標楷體" w:hAnsi="標楷體"/>
          <w:bCs/>
          <w:sz w:val="20"/>
          <w:szCs w:val="20"/>
        </w:rPr>
        <w:t>日行政院公共工程委員會</w:t>
      </w:r>
      <w:proofErr w:type="gramStart"/>
      <w:r>
        <w:rPr>
          <w:rFonts w:ascii="標楷體" w:eastAsia="標楷體" w:hAnsi="標楷體"/>
          <w:bCs/>
          <w:sz w:val="20"/>
          <w:szCs w:val="20"/>
        </w:rPr>
        <w:t>工程法字第</w:t>
      </w:r>
      <w:r>
        <w:rPr>
          <w:rFonts w:ascii="標楷體" w:eastAsia="標楷體" w:hAnsi="標楷體"/>
          <w:bCs/>
          <w:sz w:val="20"/>
          <w:szCs w:val="20"/>
        </w:rPr>
        <w:t>1120025270</w:t>
      </w:r>
      <w:proofErr w:type="gramEnd"/>
      <w:r>
        <w:rPr>
          <w:rFonts w:ascii="標楷體" w:eastAsia="標楷體" w:hAnsi="標楷體"/>
          <w:bCs/>
          <w:sz w:val="20"/>
          <w:szCs w:val="20"/>
        </w:rPr>
        <w:t>號令修正發布第</w:t>
      </w:r>
      <w:r>
        <w:rPr>
          <w:rFonts w:ascii="標楷體" w:eastAsia="標楷體" w:hAnsi="標楷體"/>
          <w:bCs/>
          <w:sz w:val="20"/>
          <w:szCs w:val="20"/>
        </w:rPr>
        <w:t>3</w:t>
      </w:r>
      <w:r>
        <w:rPr>
          <w:rFonts w:ascii="標楷體" w:eastAsia="標楷體" w:hAnsi="標楷體"/>
          <w:bCs/>
          <w:sz w:val="20"/>
          <w:szCs w:val="20"/>
        </w:rPr>
        <w:t>條，並自發布日施行</w:t>
      </w:r>
    </w:p>
    <w:p w:rsidR="00000000" w:rsidRDefault="006E7ADD">
      <w:pPr>
        <w:pStyle w:val="Default"/>
        <w:tabs>
          <w:tab w:val="left" w:pos="900"/>
          <w:tab w:val="left" w:pos="960"/>
          <w:tab w:val="left" w:pos="2258"/>
          <w:tab w:val="left" w:pos="2683"/>
          <w:tab w:val="left" w:pos="3108"/>
        </w:tabs>
        <w:snapToGrid w:val="0"/>
        <w:spacing w:line="460" w:lineRule="exact"/>
        <w:ind w:left="840" w:hanging="840"/>
        <w:jc w:val="both"/>
      </w:pPr>
      <w:r>
        <w:rPr>
          <w:rFonts w:ascii="標楷體" w:eastAsia="標楷體" w:hAnsi="標楷體"/>
          <w:sz w:val="28"/>
          <w:szCs w:val="28"/>
        </w:rPr>
        <w:t>第一條</w:t>
      </w:r>
      <w:r>
        <w:rPr>
          <w:rFonts w:ascii="標楷體" w:eastAsia="標楷體" w:hAnsi="標楷體"/>
          <w:sz w:val="28"/>
          <w:szCs w:val="28"/>
        </w:rPr>
        <w:t xml:space="preserve">    </w:t>
      </w:r>
      <w:r>
        <w:rPr>
          <w:rFonts w:ascii="標楷體" w:eastAsia="標楷體" w:hAnsi="標楷體"/>
          <w:sz w:val="28"/>
          <w:szCs w:val="28"/>
        </w:rPr>
        <w:t>本標準依政府資訊公開法（以下簡稱本法）第二十二條第二項規定訂定之。</w:t>
      </w:r>
      <w:r>
        <w:rPr>
          <w:rFonts w:ascii="標楷體" w:eastAsia="標楷體" w:hAnsi="標楷體"/>
          <w:sz w:val="28"/>
          <w:szCs w:val="28"/>
        </w:rPr>
        <w:t xml:space="preserve"> </w:t>
      </w:r>
    </w:p>
    <w:p w:rsidR="00000000" w:rsidRDefault="006E7ADD">
      <w:pPr>
        <w:pStyle w:val="Default"/>
        <w:tabs>
          <w:tab w:val="left" w:pos="900"/>
          <w:tab w:val="left" w:pos="960"/>
          <w:tab w:val="left" w:pos="2258"/>
          <w:tab w:val="left" w:pos="2683"/>
          <w:tab w:val="left" w:pos="3108"/>
        </w:tabs>
        <w:snapToGrid w:val="0"/>
        <w:spacing w:line="460" w:lineRule="exact"/>
        <w:ind w:left="840" w:hanging="840"/>
        <w:jc w:val="both"/>
      </w:pPr>
      <w:r>
        <w:rPr>
          <w:rFonts w:ascii="標楷體" w:eastAsia="標楷體" w:hAnsi="標楷體"/>
          <w:sz w:val="28"/>
          <w:szCs w:val="28"/>
        </w:rPr>
        <w:t>第二條</w:t>
      </w:r>
      <w:r>
        <w:rPr>
          <w:rFonts w:ascii="標楷體" w:eastAsia="標楷體" w:hAnsi="標楷體"/>
          <w:sz w:val="28"/>
          <w:szCs w:val="28"/>
        </w:rPr>
        <w:t xml:space="preserve">    </w:t>
      </w:r>
      <w:r>
        <w:rPr>
          <w:rFonts w:ascii="標楷體" w:eastAsia="標楷體" w:hAnsi="標楷體"/>
          <w:sz w:val="28"/>
          <w:szCs w:val="28"/>
        </w:rPr>
        <w:t>閱覽、抄錄或攝影政府資訊，每二小時收取費用新臺幣二十元；不足二小時，以二小時計算。</w:t>
      </w:r>
      <w:r>
        <w:rPr>
          <w:rFonts w:ascii="標楷體" w:eastAsia="標楷體" w:hAnsi="標楷體"/>
          <w:sz w:val="28"/>
          <w:szCs w:val="28"/>
        </w:rPr>
        <w:t xml:space="preserve"> </w:t>
      </w:r>
    </w:p>
    <w:p w:rsidR="00000000" w:rsidRDefault="006E7ADD">
      <w:pPr>
        <w:pStyle w:val="Default"/>
        <w:tabs>
          <w:tab w:val="left" w:pos="900"/>
          <w:tab w:val="left" w:pos="960"/>
          <w:tab w:val="left" w:pos="2258"/>
          <w:tab w:val="left" w:pos="2683"/>
          <w:tab w:val="left" w:pos="3108"/>
        </w:tabs>
        <w:snapToGrid w:val="0"/>
        <w:spacing w:line="460" w:lineRule="exact"/>
        <w:ind w:left="840" w:hanging="840"/>
        <w:jc w:val="both"/>
      </w:pPr>
      <w:r>
        <w:rPr>
          <w:rFonts w:ascii="標楷體" w:eastAsia="標楷體" w:hAnsi="標楷體"/>
          <w:sz w:val="28"/>
          <w:szCs w:val="28"/>
        </w:rPr>
        <w:t>第三條</w:t>
      </w:r>
      <w:r>
        <w:rPr>
          <w:rFonts w:ascii="標楷體" w:eastAsia="標楷體" w:hAnsi="標楷體"/>
          <w:sz w:val="28"/>
          <w:szCs w:val="28"/>
        </w:rPr>
        <w:t xml:space="preserve">    </w:t>
      </w:r>
      <w:r>
        <w:rPr>
          <w:rFonts w:ascii="標楷體" w:eastAsia="標楷體" w:hAnsi="標楷體"/>
          <w:sz w:val="28"/>
          <w:szCs w:val="28"/>
        </w:rPr>
        <w:t>重製或複製政府資訊，依政府資訊重製或複製收費標</w:t>
      </w:r>
      <w:r>
        <w:rPr>
          <w:rFonts w:ascii="標楷體" w:eastAsia="標楷體" w:hAnsi="標楷體"/>
          <w:sz w:val="28"/>
          <w:szCs w:val="28"/>
        </w:rPr>
        <w:t>準表（如附表），收取費用。</w:t>
      </w:r>
    </w:p>
    <w:p w:rsidR="00000000" w:rsidRDefault="006E7ADD">
      <w:pPr>
        <w:tabs>
          <w:tab w:val="left" w:pos="1129"/>
          <w:tab w:val="left" w:pos="1474"/>
          <w:tab w:val="left" w:pos="1579"/>
          <w:tab w:val="left" w:pos="1699"/>
        </w:tabs>
        <w:spacing w:line="460" w:lineRule="exact"/>
        <w:ind w:left="964" w:firstLine="567"/>
        <w:jc w:val="both"/>
      </w:pPr>
      <w:r>
        <w:rPr>
          <w:rFonts w:ascii="標楷體" w:eastAsia="標楷體" w:hAnsi="標楷體"/>
          <w:sz w:val="28"/>
          <w:szCs w:val="28"/>
        </w:rPr>
        <w:t>前項收費標準表未明定之項目，</w:t>
      </w:r>
      <w:proofErr w:type="gramStart"/>
      <w:r>
        <w:rPr>
          <w:rFonts w:ascii="標楷體" w:eastAsia="標楷體" w:hAnsi="標楷體"/>
          <w:sz w:val="28"/>
          <w:szCs w:val="28"/>
        </w:rPr>
        <w:t>按重製</w:t>
      </w:r>
      <w:proofErr w:type="gramEnd"/>
      <w:r>
        <w:rPr>
          <w:rFonts w:ascii="標楷體" w:eastAsia="標楷體" w:hAnsi="標楷體"/>
          <w:sz w:val="28"/>
          <w:szCs w:val="28"/>
        </w:rPr>
        <w:t>或複製工本費，收取費用。</w:t>
      </w:r>
    </w:p>
    <w:p w:rsidR="00000000" w:rsidRDefault="006E7ADD">
      <w:pPr>
        <w:tabs>
          <w:tab w:val="left" w:pos="1129"/>
          <w:tab w:val="left" w:pos="1474"/>
          <w:tab w:val="left" w:pos="1579"/>
          <w:tab w:val="left" w:pos="1699"/>
        </w:tabs>
        <w:snapToGrid w:val="0"/>
        <w:spacing w:line="460" w:lineRule="exact"/>
        <w:ind w:left="964" w:firstLine="567"/>
        <w:jc w:val="both"/>
      </w:pPr>
      <w:r>
        <w:rPr>
          <w:rFonts w:ascii="標楷體" w:eastAsia="標楷體" w:hAnsi="標楷體"/>
          <w:color w:val="000000"/>
          <w:sz w:val="28"/>
          <w:szCs w:val="28"/>
        </w:rPr>
        <w:t>申請人自備手機、照相機或攝影機等設備，經機關同意翻拍或攝影政府資訊者，依前條規定收取費用。</w:t>
      </w:r>
    </w:p>
    <w:p w:rsidR="00000000" w:rsidRDefault="006E7ADD">
      <w:pPr>
        <w:pStyle w:val="Default"/>
        <w:tabs>
          <w:tab w:val="left" w:pos="900"/>
          <w:tab w:val="left" w:pos="960"/>
          <w:tab w:val="left" w:pos="2258"/>
          <w:tab w:val="left" w:pos="2683"/>
          <w:tab w:val="left" w:pos="3108"/>
        </w:tabs>
        <w:snapToGrid w:val="0"/>
        <w:spacing w:line="460" w:lineRule="exact"/>
        <w:ind w:left="840" w:hanging="840"/>
        <w:jc w:val="both"/>
      </w:pPr>
      <w:r>
        <w:rPr>
          <w:rFonts w:eastAsia="標楷體"/>
          <w:sz w:val="28"/>
          <w:szCs w:val="28"/>
        </w:rPr>
        <w:t>第四條</w:t>
      </w:r>
      <w:r>
        <w:rPr>
          <w:rFonts w:ascii="標楷體" w:eastAsia="標楷體" w:hAnsi="標楷體"/>
          <w:sz w:val="28"/>
          <w:szCs w:val="28"/>
        </w:rPr>
        <w:t xml:space="preserve">    </w:t>
      </w:r>
      <w:r>
        <w:rPr>
          <w:rFonts w:ascii="標楷體" w:eastAsia="標楷體" w:hAnsi="標楷體"/>
          <w:sz w:val="28"/>
        </w:rPr>
        <w:t>重製或複製政府資訊，如另需提供郵寄服務者，其郵遞費用以實支數額計算。</w:t>
      </w:r>
      <w:r>
        <w:rPr>
          <w:rFonts w:ascii="標楷體" w:eastAsia="標楷體" w:hAnsi="標楷體"/>
        </w:rPr>
        <w:t xml:space="preserve"> </w:t>
      </w:r>
    </w:p>
    <w:p w:rsidR="00000000" w:rsidRDefault="006E7ADD">
      <w:pPr>
        <w:pStyle w:val="Default"/>
        <w:tabs>
          <w:tab w:val="left" w:pos="900"/>
          <w:tab w:val="left" w:pos="960"/>
          <w:tab w:val="left" w:pos="2258"/>
          <w:tab w:val="left" w:pos="2683"/>
          <w:tab w:val="left" w:pos="3108"/>
        </w:tabs>
        <w:snapToGrid w:val="0"/>
        <w:spacing w:line="460" w:lineRule="exact"/>
        <w:ind w:left="840" w:hanging="840"/>
        <w:jc w:val="both"/>
      </w:pPr>
      <w:r>
        <w:rPr>
          <w:rFonts w:eastAsia="標楷體"/>
          <w:sz w:val="28"/>
          <w:szCs w:val="28"/>
        </w:rPr>
        <w:t>第五條</w:t>
      </w:r>
      <w:r>
        <w:rPr>
          <w:rFonts w:ascii="標楷體" w:eastAsia="標楷體" w:hAnsi="標楷體"/>
          <w:sz w:val="28"/>
          <w:szCs w:val="28"/>
        </w:rPr>
        <w:t xml:space="preserve">    </w:t>
      </w:r>
      <w:r>
        <w:rPr>
          <w:rFonts w:ascii="標楷體" w:eastAsia="標楷體" w:hAnsi="標楷體"/>
          <w:sz w:val="28"/>
        </w:rPr>
        <w:t>申請政府資訊供學術研究或公益用途者，於申請時應檢附相關證明文件，經核准後，除郵遞費用仍以實支數額計算外，其餘費用，減半徵收。</w:t>
      </w:r>
      <w:r>
        <w:rPr>
          <w:rFonts w:ascii="標楷體" w:eastAsia="標楷體" w:hAnsi="標楷體"/>
        </w:rPr>
        <w:t xml:space="preserve"> </w:t>
      </w:r>
    </w:p>
    <w:p w:rsidR="00000000" w:rsidRDefault="006E7ADD">
      <w:pPr>
        <w:pStyle w:val="Default"/>
        <w:tabs>
          <w:tab w:val="left" w:pos="900"/>
          <w:tab w:val="left" w:pos="960"/>
          <w:tab w:val="left" w:pos="2258"/>
          <w:tab w:val="left" w:pos="2683"/>
          <w:tab w:val="left" w:pos="3108"/>
        </w:tabs>
        <w:snapToGrid w:val="0"/>
        <w:spacing w:line="460" w:lineRule="exact"/>
        <w:ind w:left="840" w:hanging="840"/>
        <w:jc w:val="both"/>
      </w:pPr>
      <w:r>
        <w:rPr>
          <w:rFonts w:eastAsia="標楷體"/>
          <w:sz w:val="28"/>
          <w:szCs w:val="28"/>
        </w:rPr>
        <w:t>第六條</w:t>
      </w:r>
      <w:r>
        <w:rPr>
          <w:rFonts w:ascii="標楷體" w:eastAsia="標楷體" w:hAnsi="標楷體"/>
          <w:sz w:val="28"/>
          <w:szCs w:val="28"/>
        </w:rPr>
        <w:t xml:space="preserve">    </w:t>
      </w:r>
      <w:r>
        <w:rPr>
          <w:rFonts w:ascii="標楷體" w:eastAsia="標楷體" w:hAnsi="標楷體"/>
          <w:sz w:val="28"/>
        </w:rPr>
        <w:t>申請之政府資訊屬規費法第十二條第一款所定辦理業務或教育宣導資料者，得免費提供。</w:t>
      </w:r>
      <w:r>
        <w:rPr>
          <w:rFonts w:ascii="標楷體" w:eastAsia="標楷體" w:hAnsi="標楷體"/>
        </w:rPr>
        <w:t xml:space="preserve"> </w:t>
      </w:r>
    </w:p>
    <w:p w:rsidR="00000000" w:rsidRDefault="006E7ADD">
      <w:pPr>
        <w:pStyle w:val="Default"/>
        <w:tabs>
          <w:tab w:val="left" w:pos="900"/>
          <w:tab w:val="left" w:pos="960"/>
          <w:tab w:val="left" w:pos="2258"/>
          <w:tab w:val="left" w:pos="2683"/>
          <w:tab w:val="left" w:pos="3108"/>
        </w:tabs>
        <w:snapToGrid w:val="0"/>
        <w:spacing w:line="460" w:lineRule="exact"/>
        <w:ind w:left="840" w:hanging="840"/>
        <w:jc w:val="both"/>
      </w:pPr>
      <w:r>
        <w:rPr>
          <w:rFonts w:eastAsia="標楷體"/>
          <w:sz w:val="28"/>
          <w:szCs w:val="28"/>
        </w:rPr>
        <w:t>第七條</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rPr>
        <w:t>本標準所定之費用，其收取應依預算程序辦理。</w:t>
      </w:r>
      <w:r>
        <w:rPr>
          <w:rFonts w:ascii="標楷體" w:eastAsia="標楷體" w:hAnsi="標楷體"/>
        </w:rPr>
        <w:t xml:space="preserve"> </w:t>
      </w:r>
    </w:p>
    <w:p w:rsidR="00000000" w:rsidRDefault="006E7ADD">
      <w:pPr>
        <w:pStyle w:val="Default"/>
        <w:tabs>
          <w:tab w:val="left" w:pos="900"/>
          <w:tab w:val="left" w:pos="960"/>
          <w:tab w:val="left" w:pos="2258"/>
          <w:tab w:val="left" w:pos="2683"/>
          <w:tab w:val="left" w:pos="3108"/>
        </w:tabs>
        <w:snapToGrid w:val="0"/>
        <w:spacing w:line="460" w:lineRule="exact"/>
        <w:ind w:left="840" w:hanging="840"/>
        <w:jc w:val="both"/>
      </w:pPr>
      <w:r>
        <w:rPr>
          <w:rFonts w:eastAsia="標楷體"/>
          <w:sz w:val="28"/>
          <w:szCs w:val="28"/>
        </w:rPr>
        <w:t>第八條</w:t>
      </w:r>
      <w:r>
        <w:rPr>
          <w:rFonts w:ascii="標楷體" w:eastAsia="標楷體" w:hAnsi="標楷體"/>
          <w:sz w:val="28"/>
          <w:szCs w:val="28"/>
        </w:rPr>
        <w:t xml:space="preserve">    </w:t>
      </w:r>
      <w:r>
        <w:rPr>
          <w:rFonts w:ascii="標楷體" w:eastAsia="標楷體" w:hAnsi="標楷體"/>
          <w:sz w:val="28"/>
        </w:rPr>
        <w:t>本標準自發布日施行。</w:t>
      </w:r>
      <w:r>
        <w:rPr>
          <w:rFonts w:ascii="標楷體" w:eastAsia="標楷體" w:hAnsi="標楷體"/>
        </w:rPr>
        <w:t xml:space="preserve"> </w:t>
      </w:r>
    </w:p>
    <w:p w:rsidR="00000000" w:rsidRDefault="006E7ADD">
      <w:pPr>
        <w:pStyle w:val="Default"/>
        <w:tabs>
          <w:tab w:val="left" w:pos="1418"/>
          <w:tab w:val="left" w:pos="1843"/>
          <w:tab w:val="left" w:pos="2268"/>
        </w:tabs>
        <w:snapToGrid w:val="0"/>
        <w:spacing w:line="460" w:lineRule="exact"/>
        <w:jc w:val="both"/>
        <w:rPr>
          <w:rFonts w:ascii="標楷體" w:eastAsia="標楷體" w:hAnsi="標楷體"/>
          <w:sz w:val="28"/>
          <w:szCs w:val="28"/>
        </w:rPr>
      </w:pPr>
    </w:p>
    <w:p w:rsidR="00000000" w:rsidRDefault="006E7ADD">
      <w:pPr>
        <w:pStyle w:val="Default"/>
        <w:tabs>
          <w:tab w:val="left" w:pos="1418"/>
          <w:tab w:val="left" w:pos="1843"/>
          <w:tab w:val="left" w:pos="2268"/>
        </w:tabs>
        <w:snapToGrid w:val="0"/>
        <w:spacing w:line="460" w:lineRule="exact"/>
        <w:jc w:val="both"/>
        <w:rPr>
          <w:rFonts w:ascii="標楷體" w:eastAsia="標楷體" w:hAnsi="標楷體"/>
          <w:sz w:val="28"/>
          <w:szCs w:val="28"/>
        </w:rPr>
      </w:pPr>
    </w:p>
    <w:p w:rsidR="00000000" w:rsidRDefault="006E7ADD">
      <w:pPr>
        <w:pStyle w:val="Default"/>
        <w:tabs>
          <w:tab w:val="left" w:pos="1418"/>
          <w:tab w:val="left" w:pos="1843"/>
          <w:tab w:val="left" w:pos="2268"/>
        </w:tabs>
        <w:snapToGrid w:val="0"/>
        <w:spacing w:line="460" w:lineRule="exact"/>
        <w:jc w:val="both"/>
        <w:rPr>
          <w:rFonts w:ascii="標楷體" w:eastAsia="標楷體" w:hAnsi="標楷體"/>
          <w:sz w:val="28"/>
          <w:szCs w:val="28"/>
        </w:rPr>
      </w:pPr>
    </w:p>
    <w:p w:rsidR="00000000" w:rsidRDefault="006E7ADD">
      <w:pPr>
        <w:pStyle w:val="Default"/>
        <w:tabs>
          <w:tab w:val="left" w:pos="1418"/>
          <w:tab w:val="left" w:pos="1843"/>
          <w:tab w:val="left" w:pos="2268"/>
        </w:tabs>
        <w:snapToGrid w:val="0"/>
        <w:spacing w:line="460" w:lineRule="exact"/>
        <w:jc w:val="both"/>
        <w:rPr>
          <w:rFonts w:ascii="標楷體" w:eastAsia="標楷體" w:hAnsi="標楷體"/>
          <w:sz w:val="28"/>
          <w:szCs w:val="28"/>
        </w:rPr>
      </w:pPr>
    </w:p>
    <w:p w:rsidR="00000000" w:rsidRDefault="006E7ADD">
      <w:pPr>
        <w:pStyle w:val="Default"/>
        <w:tabs>
          <w:tab w:val="left" w:pos="1418"/>
          <w:tab w:val="left" w:pos="1843"/>
          <w:tab w:val="left" w:pos="2268"/>
        </w:tabs>
        <w:snapToGrid w:val="0"/>
        <w:spacing w:line="460" w:lineRule="exact"/>
        <w:jc w:val="both"/>
        <w:rPr>
          <w:rFonts w:ascii="標楷體" w:eastAsia="標楷體" w:hAnsi="標楷體"/>
          <w:sz w:val="28"/>
          <w:szCs w:val="28"/>
        </w:rPr>
      </w:pPr>
    </w:p>
    <w:p w:rsidR="00000000" w:rsidRDefault="006E7ADD">
      <w:pPr>
        <w:pStyle w:val="Default"/>
        <w:tabs>
          <w:tab w:val="left" w:pos="1418"/>
          <w:tab w:val="left" w:pos="1843"/>
          <w:tab w:val="left" w:pos="2268"/>
        </w:tabs>
        <w:snapToGrid w:val="0"/>
        <w:spacing w:line="460" w:lineRule="exact"/>
        <w:jc w:val="both"/>
        <w:rPr>
          <w:rFonts w:ascii="標楷體" w:eastAsia="標楷體" w:hAnsi="標楷體"/>
          <w:sz w:val="28"/>
          <w:szCs w:val="28"/>
        </w:rPr>
      </w:pPr>
    </w:p>
    <w:p w:rsidR="00000000" w:rsidRDefault="006E7ADD">
      <w:pPr>
        <w:pStyle w:val="Default"/>
        <w:tabs>
          <w:tab w:val="left" w:pos="1418"/>
          <w:tab w:val="left" w:pos="1843"/>
          <w:tab w:val="left" w:pos="2268"/>
        </w:tabs>
        <w:snapToGrid w:val="0"/>
        <w:spacing w:line="460" w:lineRule="exact"/>
        <w:jc w:val="both"/>
        <w:rPr>
          <w:rFonts w:ascii="標楷體" w:eastAsia="標楷體" w:hAnsi="標楷體"/>
          <w:sz w:val="28"/>
          <w:szCs w:val="28"/>
        </w:rPr>
      </w:pPr>
    </w:p>
    <w:p w:rsidR="00000000" w:rsidRDefault="006E7ADD">
      <w:pPr>
        <w:pStyle w:val="Default"/>
        <w:tabs>
          <w:tab w:val="left" w:pos="1418"/>
          <w:tab w:val="left" w:pos="1843"/>
          <w:tab w:val="left" w:pos="2268"/>
        </w:tabs>
        <w:snapToGrid w:val="0"/>
        <w:spacing w:line="460" w:lineRule="exact"/>
        <w:jc w:val="both"/>
        <w:rPr>
          <w:rFonts w:ascii="標楷體" w:eastAsia="標楷體" w:hAnsi="標楷體"/>
          <w:sz w:val="28"/>
          <w:szCs w:val="28"/>
        </w:rPr>
      </w:pPr>
    </w:p>
    <w:p w:rsidR="00000000" w:rsidRDefault="006E7ADD">
      <w:pPr>
        <w:jc w:val="both"/>
      </w:pPr>
      <w:r>
        <w:rPr>
          <w:rFonts w:ascii="標楷體" w:eastAsia="標楷體" w:hAnsi="標楷體"/>
          <w:b/>
          <w:bCs/>
          <w:sz w:val="28"/>
          <w:szCs w:val="28"/>
        </w:rPr>
        <w:lastRenderedPageBreak/>
        <w:t>附表</w:t>
      </w:r>
      <w:r>
        <w:rPr>
          <w:rFonts w:ascii="標楷體" w:eastAsia="標楷體" w:hAnsi="標楷體"/>
          <w:b/>
          <w:bCs/>
          <w:sz w:val="28"/>
          <w:szCs w:val="28"/>
        </w:rPr>
        <w:t xml:space="preserve"> </w:t>
      </w:r>
      <w:r>
        <w:rPr>
          <w:rFonts w:ascii="標楷體" w:eastAsia="標楷體" w:hAnsi="標楷體"/>
          <w:b/>
          <w:bCs/>
          <w:sz w:val="28"/>
          <w:szCs w:val="28"/>
        </w:rPr>
        <w:t>行政院公共工程委員會政府資訊重製或複製收費標準表</w:t>
      </w:r>
    </w:p>
    <w:tbl>
      <w:tblPr>
        <w:tblW w:w="0" w:type="auto"/>
        <w:tblInd w:w="30" w:type="dxa"/>
        <w:tblLayout w:type="fixed"/>
        <w:tblCellMar>
          <w:left w:w="28" w:type="dxa"/>
          <w:right w:w="28" w:type="dxa"/>
        </w:tblCellMar>
        <w:tblLook w:val="0000"/>
      </w:tblPr>
      <w:tblGrid>
        <w:gridCol w:w="990"/>
        <w:gridCol w:w="1755"/>
        <w:gridCol w:w="2280"/>
        <w:gridCol w:w="1755"/>
        <w:gridCol w:w="1980"/>
      </w:tblGrid>
      <w:tr w:rsidR="00000000" w:rsidTr="000139AF">
        <w:trPr>
          <w:trHeight w:val="620"/>
        </w:trPr>
        <w:tc>
          <w:tcPr>
            <w:tcW w:w="9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rsidP="000139AF">
            <w:pPr>
              <w:pStyle w:val="045-2"/>
              <w:widowControl w:val="0"/>
              <w:spacing w:line="240" w:lineRule="exact"/>
              <w:ind w:right="48"/>
              <w:jc w:val="center"/>
            </w:pPr>
            <w:r>
              <w:rPr>
                <w:rFonts w:ascii="標楷體" w:eastAsia="標楷體" w:hAnsi="標楷體"/>
                <w:sz w:val="20"/>
                <w:szCs w:val="20"/>
              </w:rPr>
              <w:t>政府資訊</w:t>
            </w:r>
            <w:r>
              <w:rPr>
                <w:rFonts w:ascii="標楷體" w:eastAsia="標楷體" w:hAnsi="標楷體"/>
                <w:sz w:val="20"/>
                <w:szCs w:val="20"/>
              </w:rPr>
              <w:t>外觀型式</w:t>
            </w:r>
          </w:p>
        </w:tc>
        <w:tc>
          <w:tcPr>
            <w:tcW w:w="17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jc w:val="center"/>
            </w:pPr>
            <w:r>
              <w:rPr>
                <w:rFonts w:ascii="標楷體" w:eastAsia="標楷體" w:hAnsi="標楷體"/>
                <w:sz w:val="20"/>
                <w:szCs w:val="20"/>
              </w:rPr>
              <w:t>重製或複製方式</w:t>
            </w:r>
          </w:p>
        </w:tc>
        <w:tc>
          <w:tcPr>
            <w:tcW w:w="22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jc w:val="center"/>
            </w:pPr>
            <w:r>
              <w:rPr>
                <w:rFonts w:ascii="標楷體" w:eastAsia="標楷體" w:hAnsi="標楷體"/>
                <w:sz w:val="20"/>
                <w:szCs w:val="20"/>
              </w:rPr>
              <w:t>重製或複製格式</w:t>
            </w:r>
          </w:p>
        </w:tc>
        <w:tc>
          <w:tcPr>
            <w:tcW w:w="17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139AF" w:rsidRDefault="006E7ADD" w:rsidP="000139AF">
            <w:pPr>
              <w:pStyle w:val="045-2"/>
              <w:widowControl w:val="0"/>
              <w:spacing w:line="240" w:lineRule="exact"/>
              <w:ind w:right="45"/>
              <w:jc w:val="center"/>
              <w:rPr>
                <w:rFonts w:ascii="標楷體" w:eastAsia="標楷體" w:hAnsi="標楷體" w:hint="eastAsia"/>
                <w:sz w:val="20"/>
                <w:szCs w:val="20"/>
              </w:rPr>
            </w:pPr>
            <w:r>
              <w:rPr>
                <w:rFonts w:ascii="標楷體" w:eastAsia="標楷體" w:hAnsi="標楷體"/>
                <w:sz w:val="20"/>
                <w:szCs w:val="20"/>
              </w:rPr>
              <w:t>收費標準</w:t>
            </w:r>
          </w:p>
          <w:p w:rsidR="00000000" w:rsidRDefault="006E7ADD" w:rsidP="000139AF">
            <w:pPr>
              <w:pStyle w:val="045-2"/>
              <w:widowControl w:val="0"/>
              <w:spacing w:line="240" w:lineRule="exact"/>
              <w:ind w:right="45"/>
              <w:jc w:val="center"/>
            </w:pPr>
            <w:r>
              <w:rPr>
                <w:rFonts w:ascii="標楷體" w:eastAsia="標楷體" w:hAnsi="標楷體"/>
                <w:sz w:val="20"/>
                <w:szCs w:val="20"/>
              </w:rPr>
              <w:t>（以新臺幣計價）</w:t>
            </w:r>
          </w:p>
        </w:tc>
        <w:tc>
          <w:tcPr>
            <w:tcW w:w="19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jc w:val="center"/>
            </w:pPr>
            <w:r>
              <w:rPr>
                <w:rFonts w:ascii="標楷體" w:eastAsia="標楷體" w:hAnsi="標楷體"/>
                <w:sz w:val="18"/>
                <w:szCs w:val="18"/>
              </w:rPr>
              <w:t>備註</w:t>
            </w:r>
          </w:p>
        </w:tc>
      </w:tr>
      <w:tr w:rsidR="00000000" w:rsidTr="000139AF">
        <w:trPr>
          <w:cantSplit/>
          <w:trHeight w:val="404"/>
        </w:trPr>
        <w:tc>
          <w:tcPr>
            <w:tcW w:w="99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pPr>
            <w:r>
              <w:rPr>
                <w:rFonts w:ascii="標楷體" w:eastAsia="標楷體" w:hAnsi="標楷體"/>
                <w:sz w:val="20"/>
                <w:szCs w:val="20"/>
              </w:rPr>
              <w:t>紙張</w:t>
            </w:r>
          </w:p>
        </w:tc>
        <w:tc>
          <w:tcPr>
            <w:tcW w:w="175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pPr>
            <w:r>
              <w:rPr>
                <w:rFonts w:ascii="標楷體" w:eastAsia="標楷體" w:hAnsi="標楷體"/>
                <w:sz w:val="20"/>
                <w:szCs w:val="20"/>
              </w:rPr>
              <w:t>影印機黑白複印</w:t>
            </w:r>
          </w:p>
        </w:tc>
        <w:tc>
          <w:tcPr>
            <w:tcW w:w="22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pPr>
            <w:r>
              <w:rPr>
                <w:rFonts w:ascii="標楷體" w:eastAsia="標楷體" w:hAnsi="標楷體"/>
                <w:sz w:val="20"/>
                <w:szCs w:val="20"/>
              </w:rPr>
              <w:t>B4</w:t>
            </w:r>
            <w:r>
              <w:rPr>
                <w:rFonts w:ascii="標楷體" w:eastAsia="標楷體" w:hAnsi="標楷體"/>
                <w:sz w:val="20"/>
                <w:szCs w:val="20"/>
              </w:rPr>
              <w:t>（含）尺寸以下</w:t>
            </w:r>
          </w:p>
        </w:tc>
        <w:tc>
          <w:tcPr>
            <w:tcW w:w="17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pPr>
            <w:r>
              <w:rPr>
                <w:rFonts w:ascii="標楷體" w:eastAsia="標楷體" w:hAnsi="標楷體"/>
                <w:sz w:val="20"/>
                <w:szCs w:val="20"/>
              </w:rPr>
              <w:t>每頁二元</w:t>
            </w:r>
          </w:p>
        </w:tc>
        <w:tc>
          <w:tcPr>
            <w:tcW w:w="198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00000" w:rsidRDefault="006E7ADD">
            <w:pPr>
              <w:pStyle w:val="045-2"/>
              <w:widowControl w:val="0"/>
              <w:ind w:right="48"/>
              <w:jc w:val="both"/>
              <w:rPr>
                <w:rFonts w:ascii="標楷體" w:eastAsia="標楷體" w:hAnsi="標楷體"/>
                <w:sz w:val="18"/>
                <w:szCs w:val="18"/>
              </w:rPr>
            </w:pPr>
          </w:p>
        </w:tc>
      </w:tr>
      <w:tr w:rsidR="00000000" w:rsidTr="000139AF">
        <w:trPr>
          <w:cantSplit/>
          <w:trHeight w:val="367"/>
        </w:trPr>
        <w:tc>
          <w:tcPr>
            <w:tcW w:w="99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tc>
        <w:tc>
          <w:tcPr>
            <w:tcW w:w="1755"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tc>
        <w:tc>
          <w:tcPr>
            <w:tcW w:w="22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pPr>
            <w:r>
              <w:rPr>
                <w:rFonts w:ascii="標楷體" w:eastAsia="標楷體" w:hAnsi="標楷體"/>
                <w:sz w:val="20"/>
                <w:szCs w:val="20"/>
              </w:rPr>
              <w:t>A3</w:t>
            </w:r>
            <w:r>
              <w:rPr>
                <w:rFonts w:ascii="標楷體" w:eastAsia="標楷體" w:hAnsi="標楷體"/>
                <w:sz w:val="20"/>
                <w:szCs w:val="20"/>
              </w:rPr>
              <w:t>尺寸</w:t>
            </w:r>
          </w:p>
        </w:tc>
        <w:tc>
          <w:tcPr>
            <w:tcW w:w="17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pPr>
            <w:r>
              <w:rPr>
                <w:rFonts w:ascii="標楷體" w:eastAsia="標楷體" w:hAnsi="標楷體"/>
                <w:sz w:val="20"/>
                <w:szCs w:val="20"/>
              </w:rPr>
              <w:t>每頁三元</w:t>
            </w:r>
          </w:p>
        </w:tc>
        <w:tc>
          <w:tcPr>
            <w:tcW w:w="1980" w:type="dxa"/>
            <w:vMerge/>
            <w:tcBorders>
              <w:top w:val="single" w:sz="2" w:space="0" w:color="000000"/>
              <w:left w:val="single" w:sz="2" w:space="0" w:color="000000"/>
              <w:bottom w:val="single" w:sz="2" w:space="0" w:color="000000"/>
              <w:right w:val="single" w:sz="2" w:space="0" w:color="000000"/>
            </w:tcBorders>
            <w:shd w:val="clear" w:color="auto" w:fill="auto"/>
          </w:tcPr>
          <w:p w:rsidR="00000000" w:rsidRDefault="006E7ADD"/>
        </w:tc>
      </w:tr>
      <w:tr w:rsidR="00000000" w:rsidTr="000139AF">
        <w:trPr>
          <w:cantSplit/>
          <w:trHeight w:val="331"/>
        </w:trPr>
        <w:tc>
          <w:tcPr>
            <w:tcW w:w="99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tc>
        <w:tc>
          <w:tcPr>
            <w:tcW w:w="175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pPr>
            <w:r>
              <w:rPr>
                <w:rFonts w:ascii="標楷體" w:eastAsia="標楷體" w:hAnsi="標楷體"/>
                <w:sz w:val="20"/>
                <w:szCs w:val="20"/>
              </w:rPr>
              <w:t>影印機彩色複印</w:t>
            </w:r>
          </w:p>
        </w:tc>
        <w:tc>
          <w:tcPr>
            <w:tcW w:w="22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pPr>
            <w:r>
              <w:rPr>
                <w:rFonts w:ascii="標楷體" w:eastAsia="標楷體" w:hAnsi="標楷體"/>
                <w:sz w:val="20"/>
                <w:szCs w:val="20"/>
              </w:rPr>
              <w:t>B4</w:t>
            </w:r>
            <w:r>
              <w:rPr>
                <w:rFonts w:ascii="標楷體" w:eastAsia="標楷體" w:hAnsi="標楷體"/>
                <w:sz w:val="20"/>
                <w:szCs w:val="20"/>
              </w:rPr>
              <w:t>（含）尺寸以下</w:t>
            </w:r>
          </w:p>
        </w:tc>
        <w:tc>
          <w:tcPr>
            <w:tcW w:w="17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pPr>
            <w:r>
              <w:rPr>
                <w:rFonts w:ascii="標楷體" w:eastAsia="標楷體" w:hAnsi="標楷體"/>
                <w:sz w:val="20"/>
                <w:szCs w:val="20"/>
              </w:rPr>
              <w:t>每頁十元</w:t>
            </w:r>
            <w:r>
              <w:rPr>
                <w:rFonts w:ascii="標楷體" w:eastAsia="標楷體" w:hAnsi="標楷體"/>
                <w:sz w:val="20"/>
                <w:szCs w:val="20"/>
              </w:rPr>
              <w:t xml:space="preserve"> </w:t>
            </w:r>
          </w:p>
        </w:tc>
        <w:tc>
          <w:tcPr>
            <w:tcW w:w="1980" w:type="dxa"/>
            <w:vMerge/>
            <w:tcBorders>
              <w:top w:val="single" w:sz="2" w:space="0" w:color="000000"/>
              <w:left w:val="single" w:sz="2" w:space="0" w:color="000000"/>
              <w:bottom w:val="single" w:sz="2" w:space="0" w:color="000000"/>
              <w:right w:val="single" w:sz="2" w:space="0" w:color="000000"/>
            </w:tcBorders>
            <w:shd w:val="clear" w:color="auto" w:fill="auto"/>
          </w:tcPr>
          <w:p w:rsidR="00000000" w:rsidRDefault="006E7ADD"/>
        </w:tc>
      </w:tr>
      <w:tr w:rsidR="00000000" w:rsidTr="000139AF">
        <w:trPr>
          <w:cantSplit/>
          <w:trHeight w:val="422"/>
        </w:trPr>
        <w:tc>
          <w:tcPr>
            <w:tcW w:w="99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tc>
        <w:tc>
          <w:tcPr>
            <w:tcW w:w="1755"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tc>
        <w:tc>
          <w:tcPr>
            <w:tcW w:w="22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pPr>
            <w:r>
              <w:rPr>
                <w:rFonts w:ascii="標楷體" w:eastAsia="標楷體" w:hAnsi="標楷體"/>
                <w:sz w:val="20"/>
                <w:szCs w:val="20"/>
              </w:rPr>
              <w:t>A3</w:t>
            </w:r>
            <w:r>
              <w:rPr>
                <w:rFonts w:ascii="標楷體" w:eastAsia="標楷體" w:hAnsi="標楷體"/>
                <w:sz w:val="20"/>
                <w:szCs w:val="20"/>
              </w:rPr>
              <w:t>尺寸</w:t>
            </w:r>
            <w:r>
              <w:rPr>
                <w:rFonts w:ascii="標楷體" w:eastAsia="標楷體" w:hAnsi="標楷體"/>
                <w:sz w:val="20"/>
                <w:szCs w:val="20"/>
              </w:rPr>
              <w:t xml:space="preserve"> </w:t>
            </w:r>
          </w:p>
        </w:tc>
        <w:tc>
          <w:tcPr>
            <w:tcW w:w="17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pPr>
            <w:r>
              <w:rPr>
                <w:rFonts w:ascii="標楷體" w:eastAsia="標楷體" w:hAnsi="標楷體"/>
                <w:sz w:val="20"/>
                <w:szCs w:val="20"/>
              </w:rPr>
              <w:t>每頁十五元</w:t>
            </w:r>
            <w:r>
              <w:rPr>
                <w:rFonts w:ascii="標楷體" w:eastAsia="標楷體" w:hAnsi="標楷體"/>
                <w:sz w:val="20"/>
                <w:szCs w:val="20"/>
              </w:rPr>
              <w:t xml:space="preserve"> </w:t>
            </w:r>
          </w:p>
        </w:tc>
        <w:tc>
          <w:tcPr>
            <w:tcW w:w="1980" w:type="dxa"/>
            <w:vMerge/>
            <w:tcBorders>
              <w:top w:val="single" w:sz="2" w:space="0" w:color="000000"/>
              <w:left w:val="single" w:sz="2" w:space="0" w:color="000000"/>
              <w:bottom w:val="single" w:sz="2" w:space="0" w:color="000000"/>
              <w:right w:val="single" w:sz="2" w:space="0" w:color="000000"/>
            </w:tcBorders>
            <w:shd w:val="clear" w:color="auto" w:fill="auto"/>
          </w:tcPr>
          <w:p w:rsidR="00000000" w:rsidRDefault="006E7ADD"/>
        </w:tc>
      </w:tr>
      <w:tr w:rsidR="00000000">
        <w:trPr>
          <w:cantSplit/>
          <w:trHeight w:val="2975"/>
        </w:trPr>
        <w:tc>
          <w:tcPr>
            <w:tcW w:w="99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tc>
        <w:tc>
          <w:tcPr>
            <w:tcW w:w="175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widowControl w:val="0"/>
              <w:jc w:val="both"/>
            </w:pPr>
            <w:r>
              <w:rPr>
                <w:rFonts w:ascii="標楷體" w:eastAsia="標楷體" w:hAnsi="標楷體" w:cs="Arial Unicode MS"/>
                <w:sz w:val="20"/>
                <w:szCs w:val="20"/>
              </w:rPr>
              <w:t>電子郵件傳送或電子儲存媒體離線交付</w:t>
            </w:r>
          </w:p>
        </w:tc>
        <w:tc>
          <w:tcPr>
            <w:tcW w:w="22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jc w:val="both"/>
            </w:pPr>
            <w:r>
              <w:rPr>
                <w:rFonts w:ascii="標楷體" w:eastAsia="標楷體" w:hAnsi="標楷體"/>
                <w:sz w:val="20"/>
                <w:szCs w:val="20"/>
              </w:rPr>
              <w:t>圖像解析度</w:t>
            </w:r>
            <w:r>
              <w:rPr>
                <w:rFonts w:ascii="標楷體" w:eastAsia="標楷體" w:hAnsi="標楷體"/>
                <w:sz w:val="20"/>
                <w:szCs w:val="20"/>
              </w:rPr>
              <w:t>200dpi</w:t>
            </w:r>
            <w:r>
              <w:rPr>
                <w:rFonts w:ascii="標楷體" w:eastAsia="標楷體" w:hAnsi="標楷體"/>
                <w:sz w:val="20"/>
                <w:szCs w:val="20"/>
              </w:rPr>
              <w:t>以下</w:t>
            </w:r>
          </w:p>
        </w:tc>
        <w:tc>
          <w:tcPr>
            <w:tcW w:w="17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pPr>
            <w:r>
              <w:rPr>
                <w:rFonts w:ascii="標楷體" w:eastAsia="標楷體" w:hAnsi="標楷體"/>
                <w:sz w:val="20"/>
                <w:szCs w:val="20"/>
              </w:rPr>
              <w:t>每幅十元</w:t>
            </w:r>
          </w:p>
        </w:tc>
        <w:tc>
          <w:tcPr>
            <w:tcW w:w="198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spacing w:before="0" w:after="0"/>
              <w:ind w:left="397" w:right="113" w:hanging="397"/>
              <w:jc w:val="both"/>
            </w:pPr>
            <w:r>
              <w:rPr>
                <w:rFonts w:ascii="標楷體" w:eastAsia="標楷體" w:hAnsi="標楷體"/>
                <w:sz w:val="20"/>
                <w:szCs w:val="20"/>
              </w:rPr>
              <w:t>一、適用於依</w:t>
            </w:r>
            <w:r>
              <w:rPr>
                <w:rFonts w:ascii="標楷體" w:eastAsia="標楷體" w:hAnsi="標楷體"/>
                <w:sz w:val="20"/>
                <w:szCs w:val="20"/>
              </w:rPr>
              <w:t>申請需求辦理數位化者。</w:t>
            </w:r>
          </w:p>
          <w:p w:rsidR="00000000" w:rsidRDefault="006E7ADD">
            <w:pPr>
              <w:pStyle w:val="045-2"/>
              <w:widowControl w:val="0"/>
              <w:spacing w:before="0" w:after="0"/>
              <w:ind w:left="397" w:right="113" w:hanging="397"/>
              <w:jc w:val="both"/>
            </w:pPr>
            <w:r>
              <w:rPr>
                <w:rFonts w:ascii="標楷體" w:eastAsia="標楷體" w:hAnsi="標楷體"/>
                <w:sz w:val="20"/>
                <w:szCs w:val="20"/>
              </w:rPr>
              <w:t>二、依紙張原件</w:t>
            </w:r>
            <w:r>
              <w:rPr>
                <w:rFonts w:ascii="標楷體" w:eastAsia="標楷體" w:hAnsi="標楷體" w:cs="Times New Roman"/>
                <w:sz w:val="20"/>
                <w:szCs w:val="20"/>
              </w:rPr>
              <w:t>（</w:t>
            </w:r>
            <w:r>
              <w:rPr>
                <w:rFonts w:ascii="標楷體" w:eastAsia="標楷體" w:hAnsi="標楷體"/>
                <w:sz w:val="20"/>
                <w:szCs w:val="20"/>
              </w:rPr>
              <w:t>A3</w:t>
            </w:r>
            <w:r>
              <w:rPr>
                <w:rFonts w:ascii="標楷體" w:eastAsia="標楷體" w:hAnsi="標楷體"/>
                <w:sz w:val="20"/>
                <w:szCs w:val="20"/>
              </w:rPr>
              <w:t>以下</w:t>
            </w:r>
            <w:r>
              <w:rPr>
                <w:rFonts w:ascii="標楷體" w:eastAsia="標楷體" w:hAnsi="標楷體" w:cs="Times New Roman"/>
                <w:sz w:val="20"/>
                <w:szCs w:val="20"/>
              </w:rPr>
              <w:t>）</w:t>
            </w:r>
            <w:r>
              <w:rPr>
                <w:rFonts w:ascii="標楷體" w:eastAsia="標楷體" w:hAnsi="標楷體"/>
                <w:sz w:val="20"/>
                <w:szCs w:val="20"/>
              </w:rPr>
              <w:t>頁數辦理數位化後</w:t>
            </w:r>
            <w:proofErr w:type="gramStart"/>
            <w:r>
              <w:rPr>
                <w:rFonts w:ascii="標楷體" w:eastAsia="標楷體" w:hAnsi="標楷體"/>
                <w:sz w:val="20"/>
                <w:szCs w:val="20"/>
              </w:rPr>
              <w:t>之幅數</w:t>
            </w:r>
            <w:proofErr w:type="gramEnd"/>
            <w:r>
              <w:rPr>
                <w:rFonts w:ascii="標楷體" w:eastAsia="標楷體" w:hAnsi="標楷體"/>
                <w:sz w:val="20"/>
                <w:szCs w:val="20"/>
              </w:rPr>
              <w:t>計價；檔案格式無法以解析度辨識者，以左列最低解析度之收費標準計價。</w:t>
            </w:r>
          </w:p>
          <w:p w:rsidR="00000000" w:rsidRDefault="006E7ADD">
            <w:pPr>
              <w:pStyle w:val="045-2"/>
              <w:widowControl w:val="0"/>
              <w:spacing w:before="0" w:after="0"/>
              <w:ind w:left="397" w:right="113" w:hanging="397"/>
              <w:jc w:val="both"/>
            </w:pPr>
            <w:r>
              <w:rPr>
                <w:rFonts w:ascii="標楷體" w:eastAsia="標楷體" w:hAnsi="標楷體"/>
                <w:sz w:val="20"/>
                <w:szCs w:val="20"/>
              </w:rPr>
              <w:t>三、電子儲存媒體離線交付費用不含儲存媒體本身之費用。</w:t>
            </w:r>
          </w:p>
          <w:p w:rsidR="00000000" w:rsidRDefault="006E7ADD">
            <w:pPr>
              <w:pStyle w:val="045-2"/>
              <w:widowControl w:val="0"/>
              <w:spacing w:before="0" w:after="0"/>
              <w:ind w:left="397" w:right="113" w:hanging="397"/>
              <w:jc w:val="both"/>
            </w:pPr>
            <w:r>
              <w:rPr>
                <w:rFonts w:ascii="標楷體" w:eastAsia="標楷體" w:hAnsi="標楷體"/>
                <w:sz w:val="20"/>
                <w:szCs w:val="20"/>
              </w:rPr>
              <w:t>四、申請人可自備儲存媒體，或由行政院公共工程委員會依市價提供，檔案格式及電子儲存媒體耗材費用由</w:t>
            </w:r>
            <w:r>
              <w:rPr>
                <w:rFonts w:ascii="標楷體" w:eastAsia="標楷體" w:hAnsi="標楷體" w:cs="Times New Roman"/>
                <w:sz w:val="20"/>
                <w:szCs w:val="20"/>
              </w:rPr>
              <w:t>行政院公共工程委員會</w:t>
            </w:r>
            <w:r>
              <w:rPr>
                <w:rFonts w:ascii="標楷體" w:eastAsia="標楷體" w:hAnsi="標楷體"/>
                <w:sz w:val="20"/>
                <w:szCs w:val="20"/>
              </w:rPr>
              <w:t>決定。</w:t>
            </w:r>
          </w:p>
        </w:tc>
      </w:tr>
      <w:tr w:rsidR="00000000">
        <w:trPr>
          <w:cantSplit/>
          <w:trHeight w:val="2979"/>
        </w:trPr>
        <w:tc>
          <w:tcPr>
            <w:tcW w:w="99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tc>
        <w:tc>
          <w:tcPr>
            <w:tcW w:w="1755"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tc>
        <w:tc>
          <w:tcPr>
            <w:tcW w:w="22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jc w:val="both"/>
            </w:pPr>
            <w:r>
              <w:rPr>
                <w:rFonts w:ascii="標楷體" w:eastAsia="標楷體" w:hAnsi="標楷體"/>
                <w:sz w:val="20"/>
                <w:szCs w:val="20"/>
              </w:rPr>
              <w:t>圖像解析度</w:t>
            </w:r>
            <w:r>
              <w:rPr>
                <w:rFonts w:ascii="標楷體" w:eastAsia="標楷體" w:hAnsi="標楷體"/>
                <w:sz w:val="20"/>
                <w:szCs w:val="20"/>
              </w:rPr>
              <w:t>201dpi</w:t>
            </w:r>
            <w:r>
              <w:rPr>
                <w:rFonts w:ascii="標楷體" w:eastAsia="標楷體" w:hAnsi="標楷體"/>
                <w:sz w:val="20"/>
                <w:szCs w:val="20"/>
              </w:rPr>
              <w:t>以上</w:t>
            </w:r>
          </w:p>
        </w:tc>
        <w:tc>
          <w:tcPr>
            <w:tcW w:w="17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pPr>
            <w:r>
              <w:rPr>
                <w:rFonts w:ascii="標楷體" w:eastAsia="標楷體" w:hAnsi="標楷體"/>
                <w:sz w:val="20"/>
                <w:szCs w:val="20"/>
              </w:rPr>
              <w:t>每幅二十五元</w:t>
            </w:r>
          </w:p>
        </w:tc>
        <w:tc>
          <w:tcPr>
            <w:tcW w:w="198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tc>
      </w:tr>
      <w:tr w:rsidR="00000000">
        <w:trPr>
          <w:cantSplit/>
          <w:trHeight w:val="591"/>
        </w:trPr>
        <w:tc>
          <w:tcPr>
            <w:tcW w:w="99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spacing w:before="0" w:after="0"/>
              <w:ind w:right="48"/>
            </w:pPr>
            <w:r>
              <w:rPr>
                <w:rFonts w:ascii="標楷體" w:eastAsia="標楷體" w:hAnsi="標楷體"/>
                <w:sz w:val="20"/>
                <w:szCs w:val="20"/>
              </w:rPr>
              <w:t>電子檔案</w:t>
            </w:r>
          </w:p>
        </w:tc>
        <w:tc>
          <w:tcPr>
            <w:tcW w:w="175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spacing w:before="0" w:after="0"/>
              <w:ind w:right="48"/>
            </w:pPr>
            <w:r>
              <w:rPr>
                <w:rFonts w:ascii="標楷體" w:eastAsia="標楷體" w:hAnsi="標楷體"/>
                <w:sz w:val="20"/>
                <w:szCs w:val="20"/>
              </w:rPr>
              <w:t>紙張黑白列印輸出</w:t>
            </w:r>
          </w:p>
        </w:tc>
        <w:tc>
          <w:tcPr>
            <w:tcW w:w="22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pPr>
            <w:r>
              <w:rPr>
                <w:rFonts w:ascii="標楷體" w:eastAsia="標楷體" w:hAnsi="標楷體"/>
                <w:sz w:val="20"/>
                <w:szCs w:val="20"/>
              </w:rPr>
              <w:t>B4</w:t>
            </w:r>
            <w:r>
              <w:rPr>
                <w:rFonts w:ascii="標楷體" w:eastAsia="標楷體" w:hAnsi="標楷體"/>
                <w:sz w:val="20"/>
                <w:szCs w:val="20"/>
              </w:rPr>
              <w:t>（含）尺寸以下</w:t>
            </w:r>
          </w:p>
        </w:tc>
        <w:tc>
          <w:tcPr>
            <w:tcW w:w="17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spacing w:before="0" w:after="0"/>
              <w:ind w:right="48"/>
            </w:pPr>
            <w:r>
              <w:rPr>
                <w:rFonts w:ascii="標楷體" w:eastAsia="標楷體" w:hAnsi="標楷體"/>
                <w:sz w:val="20"/>
                <w:szCs w:val="20"/>
              </w:rPr>
              <w:t>每頁二元</w:t>
            </w:r>
          </w:p>
        </w:tc>
        <w:tc>
          <w:tcPr>
            <w:tcW w:w="198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00000" w:rsidRDefault="006E7ADD">
            <w:pPr>
              <w:pStyle w:val="044-1"/>
              <w:widowControl w:val="0"/>
              <w:spacing w:before="0" w:after="0"/>
              <w:ind w:left="397" w:right="113" w:hanging="397"/>
              <w:jc w:val="both"/>
            </w:pPr>
            <w:r>
              <w:rPr>
                <w:rFonts w:ascii="標楷體" w:eastAsia="標楷體" w:hAnsi="標楷體"/>
                <w:sz w:val="20"/>
                <w:szCs w:val="20"/>
              </w:rPr>
              <w:t>一、電子檔案指圖像檔及文字影像檔。</w:t>
            </w:r>
          </w:p>
          <w:p w:rsidR="00000000" w:rsidRDefault="006E7ADD">
            <w:pPr>
              <w:pStyle w:val="044-1"/>
              <w:widowControl w:val="0"/>
              <w:spacing w:before="0" w:after="0"/>
              <w:ind w:left="397" w:right="113" w:hanging="397"/>
              <w:jc w:val="both"/>
            </w:pPr>
            <w:r>
              <w:rPr>
                <w:rFonts w:ascii="標楷體" w:eastAsia="標楷體" w:hAnsi="標楷體"/>
                <w:sz w:val="20"/>
                <w:szCs w:val="20"/>
              </w:rPr>
              <w:t>二、電子儲存媒體離線交付費用不含儲存媒體本身之費用</w:t>
            </w:r>
            <w:r>
              <w:rPr>
                <w:rFonts w:ascii="標楷體" w:eastAsia="標楷體" w:hAnsi="標楷體"/>
                <w:sz w:val="20"/>
                <w:szCs w:val="20"/>
              </w:rPr>
              <w:t>。</w:t>
            </w:r>
          </w:p>
          <w:p w:rsidR="00000000" w:rsidRDefault="006E7ADD">
            <w:pPr>
              <w:pStyle w:val="044-1"/>
              <w:widowControl w:val="0"/>
              <w:spacing w:before="0" w:after="0"/>
              <w:ind w:left="397" w:right="113" w:hanging="397"/>
              <w:jc w:val="both"/>
            </w:pPr>
            <w:r>
              <w:rPr>
                <w:rFonts w:ascii="標楷體" w:eastAsia="標楷體" w:hAnsi="標楷體"/>
                <w:sz w:val="20"/>
                <w:szCs w:val="20"/>
              </w:rPr>
              <w:t>三、申請人可自備儲存媒體，或由行政院公共工程委員會依市價提供，檔案格式及電子儲存媒體耗材費用由行政院公共工程委員會決定。</w:t>
            </w:r>
          </w:p>
        </w:tc>
      </w:tr>
      <w:tr w:rsidR="00000000">
        <w:trPr>
          <w:cantSplit/>
          <w:trHeight w:val="570"/>
        </w:trPr>
        <w:tc>
          <w:tcPr>
            <w:tcW w:w="99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tc>
        <w:tc>
          <w:tcPr>
            <w:tcW w:w="1755"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tc>
        <w:tc>
          <w:tcPr>
            <w:tcW w:w="22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spacing w:before="0" w:after="0"/>
              <w:ind w:right="48"/>
            </w:pPr>
            <w:r>
              <w:rPr>
                <w:rFonts w:ascii="標楷體" w:eastAsia="標楷體" w:hAnsi="標楷體"/>
                <w:sz w:val="20"/>
                <w:szCs w:val="20"/>
              </w:rPr>
              <w:t>A3</w:t>
            </w:r>
            <w:r>
              <w:rPr>
                <w:rFonts w:ascii="標楷體" w:eastAsia="標楷體" w:hAnsi="標楷體"/>
                <w:sz w:val="20"/>
                <w:szCs w:val="20"/>
              </w:rPr>
              <w:t>尺寸</w:t>
            </w:r>
          </w:p>
        </w:tc>
        <w:tc>
          <w:tcPr>
            <w:tcW w:w="17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spacing w:before="0" w:after="0"/>
              <w:ind w:right="48"/>
            </w:pPr>
            <w:r>
              <w:rPr>
                <w:rFonts w:ascii="標楷體" w:eastAsia="標楷體" w:hAnsi="標楷體"/>
                <w:sz w:val="20"/>
                <w:szCs w:val="20"/>
              </w:rPr>
              <w:t>每頁三元</w:t>
            </w:r>
          </w:p>
        </w:tc>
        <w:tc>
          <w:tcPr>
            <w:tcW w:w="1980" w:type="dxa"/>
            <w:vMerge/>
            <w:tcBorders>
              <w:top w:val="single" w:sz="2" w:space="0" w:color="000000"/>
              <w:left w:val="single" w:sz="2" w:space="0" w:color="000000"/>
              <w:bottom w:val="single" w:sz="2" w:space="0" w:color="000000"/>
              <w:right w:val="single" w:sz="2" w:space="0" w:color="000000"/>
            </w:tcBorders>
            <w:shd w:val="clear" w:color="auto" w:fill="auto"/>
          </w:tcPr>
          <w:p w:rsidR="00000000" w:rsidRDefault="006E7ADD"/>
        </w:tc>
      </w:tr>
      <w:tr w:rsidR="00000000">
        <w:trPr>
          <w:cantSplit/>
          <w:trHeight w:val="570"/>
        </w:trPr>
        <w:tc>
          <w:tcPr>
            <w:tcW w:w="99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tc>
        <w:tc>
          <w:tcPr>
            <w:tcW w:w="175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spacing w:before="0" w:after="0"/>
              <w:ind w:right="48"/>
            </w:pPr>
            <w:r>
              <w:rPr>
                <w:rFonts w:ascii="標楷體" w:eastAsia="標楷體" w:hAnsi="標楷體"/>
                <w:sz w:val="20"/>
                <w:szCs w:val="20"/>
              </w:rPr>
              <w:t>紙張彩色列印輸出</w:t>
            </w:r>
          </w:p>
        </w:tc>
        <w:tc>
          <w:tcPr>
            <w:tcW w:w="22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ind w:right="48"/>
            </w:pPr>
            <w:r>
              <w:rPr>
                <w:rFonts w:ascii="標楷體" w:eastAsia="標楷體" w:hAnsi="標楷體"/>
                <w:sz w:val="20"/>
                <w:szCs w:val="20"/>
              </w:rPr>
              <w:t>B4</w:t>
            </w:r>
            <w:r>
              <w:rPr>
                <w:rFonts w:ascii="標楷體" w:eastAsia="標楷體" w:hAnsi="標楷體"/>
                <w:sz w:val="20"/>
                <w:szCs w:val="20"/>
              </w:rPr>
              <w:t>（含）尺寸以下</w:t>
            </w:r>
          </w:p>
        </w:tc>
        <w:tc>
          <w:tcPr>
            <w:tcW w:w="17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spacing w:before="0" w:after="0"/>
              <w:ind w:right="48"/>
            </w:pPr>
            <w:r>
              <w:rPr>
                <w:rFonts w:ascii="標楷體" w:eastAsia="標楷體" w:hAnsi="標楷體"/>
                <w:sz w:val="20"/>
                <w:szCs w:val="20"/>
              </w:rPr>
              <w:t>每頁十元</w:t>
            </w:r>
          </w:p>
        </w:tc>
        <w:tc>
          <w:tcPr>
            <w:tcW w:w="1980" w:type="dxa"/>
            <w:vMerge/>
            <w:tcBorders>
              <w:top w:val="single" w:sz="2" w:space="0" w:color="000000"/>
              <w:left w:val="single" w:sz="2" w:space="0" w:color="000000"/>
              <w:bottom w:val="single" w:sz="2" w:space="0" w:color="000000"/>
              <w:right w:val="single" w:sz="2" w:space="0" w:color="000000"/>
            </w:tcBorders>
            <w:shd w:val="clear" w:color="auto" w:fill="auto"/>
          </w:tcPr>
          <w:p w:rsidR="00000000" w:rsidRDefault="006E7ADD"/>
        </w:tc>
      </w:tr>
      <w:tr w:rsidR="00000000">
        <w:trPr>
          <w:cantSplit/>
          <w:trHeight w:val="570"/>
        </w:trPr>
        <w:tc>
          <w:tcPr>
            <w:tcW w:w="99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tc>
        <w:tc>
          <w:tcPr>
            <w:tcW w:w="1755"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tc>
        <w:tc>
          <w:tcPr>
            <w:tcW w:w="22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spacing w:before="0" w:after="0"/>
              <w:ind w:right="48"/>
            </w:pPr>
            <w:r>
              <w:rPr>
                <w:rFonts w:ascii="標楷體" w:eastAsia="標楷體" w:hAnsi="標楷體"/>
                <w:sz w:val="20"/>
                <w:szCs w:val="20"/>
              </w:rPr>
              <w:t>A3</w:t>
            </w:r>
            <w:r>
              <w:rPr>
                <w:rFonts w:ascii="標楷體" w:eastAsia="標楷體" w:hAnsi="標楷體"/>
                <w:sz w:val="20"/>
                <w:szCs w:val="20"/>
              </w:rPr>
              <w:t>尺寸</w:t>
            </w:r>
          </w:p>
        </w:tc>
        <w:tc>
          <w:tcPr>
            <w:tcW w:w="17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spacing w:before="0" w:after="0"/>
              <w:ind w:right="48"/>
            </w:pPr>
            <w:r>
              <w:rPr>
                <w:rFonts w:ascii="標楷體" w:eastAsia="標楷體" w:hAnsi="標楷體"/>
                <w:sz w:val="20"/>
                <w:szCs w:val="20"/>
              </w:rPr>
              <w:t>每頁十五元</w:t>
            </w:r>
          </w:p>
        </w:tc>
        <w:tc>
          <w:tcPr>
            <w:tcW w:w="1980" w:type="dxa"/>
            <w:vMerge/>
            <w:tcBorders>
              <w:top w:val="single" w:sz="2" w:space="0" w:color="000000"/>
              <w:left w:val="single" w:sz="2" w:space="0" w:color="000000"/>
              <w:bottom w:val="single" w:sz="2" w:space="0" w:color="000000"/>
              <w:right w:val="single" w:sz="2" w:space="0" w:color="000000"/>
            </w:tcBorders>
            <w:shd w:val="clear" w:color="auto" w:fill="auto"/>
          </w:tcPr>
          <w:p w:rsidR="00000000" w:rsidRDefault="006E7ADD"/>
        </w:tc>
      </w:tr>
      <w:tr w:rsidR="00000000">
        <w:trPr>
          <w:cantSplit/>
          <w:trHeight w:val="1720"/>
        </w:trPr>
        <w:tc>
          <w:tcPr>
            <w:tcW w:w="99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tc>
        <w:tc>
          <w:tcPr>
            <w:tcW w:w="17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spacing w:before="0" w:after="0"/>
              <w:ind w:right="48"/>
            </w:pPr>
            <w:r>
              <w:rPr>
                <w:rFonts w:ascii="標楷體" w:eastAsia="標楷體" w:hAnsi="標楷體"/>
                <w:sz w:val="20"/>
                <w:szCs w:val="20"/>
              </w:rPr>
              <w:t>電子郵件傳送或電子儲存媒體離線交付</w:t>
            </w:r>
          </w:p>
        </w:tc>
        <w:tc>
          <w:tcPr>
            <w:tcW w:w="22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spacing w:before="0" w:after="0"/>
              <w:ind w:right="48"/>
            </w:pPr>
            <w:r>
              <w:rPr>
                <w:rFonts w:ascii="標楷體" w:eastAsia="標楷體" w:hAnsi="標楷體"/>
                <w:sz w:val="20"/>
                <w:szCs w:val="20"/>
              </w:rPr>
              <w:t>檔案格式由機關自行決定</w:t>
            </w:r>
          </w:p>
        </w:tc>
        <w:tc>
          <w:tcPr>
            <w:tcW w:w="17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0000" w:rsidRDefault="006E7ADD">
            <w:pPr>
              <w:pStyle w:val="045-2"/>
              <w:widowControl w:val="0"/>
              <w:spacing w:before="0" w:after="0"/>
              <w:ind w:right="48"/>
            </w:pPr>
            <w:r>
              <w:rPr>
                <w:rFonts w:ascii="標楷體" w:eastAsia="標楷體" w:hAnsi="標楷體"/>
                <w:sz w:val="20"/>
                <w:szCs w:val="20"/>
              </w:rPr>
              <w:t>換算成</w:t>
            </w:r>
            <w:r>
              <w:rPr>
                <w:rFonts w:ascii="標楷體" w:eastAsia="標楷體" w:hAnsi="標楷體"/>
                <w:sz w:val="20"/>
                <w:szCs w:val="20"/>
              </w:rPr>
              <w:t>A4</w:t>
            </w:r>
            <w:r>
              <w:rPr>
                <w:rFonts w:ascii="標楷體" w:eastAsia="標楷體" w:hAnsi="標楷體"/>
                <w:sz w:val="20"/>
                <w:szCs w:val="20"/>
              </w:rPr>
              <w:t>頁數，每頁二元</w:t>
            </w:r>
          </w:p>
        </w:tc>
        <w:tc>
          <w:tcPr>
            <w:tcW w:w="1980" w:type="dxa"/>
            <w:vMerge/>
            <w:tcBorders>
              <w:top w:val="single" w:sz="2" w:space="0" w:color="000000"/>
              <w:left w:val="single" w:sz="2" w:space="0" w:color="000000"/>
              <w:bottom w:val="single" w:sz="2" w:space="0" w:color="000000"/>
              <w:right w:val="single" w:sz="2" w:space="0" w:color="000000"/>
            </w:tcBorders>
            <w:shd w:val="clear" w:color="auto" w:fill="auto"/>
          </w:tcPr>
          <w:p w:rsidR="00000000" w:rsidRDefault="006E7ADD"/>
        </w:tc>
      </w:tr>
    </w:tbl>
    <w:p w:rsidR="006E7ADD" w:rsidRDefault="006E7ADD" w:rsidP="000139AF">
      <w:pPr>
        <w:widowControl w:val="0"/>
        <w:rPr>
          <w:rFonts w:ascii="標楷體" w:eastAsia="標楷體" w:hAnsi="標楷體"/>
          <w:sz w:val="28"/>
          <w:szCs w:val="28"/>
        </w:rPr>
      </w:pPr>
    </w:p>
    <w:sectPr w:rsidR="006E7ADD">
      <w:pgSz w:w="11906" w:h="16838"/>
      <w:pgMar w:top="1417" w:right="1417" w:bottom="1417" w:left="1701" w:header="720" w:footer="720"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DD" w:rsidRDefault="006E7ADD" w:rsidP="0095356E">
      <w:r>
        <w:separator/>
      </w:r>
    </w:p>
  </w:endnote>
  <w:endnote w:type="continuationSeparator" w:id="0">
    <w:p w:rsidR="006E7ADD" w:rsidRDefault="006E7ADD" w:rsidP="00953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Lucida Sans">
    <w:altName w:val="Times New Roman"/>
    <w:charset w:val="00"/>
    <w:family w:val="auto"/>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DD" w:rsidRDefault="006E7ADD" w:rsidP="0095356E">
      <w:r>
        <w:separator/>
      </w:r>
    </w:p>
  </w:footnote>
  <w:footnote w:type="continuationSeparator" w:id="0">
    <w:p w:rsidR="006E7ADD" w:rsidRDefault="006E7ADD" w:rsidP="009535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4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356E"/>
    <w:rsid w:val="000139AF"/>
    <w:rsid w:val="006E7ADD"/>
    <w:rsid w:val="009535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新細明體" w:hAnsi="Liberation Serif" w:cs="Lucida Sans"/>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paragraph" w:customStyle="1" w:styleId="Heading">
    <w:name w:val="Heading"/>
    <w:basedOn w:val="a"/>
    <w:next w:val="a3"/>
    <w:pPr>
      <w:keepNext/>
      <w:spacing w:before="240" w:after="120"/>
    </w:pPr>
    <w:rPr>
      <w:rFonts w:ascii="Liberation Sans" w:eastAsia="微軟正黑體"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cjk">
    <w:name w:val="cjk"/>
    <w:basedOn w:val="a"/>
    <w:pPr>
      <w:spacing w:before="280" w:after="142" w:line="288" w:lineRule="auto"/>
    </w:pPr>
    <w:rPr>
      <w:rFonts w:ascii="新細明體" w:hAnsi="新細明體" w:cs="新細明體"/>
      <w:kern w:val="0"/>
    </w:rPr>
  </w:style>
  <w:style w:type="paragraph" w:customStyle="1" w:styleId="Default">
    <w:name w:val="Default"/>
    <w:pPr>
      <w:widowControl w:val="0"/>
      <w:suppressAutoHyphens/>
    </w:pPr>
    <w:rPr>
      <w:rFonts w:ascii="新細明體" w:eastAsia="新細明體" w:hAnsi="新細明體" w:cs="新細明體"/>
      <w:color w:val="000000"/>
      <w:sz w:val="24"/>
      <w:szCs w:val="24"/>
      <w:lang w:bidi="hi-IN"/>
    </w:rPr>
  </w:style>
  <w:style w:type="paragraph" w:customStyle="1" w:styleId="NormalWeb">
    <w:name w:val="Normal (Web)"/>
    <w:basedOn w:val="a"/>
    <w:pPr>
      <w:spacing w:before="280" w:after="142" w:line="288" w:lineRule="auto"/>
    </w:pPr>
    <w:rPr>
      <w:rFonts w:ascii="新細明體" w:hAnsi="新細明體" w:cs="新細明體"/>
      <w:kern w:val="0"/>
    </w:rPr>
  </w:style>
  <w:style w:type="paragraph" w:customStyle="1" w:styleId="NormalTable">
    <w:name w:val="Normal Table"/>
    <w:pPr>
      <w:suppressAutoHyphens/>
    </w:pPr>
    <w:rPr>
      <w:rFonts w:ascii="Calibri" w:eastAsia="新細明體" w:hAnsi="Calibri"/>
      <w:kern w:val="1"/>
      <w:sz w:val="24"/>
      <w:szCs w:val="22"/>
    </w:rPr>
  </w:style>
  <w:style w:type="paragraph" w:customStyle="1" w:styleId="045-2">
    <w:name w:val="045-2"/>
    <w:basedOn w:val="a"/>
    <w:pPr>
      <w:spacing w:before="100" w:after="100"/>
    </w:pPr>
    <w:rPr>
      <w:rFonts w:ascii="Arial Unicode MS" w:eastAsia="Arial Unicode MS" w:hAnsi="Arial Unicode MS" w:cs="Arial Unicode MS"/>
    </w:rPr>
  </w:style>
  <w:style w:type="paragraph" w:customStyle="1" w:styleId="044-1">
    <w:name w:val="044-1"/>
    <w:basedOn w:val="a"/>
    <w:pPr>
      <w:spacing w:before="100" w:after="100"/>
    </w:pPr>
    <w:rPr>
      <w:rFonts w:ascii="Arial Unicode MS" w:eastAsia="Arial Unicode MS" w:hAnsi="Arial Unicode MS" w:cs="Arial Unicode MS"/>
    </w:rPr>
  </w:style>
  <w:style w:type="paragraph" w:customStyle="1" w:styleId="TableContents">
    <w:name w:val="Table Contents"/>
    <w:basedOn w:val="a"/>
    <w:pPr>
      <w:widowControl w:val="0"/>
      <w:suppressLineNumbers/>
    </w:pPr>
  </w:style>
  <w:style w:type="paragraph" w:customStyle="1" w:styleId="TableHeading">
    <w:name w:val="Table Heading"/>
    <w:basedOn w:val="TableContents"/>
    <w:pPr>
      <w:jc w:val="center"/>
    </w:pPr>
    <w:rPr>
      <w:b/>
      <w:bCs/>
    </w:rPr>
  </w:style>
  <w:style w:type="paragraph" w:styleId="a6">
    <w:name w:val="header"/>
    <w:basedOn w:val="a"/>
    <w:link w:val="a7"/>
    <w:uiPriority w:val="99"/>
    <w:semiHidden/>
    <w:unhideWhenUsed/>
    <w:rsid w:val="0095356E"/>
    <w:pPr>
      <w:tabs>
        <w:tab w:val="center" w:pos="4153"/>
        <w:tab w:val="right" w:pos="8306"/>
      </w:tabs>
      <w:snapToGrid w:val="0"/>
    </w:pPr>
    <w:rPr>
      <w:rFonts w:cs="Mangal"/>
      <w:sz w:val="20"/>
      <w:szCs w:val="18"/>
    </w:rPr>
  </w:style>
  <w:style w:type="character" w:customStyle="1" w:styleId="a7">
    <w:name w:val="頁首 字元"/>
    <w:basedOn w:val="a0"/>
    <w:link w:val="a6"/>
    <w:uiPriority w:val="99"/>
    <w:semiHidden/>
    <w:rsid w:val="0095356E"/>
    <w:rPr>
      <w:rFonts w:ascii="Liberation Serif" w:eastAsia="新細明體" w:hAnsi="Liberation Serif" w:cs="Mangal"/>
      <w:kern w:val="1"/>
      <w:szCs w:val="18"/>
      <w:lang w:bidi="hi-IN"/>
    </w:rPr>
  </w:style>
  <w:style w:type="paragraph" w:styleId="a8">
    <w:name w:val="footer"/>
    <w:basedOn w:val="a"/>
    <w:link w:val="a9"/>
    <w:uiPriority w:val="99"/>
    <w:semiHidden/>
    <w:unhideWhenUsed/>
    <w:rsid w:val="0095356E"/>
    <w:pPr>
      <w:tabs>
        <w:tab w:val="center" w:pos="4153"/>
        <w:tab w:val="right" w:pos="8306"/>
      </w:tabs>
      <w:snapToGrid w:val="0"/>
    </w:pPr>
    <w:rPr>
      <w:rFonts w:cs="Mangal"/>
      <w:sz w:val="20"/>
      <w:szCs w:val="18"/>
    </w:rPr>
  </w:style>
  <w:style w:type="character" w:customStyle="1" w:styleId="a9">
    <w:name w:val="頁尾 字元"/>
    <w:basedOn w:val="a0"/>
    <w:link w:val="a8"/>
    <w:uiPriority w:val="99"/>
    <w:semiHidden/>
    <w:rsid w:val="0095356E"/>
    <w:rPr>
      <w:rFonts w:ascii="Liberation Serif" w:eastAsia="新細明體" w:hAnsi="Liberation Serif" w:cs="Mangal"/>
      <w:kern w:val="1"/>
      <w:szCs w:val="18"/>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吳姈蒨</dc:creator>
  <cp:lastModifiedBy>吳姈蒨</cp:lastModifiedBy>
  <cp:revision>3</cp:revision>
  <cp:lastPrinted>1601-01-01T00:00:00Z</cp:lastPrinted>
  <dcterms:created xsi:type="dcterms:W3CDTF">2023-11-06T09:11:00Z</dcterms:created>
  <dcterms:modified xsi:type="dcterms:W3CDTF">2023-11-06T09:13:00Z</dcterms:modified>
</cp:coreProperties>
</file>