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87" w:rsidRPr="00E56C37" w:rsidRDefault="005A114B" w:rsidP="00777B87">
      <w:pPr>
        <w:pStyle w:val="af2"/>
        <w:ind w:firstLine="680"/>
        <w:jc w:val="both"/>
        <w:rPr>
          <w:rFonts w:ascii="Times New Roman" w:hAnsi="Times New Roman"/>
          <w:sz w:val="32"/>
        </w:rPr>
      </w:pPr>
      <w:bookmarkStart w:id="0" w:name="_GoBack"/>
      <w:bookmarkEnd w:id="0"/>
      <w:r>
        <w:rPr>
          <w:rFonts w:ascii="Times New Roman" w:hAnsi="Times New Roman" w:hint="eastAsia"/>
          <w:sz w:val="32"/>
        </w:rPr>
        <w:t>吳</w:t>
      </w:r>
      <w:r>
        <w:rPr>
          <w:rFonts w:ascii="Times New Roman" w:hAnsi="Times New Roman"/>
          <w:sz w:val="32"/>
        </w:rPr>
        <w:t>澤成政委</w:t>
      </w:r>
      <w:r>
        <w:rPr>
          <w:rFonts w:ascii="Times New Roman" w:hAnsi="Times New Roman" w:hint="eastAsia"/>
          <w:sz w:val="32"/>
        </w:rPr>
        <w:t>協</w:t>
      </w:r>
      <w:r>
        <w:rPr>
          <w:rFonts w:ascii="Times New Roman" w:hAnsi="Times New Roman"/>
          <w:sz w:val="32"/>
        </w:rPr>
        <w:t>處「</w:t>
      </w:r>
      <w:r w:rsidRPr="005A114B">
        <w:rPr>
          <w:rFonts w:ascii="Times New Roman" w:hAnsi="Times New Roman" w:hint="eastAsia"/>
          <w:sz w:val="32"/>
        </w:rPr>
        <w:t>中央地方建設協調會報</w:t>
      </w:r>
      <w:r>
        <w:rPr>
          <w:rFonts w:ascii="Times New Roman" w:hAnsi="Times New Roman" w:hint="eastAsia"/>
          <w:sz w:val="32"/>
        </w:rPr>
        <w:t>」</w:t>
      </w:r>
      <w:r>
        <w:rPr>
          <w:rFonts w:ascii="Times New Roman" w:hAnsi="Times New Roman"/>
          <w:sz w:val="32"/>
        </w:rPr>
        <w:t>案件情形</w:t>
      </w:r>
    </w:p>
    <w:tbl>
      <w:tblPr>
        <w:tblStyle w:val="af4"/>
        <w:tblW w:w="0" w:type="auto"/>
        <w:tblLook w:val="04A0" w:firstRow="1" w:lastRow="0" w:firstColumn="1" w:lastColumn="0" w:noHBand="0" w:noVBand="1"/>
      </w:tblPr>
      <w:tblGrid>
        <w:gridCol w:w="704"/>
        <w:gridCol w:w="7513"/>
      </w:tblGrid>
      <w:tr w:rsidR="005A114B" w:rsidTr="00C35FA4">
        <w:trPr>
          <w:trHeight w:val="496"/>
        </w:trPr>
        <w:tc>
          <w:tcPr>
            <w:tcW w:w="8217" w:type="dxa"/>
            <w:gridSpan w:val="2"/>
          </w:tcPr>
          <w:p w:rsidR="005A114B" w:rsidRPr="00C35FA4" w:rsidRDefault="005A114B" w:rsidP="00923A7D">
            <w:pPr>
              <w:widowControl/>
              <w:rPr>
                <w:rFonts w:eastAsia="標楷體"/>
                <w:b/>
                <w:sz w:val="32"/>
                <w:szCs w:val="32"/>
              </w:rPr>
            </w:pPr>
            <w:r w:rsidRPr="00C35FA4">
              <w:rPr>
                <w:rFonts w:eastAsia="標楷體"/>
                <w:b/>
                <w:sz w:val="32"/>
                <w:szCs w:val="32"/>
              </w:rPr>
              <w:t>宜蘭縣</w:t>
            </w:r>
          </w:p>
        </w:tc>
      </w:tr>
      <w:tr w:rsidR="005A114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1</w:t>
            </w:r>
          </w:p>
        </w:tc>
        <w:tc>
          <w:tcPr>
            <w:tcW w:w="7513" w:type="dxa"/>
          </w:tcPr>
          <w:p w:rsidR="005A114B" w:rsidRPr="00C35FA4" w:rsidRDefault="005A114B" w:rsidP="00C35FA4">
            <w:pPr>
              <w:widowControl/>
              <w:spacing w:line="400" w:lineRule="exact"/>
              <w:rPr>
                <w:rFonts w:eastAsia="標楷體"/>
                <w:sz w:val="28"/>
                <w:szCs w:val="28"/>
              </w:rPr>
            </w:pPr>
            <w:r w:rsidRPr="00C35FA4">
              <w:rPr>
                <w:rFonts w:eastAsia="標楷體"/>
                <w:color w:val="000000"/>
                <w:sz w:val="28"/>
                <w:szCs w:val="28"/>
              </w:rPr>
              <w:t>推動宜蘭縣鐵路高架化</w:t>
            </w:r>
          </w:p>
        </w:tc>
      </w:tr>
      <w:tr w:rsidR="005A114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2</w:t>
            </w:r>
          </w:p>
        </w:tc>
        <w:tc>
          <w:tcPr>
            <w:tcW w:w="7513" w:type="dxa"/>
          </w:tcPr>
          <w:p w:rsidR="005A114B" w:rsidRPr="00C35FA4" w:rsidRDefault="005A114B" w:rsidP="00C35FA4">
            <w:pPr>
              <w:widowControl/>
              <w:spacing w:line="400" w:lineRule="exact"/>
              <w:rPr>
                <w:rFonts w:eastAsia="標楷體"/>
                <w:sz w:val="28"/>
                <w:szCs w:val="28"/>
              </w:rPr>
            </w:pPr>
            <w:r w:rsidRPr="00C35FA4">
              <w:rPr>
                <w:rFonts w:eastAsia="標楷體"/>
                <w:color w:val="000000"/>
                <w:sz w:val="28"/>
                <w:szCs w:val="28"/>
              </w:rPr>
              <w:t>加速國道</w:t>
            </w:r>
            <w:r w:rsidRPr="00C35FA4">
              <w:rPr>
                <w:rFonts w:eastAsia="標楷體"/>
                <w:color w:val="000000"/>
                <w:sz w:val="28"/>
                <w:szCs w:val="28"/>
              </w:rPr>
              <w:t>5</w:t>
            </w:r>
            <w:r w:rsidRPr="00C35FA4">
              <w:rPr>
                <w:rFonts w:eastAsia="標楷體"/>
                <w:color w:val="000000"/>
                <w:sz w:val="28"/>
                <w:szCs w:val="28"/>
              </w:rPr>
              <w:t>號銜接台</w:t>
            </w:r>
            <w:r w:rsidRPr="00C35FA4">
              <w:rPr>
                <w:rFonts w:eastAsia="標楷體"/>
                <w:color w:val="000000"/>
                <w:sz w:val="28"/>
                <w:szCs w:val="28"/>
              </w:rPr>
              <w:t>9</w:t>
            </w:r>
            <w:r w:rsidRPr="00C35FA4">
              <w:rPr>
                <w:rFonts w:eastAsia="標楷體"/>
                <w:color w:val="000000"/>
                <w:sz w:val="28"/>
                <w:szCs w:val="28"/>
              </w:rPr>
              <w:t>及蘇花改案核定，並同時啟動國道</w:t>
            </w:r>
            <w:r w:rsidRPr="00C35FA4">
              <w:rPr>
                <w:rFonts w:eastAsia="標楷體"/>
                <w:color w:val="000000"/>
                <w:sz w:val="28"/>
                <w:szCs w:val="28"/>
              </w:rPr>
              <w:t>5</w:t>
            </w:r>
            <w:r w:rsidRPr="00C35FA4">
              <w:rPr>
                <w:rFonts w:eastAsia="標楷體"/>
                <w:color w:val="000000"/>
                <w:sz w:val="28"/>
                <w:szCs w:val="28"/>
              </w:rPr>
              <w:t>號直接銜接蘇花改規劃案</w:t>
            </w:r>
          </w:p>
        </w:tc>
      </w:tr>
      <w:tr w:rsidR="005A114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3</w:t>
            </w:r>
          </w:p>
        </w:tc>
        <w:tc>
          <w:tcPr>
            <w:tcW w:w="7513" w:type="dxa"/>
          </w:tcPr>
          <w:p w:rsidR="005A114B" w:rsidRPr="00C35FA4" w:rsidRDefault="005A114B" w:rsidP="00C35FA4">
            <w:pPr>
              <w:widowControl/>
              <w:spacing w:line="400" w:lineRule="exact"/>
              <w:rPr>
                <w:rFonts w:eastAsia="標楷體"/>
                <w:sz w:val="28"/>
                <w:szCs w:val="28"/>
              </w:rPr>
            </w:pPr>
            <w:r w:rsidRPr="00C35FA4">
              <w:rPr>
                <w:rFonts w:eastAsia="標楷體"/>
                <w:color w:val="000000"/>
                <w:sz w:val="28"/>
                <w:szCs w:val="28"/>
              </w:rPr>
              <w:t>協助限制中央管理河川公地種植案</w:t>
            </w:r>
          </w:p>
        </w:tc>
      </w:tr>
      <w:tr w:rsidR="005A114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4</w:t>
            </w:r>
          </w:p>
        </w:tc>
        <w:tc>
          <w:tcPr>
            <w:tcW w:w="7513" w:type="dxa"/>
          </w:tcPr>
          <w:p w:rsidR="005A114B" w:rsidRPr="00C35FA4" w:rsidRDefault="005A114B" w:rsidP="00C35FA4">
            <w:pPr>
              <w:widowControl/>
              <w:spacing w:line="400" w:lineRule="exact"/>
              <w:rPr>
                <w:rFonts w:eastAsia="標楷體"/>
                <w:sz w:val="28"/>
                <w:szCs w:val="28"/>
              </w:rPr>
            </w:pPr>
            <w:r w:rsidRPr="00C35FA4">
              <w:rPr>
                <w:rFonts w:eastAsia="標楷體"/>
                <w:color w:val="000000"/>
                <w:sz w:val="28"/>
                <w:szCs w:val="28"/>
              </w:rPr>
              <w:t>協助儘速推動台</w:t>
            </w:r>
            <w:r w:rsidRPr="00C35FA4">
              <w:rPr>
                <w:rFonts w:eastAsia="標楷體"/>
                <w:color w:val="000000"/>
                <w:sz w:val="28"/>
                <w:szCs w:val="28"/>
              </w:rPr>
              <w:t>2</w:t>
            </w:r>
            <w:r w:rsidRPr="00C35FA4">
              <w:rPr>
                <w:rFonts w:eastAsia="標楷體"/>
                <w:color w:val="000000"/>
                <w:sz w:val="28"/>
                <w:szCs w:val="28"/>
              </w:rPr>
              <w:t>庚延伸線案</w:t>
            </w:r>
          </w:p>
        </w:tc>
      </w:tr>
      <w:tr w:rsidR="005A114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5</w:t>
            </w:r>
          </w:p>
        </w:tc>
        <w:tc>
          <w:tcPr>
            <w:tcW w:w="7513" w:type="dxa"/>
          </w:tcPr>
          <w:p w:rsidR="005A114B" w:rsidRPr="00C35FA4" w:rsidRDefault="005A114B" w:rsidP="00C35FA4">
            <w:pPr>
              <w:widowControl/>
              <w:spacing w:line="400" w:lineRule="exact"/>
              <w:rPr>
                <w:rFonts w:eastAsia="標楷體"/>
                <w:sz w:val="28"/>
                <w:szCs w:val="28"/>
              </w:rPr>
            </w:pPr>
            <w:r w:rsidRPr="00C35FA4">
              <w:rPr>
                <w:rFonts w:eastAsia="標楷體"/>
                <w:color w:val="000000"/>
                <w:sz w:val="28"/>
                <w:szCs w:val="28"/>
              </w:rPr>
              <w:t>協助縣境台</w:t>
            </w:r>
            <w:r w:rsidRPr="00C35FA4">
              <w:rPr>
                <w:rFonts w:eastAsia="標楷體"/>
                <w:color w:val="000000"/>
                <w:sz w:val="28"/>
                <w:szCs w:val="28"/>
              </w:rPr>
              <w:t>7</w:t>
            </w:r>
            <w:r w:rsidRPr="00C35FA4">
              <w:rPr>
                <w:rFonts w:eastAsia="標楷體"/>
                <w:color w:val="000000"/>
                <w:sz w:val="28"/>
                <w:szCs w:val="28"/>
              </w:rPr>
              <w:t>線、台</w:t>
            </w:r>
            <w:r w:rsidRPr="00C35FA4">
              <w:rPr>
                <w:rFonts w:eastAsia="標楷體"/>
                <w:color w:val="000000"/>
                <w:sz w:val="28"/>
                <w:szCs w:val="28"/>
              </w:rPr>
              <w:t>7</w:t>
            </w:r>
            <w:r w:rsidRPr="00C35FA4">
              <w:rPr>
                <w:rFonts w:eastAsia="標楷體"/>
                <w:color w:val="000000"/>
                <w:sz w:val="28"/>
                <w:szCs w:val="28"/>
              </w:rPr>
              <w:t>丙線省道路網調整案</w:t>
            </w:r>
          </w:p>
        </w:tc>
      </w:tr>
      <w:tr w:rsidR="005A114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6</w:t>
            </w:r>
          </w:p>
        </w:tc>
        <w:tc>
          <w:tcPr>
            <w:tcW w:w="7513" w:type="dxa"/>
          </w:tcPr>
          <w:p w:rsidR="005A114B" w:rsidRPr="00C35FA4" w:rsidRDefault="005A114B" w:rsidP="00C35FA4">
            <w:pPr>
              <w:widowControl/>
              <w:spacing w:line="400" w:lineRule="exact"/>
              <w:rPr>
                <w:rFonts w:eastAsia="標楷體"/>
                <w:sz w:val="28"/>
                <w:szCs w:val="28"/>
              </w:rPr>
            </w:pPr>
            <w:r w:rsidRPr="00C35FA4">
              <w:rPr>
                <w:rFonts w:eastAsia="標楷體"/>
                <w:color w:val="000000"/>
                <w:sz w:val="28"/>
                <w:szCs w:val="28"/>
              </w:rPr>
              <w:t>國道</w:t>
            </w:r>
            <w:r w:rsidRPr="00C35FA4">
              <w:rPr>
                <w:rFonts w:eastAsia="標楷體"/>
                <w:color w:val="000000"/>
                <w:sz w:val="28"/>
                <w:szCs w:val="28"/>
              </w:rPr>
              <w:t>5</w:t>
            </w:r>
            <w:r w:rsidRPr="00C35FA4">
              <w:rPr>
                <w:rFonts w:eastAsia="標楷體"/>
                <w:color w:val="000000"/>
                <w:sz w:val="28"/>
                <w:szCs w:val="28"/>
              </w:rPr>
              <w:t>號冬山河拱型橋彩色景觀燈恢復建置案</w:t>
            </w:r>
          </w:p>
        </w:tc>
      </w:tr>
      <w:tr w:rsidR="005A114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7</w:t>
            </w:r>
          </w:p>
        </w:tc>
        <w:tc>
          <w:tcPr>
            <w:tcW w:w="7513" w:type="dxa"/>
          </w:tcPr>
          <w:p w:rsidR="005A114B" w:rsidRPr="00C35FA4" w:rsidRDefault="005A114B" w:rsidP="00C35FA4">
            <w:pPr>
              <w:widowControl/>
              <w:spacing w:line="400" w:lineRule="exact"/>
              <w:rPr>
                <w:rFonts w:eastAsia="標楷體"/>
                <w:sz w:val="28"/>
                <w:szCs w:val="28"/>
              </w:rPr>
            </w:pPr>
            <w:r w:rsidRPr="00C35FA4">
              <w:rPr>
                <w:rFonts w:eastAsia="標楷體"/>
                <w:color w:val="000000"/>
                <w:sz w:val="28"/>
                <w:szCs w:val="28"/>
              </w:rPr>
              <w:t>國道</w:t>
            </w:r>
            <w:r w:rsidRPr="00C35FA4">
              <w:rPr>
                <w:rFonts w:eastAsia="標楷體"/>
                <w:color w:val="000000"/>
                <w:sz w:val="28"/>
                <w:szCs w:val="28"/>
              </w:rPr>
              <w:t>5</w:t>
            </w:r>
            <w:r w:rsidRPr="00C35FA4">
              <w:rPr>
                <w:rFonts w:eastAsia="標楷體"/>
                <w:color w:val="000000"/>
                <w:sz w:val="28"/>
                <w:szCs w:val="28"/>
              </w:rPr>
              <w:t>號宜蘭縣共乘停車場免收租金案</w:t>
            </w:r>
          </w:p>
        </w:tc>
      </w:tr>
      <w:tr w:rsidR="005A114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8</w:t>
            </w:r>
          </w:p>
        </w:tc>
        <w:tc>
          <w:tcPr>
            <w:tcW w:w="7513" w:type="dxa"/>
          </w:tcPr>
          <w:p w:rsidR="005A114B" w:rsidRPr="00C35FA4" w:rsidRDefault="005A114B" w:rsidP="00C35FA4">
            <w:pPr>
              <w:widowControl/>
              <w:spacing w:line="400" w:lineRule="exact"/>
              <w:rPr>
                <w:rFonts w:eastAsia="標楷體"/>
                <w:color w:val="000000"/>
                <w:sz w:val="28"/>
                <w:szCs w:val="28"/>
              </w:rPr>
            </w:pPr>
            <w:r w:rsidRPr="00C35FA4">
              <w:rPr>
                <w:rFonts w:eastAsia="標楷體"/>
                <w:color w:val="000000"/>
                <w:sz w:val="28"/>
                <w:szCs w:val="28"/>
              </w:rPr>
              <w:t>建請台</w:t>
            </w:r>
            <w:r w:rsidRPr="00C35FA4">
              <w:rPr>
                <w:rFonts w:eastAsia="標楷體"/>
                <w:color w:val="000000"/>
                <w:sz w:val="28"/>
                <w:szCs w:val="28"/>
              </w:rPr>
              <w:t>2</w:t>
            </w:r>
            <w:r w:rsidRPr="00C35FA4">
              <w:rPr>
                <w:rFonts w:eastAsia="標楷體"/>
                <w:color w:val="000000"/>
                <w:sz w:val="28"/>
                <w:szCs w:val="28"/>
              </w:rPr>
              <w:t>庚延伸線採行路寬</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C35FA4">
                <w:rPr>
                  <w:rFonts w:eastAsia="標楷體"/>
                  <w:color w:val="000000"/>
                  <w:sz w:val="28"/>
                  <w:szCs w:val="28"/>
                </w:rPr>
                <w:t>15</w:t>
              </w:r>
              <w:r w:rsidRPr="00C35FA4">
                <w:rPr>
                  <w:rFonts w:eastAsia="標楷體"/>
                  <w:color w:val="000000"/>
                  <w:sz w:val="28"/>
                  <w:szCs w:val="28"/>
                </w:rPr>
                <w:t>公尺</w:t>
              </w:r>
            </w:smartTag>
            <w:r w:rsidRPr="00C35FA4">
              <w:rPr>
                <w:rFonts w:eastAsia="標楷體"/>
                <w:color w:val="000000"/>
                <w:sz w:val="28"/>
                <w:szCs w:val="28"/>
              </w:rPr>
              <w:t>闢建案</w:t>
            </w:r>
          </w:p>
        </w:tc>
      </w:tr>
      <w:tr w:rsidR="005A114B" w:rsidRPr="0018552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9</w:t>
            </w:r>
          </w:p>
        </w:tc>
        <w:tc>
          <w:tcPr>
            <w:tcW w:w="7513" w:type="dxa"/>
          </w:tcPr>
          <w:p w:rsidR="005A114B" w:rsidRPr="00C35FA4" w:rsidRDefault="005A114B" w:rsidP="00C35FA4">
            <w:pPr>
              <w:widowControl/>
              <w:spacing w:line="400" w:lineRule="exact"/>
              <w:rPr>
                <w:rFonts w:eastAsia="標楷體"/>
                <w:color w:val="000000"/>
                <w:sz w:val="28"/>
                <w:szCs w:val="28"/>
              </w:rPr>
            </w:pPr>
            <w:r w:rsidRPr="00C35FA4">
              <w:rPr>
                <w:rFonts w:eastAsia="標楷體"/>
                <w:color w:val="000000"/>
                <w:sz w:val="28"/>
                <w:szCs w:val="28"/>
              </w:rPr>
              <w:t>有關興建北宜直線鐵路案</w:t>
            </w:r>
          </w:p>
        </w:tc>
      </w:tr>
      <w:tr w:rsidR="005A114B" w:rsidRPr="0018552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10</w:t>
            </w:r>
          </w:p>
        </w:tc>
        <w:tc>
          <w:tcPr>
            <w:tcW w:w="7513" w:type="dxa"/>
          </w:tcPr>
          <w:p w:rsidR="005A114B" w:rsidRPr="00C35FA4" w:rsidRDefault="005A114B" w:rsidP="00C35FA4">
            <w:pPr>
              <w:widowControl/>
              <w:spacing w:line="400" w:lineRule="exact"/>
              <w:rPr>
                <w:rFonts w:eastAsia="標楷體"/>
                <w:color w:val="000000"/>
                <w:sz w:val="28"/>
                <w:szCs w:val="28"/>
              </w:rPr>
            </w:pPr>
            <w:r w:rsidRPr="00C35FA4">
              <w:rPr>
                <w:rFonts w:eastAsia="標楷體"/>
                <w:color w:val="000000"/>
                <w:sz w:val="28"/>
                <w:szCs w:val="28"/>
              </w:rPr>
              <w:t>丟丟噹廣場公共設施之無償使用案</w:t>
            </w:r>
          </w:p>
        </w:tc>
      </w:tr>
      <w:tr w:rsidR="005A114B" w:rsidRPr="0018552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11</w:t>
            </w:r>
          </w:p>
        </w:tc>
        <w:tc>
          <w:tcPr>
            <w:tcW w:w="7513" w:type="dxa"/>
          </w:tcPr>
          <w:p w:rsidR="005A114B" w:rsidRPr="00C35FA4" w:rsidRDefault="005A114B" w:rsidP="00C35FA4">
            <w:pPr>
              <w:widowControl/>
              <w:spacing w:line="400" w:lineRule="exact"/>
              <w:rPr>
                <w:rFonts w:eastAsia="標楷體"/>
                <w:color w:val="000000"/>
                <w:sz w:val="28"/>
                <w:szCs w:val="28"/>
              </w:rPr>
            </w:pPr>
            <w:r w:rsidRPr="00C35FA4">
              <w:rPr>
                <w:rFonts w:eastAsia="標楷體"/>
                <w:color w:val="000000"/>
                <w:sz w:val="28"/>
                <w:szCs w:val="28"/>
              </w:rPr>
              <w:t>宜蘭縣轄區漁業署轄管第一類漁港建設經費應由農委會編列經費支應及補助案</w:t>
            </w:r>
          </w:p>
        </w:tc>
      </w:tr>
      <w:tr w:rsidR="005A114B" w:rsidRPr="0018552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12</w:t>
            </w:r>
          </w:p>
        </w:tc>
        <w:tc>
          <w:tcPr>
            <w:tcW w:w="7513" w:type="dxa"/>
          </w:tcPr>
          <w:p w:rsidR="005A114B" w:rsidRPr="00C35FA4" w:rsidRDefault="005A114B" w:rsidP="00C35FA4">
            <w:pPr>
              <w:widowControl/>
              <w:spacing w:line="400" w:lineRule="exact"/>
              <w:rPr>
                <w:rFonts w:eastAsia="標楷體"/>
                <w:color w:val="000000"/>
                <w:sz w:val="28"/>
                <w:szCs w:val="28"/>
              </w:rPr>
            </w:pPr>
            <w:r w:rsidRPr="00C35FA4">
              <w:rPr>
                <w:rFonts w:eastAsia="標楷體"/>
                <w:color w:val="000000"/>
                <w:sz w:val="28"/>
                <w:szCs w:val="28"/>
              </w:rPr>
              <w:t>建請協助宜</w:t>
            </w:r>
            <w:r w:rsidRPr="00C35FA4">
              <w:rPr>
                <w:rFonts w:eastAsia="標楷體"/>
                <w:color w:val="000000"/>
                <w:sz w:val="28"/>
                <w:szCs w:val="28"/>
              </w:rPr>
              <w:t>4</w:t>
            </w:r>
            <w:r w:rsidRPr="00C35FA4">
              <w:rPr>
                <w:rFonts w:eastAsia="標楷體"/>
                <w:color w:val="000000"/>
                <w:sz w:val="28"/>
                <w:szCs w:val="28"/>
              </w:rPr>
              <w:t>匝道瓶頸路口改善案</w:t>
            </w:r>
          </w:p>
        </w:tc>
      </w:tr>
      <w:tr w:rsidR="005A114B" w:rsidRPr="0018552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13</w:t>
            </w:r>
          </w:p>
        </w:tc>
        <w:tc>
          <w:tcPr>
            <w:tcW w:w="7513" w:type="dxa"/>
          </w:tcPr>
          <w:p w:rsidR="005A114B" w:rsidRPr="00C35FA4" w:rsidRDefault="005A114B" w:rsidP="00C35FA4">
            <w:pPr>
              <w:widowControl/>
              <w:spacing w:line="400" w:lineRule="exact"/>
              <w:rPr>
                <w:rFonts w:eastAsia="標楷體"/>
                <w:color w:val="000000"/>
                <w:sz w:val="28"/>
                <w:szCs w:val="28"/>
              </w:rPr>
            </w:pPr>
            <w:r w:rsidRPr="00C35FA4">
              <w:rPr>
                <w:rFonts w:eastAsia="標楷體"/>
                <w:color w:val="000000"/>
                <w:sz w:val="28"/>
                <w:szCs w:val="28"/>
              </w:rPr>
              <w:t>國道五號羅東交流道南下匝道設施改善案</w:t>
            </w:r>
          </w:p>
        </w:tc>
      </w:tr>
      <w:tr w:rsidR="005A114B" w:rsidRPr="0018552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14</w:t>
            </w:r>
          </w:p>
        </w:tc>
        <w:tc>
          <w:tcPr>
            <w:tcW w:w="7513" w:type="dxa"/>
          </w:tcPr>
          <w:p w:rsidR="005A114B" w:rsidRPr="00C35FA4" w:rsidRDefault="005A114B" w:rsidP="00C35FA4">
            <w:pPr>
              <w:widowControl/>
              <w:spacing w:line="400" w:lineRule="exact"/>
              <w:rPr>
                <w:rFonts w:eastAsia="標楷體"/>
                <w:color w:val="000000"/>
                <w:sz w:val="28"/>
                <w:szCs w:val="28"/>
              </w:rPr>
            </w:pPr>
            <w:r w:rsidRPr="00C35FA4">
              <w:rPr>
                <w:rFonts w:eastAsia="標楷體"/>
                <w:color w:val="000000"/>
                <w:sz w:val="28"/>
                <w:szCs w:val="28"/>
              </w:rPr>
              <w:t>協助儘速核定國立陽明大學附設醫院蘭陽院區二期擴建計畫協助其早日成為宜蘭急重難症醫學中心</w:t>
            </w:r>
          </w:p>
        </w:tc>
      </w:tr>
      <w:tr w:rsidR="005A114B" w:rsidRPr="0018552B" w:rsidTr="00FC2952">
        <w:tc>
          <w:tcPr>
            <w:tcW w:w="704" w:type="dxa"/>
            <w:vAlign w:val="center"/>
          </w:tcPr>
          <w:p w:rsidR="005A114B" w:rsidRPr="00C35FA4" w:rsidRDefault="005A114B" w:rsidP="00C35FA4">
            <w:pPr>
              <w:widowControl/>
              <w:spacing w:line="400" w:lineRule="exact"/>
              <w:jc w:val="center"/>
              <w:rPr>
                <w:rFonts w:eastAsia="標楷體"/>
                <w:sz w:val="32"/>
                <w:szCs w:val="32"/>
              </w:rPr>
            </w:pPr>
            <w:r w:rsidRPr="00C35FA4">
              <w:rPr>
                <w:rFonts w:eastAsia="標楷體"/>
                <w:sz w:val="32"/>
                <w:szCs w:val="32"/>
              </w:rPr>
              <w:t>15</w:t>
            </w:r>
          </w:p>
        </w:tc>
        <w:tc>
          <w:tcPr>
            <w:tcW w:w="7513" w:type="dxa"/>
          </w:tcPr>
          <w:p w:rsidR="005A114B" w:rsidRPr="00C35FA4" w:rsidRDefault="005A114B" w:rsidP="00C35FA4">
            <w:pPr>
              <w:widowControl/>
              <w:spacing w:line="400" w:lineRule="exact"/>
              <w:rPr>
                <w:rFonts w:eastAsia="標楷體"/>
                <w:color w:val="000000"/>
                <w:sz w:val="28"/>
                <w:szCs w:val="28"/>
              </w:rPr>
            </w:pPr>
            <w:r w:rsidRPr="00C35FA4">
              <w:rPr>
                <w:rFonts w:eastAsia="標楷體"/>
                <w:color w:val="000000"/>
                <w:sz w:val="28"/>
                <w:szCs w:val="28"/>
              </w:rPr>
              <w:t>加速陽大附醫擴建，建請協調院區停車場、醫療大樓興建工程併行</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16</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建請修正「無自來水地區供水改善計畫台灣自來水股份有限公司辦理自來水延管工程申請及管考作業要點」或專案補助無自來水地區延管工程路修費</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17</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「前瞻計畫</w:t>
            </w:r>
            <w:r w:rsidRPr="00C35FA4">
              <w:rPr>
                <w:rFonts w:eastAsia="標楷體"/>
                <w:color w:val="000000"/>
                <w:sz w:val="28"/>
                <w:szCs w:val="28"/>
              </w:rPr>
              <w:t>-</w:t>
            </w:r>
            <w:r w:rsidRPr="00C35FA4">
              <w:rPr>
                <w:rFonts w:eastAsia="標楷體"/>
                <w:color w:val="000000"/>
                <w:sz w:val="28"/>
                <w:szCs w:val="28"/>
              </w:rPr>
              <w:t>再造歷史現場專案計畫</w:t>
            </w:r>
            <w:r w:rsidRPr="00C35FA4">
              <w:rPr>
                <w:rFonts w:eastAsia="標楷體"/>
                <w:color w:val="000000"/>
                <w:sz w:val="28"/>
                <w:szCs w:val="28"/>
              </w:rPr>
              <w:t>-</w:t>
            </w:r>
            <w:r w:rsidRPr="00C35FA4">
              <w:rPr>
                <w:rFonts w:eastAsia="標楷體"/>
                <w:color w:val="000000"/>
                <w:sz w:val="28"/>
                <w:szCs w:val="28"/>
              </w:rPr>
              <w:t>宜蘭測候所宜蘭飛行場出張所修復及再利用計畫」國有地地上私有建物騰空案</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18</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sz w:val="28"/>
                <w:szCs w:val="28"/>
              </w:rPr>
              <w:t>建請協助縣境宜</w:t>
            </w:r>
            <w:r w:rsidRPr="00C35FA4">
              <w:rPr>
                <w:rFonts w:eastAsia="標楷體"/>
                <w:sz w:val="28"/>
                <w:szCs w:val="28"/>
              </w:rPr>
              <w:t>51</w:t>
            </w:r>
            <w:r w:rsidRPr="00C35FA4">
              <w:rPr>
                <w:rFonts w:eastAsia="標楷體"/>
                <w:sz w:val="28"/>
                <w:szCs w:val="28"/>
              </w:rPr>
              <w:t>線部分路段改編為新台</w:t>
            </w:r>
            <w:r w:rsidRPr="00C35FA4">
              <w:rPr>
                <w:rFonts w:eastAsia="標楷體"/>
                <w:sz w:val="28"/>
                <w:szCs w:val="28"/>
              </w:rPr>
              <w:t>7</w:t>
            </w:r>
            <w:r w:rsidRPr="00C35FA4">
              <w:rPr>
                <w:rFonts w:eastAsia="標楷體"/>
                <w:sz w:val="28"/>
                <w:szCs w:val="28"/>
              </w:rPr>
              <w:t>戊線</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19</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sz w:val="28"/>
                <w:szCs w:val="28"/>
              </w:rPr>
              <w:t>五結鄉清水大閘門改建經費</w:t>
            </w:r>
            <w:r w:rsidRPr="00C35FA4">
              <w:rPr>
                <w:rFonts w:eastAsia="標楷體"/>
                <w:color w:val="000000"/>
                <w:sz w:val="28"/>
                <w:szCs w:val="28"/>
              </w:rPr>
              <w:t>12.5</w:t>
            </w:r>
            <w:r w:rsidRPr="00C35FA4">
              <w:rPr>
                <w:rFonts w:eastAsia="標楷體"/>
                <w:color w:val="000000"/>
                <w:sz w:val="28"/>
                <w:szCs w:val="28"/>
              </w:rPr>
              <w:t>億元</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20</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礁溪地區興建自來水淨水廠案</w:t>
            </w:r>
            <w:r w:rsidRPr="00C35FA4">
              <w:rPr>
                <w:rFonts w:eastAsia="標楷體"/>
                <w:color w:val="000000"/>
                <w:sz w:val="28"/>
                <w:szCs w:val="28"/>
              </w:rPr>
              <w:t>2</w:t>
            </w:r>
            <w:r w:rsidRPr="00C35FA4">
              <w:rPr>
                <w:rFonts w:eastAsia="標楷體"/>
                <w:color w:val="000000"/>
                <w:sz w:val="28"/>
                <w:szCs w:val="28"/>
              </w:rPr>
              <w:t>億元</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21</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蘇澳鎮南方澳北濱一、二村，國產署已同意讓售土地，居民請求以特殊因素考量降低讓售價格</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22</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大南澳地區土地承墾戶申辦耕作權登記發還日據時代移民開墾地案</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23</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前瞻計畫雙園區自行車道橋落墩台</w:t>
            </w:r>
            <w:r w:rsidRPr="00C35FA4">
              <w:rPr>
                <w:rFonts w:eastAsia="標楷體"/>
                <w:color w:val="000000"/>
                <w:sz w:val="28"/>
                <w:szCs w:val="28"/>
              </w:rPr>
              <w:t>9</w:t>
            </w:r>
            <w:r w:rsidRPr="00C35FA4">
              <w:rPr>
                <w:rFonts w:eastAsia="標楷體"/>
                <w:color w:val="000000"/>
                <w:sz w:val="28"/>
                <w:szCs w:val="28"/>
              </w:rPr>
              <w:t>線案</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24</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宜蘭臨時轉運站土地續租事宜</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lastRenderedPageBreak/>
              <w:t>25</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科技部無償使用國有地執行「國家能源發展計畫</w:t>
            </w:r>
            <w:r w:rsidRPr="00C35FA4">
              <w:rPr>
                <w:rFonts w:eastAsia="標楷體"/>
                <w:color w:val="000000"/>
                <w:sz w:val="28"/>
                <w:szCs w:val="28"/>
              </w:rPr>
              <w:t>-</w:t>
            </w:r>
            <w:r w:rsidRPr="00C35FA4">
              <w:rPr>
                <w:rFonts w:eastAsia="標楷體"/>
                <w:color w:val="000000"/>
                <w:sz w:val="28"/>
                <w:szCs w:val="28"/>
              </w:rPr>
              <w:t>宜蘭地熱鑽井計畫」使用管理議題</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26</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農藥販售及空瓶追溯機制事宜</w:t>
            </w:r>
            <w:r>
              <w:rPr>
                <w:rFonts w:eastAsia="標楷體" w:hint="eastAsia"/>
                <w:color w:val="000000"/>
                <w:sz w:val="28"/>
                <w:szCs w:val="28"/>
              </w:rPr>
              <w:t>（協</w:t>
            </w:r>
            <w:r>
              <w:rPr>
                <w:rFonts w:eastAsia="標楷體"/>
                <w:color w:val="000000"/>
                <w:sz w:val="28"/>
                <w:szCs w:val="28"/>
              </w:rPr>
              <w:t>處</w:t>
            </w:r>
            <w:r>
              <w:rPr>
                <w:rFonts w:eastAsia="標楷體" w:hint="eastAsia"/>
                <w:color w:val="000000"/>
                <w:sz w:val="28"/>
                <w:szCs w:val="28"/>
              </w:rPr>
              <w:t>中</w:t>
            </w:r>
            <w:r>
              <w:rPr>
                <w:rFonts w:eastAsia="標楷體"/>
                <w:color w:val="000000"/>
                <w:sz w:val="28"/>
                <w:szCs w:val="28"/>
              </w:rPr>
              <w:t>）</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27</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宜蘭縣境內由公路總局移撥為市區公車路線之票價調整與優惠措施補助計畫案</w:t>
            </w:r>
            <w:r>
              <w:rPr>
                <w:rFonts w:eastAsia="標楷體" w:hint="eastAsia"/>
                <w:color w:val="000000"/>
                <w:sz w:val="28"/>
                <w:szCs w:val="28"/>
              </w:rPr>
              <w:t>（協</w:t>
            </w:r>
            <w:r>
              <w:rPr>
                <w:rFonts w:eastAsia="標楷體"/>
                <w:color w:val="000000"/>
                <w:sz w:val="28"/>
                <w:szCs w:val="28"/>
              </w:rPr>
              <w:t>處</w:t>
            </w:r>
            <w:r>
              <w:rPr>
                <w:rFonts w:eastAsia="標楷體" w:hint="eastAsia"/>
                <w:color w:val="000000"/>
                <w:sz w:val="28"/>
                <w:szCs w:val="28"/>
              </w:rPr>
              <w:t>中</w:t>
            </w:r>
            <w:r>
              <w:rPr>
                <w:rFonts w:eastAsia="標楷體"/>
                <w:color w:val="000000"/>
                <w:sz w:val="28"/>
                <w:szCs w:val="28"/>
              </w:rPr>
              <w:t>）</w:t>
            </w:r>
          </w:p>
        </w:tc>
      </w:tr>
      <w:tr w:rsidR="001417F5" w:rsidRPr="0018552B" w:rsidTr="00FC2952">
        <w:tc>
          <w:tcPr>
            <w:tcW w:w="704" w:type="dxa"/>
            <w:vAlign w:val="center"/>
          </w:tcPr>
          <w:p w:rsidR="001417F5" w:rsidRPr="00C35FA4" w:rsidRDefault="001417F5" w:rsidP="001417F5">
            <w:pPr>
              <w:widowControl/>
              <w:spacing w:line="400" w:lineRule="exact"/>
              <w:jc w:val="center"/>
              <w:rPr>
                <w:rFonts w:eastAsia="標楷體"/>
                <w:sz w:val="32"/>
                <w:szCs w:val="32"/>
              </w:rPr>
            </w:pPr>
            <w:r w:rsidRPr="00C35FA4">
              <w:rPr>
                <w:rFonts w:eastAsia="標楷體"/>
                <w:sz w:val="32"/>
                <w:szCs w:val="32"/>
              </w:rPr>
              <w:t>28</w:t>
            </w:r>
          </w:p>
        </w:tc>
        <w:tc>
          <w:tcPr>
            <w:tcW w:w="7513" w:type="dxa"/>
          </w:tcPr>
          <w:p w:rsidR="001417F5" w:rsidRPr="00C35FA4" w:rsidRDefault="001417F5" w:rsidP="001417F5">
            <w:pPr>
              <w:widowControl/>
              <w:spacing w:line="400" w:lineRule="exact"/>
              <w:rPr>
                <w:rFonts w:eastAsia="標楷體"/>
                <w:color w:val="000000"/>
                <w:sz w:val="28"/>
                <w:szCs w:val="28"/>
              </w:rPr>
            </w:pPr>
            <w:r w:rsidRPr="00C35FA4">
              <w:rPr>
                <w:rFonts w:eastAsia="標楷體"/>
                <w:color w:val="000000"/>
                <w:sz w:val="28"/>
                <w:szCs w:val="28"/>
              </w:rPr>
              <w:t>太平山森林鐵路復甦、歷史文化保存暨促進觀光產業發展計畫</w:t>
            </w:r>
            <w:r>
              <w:rPr>
                <w:rFonts w:eastAsia="標楷體" w:hint="eastAsia"/>
                <w:color w:val="000000"/>
                <w:sz w:val="28"/>
                <w:szCs w:val="28"/>
              </w:rPr>
              <w:t>（協</w:t>
            </w:r>
            <w:r>
              <w:rPr>
                <w:rFonts w:eastAsia="標楷體"/>
                <w:color w:val="000000"/>
                <w:sz w:val="28"/>
                <w:szCs w:val="28"/>
              </w:rPr>
              <w:t>處</w:t>
            </w:r>
            <w:r>
              <w:rPr>
                <w:rFonts w:eastAsia="標楷體" w:hint="eastAsia"/>
                <w:color w:val="000000"/>
                <w:sz w:val="28"/>
                <w:szCs w:val="28"/>
              </w:rPr>
              <w:t>中</w:t>
            </w:r>
            <w:r>
              <w:rPr>
                <w:rFonts w:eastAsia="標楷體"/>
                <w:color w:val="000000"/>
                <w:sz w:val="28"/>
                <w:szCs w:val="28"/>
              </w:rPr>
              <w:t>）</w:t>
            </w:r>
          </w:p>
        </w:tc>
      </w:tr>
    </w:tbl>
    <w:p w:rsidR="00C35FA4" w:rsidRDefault="00C35FA4" w:rsidP="00923A7D">
      <w:pPr>
        <w:widowControl/>
        <w:rPr>
          <w:sz w:val="32"/>
          <w:szCs w:val="32"/>
        </w:rPr>
      </w:pPr>
    </w:p>
    <w:p w:rsidR="00C35FA4" w:rsidRDefault="00C35FA4">
      <w:pPr>
        <w:widowControl/>
        <w:rPr>
          <w:sz w:val="32"/>
          <w:szCs w:val="32"/>
        </w:rPr>
      </w:pPr>
      <w:r>
        <w:rPr>
          <w:sz w:val="32"/>
          <w:szCs w:val="32"/>
        </w:rPr>
        <w:br w:type="page"/>
      </w:r>
    </w:p>
    <w:tbl>
      <w:tblPr>
        <w:tblStyle w:val="af4"/>
        <w:tblW w:w="0" w:type="auto"/>
        <w:tblLook w:val="04A0" w:firstRow="1" w:lastRow="0" w:firstColumn="1" w:lastColumn="0" w:noHBand="0" w:noVBand="1"/>
      </w:tblPr>
      <w:tblGrid>
        <w:gridCol w:w="704"/>
        <w:gridCol w:w="7513"/>
      </w:tblGrid>
      <w:tr w:rsidR="00C35FA4" w:rsidRPr="00C35FA4" w:rsidTr="00B30A0B">
        <w:trPr>
          <w:trHeight w:val="496"/>
        </w:trPr>
        <w:tc>
          <w:tcPr>
            <w:tcW w:w="8217" w:type="dxa"/>
            <w:gridSpan w:val="2"/>
          </w:tcPr>
          <w:p w:rsidR="00C35FA4" w:rsidRPr="00C35FA4" w:rsidRDefault="00C35FA4" w:rsidP="00B30A0B">
            <w:pPr>
              <w:widowControl/>
              <w:rPr>
                <w:rFonts w:eastAsia="標楷體"/>
                <w:b/>
                <w:sz w:val="32"/>
                <w:szCs w:val="32"/>
              </w:rPr>
            </w:pPr>
            <w:r>
              <w:rPr>
                <w:rFonts w:eastAsia="標楷體" w:hint="eastAsia"/>
                <w:b/>
                <w:sz w:val="32"/>
                <w:szCs w:val="32"/>
              </w:rPr>
              <w:lastRenderedPageBreak/>
              <w:t>新北</w:t>
            </w:r>
            <w:r>
              <w:rPr>
                <w:rFonts w:eastAsia="標楷體"/>
                <w:b/>
                <w:sz w:val="32"/>
                <w:szCs w:val="32"/>
              </w:rPr>
              <w:t>市</w:t>
            </w:r>
          </w:p>
        </w:tc>
      </w:tr>
      <w:tr w:rsidR="00C35FA4" w:rsidRPr="00C35FA4" w:rsidTr="00FC2952">
        <w:tc>
          <w:tcPr>
            <w:tcW w:w="704" w:type="dxa"/>
            <w:vAlign w:val="center"/>
          </w:tcPr>
          <w:p w:rsidR="00C35FA4" w:rsidRPr="00C35FA4" w:rsidRDefault="00C35FA4" w:rsidP="00B30A0B">
            <w:pPr>
              <w:widowControl/>
              <w:spacing w:line="400" w:lineRule="exact"/>
              <w:jc w:val="center"/>
              <w:rPr>
                <w:rFonts w:eastAsia="標楷體"/>
                <w:sz w:val="32"/>
                <w:szCs w:val="32"/>
              </w:rPr>
            </w:pPr>
            <w:r w:rsidRPr="00C35FA4">
              <w:rPr>
                <w:rFonts w:eastAsia="標楷體"/>
                <w:sz w:val="32"/>
                <w:szCs w:val="32"/>
              </w:rPr>
              <w:t>1</w:t>
            </w:r>
          </w:p>
        </w:tc>
        <w:tc>
          <w:tcPr>
            <w:tcW w:w="7513" w:type="dxa"/>
          </w:tcPr>
          <w:p w:rsidR="00C35FA4" w:rsidRPr="00FC2952" w:rsidRDefault="00C35FA4" w:rsidP="00B30A0B">
            <w:pPr>
              <w:widowControl/>
              <w:spacing w:line="400" w:lineRule="exact"/>
              <w:rPr>
                <w:rFonts w:eastAsia="標楷體"/>
                <w:color w:val="000000"/>
                <w:sz w:val="28"/>
                <w:szCs w:val="28"/>
              </w:rPr>
            </w:pPr>
            <w:r w:rsidRPr="00FC2952">
              <w:rPr>
                <w:rFonts w:eastAsia="標楷體" w:hint="eastAsia"/>
                <w:color w:val="000000"/>
                <w:sz w:val="28"/>
                <w:szCs w:val="28"/>
              </w:rPr>
              <w:t>台鐵都會區捷運化桃園段地下化建設計畫</w:t>
            </w:r>
            <w:r w:rsidRPr="00FC2952">
              <w:rPr>
                <w:rFonts w:eastAsia="標楷體" w:hint="eastAsia"/>
                <w:color w:val="000000"/>
                <w:sz w:val="28"/>
                <w:szCs w:val="28"/>
              </w:rPr>
              <w:t>-</w:t>
            </w:r>
            <w:r w:rsidRPr="00FC2952">
              <w:rPr>
                <w:rFonts w:eastAsia="標楷體" w:hint="eastAsia"/>
                <w:color w:val="000000"/>
                <w:sz w:val="28"/>
                <w:szCs w:val="28"/>
              </w:rPr>
              <w:t>新增鳳鳴站</w:t>
            </w:r>
          </w:p>
        </w:tc>
      </w:tr>
      <w:tr w:rsidR="00C35FA4" w:rsidRPr="00C35FA4" w:rsidTr="00FC2952">
        <w:tc>
          <w:tcPr>
            <w:tcW w:w="704" w:type="dxa"/>
            <w:vAlign w:val="center"/>
          </w:tcPr>
          <w:p w:rsidR="00C35FA4" w:rsidRPr="00C35FA4" w:rsidRDefault="00C35FA4" w:rsidP="00B30A0B">
            <w:pPr>
              <w:widowControl/>
              <w:spacing w:line="400" w:lineRule="exact"/>
              <w:jc w:val="center"/>
              <w:rPr>
                <w:rFonts w:eastAsia="標楷體"/>
                <w:sz w:val="32"/>
                <w:szCs w:val="32"/>
              </w:rPr>
            </w:pPr>
            <w:r w:rsidRPr="00C35FA4">
              <w:rPr>
                <w:rFonts w:eastAsia="標楷體"/>
                <w:sz w:val="32"/>
                <w:szCs w:val="32"/>
              </w:rPr>
              <w:t>2</w:t>
            </w:r>
          </w:p>
        </w:tc>
        <w:tc>
          <w:tcPr>
            <w:tcW w:w="7513" w:type="dxa"/>
          </w:tcPr>
          <w:p w:rsidR="00C35FA4" w:rsidRPr="00FC2952" w:rsidRDefault="00C35FA4" w:rsidP="00B30A0B">
            <w:pPr>
              <w:widowControl/>
              <w:spacing w:line="400" w:lineRule="exact"/>
              <w:rPr>
                <w:rFonts w:eastAsia="標楷體"/>
                <w:color w:val="000000"/>
                <w:sz w:val="28"/>
                <w:szCs w:val="28"/>
              </w:rPr>
            </w:pPr>
            <w:r w:rsidRPr="00FC2952">
              <w:rPr>
                <w:rFonts w:eastAsia="標楷體" w:hint="eastAsia"/>
                <w:color w:val="000000"/>
                <w:sz w:val="28"/>
                <w:szCs w:val="28"/>
              </w:rPr>
              <w:t>捷運機場線增設</w:t>
            </w:r>
            <w:r w:rsidRPr="00FC2952">
              <w:rPr>
                <w:rFonts w:eastAsia="標楷體" w:hint="eastAsia"/>
                <w:color w:val="000000"/>
                <w:sz w:val="28"/>
                <w:szCs w:val="28"/>
              </w:rPr>
              <w:t>A2a</w:t>
            </w:r>
            <w:r w:rsidRPr="00FC2952">
              <w:rPr>
                <w:rFonts w:eastAsia="標楷體" w:hint="eastAsia"/>
                <w:color w:val="000000"/>
                <w:sz w:val="28"/>
                <w:szCs w:val="28"/>
              </w:rPr>
              <w:t>站及</w:t>
            </w:r>
            <w:r w:rsidRPr="00FC2952">
              <w:rPr>
                <w:rFonts w:eastAsia="標楷體" w:hint="eastAsia"/>
                <w:color w:val="000000"/>
                <w:sz w:val="28"/>
                <w:szCs w:val="28"/>
              </w:rPr>
              <w:t>A5a</w:t>
            </w:r>
            <w:r w:rsidRPr="00FC2952">
              <w:rPr>
                <w:rFonts w:eastAsia="標楷體" w:hint="eastAsia"/>
                <w:color w:val="000000"/>
                <w:sz w:val="28"/>
                <w:szCs w:val="28"/>
              </w:rPr>
              <w:t>站</w:t>
            </w:r>
          </w:p>
        </w:tc>
      </w:tr>
      <w:tr w:rsidR="00C35FA4" w:rsidRPr="00C35FA4" w:rsidTr="00FC2952">
        <w:tc>
          <w:tcPr>
            <w:tcW w:w="704" w:type="dxa"/>
            <w:vAlign w:val="center"/>
          </w:tcPr>
          <w:p w:rsidR="00C35FA4" w:rsidRPr="00C35FA4" w:rsidRDefault="00C35FA4" w:rsidP="00B30A0B">
            <w:pPr>
              <w:widowControl/>
              <w:spacing w:line="400" w:lineRule="exact"/>
              <w:jc w:val="center"/>
              <w:rPr>
                <w:rFonts w:eastAsia="標楷體"/>
                <w:sz w:val="32"/>
                <w:szCs w:val="32"/>
              </w:rPr>
            </w:pPr>
            <w:r w:rsidRPr="00C35FA4">
              <w:rPr>
                <w:rFonts w:eastAsia="標楷體"/>
                <w:sz w:val="32"/>
                <w:szCs w:val="32"/>
              </w:rPr>
              <w:t>3</w:t>
            </w:r>
          </w:p>
        </w:tc>
        <w:tc>
          <w:tcPr>
            <w:tcW w:w="7513" w:type="dxa"/>
          </w:tcPr>
          <w:p w:rsidR="00C35FA4" w:rsidRPr="00FC2952" w:rsidRDefault="00C35FA4" w:rsidP="00B30A0B">
            <w:pPr>
              <w:widowControl/>
              <w:spacing w:line="400" w:lineRule="exact"/>
              <w:rPr>
                <w:rFonts w:eastAsia="標楷體"/>
                <w:color w:val="000000"/>
                <w:sz w:val="28"/>
                <w:szCs w:val="28"/>
              </w:rPr>
            </w:pPr>
            <w:r w:rsidRPr="00FC2952">
              <w:rPr>
                <w:rFonts w:eastAsia="標楷體" w:hint="eastAsia"/>
                <w:color w:val="000000"/>
                <w:sz w:val="28"/>
                <w:szCs w:val="28"/>
              </w:rPr>
              <w:t>環狀線第二階段</w:t>
            </w:r>
            <w:r w:rsidRPr="00FC2952">
              <w:rPr>
                <w:rFonts w:eastAsia="標楷體" w:hint="eastAsia"/>
                <w:color w:val="000000"/>
                <w:sz w:val="28"/>
                <w:szCs w:val="28"/>
              </w:rPr>
              <w:t>(</w:t>
            </w:r>
            <w:r w:rsidRPr="00FC2952">
              <w:rPr>
                <w:rFonts w:eastAsia="標楷體" w:hint="eastAsia"/>
                <w:color w:val="000000"/>
                <w:sz w:val="28"/>
                <w:szCs w:val="28"/>
              </w:rPr>
              <w:t>南北環</w:t>
            </w:r>
            <w:r w:rsidRPr="00FC2952">
              <w:rPr>
                <w:rFonts w:eastAsia="標楷體" w:hint="eastAsia"/>
                <w:color w:val="000000"/>
                <w:sz w:val="28"/>
                <w:szCs w:val="28"/>
              </w:rPr>
              <w:t>)</w:t>
            </w:r>
            <w:r w:rsidRPr="00FC2952">
              <w:rPr>
                <w:rFonts w:eastAsia="標楷體" w:hint="eastAsia"/>
                <w:color w:val="000000"/>
                <w:sz w:val="28"/>
                <w:szCs w:val="28"/>
              </w:rPr>
              <w:t>綜規審議核定</w:t>
            </w:r>
          </w:p>
        </w:tc>
      </w:tr>
      <w:tr w:rsidR="00C35FA4" w:rsidRPr="00C35FA4" w:rsidTr="00FC2952">
        <w:tc>
          <w:tcPr>
            <w:tcW w:w="704" w:type="dxa"/>
            <w:vAlign w:val="center"/>
          </w:tcPr>
          <w:p w:rsidR="00C35FA4" w:rsidRPr="00C35FA4" w:rsidRDefault="00C35FA4" w:rsidP="00B30A0B">
            <w:pPr>
              <w:widowControl/>
              <w:spacing w:line="400" w:lineRule="exact"/>
              <w:jc w:val="center"/>
              <w:rPr>
                <w:rFonts w:eastAsia="標楷體"/>
                <w:sz w:val="32"/>
                <w:szCs w:val="32"/>
              </w:rPr>
            </w:pPr>
            <w:r w:rsidRPr="00C35FA4">
              <w:rPr>
                <w:rFonts w:eastAsia="標楷體"/>
                <w:sz w:val="32"/>
                <w:szCs w:val="32"/>
              </w:rPr>
              <w:t>4</w:t>
            </w:r>
          </w:p>
        </w:tc>
        <w:tc>
          <w:tcPr>
            <w:tcW w:w="7513" w:type="dxa"/>
          </w:tcPr>
          <w:p w:rsidR="00C35FA4" w:rsidRPr="00FC2952" w:rsidRDefault="00C35FA4" w:rsidP="00B30A0B">
            <w:pPr>
              <w:widowControl/>
              <w:spacing w:line="400" w:lineRule="exact"/>
              <w:rPr>
                <w:rFonts w:eastAsia="標楷體"/>
                <w:color w:val="000000"/>
                <w:sz w:val="28"/>
                <w:szCs w:val="28"/>
              </w:rPr>
            </w:pPr>
            <w:r w:rsidRPr="00FC2952">
              <w:rPr>
                <w:rFonts w:eastAsia="標楷體" w:hint="eastAsia"/>
                <w:color w:val="000000"/>
                <w:sz w:val="28"/>
                <w:szCs w:val="28"/>
              </w:rPr>
              <w:t>新三線加速審議</w:t>
            </w:r>
          </w:p>
        </w:tc>
      </w:tr>
      <w:tr w:rsidR="00C35FA4" w:rsidRPr="00C35FA4" w:rsidTr="00FC2952">
        <w:tc>
          <w:tcPr>
            <w:tcW w:w="704" w:type="dxa"/>
            <w:vAlign w:val="center"/>
          </w:tcPr>
          <w:p w:rsidR="00C35FA4" w:rsidRPr="00C35FA4" w:rsidRDefault="00C35FA4" w:rsidP="00B30A0B">
            <w:pPr>
              <w:widowControl/>
              <w:spacing w:line="400" w:lineRule="exact"/>
              <w:jc w:val="center"/>
              <w:rPr>
                <w:rFonts w:eastAsia="標楷體"/>
                <w:sz w:val="32"/>
                <w:szCs w:val="32"/>
              </w:rPr>
            </w:pPr>
            <w:r w:rsidRPr="00C35FA4">
              <w:rPr>
                <w:rFonts w:eastAsia="標楷體"/>
                <w:sz w:val="32"/>
                <w:szCs w:val="32"/>
              </w:rPr>
              <w:t>5</w:t>
            </w:r>
          </w:p>
        </w:tc>
        <w:tc>
          <w:tcPr>
            <w:tcW w:w="7513" w:type="dxa"/>
          </w:tcPr>
          <w:p w:rsidR="00C35FA4" w:rsidRPr="00FC2952" w:rsidRDefault="00C35FA4" w:rsidP="00B30A0B">
            <w:pPr>
              <w:widowControl/>
              <w:spacing w:line="400" w:lineRule="exact"/>
              <w:rPr>
                <w:rFonts w:eastAsia="標楷體"/>
                <w:color w:val="000000"/>
                <w:sz w:val="28"/>
                <w:szCs w:val="28"/>
              </w:rPr>
            </w:pPr>
            <w:r w:rsidRPr="00FC2952">
              <w:rPr>
                <w:rFonts w:eastAsia="標楷體" w:hint="eastAsia"/>
                <w:color w:val="000000"/>
                <w:sz w:val="28"/>
                <w:szCs w:val="28"/>
              </w:rPr>
              <w:t>新北市興辦社會住宅計畫</w:t>
            </w:r>
          </w:p>
        </w:tc>
      </w:tr>
      <w:tr w:rsidR="00C35FA4" w:rsidRPr="00C35FA4" w:rsidTr="00FC2952">
        <w:tc>
          <w:tcPr>
            <w:tcW w:w="704" w:type="dxa"/>
            <w:vAlign w:val="center"/>
          </w:tcPr>
          <w:p w:rsidR="00C35FA4" w:rsidRPr="00C35FA4" w:rsidRDefault="00C35FA4" w:rsidP="00B30A0B">
            <w:pPr>
              <w:widowControl/>
              <w:spacing w:line="400" w:lineRule="exact"/>
              <w:jc w:val="center"/>
              <w:rPr>
                <w:rFonts w:eastAsia="標楷體"/>
                <w:sz w:val="32"/>
                <w:szCs w:val="32"/>
              </w:rPr>
            </w:pPr>
            <w:r w:rsidRPr="00C35FA4">
              <w:rPr>
                <w:rFonts w:eastAsia="標楷體"/>
                <w:sz w:val="32"/>
                <w:szCs w:val="32"/>
              </w:rPr>
              <w:t>6</w:t>
            </w:r>
          </w:p>
        </w:tc>
        <w:tc>
          <w:tcPr>
            <w:tcW w:w="7513" w:type="dxa"/>
          </w:tcPr>
          <w:p w:rsidR="00C35FA4" w:rsidRPr="00FC2952" w:rsidRDefault="00C35FA4" w:rsidP="00B30A0B">
            <w:pPr>
              <w:widowControl/>
              <w:spacing w:line="400" w:lineRule="exact"/>
              <w:rPr>
                <w:rFonts w:eastAsia="標楷體"/>
                <w:color w:val="000000"/>
                <w:sz w:val="28"/>
                <w:szCs w:val="28"/>
              </w:rPr>
            </w:pPr>
            <w:r w:rsidRPr="00FC2952">
              <w:rPr>
                <w:rFonts w:eastAsia="標楷體" w:hint="eastAsia"/>
                <w:color w:val="000000"/>
                <w:sz w:val="28"/>
                <w:szCs w:val="28"/>
              </w:rPr>
              <w:t>中和教練場合作興辦社會住宅</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7</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新北市新店區寶高智慧產業園區設置計畫。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8</w:t>
            </w:r>
          </w:p>
        </w:tc>
        <w:tc>
          <w:tcPr>
            <w:tcW w:w="7513" w:type="dxa"/>
          </w:tcPr>
          <w:p w:rsidR="00C35FA4" w:rsidRPr="00FC2952"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五股疏左地區高保護及解除管制計畫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9</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新店溪碧潭堰整建工程暨水環境營造</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10</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新鶯堤外交通動線改善及高灘地綠美化工程</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11</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台北近郊污水下水道系統全面普查檢視計畫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12</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八里污水處理廠提升二級處理計畫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13</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景美溪畔自行車道串連計畫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14</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景美溪左岸世新三水門堤外便道至一壽橋自行車道</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15</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新北市高灘地人工濕地水質活化及環境營造計畫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16</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農業水環境計畫</w:t>
            </w:r>
            <w:r w:rsidRPr="00FC2952">
              <w:rPr>
                <w:rFonts w:eastAsia="標楷體" w:hint="eastAsia"/>
                <w:color w:val="000000"/>
                <w:sz w:val="28"/>
                <w:szCs w:val="28"/>
              </w:rPr>
              <w:t>-</w:t>
            </w:r>
            <w:r w:rsidRPr="00FC2952">
              <w:rPr>
                <w:rFonts w:eastAsia="標楷體" w:hint="eastAsia"/>
                <w:color w:val="000000"/>
                <w:sz w:val="28"/>
                <w:szCs w:val="28"/>
              </w:rPr>
              <w:t>農村再生社區水系野溪暨土石流潛勢溪流整治計畫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17</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林口之星，教育新活力計畫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18</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淡海新市鎮，教育展新機計畫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19</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我家門前有園區，</w:t>
            </w:r>
            <w:r w:rsidRPr="00FC2952">
              <w:rPr>
                <w:rFonts w:eastAsia="標楷體" w:hint="eastAsia"/>
                <w:color w:val="000000"/>
                <w:sz w:val="28"/>
                <w:szCs w:val="28"/>
              </w:rPr>
              <w:t>0-22</w:t>
            </w:r>
            <w:r w:rsidRPr="00FC2952">
              <w:rPr>
                <w:rFonts w:eastAsia="標楷體" w:hint="eastAsia"/>
                <w:color w:val="000000"/>
                <w:sz w:val="28"/>
                <w:szCs w:val="28"/>
              </w:rPr>
              <w:t>歲輕鬆樂活學計畫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20</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提升技職「即戰力」，產學合作無縫接軌計畫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21</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新北市學校興建自設廚房工程無縫接軌計畫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22</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新北市立美術館興建計畫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23</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淡水河北側沿河平面道路工程</w:t>
            </w:r>
            <w:r w:rsidRPr="00FC2952">
              <w:rPr>
                <w:rFonts w:eastAsia="標楷體" w:hint="eastAsia"/>
                <w:color w:val="000000"/>
                <w:sz w:val="28"/>
                <w:szCs w:val="28"/>
              </w:rPr>
              <w:t>(</w:t>
            </w:r>
            <w:r w:rsidRPr="00FC2952">
              <w:rPr>
                <w:rFonts w:eastAsia="標楷體" w:hint="eastAsia"/>
                <w:color w:val="000000"/>
                <w:sz w:val="28"/>
                <w:szCs w:val="28"/>
              </w:rPr>
              <w:t>淡北道路</w:t>
            </w:r>
            <w:r w:rsidRPr="00FC2952">
              <w:rPr>
                <w:rFonts w:eastAsia="標楷體" w:hint="eastAsia"/>
                <w:color w:val="000000"/>
                <w:sz w:val="28"/>
                <w:szCs w:val="28"/>
              </w:rPr>
              <w:t>)</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24</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104-111</w:t>
            </w:r>
            <w:r w:rsidRPr="00FC2952">
              <w:rPr>
                <w:rFonts w:eastAsia="標楷體" w:hint="eastAsia"/>
                <w:color w:val="000000"/>
                <w:sz w:val="28"/>
                <w:szCs w:val="28"/>
              </w:rPr>
              <w:t>年生活圈道路交通系統建設計畫等</w:t>
            </w:r>
            <w:r w:rsidRPr="00FC2952">
              <w:rPr>
                <w:rFonts w:eastAsia="標楷體" w:hint="eastAsia"/>
                <w:color w:val="000000"/>
                <w:sz w:val="28"/>
                <w:szCs w:val="28"/>
              </w:rPr>
              <w:t xml:space="preserve"> 5 </w:t>
            </w:r>
            <w:r w:rsidRPr="00FC2952">
              <w:rPr>
                <w:rFonts w:eastAsia="標楷體" w:hint="eastAsia"/>
                <w:color w:val="000000"/>
                <w:sz w:val="28"/>
                <w:szCs w:val="28"/>
              </w:rPr>
              <w:t>案</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25</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前瞻基礎建設計畫</w:t>
            </w:r>
            <w:r w:rsidRPr="00FC2952">
              <w:rPr>
                <w:rFonts w:eastAsia="標楷體" w:hint="eastAsia"/>
                <w:color w:val="000000"/>
                <w:sz w:val="28"/>
                <w:szCs w:val="28"/>
              </w:rPr>
              <w:t>-</w:t>
            </w:r>
            <w:r w:rsidRPr="00FC2952">
              <w:rPr>
                <w:rFonts w:eastAsia="標楷體" w:hint="eastAsia"/>
                <w:color w:val="000000"/>
                <w:sz w:val="28"/>
                <w:szCs w:val="28"/>
              </w:rPr>
              <w:t>新莊運動公園地下停車場等</w:t>
            </w:r>
            <w:r w:rsidRPr="00FC2952">
              <w:rPr>
                <w:rFonts w:eastAsia="標楷體" w:hint="eastAsia"/>
                <w:color w:val="000000"/>
                <w:sz w:val="28"/>
                <w:szCs w:val="28"/>
              </w:rPr>
              <w:t>17</w:t>
            </w:r>
            <w:r w:rsidRPr="00FC2952">
              <w:rPr>
                <w:rFonts w:eastAsia="標楷體" w:hint="eastAsia"/>
                <w:color w:val="000000"/>
                <w:sz w:val="28"/>
                <w:szCs w:val="28"/>
              </w:rPr>
              <w:t>案停車場工程經費補助</w:t>
            </w:r>
            <w:r w:rsidRPr="00FC2952">
              <w:rPr>
                <w:rFonts w:eastAsia="標楷體" w:hint="eastAsia"/>
                <w:color w:val="000000"/>
                <w:sz w:val="28"/>
                <w:szCs w:val="28"/>
              </w:rPr>
              <w:t>(</w:t>
            </w:r>
            <w:r w:rsidRPr="00FC2952">
              <w:rPr>
                <w:rFonts w:eastAsia="標楷體" w:hint="eastAsia"/>
                <w:color w:val="000000"/>
                <w:sz w:val="28"/>
                <w:szCs w:val="28"/>
              </w:rPr>
              <w:t>第二期預計核定</w:t>
            </w:r>
            <w:r w:rsidRPr="00FC2952">
              <w:rPr>
                <w:rFonts w:eastAsia="標楷體" w:hint="eastAsia"/>
                <w:color w:val="000000"/>
                <w:sz w:val="28"/>
                <w:szCs w:val="28"/>
              </w:rPr>
              <w:t>10</w:t>
            </w:r>
            <w:r w:rsidRPr="00FC2952">
              <w:rPr>
                <w:rFonts w:eastAsia="標楷體" w:hint="eastAsia"/>
                <w:color w:val="000000"/>
                <w:sz w:val="28"/>
                <w:szCs w:val="28"/>
              </w:rPr>
              <w:t>案，尚餘</w:t>
            </w:r>
            <w:r w:rsidRPr="00FC2952">
              <w:rPr>
                <w:rFonts w:eastAsia="標楷體" w:hint="eastAsia"/>
                <w:color w:val="000000"/>
                <w:sz w:val="28"/>
                <w:szCs w:val="28"/>
              </w:rPr>
              <w:t>7</w:t>
            </w:r>
            <w:r w:rsidRPr="00FC2952">
              <w:rPr>
                <w:rFonts w:eastAsia="標楷體" w:hint="eastAsia"/>
                <w:color w:val="000000"/>
                <w:sz w:val="28"/>
                <w:szCs w:val="28"/>
              </w:rPr>
              <w:t>案希望納入前瞻後續</w:t>
            </w:r>
            <w:r w:rsidRPr="00FC2952">
              <w:rPr>
                <w:rFonts w:eastAsia="標楷體" w:hint="eastAsia"/>
                <w:color w:val="000000"/>
                <w:sz w:val="28"/>
                <w:szCs w:val="28"/>
              </w:rPr>
              <w:t>)</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26</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國道</w:t>
            </w:r>
            <w:r w:rsidRPr="00FC2952">
              <w:rPr>
                <w:rFonts w:eastAsia="標楷體" w:hint="eastAsia"/>
                <w:color w:val="000000"/>
                <w:sz w:val="28"/>
                <w:szCs w:val="28"/>
              </w:rPr>
              <w:t>1</w:t>
            </w:r>
            <w:r w:rsidRPr="00FC2952">
              <w:rPr>
                <w:rFonts w:eastAsia="標楷體" w:hint="eastAsia"/>
                <w:color w:val="000000"/>
                <w:sz w:val="28"/>
                <w:szCs w:val="28"/>
              </w:rPr>
              <w:t>號五股交流道改善工程</w:t>
            </w:r>
            <w:r w:rsidRPr="00FC2952">
              <w:rPr>
                <w:rFonts w:eastAsia="標楷體" w:hint="eastAsia"/>
                <w:color w:val="000000"/>
                <w:sz w:val="28"/>
                <w:szCs w:val="28"/>
              </w:rPr>
              <w:t>-</w:t>
            </w:r>
            <w:r w:rsidRPr="00FC2952">
              <w:rPr>
                <w:rFonts w:eastAsia="標楷體" w:hint="eastAsia"/>
                <w:color w:val="000000"/>
                <w:sz w:val="28"/>
                <w:szCs w:val="28"/>
              </w:rPr>
              <w:t>增設北出及北入匝道工程</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27</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國道</w:t>
            </w:r>
            <w:r w:rsidRPr="00FC2952">
              <w:rPr>
                <w:rFonts w:eastAsia="標楷體" w:hint="eastAsia"/>
                <w:color w:val="000000"/>
                <w:sz w:val="28"/>
                <w:szCs w:val="28"/>
              </w:rPr>
              <w:t>1</w:t>
            </w:r>
            <w:r w:rsidRPr="00FC2952">
              <w:rPr>
                <w:rFonts w:eastAsia="標楷體" w:hint="eastAsia"/>
                <w:color w:val="000000"/>
                <w:sz w:val="28"/>
                <w:szCs w:val="28"/>
              </w:rPr>
              <w:t>號汐止交流道（含系統交流道）增設南下入口匝道</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sidRPr="00C35FA4">
              <w:rPr>
                <w:rFonts w:eastAsia="標楷體"/>
                <w:sz w:val="32"/>
                <w:szCs w:val="32"/>
              </w:rPr>
              <w:t>28</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新北市立殯儀館火化場火化爐具與空氣污染防制設備汰舊換新</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29</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機場捷運</w:t>
            </w:r>
            <w:r w:rsidRPr="00FC2952">
              <w:rPr>
                <w:rFonts w:eastAsia="標楷體" w:hint="eastAsia"/>
                <w:color w:val="000000"/>
                <w:sz w:val="28"/>
                <w:szCs w:val="28"/>
              </w:rPr>
              <w:t>A3</w:t>
            </w:r>
            <w:r w:rsidRPr="00FC2952">
              <w:rPr>
                <w:rFonts w:eastAsia="標楷體" w:hint="eastAsia"/>
                <w:color w:val="000000"/>
                <w:sz w:val="28"/>
                <w:szCs w:val="28"/>
              </w:rPr>
              <w:t>站設置預辦登機及行李託運業務</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30</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國有土地以無償撥用或借用提供地方興建社會住宅。</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31</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金山區中山溫泉及其周邊環境整合計畫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lastRenderedPageBreak/>
              <w:t>32</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新泰塭仔圳市地重劃案</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33</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新北市都市計畫工業區（產專區）更新立體化發展</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34</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有利於林口新市鎮發展產業適用範圍劃定暨稅式支出評估案</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35</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淡海新市鎮第</w:t>
            </w:r>
            <w:r w:rsidRPr="00FC2952">
              <w:rPr>
                <w:rFonts w:eastAsia="標楷體" w:hint="eastAsia"/>
                <w:color w:val="000000"/>
                <w:sz w:val="28"/>
                <w:szCs w:val="28"/>
              </w:rPr>
              <w:t>2</w:t>
            </w:r>
            <w:r w:rsidRPr="00FC2952">
              <w:rPr>
                <w:rFonts w:eastAsia="標楷體" w:hint="eastAsia"/>
                <w:color w:val="000000"/>
                <w:sz w:val="28"/>
                <w:szCs w:val="28"/>
              </w:rPr>
              <w:t>期發展區增建臨時廠房</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36</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北台灣海岸線公共運輸提振觀光建議</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37</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新北表演中心案</w:t>
            </w:r>
            <w:r w:rsidRPr="00FC2952">
              <w:rPr>
                <w:rFonts w:eastAsia="標楷體" w:hint="eastAsia"/>
                <w:color w:val="000000"/>
                <w:sz w:val="28"/>
                <w:szCs w:val="28"/>
              </w:rPr>
              <w:t>(</w:t>
            </w:r>
            <w:r w:rsidRPr="00FC2952">
              <w:rPr>
                <w:rFonts w:eastAsia="標楷體" w:hint="eastAsia"/>
                <w:color w:val="000000"/>
                <w:sz w:val="28"/>
                <w:szCs w:val="28"/>
              </w:rPr>
              <w:t>原大臺北新劇院興建計畫</w:t>
            </w:r>
            <w:r w:rsidRPr="00FC2952">
              <w:rPr>
                <w:rFonts w:eastAsia="標楷體" w:hint="eastAsia"/>
                <w:color w:val="000000"/>
                <w:sz w:val="28"/>
                <w:szCs w:val="28"/>
              </w:rPr>
              <w:t xml:space="preserve">) </w:t>
            </w:r>
            <w:r w:rsidRPr="00FC2952">
              <w:rPr>
                <w:rFonts w:eastAsia="標楷體" w:hint="eastAsia"/>
                <w:color w:val="000000"/>
                <w:sz w:val="28"/>
                <w:szCs w:val="28"/>
              </w:rPr>
              <w:t>，請文化部主政辦理</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38</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臺灣電影文化園區第二期工程「停影」用地都市計畫變更</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39</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國道</w:t>
            </w:r>
            <w:r w:rsidRPr="00FC2952">
              <w:rPr>
                <w:rFonts w:eastAsia="標楷體" w:hint="eastAsia"/>
                <w:color w:val="000000"/>
                <w:sz w:val="28"/>
                <w:szCs w:val="28"/>
              </w:rPr>
              <w:t>3</w:t>
            </w:r>
            <w:r w:rsidRPr="00FC2952">
              <w:rPr>
                <w:rFonts w:eastAsia="標楷體" w:hint="eastAsia"/>
                <w:color w:val="000000"/>
                <w:sz w:val="28"/>
                <w:szCs w:val="28"/>
              </w:rPr>
              <w:t>土城至龍潭段替代快速道路</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40</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臺</w:t>
            </w:r>
            <w:r w:rsidRPr="00FC2952">
              <w:rPr>
                <w:rFonts w:eastAsia="標楷體" w:hint="eastAsia"/>
                <w:color w:val="000000"/>
                <w:sz w:val="28"/>
                <w:szCs w:val="28"/>
              </w:rPr>
              <w:t>65</w:t>
            </w:r>
            <w:r w:rsidRPr="00FC2952">
              <w:rPr>
                <w:rFonts w:eastAsia="標楷體" w:hint="eastAsia"/>
                <w:color w:val="000000"/>
                <w:sz w:val="28"/>
                <w:szCs w:val="28"/>
              </w:rPr>
              <w:t>線增設浮洲地區北上南下匝道工</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41</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新北市三鶯大橋改建工程</w:t>
            </w:r>
            <w:r w:rsidRPr="00FC2952">
              <w:rPr>
                <w:rFonts w:eastAsia="標楷體" w:hint="eastAsia"/>
                <w:color w:val="000000"/>
                <w:sz w:val="28"/>
                <w:szCs w:val="28"/>
              </w:rPr>
              <w:t>(</w:t>
            </w:r>
            <w:r w:rsidRPr="00FC2952">
              <w:rPr>
                <w:rFonts w:eastAsia="標楷體" w:hint="eastAsia"/>
                <w:color w:val="000000"/>
                <w:sz w:val="28"/>
                <w:szCs w:val="28"/>
              </w:rPr>
              <w:t>第二期</w:t>
            </w:r>
            <w:r w:rsidRPr="00FC2952">
              <w:rPr>
                <w:rFonts w:eastAsia="標楷體" w:hint="eastAsia"/>
                <w:color w:val="000000"/>
                <w:sz w:val="28"/>
                <w:szCs w:val="28"/>
              </w:rPr>
              <w:t>)</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42</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臺灣電影文化園區</w:t>
            </w:r>
            <w:r w:rsidRPr="00FC2952">
              <w:rPr>
                <w:rFonts w:eastAsia="標楷體" w:hint="eastAsia"/>
                <w:color w:val="000000"/>
                <w:sz w:val="28"/>
                <w:szCs w:val="28"/>
              </w:rPr>
              <w:t>-</w:t>
            </w:r>
            <w:r w:rsidRPr="00FC2952">
              <w:rPr>
                <w:rFonts w:eastAsia="標楷體" w:hint="eastAsia"/>
                <w:color w:val="000000"/>
                <w:sz w:val="28"/>
                <w:szCs w:val="28"/>
              </w:rPr>
              <w:t>國家電影中心統包工程</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43</w:t>
            </w:r>
          </w:p>
        </w:tc>
        <w:tc>
          <w:tcPr>
            <w:tcW w:w="7513" w:type="dxa"/>
          </w:tcPr>
          <w:p w:rsidR="00C35FA4" w:rsidRPr="00C35FA4" w:rsidRDefault="00C35FA4" w:rsidP="00FC2952">
            <w:pPr>
              <w:widowControl/>
              <w:spacing w:line="400" w:lineRule="exact"/>
              <w:rPr>
                <w:rFonts w:eastAsia="標楷體"/>
                <w:color w:val="000000"/>
                <w:sz w:val="28"/>
                <w:szCs w:val="28"/>
              </w:rPr>
            </w:pPr>
            <w:r w:rsidRPr="00FC2952">
              <w:rPr>
                <w:rFonts w:eastAsia="標楷體" w:hint="eastAsia"/>
                <w:color w:val="000000"/>
                <w:sz w:val="28"/>
                <w:szCs w:val="28"/>
              </w:rPr>
              <w:t>補助市區汽車客運業汰舊換新</w:t>
            </w:r>
            <w:r w:rsidRPr="00FC2952">
              <w:rPr>
                <w:rFonts w:eastAsia="標楷體" w:hint="eastAsia"/>
                <w:color w:val="000000"/>
                <w:sz w:val="28"/>
                <w:szCs w:val="28"/>
              </w:rPr>
              <w:t>-</w:t>
            </w:r>
            <w:r w:rsidRPr="00FC2952">
              <w:rPr>
                <w:rFonts w:eastAsia="標楷體" w:hint="eastAsia"/>
                <w:color w:val="000000"/>
                <w:sz w:val="28"/>
                <w:szCs w:val="28"/>
              </w:rPr>
              <w:t>電動大客車提高汰舊換新補助至</w:t>
            </w:r>
            <w:r w:rsidRPr="00FC2952">
              <w:rPr>
                <w:rFonts w:eastAsia="標楷體" w:hint="eastAsia"/>
                <w:color w:val="000000"/>
                <w:sz w:val="28"/>
                <w:szCs w:val="28"/>
              </w:rPr>
              <w:t>520</w:t>
            </w:r>
            <w:r w:rsidR="00FC2952" w:rsidRPr="00FC2952">
              <w:rPr>
                <w:rFonts w:eastAsia="標楷體" w:hint="eastAsia"/>
                <w:color w:val="000000"/>
                <w:sz w:val="28"/>
                <w:szCs w:val="28"/>
              </w:rPr>
              <w:t>萬元</w:t>
            </w:r>
            <w:r w:rsidRPr="00C35FA4">
              <w:rPr>
                <w:rFonts w:eastAsia="標楷體"/>
                <w:color w:val="000000"/>
                <w:sz w:val="28"/>
                <w:szCs w:val="28"/>
              </w:rPr>
              <w:t xml:space="preserve"> </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44</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擴大雙北公共運輸定期票使用範圍至鐵路及公路客運</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45</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建請中央建立焚化再生粒料媒合平台暨研議焚化再生粒料填海造島</w:t>
            </w:r>
            <w:r w:rsidRPr="00FC2952">
              <w:rPr>
                <w:rFonts w:eastAsia="標楷體" w:hint="eastAsia"/>
                <w:color w:val="000000"/>
                <w:sz w:val="28"/>
                <w:szCs w:val="28"/>
              </w:rPr>
              <w:t>(</w:t>
            </w:r>
            <w:r w:rsidRPr="00FC2952">
              <w:rPr>
                <w:rFonts w:eastAsia="標楷體" w:hint="eastAsia"/>
                <w:color w:val="000000"/>
                <w:sz w:val="28"/>
                <w:szCs w:val="28"/>
              </w:rPr>
              <w:t>陸</w:t>
            </w:r>
            <w:r w:rsidRPr="00FC2952">
              <w:rPr>
                <w:rFonts w:eastAsia="標楷體" w:hint="eastAsia"/>
                <w:color w:val="000000"/>
                <w:sz w:val="28"/>
                <w:szCs w:val="28"/>
              </w:rPr>
              <w:t>)</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46</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建請中央目的事業主管機關規劃設置事業廢棄物處理設施，俾暢通事業廢棄物去化管道</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47</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挖子尾至臺北港自行車道串連計畫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48</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新北市推動都市計畫內防災建築再生自治條例</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49</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建議放寬平均地權條例施行細則第</w:t>
            </w:r>
            <w:r w:rsidRPr="00FC2952">
              <w:rPr>
                <w:rFonts w:eastAsia="標楷體" w:hint="eastAsia"/>
                <w:color w:val="000000"/>
                <w:sz w:val="28"/>
                <w:szCs w:val="28"/>
              </w:rPr>
              <w:t>84</w:t>
            </w:r>
            <w:r w:rsidRPr="00FC2952">
              <w:rPr>
                <w:rFonts w:eastAsia="標楷體" w:hint="eastAsia"/>
                <w:color w:val="000000"/>
                <w:sz w:val="28"/>
                <w:szCs w:val="28"/>
              </w:rPr>
              <w:t>條之</w:t>
            </w:r>
            <w:r w:rsidRPr="00FC2952">
              <w:rPr>
                <w:rFonts w:eastAsia="標楷體" w:hint="eastAsia"/>
                <w:color w:val="000000"/>
                <w:sz w:val="28"/>
                <w:szCs w:val="28"/>
              </w:rPr>
              <w:t>1</w:t>
            </w:r>
            <w:r w:rsidRPr="00FC2952">
              <w:rPr>
                <w:rFonts w:eastAsia="標楷體" w:hint="eastAsia"/>
                <w:color w:val="000000"/>
                <w:sz w:val="28"/>
                <w:szCs w:val="28"/>
              </w:rPr>
              <w:t>第</w:t>
            </w:r>
            <w:r w:rsidRPr="00FC2952">
              <w:rPr>
                <w:rFonts w:eastAsia="標楷體" w:hint="eastAsia"/>
                <w:color w:val="000000"/>
                <w:sz w:val="28"/>
                <w:szCs w:val="28"/>
              </w:rPr>
              <w:t>1</w:t>
            </w:r>
            <w:r w:rsidRPr="00FC2952">
              <w:rPr>
                <w:rFonts w:eastAsia="標楷體" w:hint="eastAsia"/>
                <w:color w:val="000000"/>
                <w:sz w:val="28"/>
                <w:szCs w:val="28"/>
              </w:rPr>
              <w:t>項第</w:t>
            </w:r>
            <w:r w:rsidRPr="00FC2952">
              <w:rPr>
                <w:rFonts w:eastAsia="標楷體" w:hint="eastAsia"/>
                <w:color w:val="000000"/>
                <w:sz w:val="28"/>
                <w:szCs w:val="28"/>
              </w:rPr>
              <w:t>8</w:t>
            </w:r>
            <w:r w:rsidRPr="00FC2952">
              <w:rPr>
                <w:rFonts w:eastAsia="標楷體" w:hint="eastAsia"/>
                <w:color w:val="000000"/>
                <w:sz w:val="28"/>
                <w:szCs w:val="28"/>
              </w:rPr>
              <w:t>款適用範圍</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50</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新北市板橋埔墘</w:t>
            </w:r>
            <w:r w:rsidRPr="00FC2952">
              <w:rPr>
                <w:rFonts w:eastAsia="標楷體" w:hint="eastAsia"/>
                <w:color w:val="000000"/>
                <w:sz w:val="28"/>
                <w:szCs w:val="28"/>
              </w:rPr>
              <w:t>4-7</w:t>
            </w:r>
            <w:r w:rsidRPr="00FC2952">
              <w:rPr>
                <w:rFonts w:eastAsia="標楷體" w:hint="eastAsia"/>
                <w:color w:val="000000"/>
                <w:sz w:val="28"/>
                <w:szCs w:val="28"/>
              </w:rPr>
              <w:t>區區段徵收案</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51</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新北市新店十四張</w:t>
            </w:r>
            <w:r w:rsidRPr="00FC2952">
              <w:rPr>
                <w:rFonts w:eastAsia="標楷體" w:hint="eastAsia"/>
                <w:color w:val="000000"/>
                <w:sz w:val="28"/>
                <w:szCs w:val="28"/>
              </w:rPr>
              <w:t>(B</w:t>
            </w:r>
            <w:r w:rsidRPr="00FC2952">
              <w:rPr>
                <w:rFonts w:eastAsia="標楷體" w:hint="eastAsia"/>
                <w:color w:val="000000"/>
                <w:sz w:val="28"/>
                <w:szCs w:val="28"/>
              </w:rPr>
              <w:t>單元</w:t>
            </w:r>
            <w:r w:rsidRPr="00FC2952">
              <w:rPr>
                <w:rFonts w:eastAsia="標楷體" w:hint="eastAsia"/>
                <w:color w:val="000000"/>
                <w:sz w:val="28"/>
                <w:szCs w:val="28"/>
              </w:rPr>
              <w:t>)</w:t>
            </w:r>
            <w:r w:rsidRPr="00FC2952">
              <w:rPr>
                <w:rFonts w:eastAsia="標楷體" w:hint="eastAsia"/>
                <w:color w:val="000000"/>
                <w:sz w:val="28"/>
                <w:szCs w:val="28"/>
              </w:rPr>
              <w:t>區段徵收開發案</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52</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建議修正市地重劃實施辦法第二十三條條文</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53</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新北市抽水站新建及改建工程</w:t>
            </w:r>
            <w:r w:rsidRPr="00FC2952">
              <w:rPr>
                <w:rFonts w:eastAsia="標楷體" w:hint="eastAsia"/>
                <w:color w:val="000000"/>
                <w:sz w:val="28"/>
                <w:szCs w:val="28"/>
              </w:rPr>
              <w:t>(</w:t>
            </w:r>
            <w:r w:rsidRPr="00FC2952">
              <w:rPr>
                <w:rFonts w:eastAsia="標楷體" w:hint="eastAsia"/>
                <w:color w:val="000000"/>
                <w:sz w:val="28"/>
                <w:szCs w:val="28"/>
              </w:rPr>
              <w:t>含土城區員福、泰山區貴子坑溪、板橋區華江、板橋區新海及中和區大勇抽水站</w:t>
            </w:r>
            <w:r w:rsidRPr="00FC2952">
              <w:rPr>
                <w:rFonts w:eastAsia="標楷體" w:hint="eastAsia"/>
                <w:color w:val="000000"/>
                <w:sz w:val="28"/>
                <w:szCs w:val="28"/>
              </w:rPr>
              <w:t>)</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54</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抽水站機組更新計畫</w:t>
            </w:r>
            <w:r w:rsidRPr="00FC2952">
              <w:rPr>
                <w:rFonts w:eastAsia="標楷體" w:hint="eastAsia"/>
                <w:color w:val="000000"/>
                <w:sz w:val="28"/>
                <w:szCs w:val="28"/>
              </w:rPr>
              <w:t>(20</w:t>
            </w:r>
            <w:r w:rsidRPr="00FC2952">
              <w:rPr>
                <w:rFonts w:eastAsia="標楷體" w:hint="eastAsia"/>
                <w:color w:val="000000"/>
                <w:sz w:val="28"/>
                <w:szCs w:val="28"/>
              </w:rPr>
              <w:t>座抽水站</w:t>
            </w:r>
            <w:r w:rsidRPr="00FC2952">
              <w:rPr>
                <w:rFonts w:eastAsia="標楷體" w:hint="eastAsia"/>
                <w:color w:val="000000"/>
                <w:sz w:val="28"/>
                <w:szCs w:val="28"/>
              </w:rPr>
              <w:t>94</w:t>
            </w:r>
            <w:r w:rsidRPr="00FC2952">
              <w:rPr>
                <w:rFonts w:eastAsia="標楷體" w:hint="eastAsia"/>
                <w:color w:val="000000"/>
                <w:sz w:val="28"/>
                <w:szCs w:val="28"/>
              </w:rPr>
              <w:t>組抽水機組</w:t>
            </w:r>
            <w:r w:rsidRPr="00FC2952">
              <w:rPr>
                <w:rFonts w:eastAsia="標楷體" w:hint="eastAsia"/>
                <w:color w:val="000000"/>
                <w:sz w:val="28"/>
                <w:szCs w:val="28"/>
              </w:rPr>
              <w:t>)</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55</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污水下水道第六期建設計畫</w:t>
            </w:r>
            <w:r w:rsidRPr="00FC2952">
              <w:rPr>
                <w:rFonts w:eastAsia="標楷體" w:hint="eastAsia"/>
                <w:color w:val="000000"/>
                <w:sz w:val="28"/>
                <w:szCs w:val="28"/>
              </w:rPr>
              <w:t>-</w:t>
            </w:r>
            <w:r w:rsidRPr="00FC2952">
              <w:rPr>
                <w:rFonts w:eastAsia="標楷體" w:hint="eastAsia"/>
                <w:color w:val="000000"/>
                <w:sz w:val="28"/>
                <w:szCs w:val="28"/>
              </w:rPr>
              <w:t>補助用戶接管經費</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56</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淡水第二漁港公共空間改善計畫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57</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北海岸及東北角自行車道建設</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58</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108-109</w:t>
            </w:r>
            <w:r w:rsidRPr="00FC2952">
              <w:rPr>
                <w:rFonts w:eastAsia="標楷體" w:hint="eastAsia"/>
                <w:color w:val="000000"/>
                <w:sz w:val="28"/>
                <w:szCs w:val="28"/>
              </w:rPr>
              <w:t>年北海岸優先汰舊換新電動公車計畫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59</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新北市城市美實踐建構平臺（一）「三鶯文化園區藝術產業鏈」公共建設中長程計畫</w:t>
            </w:r>
            <w:r w:rsidRPr="00FC2952">
              <w:rPr>
                <w:rFonts w:eastAsia="標楷體" w:hint="eastAsia"/>
                <w:color w:val="000000"/>
                <w:sz w:val="28"/>
                <w:szCs w:val="28"/>
              </w:rPr>
              <w:t>(110</w:t>
            </w:r>
            <w:r w:rsidRPr="00FC2952">
              <w:rPr>
                <w:rFonts w:eastAsia="標楷體" w:hint="eastAsia"/>
                <w:color w:val="000000"/>
                <w:sz w:val="28"/>
                <w:szCs w:val="28"/>
              </w:rPr>
              <w:t>～</w:t>
            </w:r>
            <w:r w:rsidRPr="00FC2952">
              <w:rPr>
                <w:rFonts w:eastAsia="標楷體" w:hint="eastAsia"/>
                <w:color w:val="000000"/>
                <w:sz w:val="28"/>
                <w:szCs w:val="28"/>
              </w:rPr>
              <w:t>114</w:t>
            </w:r>
            <w:r w:rsidRPr="00FC2952">
              <w:rPr>
                <w:rFonts w:eastAsia="標楷體" w:hint="eastAsia"/>
                <w:color w:val="000000"/>
                <w:sz w:val="28"/>
                <w:szCs w:val="28"/>
              </w:rPr>
              <w:t>年</w:t>
            </w:r>
            <w:r w:rsidRPr="00FC2952">
              <w:rPr>
                <w:rFonts w:eastAsia="標楷體" w:hint="eastAsia"/>
                <w:color w:val="000000"/>
                <w:sz w:val="28"/>
                <w:szCs w:val="28"/>
              </w:rPr>
              <w:t>)</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lastRenderedPageBreak/>
              <w:t>60</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補助三重信義公園、重陽公園、二重公園</w:t>
            </w:r>
            <w:r w:rsidRPr="00FC2952">
              <w:rPr>
                <w:rFonts w:eastAsia="標楷體" w:hint="eastAsia"/>
                <w:color w:val="000000"/>
                <w:sz w:val="28"/>
                <w:szCs w:val="28"/>
              </w:rPr>
              <w:t>(</w:t>
            </w:r>
            <w:r w:rsidRPr="00FC2952">
              <w:rPr>
                <w:rFonts w:eastAsia="標楷體" w:hint="eastAsia"/>
                <w:color w:val="000000"/>
                <w:sz w:val="28"/>
                <w:szCs w:val="28"/>
              </w:rPr>
              <w:t>公</w:t>
            </w:r>
            <w:r w:rsidRPr="00FC2952">
              <w:rPr>
                <w:rFonts w:eastAsia="標楷體" w:hint="eastAsia"/>
                <w:color w:val="000000"/>
                <w:sz w:val="28"/>
                <w:szCs w:val="28"/>
              </w:rPr>
              <w:t>37)</w:t>
            </w:r>
            <w:r w:rsidRPr="00FC2952">
              <w:rPr>
                <w:rFonts w:eastAsia="標楷體" w:hint="eastAsia"/>
                <w:color w:val="000000"/>
                <w:sz w:val="28"/>
                <w:szCs w:val="28"/>
              </w:rPr>
              <w:t>、玫瑰立體、蘆洲永康公園、新店綠湖公園、板橋信義國小、海山高中及永和區永平立體停車場工程興建經費</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61</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台北捷運萬大線第二期加速執行</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62</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鶯歌商圈道路鋪面改善事宜</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63</w:t>
            </w:r>
          </w:p>
        </w:tc>
        <w:tc>
          <w:tcPr>
            <w:tcW w:w="7513" w:type="dxa"/>
          </w:tcPr>
          <w:p w:rsidR="00C35FA4" w:rsidRPr="00C35FA4" w:rsidRDefault="00FC2952" w:rsidP="00C35FA4">
            <w:pPr>
              <w:widowControl/>
              <w:spacing w:line="400" w:lineRule="exact"/>
              <w:rPr>
                <w:rFonts w:eastAsia="標楷體"/>
                <w:color w:val="000000"/>
                <w:sz w:val="28"/>
                <w:szCs w:val="28"/>
              </w:rPr>
            </w:pPr>
            <w:r w:rsidRPr="00FC2952">
              <w:rPr>
                <w:rFonts w:eastAsia="標楷體" w:hint="eastAsia"/>
                <w:color w:val="000000"/>
                <w:sz w:val="28"/>
                <w:szCs w:val="28"/>
              </w:rPr>
              <w:t>台</w:t>
            </w:r>
            <w:r w:rsidRPr="00FC2952">
              <w:rPr>
                <w:rFonts w:eastAsia="標楷體"/>
                <w:color w:val="000000"/>
                <w:sz w:val="28"/>
                <w:szCs w:val="28"/>
              </w:rPr>
              <w:t>65</w:t>
            </w:r>
            <w:r w:rsidRPr="00FC2952">
              <w:rPr>
                <w:rFonts w:eastAsia="標楷體" w:hint="eastAsia"/>
                <w:color w:val="000000"/>
                <w:sz w:val="28"/>
                <w:szCs w:val="28"/>
              </w:rPr>
              <w:t>線快速道路增設新莊出口匝道可行性</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64</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台</w:t>
            </w:r>
            <w:r w:rsidRPr="00FC2952">
              <w:rPr>
                <w:rFonts w:eastAsia="標楷體" w:hint="eastAsia"/>
                <w:color w:val="000000"/>
                <w:sz w:val="28"/>
                <w:szCs w:val="28"/>
              </w:rPr>
              <w:t>65</w:t>
            </w:r>
            <w:r w:rsidRPr="00FC2952">
              <w:rPr>
                <w:rFonts w:eastAsia="標楷體" w:hint="eastAsia"/>
                <w:color w:val="000000"/>
                <w:sz w:val="28"/>
                <w:szCs w:val="28"/>
              </w:rPr>
              <w:t>線快速道路延伸到三峽及新闢環河道路之可行性評估</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65</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請中央經費挹注新北市立三重商工興建產學大樓工程計畫</w:t>
            </w:r>
          </w:p>
        </w:tc>
      </w:tr>
      <w:tr w:rsidR="00C35FA4" w:rsidRPr="00C35FA4" w:rsidTr="00FC2952">
        <w:tc>
          <w:tcPr>
            <w:tcW w:w="704" w:type="dxa"/>
            <w:vAlign w:val="center"/>
          </w:tcPr>
          <w:p w:rsidR="00C35FA4" w:rsidRPr="00C35FA4" w:rsidRDefault="00C35FA4" w:rsidP="00C35FA4">
            <w:pPr>
              <w:widowControl/>
              <w:spacing w:line="400" w:lineRule="exact"/>
              <w:jc w:val="center"/>
              <w:rPr>
                <w:rFonts w:eastAsia="標楷體"/>
                <w:sz w:val="32"/>
                <w:szCs w:val="32"/>
              </w:rPr>
            </w:pPr>
            <w:r>
              <w:rPr>
                <w:rFonts w:eastAsia="標楷體" w:hint="eastAsia"/>
                <w:sz w:val="32"/>
                <w:szCs w:val="32"/>
              </w:rPr>
              <w:t>66</w:t>
            </w:r>
          </w:p>
        </w:tc>
        <w:tc>
          <w:tcPr>
            <w:tcW w:w="7513" w:type="dxa"/>
          </w:tcPr>
          <w:p w:rsidR="00C35FA4" w:rsidRPr="00C35FA4" w:rsidRDefault="00C35FA4" w:rsidP="00C35FA4">
            <w:pPr>
              <w:widowControl/>
              <w:spacing w:line="400" w:lineRule="exact"/>
              <w:rPr>
                <w:rFonts w:eastAsia="標楷體"/>
                <w:color w:val="000000"/>
                <w:sz w:val="28"/>
                <w:szCs w:val="28"/>
              </w:rPr>
            </w:pPr>
            <w:r w:rsidRPr="00FC2952">
              <w:rPr>
                <w:rFonts w:eastAsia="標楷體" w:hint="eastAsia"/>
                <w:color w:val="000000"/>
                <w:sz w:val="28"/>
                <w:szCs w:val="28"/>
              </w:rPr>
              <w:t>鶯歌地區淹水情形改善案</w:t>
            </w:r>
          </w:p>
        </w:tc>
      </w:tr>
    </w:tbl>
    <w:p w:rsidR="00FC2952" w:rsidRDefault="00FC2952" w:rsidP="00923A7D">
      <w:pPr>
        <w:widowControl/>
        <w:rPr>
          <w:sz w:val="32"/>
          <w:szCs w:val="32"/>
        </w:rPr>
      </w:pPr>
    </w:p>
    <w:p w:rsidR="00FC2952" w:rsidRDefault="00FC2952">
      <w:pPr>
        <w:widowControl/>
        <w:rPr>
          <w:sz w:val="32"/>
          <w:szCs w:val="32"/>
        </w:rPr>
      </w:pPr>
      <w:r>
        <w:rPr>
          <w:sz w:val="32"/>
          <w:szCs w:val="32"/>
        </w:rPr>
        <w:br w:type="page"/>
      </w:r>
    </w:p>
    <w:tbl>
      <w:tblPr>
        <w:tblStyle w:val="af4"/>
        <w:tblW w:w="0" w:type="auto"/>
        <w:tblLook w:val="04A0" w:firstRow="1" w:lastRow="0" w:firstColumn="1" w:lastColumn="0" w:noHBand="0" w:noVBand="1"/>
      </w:tblPr>
      <w:tblGrid>
        <w:gridCol w:w="704"/>
        <w:gridCol w:w="7513"/>
      </w:tblGrid>
      <w:tr w:rsidR="00FC2952" w:rsidRPr="00C35FA4" w:rsidTr="00B30A0B">
        <w:trPr>
          <w:trHeight w:val="496"/>
        </w:trPr>
        <w:tc>
          <w:tcPr>
            <w:tcW w:w="8217" w:type="dxa"/>
            <w:gridSpan w:val="2"/>
          </w:tcPr>
          <w:p w:rsidR="00FC2952" w:rsidRPr="00C35FA4" w:rsidRDefault="00FC2952" w:rsidP="00B30A0B">
            <w:pPr>
              <w:widowControl/>
              <w:rPr>
                <w:rFonts w:eastAsia="標楷體"/>
                <w:b/>
                <w:sz w:val="32"/>
                <w:szCs w:val="32"/>
              </w:rPr>
            </w:pPr>
            <w:r>
              <w:rPr>
                <w:rFonts w:eastAsia="標楷體" w:hint="eastAsia"/>
                <w:b/>
                <w:sz w:val="32"/>
                <w:szCs w:val="32"/>
              </w:rPr>
              <w:lastRenderedPageBreak/>
              <w:t>屏</w:t>
            </w:r>
            <w:r>
              <w:rPr>
                <w:rFonts w:eastAsia="標楷體"/>
                <w:b/>
                <w:sz w:val="32"/>
                <w:szCs w:val="32"/>
              </w:rPr>
              <w:t>東縣</w:t>
            </w:r>
          </w:p>
        </w:tc>
      </w:tr>
      <w:tr w:rsidR="00FC2952" w:rsidRPr="00FC2952" w:rsidTr="00FC2952">
        <w:tc>
          <w:tcPr>
            <w:tcW w:w="704" w:type="dxa"/>
            <w:vAlign w:val="center"/>
          </w:tcPr>
          <w:p w:rsidR="00FC2952" w:rsidRPr="00C35FA4" w:rsidRDefault="00FC2952" w:rsidP="00B30A0B">
            <w:pPr>
              <w:widowControl/>
              <w:spacing w:line="400" w:lineRule="exact"/>
              <w:jc w:val="center"/>
              <w:rPr>
                <w:rFonts w:eastAsia="標楷體"/>
                <w:sz w:val="32"/>
                <w:szCs w:val="32"/>
              </w:rPr>
            </w:pPr>
            <w:r w:rsidRPr="00C35FA4">
              <w:rPr>
                <w:rFonts w:eastAsia="標楷體"/>
                <w:sz w:val="32"/>
                <w:szCs w:val="32"/>
              </w:rPr>
              <w:t>1</w:t>
            </w:r>
          </w:p>
        </w:tc>
        <w:tc>
          <w:tcPr>
            <w:tcW w:w="7513" w:type="dxa"/>
          </w:tcPr>
          <w:p w:rsidR="00FC2952" w:rsidRPr="00FC2952" w:rsidRDefault="00FC2952" w:rsidP="00FC2952">
            <w:pPr>
              <w:widowControl/>
              <w:spacing w:line="400" w:lineRule="exact"/>
              <w:rPr>
                <w:rFonts w:eastAsia="標楷體"/>
                <w:color w:val="000000"/>
                <w:sz w:val="28"/>
                <w:szCs w:val="28"/>
              </w:rPr>
            </w:pPr>
            <w:r w:rsidRPr="00FC2952">
              <w:rPr>
                <w:rFonts w:eastAsia="標楷體" w:hint="eastAsia"/>
                <w:color w:val="000000"/>
                <w:sz w:val="28"/>
                <w:szCs w:val="28"/>
              </w:rPr>
              <w:t>恆春機場活化中長期計畫</w:t>
            </w:r>
          </w:p>
        </w:tc>
      </w:tr>
      <w:tr w:rsidR="00045A0C" w:rsidRPr="00FC2952"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2</w:t>
            </w:r>
          </w:p>
        </w:tc>
        <w:tc>
          <w:tcPr>
            <w:tcW w:w="7513" w:type="dxa"/>
          </w:tcPr>
          <w:p w:rsidR="00045A0C" w:rsidRPr="00FC2952" w:rsidRDefault="00045A0C" w:rsidP="00045A0C">
            <w:pPr>
              <w:widowControl/>
              <w:spacing w:line="400" w:lineRule="exact"/>
              <w:rPr>
                <w:rFonts w:eastAsia="標楷體"/>
                <w:color w:val="000000"/>
                <w:sz w:val="28"/>
                <w:szCs w:val="28"/>
              </w:rPr>
            </w:pPr>
            <w:r w:rsidRPr="00FC2952">
              <w:rPr>
                <w:rFonts w:eastAsia="標楷體"/>
                <w:color w:val="000000"/>
                <w:sz w:val="28"/>
                <w:szCs w:val="28"/>
              </w:rPr>
              <w:t>枋山鄉</w:t>
            </w:r>
            <w:r w:rsidRPr="00FC2952">
              <w:rPr>
                <w:rFonts w:eastAsia="標楷體" w:hint="eastAsia"/>
                <w:color w:val="000000"/>
                <w:sz w:val="28"/>
                <w:szCs w:val="28"/>
              </w:rPr>
              <w:t>公所</w:t>
            </w:r>
            <w:r w:rsidRPr="00FC2952">
              <w:rPr>
                <w:rFonts w:eastAsia="標楷體"/>
                <w:color w:val="000000"/>
                <w:sz w:val="28"/>
                <w:szCs w:val="28"/>
              </w:rPr>
              <w:t>陳情獅子鄉南世段</w:t>
            </w:r>
            <w:r w:rsidRPr="00FC2952">
              <w:rPr>
                <w:rFonts w:eastAsia="標楷體"/>
                <w:color w:val="000000"/>
                <w:sz w:val="28"/>
                <w:szCs w:val="28"/>
              </w:rPr>
              <w:t>1971</w:t>
            </w:r>
            <w:r w:rsidRPr="00FC2952">
              <w:rPr>
                <w:rFonts w:eastAsia="標楷體"/>
                <w:color w:val="000000"/>
                <w:sz w:val="28"/>
                <w:szCs w:val="28"/>
              </w:rPr>
              <w:t>、</w:t>
            </w:r>
            <w:r w:rsidRPr="00FC2952">
              <w:rPr>
                <w:rFonts w:eastAsia="標楷體"/>
                <w:color w:val="000000"/>
                <w:sz w:val="28"/>
                <w:szCs w:val="28"/>
              </w:rPr>
              <w:t>1971-1</w:t>
            </w:r>
            <w:r w:rsidRPr="00FC2952">
              <w:rPr>
                <w:rFonts w:eastAsia="標楷體"/>
                <w:color w:val="000000"/>
                <w:sz w:val="28"/>
                <w:szCs w:val="28"/>
              </w:rPr>
              <w:t>、</w:t>
            </w:r>
            <w:r w:rsidRPr="00FC2952">
              <w:rPr>
                <w:rFonts w:eastAsia="標楷體"/>
                <w:color w:val="000000"/>
                <w:sz w:val="28"/>
                <w:szCs w:val="28"/>
              </w:rPr>
              <w:t>1971-2</w:t>
            </w:r>
            <w:r w:rsidRPr="00FC2952">
              <w:rPr>
                <w:rFonts w:eastAsia="標楷體"/>
                <w:color w:val="000000"/>
                <w:sz w:val="28"/>
                <w:szCs w:val="28"/>
              </w:rPr>
              <w:t>地號等</w:t>
            </w:r>
            <w:r w:rsidRPr="00FC2952">
              <w:rPr>
                <w:rFonts w:eastAsia="標楷體"/>
                <w:color w:val="000000"/>
                <w:sz w:val="28"/>
                <w:szCs w:val="28"/>
              </w:rPr>
              <w:t>3</w:t>
            </w:r>
            <w:r w:rsidRPr="00FC2952">
              <w:rPr>
                <w:rFonts w:eastAsia="標楷體"/>
                <w:color w:val="000000"/>
                <w:sz w:val="28"/>
                <w:szCs w:val="28"/>
              </w:rPr>
              <w:t>筆土地之「南世靶場」</w:t>
            </w:r>
            <w:r w:rsidRPr="00FC2952">
              <w:rPr>
                <w:rFonts w:eastAsia="標楷體" w:hint="eastAsia"/>
                <w:color w:val="000000"/>
                <w:sz w:val="28"/>
                <w:szCs w:val="28"/>
              </w:rPr>
              <w:t>撥用</w:t>
            </w:r>
            <w:r w:rsidRPr="00FC2952">
              <w:rPr>
                <w:rFonts w:eastAsia="標楷體"/>
                <w:color w:val="000000"/>
                <w:sz w:val="28"/>
                <w:szCs w:val="28"/>
              </w:rPr>
              <w:t>案</w:t>
            </w:r>
          </w:p>
        </w:tc>
      </w:tr>
      <w:tr w:rsidR="00045A0C" w:rsidRPr="00FC2952"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3</w:t>
            </w:r>
          </w:p>
        </w:tc>
        <w:tc>
          <w:tcPr>
            <w:tcW w:w="7513" w:type="dxa"/>
          </w:tcPr>
          <w:p w:rsidR="00045A0C" w:rsidRPr="00FC2952" w:rsidRDefault="00045A0C" w:rsidP="00045A0C">
            <w:pPr>
              <w:widowControl/>
              <w:spacing w:line="400" w:lineRule="exact"/>
              <w:rPr>
                <w:rFonts w:eastAsia="標楷體"/>
                <w:color w:val="000000"/>
                <w:sz w:val="28"/>
                <w:szCs w:val="28"/>
              </w:rPr>
            </w:pPr>
            <w:r w:rsidRPr="00FC2952">
              <w:rPr>
                <w:rFonts w:eastAsia="標楷體"/>
                <w:color w:val="000000"/>
                <w:sz w:val="28"/>
                <w:szCs w:val="28"/>
              </w:rPr>
              <w:t>枋山鄉</w:t>
            </w:r>
            <w:r w:rsidRPr="00FC2952">
              <w:rPr>
                <w:rFonts w:eastAsia="標楷體" w:hint="eastAsia"/>
                <w:color w:val="000000"/>
                <w:sz w:val="28"/>
                <w:szCs w:val="28"/>
              </w:rPr>
              <w:t>公所</w:t>
            </w:r>
            <w:r w:rsidRPr="00FC2952">
              <w:rPr>
                <w:rFonts w:eastAsia="標楷體"/>
                <w:color w:val="000000"/>
                <w:sz w:val="28"/>
                <w:szCs w:val="28"/>
              </w:rPr>
              <w:t>陳情有關獅子鄉公所起訴枋山鄉鄉民返還土地案</w:t>
            </w:r>
          </w:p>
        </w:tc>
      </w:tr>
      <w:tr w:rsidR="00045A0C" w:rsidRPr="00FC2952"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4</w:t>
            </w:r>
          </w:p>
        </w:tc>
        <w:tc>
          <w:tcPr>
            <w:tcW w:w="7513" w:type="dxa"/>
          </w:tcPr>
          <w:p w:rsidR="00045A0C" w:rsidRPr="00FC2952"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東港漁港</w:t>
            </w:r>
            <w:r w:rsidRPr="00FC2952">
              <w:rPr>
                <w:rFonts w:eastAsia="標楷體"/>
                <w:color w:val="000000"/>
                <w:sz w:val="28"/>
                <w:szCs w:val="28"/>
              </w:rPr>
              <w:t>(</w:t>
            </w:r>
            <w:r w:rsidRPr="00FC2952">
              <w:rPr>
                <w:rFonts w:eastAsia="標楷體" w:hint="eastAsia"/>
                <w:color w:val="000000"/>
                <w:sz w:val="28"/>
                <w:szCs w:val="28"/>
              </w:rPr>
              <w:t>鹽埔泊區</w:t>
            </w:r>
            <w:r w:rsidRPr="00FC2952">
              <w:rPr>
                <w:rFonts w:eastAsia="標楷體"/>
                <w:color w:val="000000"/>
                <w:sz w:val="28"/>
                <w:szCs w:val="28"/>
              </w:rPr>
              <w:t>)</w:t>
            </w:r>
            <w:r w:rsidRPr="00FC2952">
              <w:rPr>
                <w:rFonts w:eastAsia="標楷體" w:hint="eastAsia"/>
                <w:color w:val="000000"/>
                <w:sz w:val="28"/>
                <w:szCs w:val="28"/>
              </w:rPr>
              <w:t>客貨碼頭發展構想</w:t>
            </w:r>
          </w:p>
        </w:tc>
      </w:tr>
      <w:tr w:rsidR="00045A0C" w:rsidRPr="00FC2952"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5</w:t>
            </w:r>
          </w:p>
        </w:tc>
        <w:tc>
          <w:tcPr>
            <w:tcW w:w="7513" w:type="dxa"/>
          </w:tcPr>
          <w:p w:rsidR="00045A0C" w:rsidRPr="00C35FA4"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屏東縣禽畜糞生質能處理中心</w:t>
            </w:r>
            <w:r w:rsidRPr="00FC2952">
              <w:rPr>
                <w:rFonts w:eastAsia="標楷體"/>
                <w:color w:val="000000"/>
                <w:sz w:val="28"/>
                <w:szCs w:val="28"/>
              </w:rPr>
              <w:t>BTO</w:t>
            </w:r>
            <w:r w:rsidRPr="00FC2952">
              <w:rPr>
                <w:rFonts w:eastAsia="標楷體" w:hint="eastAsia"/>
                <w:color w:val="000000"/>
                <w:sz w:val="28"/>
                <w:szCs w:val="28"/>
              </w:rPr>
              <w:t>促參案</w:t>
            </w:r>
          </w:p>
        </w:tc>
      </w:tr>
      <w:tr w:rsidR="00045A0C" w:rsidRPr="00FC2952"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6</w:t>
            </w:r>
          </w:p>
        </w:tc>
        <w:tc>
          <w:tcPr>
            <w:tcW w:w="7513" w:type="dxa"/>
          </w:tcPr>
          <w:p w:rsidR="00045A0C" w:rsidRPr="00FC2952"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台鐵局所管有東港鎮舊車站「機九用地」都市計畫變更及用地處理</w:t>
            </w:r>
          </w:p>
        </w:tc>
      </w:tr>
      <w:tr w:rsidR="00045A0C" w:rsidRPr="00C35FA4"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7</w:t>
            </w:r>
          </w:p>
        </w:tc>
        <w:tc>
          <w:tcPr>
            <w:tcW w:w="7513" w:type="dxa"/>
          </w:tcPr>
          <w:p w:rsidR="00045A0C" w:rsidRPr="00C35FA4"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補助強化管控廚餘蒸煮設備</w:t>
            </w:r>
          </w:p>
        </w:tc>
      </w:tr>
      <w:tr w:rsidR="00045A0C" w:rsidRPr="00FC2952"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8</w:t>
            </w:r>
          </w:p>
        </w:tc>
        <w:tc>
          <w:tcPr>
            <w:tcW w:w="7513" w:type="dxa"/>
          </w:tcPr>
          <w:p w:rsidR="00045A0C" w:rsidRPr="00C35FA4"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恆春藝文展演中心興建計畫</w:t>
            </w:r>
          </w:p>
        </w:tc>
      </w:tr>
      <w:tr w:rsidR="00045A0C" w:rsidRPr="00C35FA4"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9</w:t>
            </w:r>
          </w:p>
        </w:tc>
        <w:tc>
          <w:tcPr>
            <w:tcW w:w="7513" w:type="dxa"/>
          </w:tcPr>
          <w:p w:rsidR="00045A0C" w:rsidRPr="00C35FA4"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潮州鎮運動休閒園區整修興建計畫</w:t>
            </w:r>
          </w:p>
        </w:tc>
      </w:tr>
      <w:tr w:rsidR="00045A0C" w:rsidRPr="00C35FA4"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10</w:t>
            </w:r>
          </w:p>
        </w:tc>
        <w:tc>
          <w:tcPr>
            <w:tcW w:w="7513" w:type="dxa"/>
          </w:tcPr>
          <w:p w:rsidR="00045A0C" w:rsidRPr="00C35FA4"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屏東縣運動休閒園區開發計畫</w:t>
            </w:r>
          </w:p>
        </w:tc>
      </w:tr>
      <w:tr w:rsidR="00045A0C" w:rsidRPr="00C35FA4"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11</w:t>
            </w:r>
          </w:p>
        </w:tc>
        <w:tc>
          <w:tcPr>
            <w:tcW w:w="7513" w:type="dxa"/>
          </w:tcPr>
          <w:p w:rsidR="00045A0C" w:rsidRPr="00C35FA4"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恆春半島地區納入「各機關學校公務員工地域加給表」山僻地區之偏遠地區支給對象。</w:t>
            </w:r>
          </w:p>
        </w:tc>
      </w:tr>
      <w:tr w:rsidR="00045A0C" w:rsidRPr="00C35FA4"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12</w:t>
            </w:r>
          </w:p>
        </w:tc>
        <w:tc>
          <w:tcPr>
            <w:tcW w:w="7513" w:type="dxa"/>
          </w:tcPr>
          <w:p w:rsidR="00045A0C" w:rsidRPr="00C35FA4"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恆春旅遊醫院及國中小老舊校舍拆除重建工程單位造價偏低案</w:t>
            </w:r>
          </w:p>
        </w:tc>
      </w:tr>
      <w:tr w:rsidR="00045A0C" w:rsidRPr="00C35FA4"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13</w:t>
            </w:r>
          </w:p>
        </w:tc>
        <w:tc>
          <w:tcPr>
            <w:tcW w:w="7513" w:type="dxa"/>
          </w:tcPr>
          <w:p w:rsidR="00045A0C" w:rsidRPr="00FC2952"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協助國防部「大聖西營區新建工程」第</w:t>
            </w:r>
            <w:r w:rsidRPr="00FC2952">
              <w:rPr>
                <w:rFonts w:eastAsia="標楷體" w:hint="eastAsia"/>
                <w:color w:val="000000"/>
                <w:sz w:val="28"/>
                <w:szCs w:val="28"/>
              </w:rPr>
              <w:t>2</w:t>
            </w:r>
            <w:bookmarkStart w:id="1" w:name="_Toc4146472"/>
            <w:bookmarkStart w:id="2" w:name="_Toc4146741"/>
            <w:r>
              <w:rPr>
                <w:rFonts w:eastAsia="標楷體" w:hint="eastAsia"/>
                <w:color w:val="000000"/>
                <w:sz w:val="28"/>
                <w:szCs w:val="28"/>
              </w:rPr>
              <w:t>次預算需求計畫核定案</w:t>
            </w:r>
            <w:bookmarkEnd w:id="1"/>
            <w:bookmarkEnd w:id="2"/>
          </w:p>
        </w:tc>
      </w:tr>
      <w:tr w:rsidR="00045A0C" w:rsidRPr="00C35FA4"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14</w:t>
            </w:r>
          </w:p>
        </w:tc>
        <w:tc>
          <w:tcPr>
            <w:tcW w:w="7513" w:type="dxa"/>
          </w:tcPr>
          <w:p w:rsidR="00045A0C" w:rsidRPr="00FC2952" w:rsidRDefault="00045A0C" w:rsidP="00045A0C">
            <w:pPr>
              <w:widowControl/>
              <w:spacing w:line="400" w:lineRule="exact"/>
              <w:rPr>
                <w:rFonts w:eastAsia="標楷體"/>
                <w:color w:val="000000"/>
                <w:sz w:val="28"/>
                <w:szCs w:val="28"/>
              </w:rPr>
            </w:pPr>
            <w:r w:rsidRPr="00FC2952">
              <w:rPr>
                <w:rFonts w:eastAsia="標楷體"/>
                <w:color w:val="000000"/>
                <w:sz w:val="28"/>
                <w:szCs w:val="28"/>
              </w:rPr>
              <w:t>撥用出火風景區由軍備局管理之國有土地</w:t>
            </w:r>
            <w:r w:rsidRPr="00FC2952">
              <w:rPr>
                <w:rFonts w:eastAsia="標楷體" w:hint="eastAsia"/>
                <w:color w:val="000000"/>
                <w:sz w:val="28"/>
                <w:szCs w:val="28"/>
              </w:rPr>
              <w:t>案</w:t>
            </w:r>
            <w:r>
              <w:rPr>
                <w:rFonts w:eastAsia="標楷體" w:hint="eastAsia"/>
                <w:color w:val="000000"/>
                <w:sz w:val="28"/>
                <w:szCs w:val="28"/>
              </w:rPr>
              <w:t>（</w:t>
            </w:r>
            <w:r>
              <w:rPr>
                <w:rFonts w:eastAsia="標楷體"/>
                <w:color w:val="000000"/>
                <w:sz w:val="28"/>
                <w:szCs w:val="28"/>
              </w:rPr>
              <w:t>協處中）</w:t>
            </w:r>
          </w:p>
        </w:tc>
      </w:tr>
      <w:tr w:rsidR="00045A0C" w:rsidRPr="00C35FA4"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15</w:t>
            </w:r>
          </w:p>
        </w:tc>
        <w:tc>
          <w:tcPr>
            <w:tcW w:w="7513" w:type="dxa"/>
          </w:tcPr>
          <w:p w:rsidR="00045A0C" w:rsidRPr="00FC2952"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請軍備局返還車城鄉新海口段</w:t>
            </w:r>
            <w:r w:rsidRPr="00FC2952">
              <w:rPr>
                <w:rFonts w:eastAsia="標楷體"/>
                <w:color w:val="000000"/>
                <w:sz w:val="28"/>
                <w:szCs w:val="28"/>
              </w:rPr>
              <w:t>990</w:t>
            </w:r>
            <w:r w:rsidRPr="00FC2952">
              <w:rPr>
                <w:rFonts w:eastAsia="標楷體" w:hint="eastAsia"/>
                <w:color w:val="000000"/>
                <w:sz w:val="28"/>
                <w:szCs w:val="28"/>
              </w:rPr>
              <w:t>、</w:t>
            </w:r>
            <w:r w:rsidRPr="00FC2952">
              <w:rPr>
                <w:rFonts w:eastAsia="標楷體"/>
                <w:color w:val="000000"/>
                <w:sz w:val="28"/>
                <w:szCs w:val="28"/>
              </w:rPr>
              <w:t>990-2</w:t>
            </w:r>
            <w:r w:rsidRPr="00FC2952">
              <w:rPr>
                <w:rFonts w:eastAsia="標楷體" w:hint="eastAsia"/>
                <w:color w:val="000000"/>
                <w:sz w:val="28"/>
                <w:szCs w:val="28"/>
              </w:rPr>
              <w:t>及</w:t>
            </w:r>
            <w:r w:rsidRPr="00FC2952">
              <w:rPr>
                <w:rFonts w:eastAsia="標楷體"/>
                <w:color w:val="000000"/>
                <w:sz w:val="28"/>
                <w:szCs w:val="28"/>
              </w:rPr>
              <w:t>990-3</w:t>
            </w:r>
            <w:r w:rsidRPr="00FC2952">
              <w:rPr>
                <w:rFonts w:eastAsia="標楷體" w:hint="eastAsia"/>
                <w:color w:val="000000"/>
                <w:sz w:val="28"/>
                <w:szCs w:val="28"/>
              </w:rPr>
              <w:t>地號等</w:t>
            </w:r>
            <w:r w:rsidRPr="00FC2952">
              <w:rPr>
                <w:rFonts w:eastAsia="標楷體"/>
                <w:color w:val="000000"/>
                <w:sz w:val="28"/>
                <w:szCs w:val="28"/>
              </w:rPr>
              <w:t>3</w:t>
            </w:r>
            <w:r w:rsidRPr="00FC2952">
              <w:rPr>
                <w:rFonts w:eastAsia="標楷體" w:hint="eastAsia"/>
                <w:color w:val="000000"/>
                <w:sz w:val="28"/>
                <w:szCs w:val="28"/>
              </w:rPr>
              <w:t>筆縣有土地案</w:t>
            </w:r>
            <w:r>
              <w:rPr>
                <w:rFonts w:eastAsia="標楷體" w:hint="eastAsia"/>
                <w:color w:val="000000"/>
                <w:sz w:val="28"/>
                <w:szCs w:val="28"/>
              </w:rPr>
              <w:t>（</w:t>
            </w:r>
            <w:r>
              <w:rPr>
                <w:rFonts w:eastAsia="標楷體"/>
                <w:color w:val="000000"/>
                <w:sz w:val="28"/>
                <w:szCs w:val="28"/>
              </w:rPr>
              <w:t>協處中）</w:t>
            </w:r>
          </w:p>
        </w:tc>
      </w:tr>
      <w:tr w:rsidR="00045A0C" w:rsidRPr="00C35FA4" w:rsidTr="00FC2952">
        <w:tc>
          <w:tcPr>
            <w:tcW w:w="704" w:type="dxa"/>
            <w:vAlign w:val="center"/>
          </w:tcPr>
          <w:p w:rsidR="00045A0C" w:rsidRPr="00C35FA4" w:rsidRDefault="00045A0C" w:rsidP="00045A0C">
            <w:pPr>
              <w:widowControl/>
              <w:spacing w:line="400" w:lineRule="exact"/>
              <w:jc w:val="center"/>
              <w:rPr>
                <w:rFonts w:eastAsia="標楷體"/>
                <w:sz w:val="32"/>
                <w:szCs w:val="32"/>
              </w:rPr>
            </w:pPr>
            <w:r w:rsidRPr="00C35FA4">
              <w:rPr>
                <w:rFonts w:eastAsia="標楷體"/>
                <w:sz w:val="32"/>
                <w:szCs w:val="32"/>
              </w:rPr>
              <w:t>16</w:t>
            </w:r>
          </w:p>
        </w:tc>
        <w:tc>
          <w:tcPr>
            <w:tcW w:w="7513" w:type="dxa"/>
          </w:tcPr>
          <w:p w:rsidR="00045A0C" w:rsidRPr="00FC2952" w:rsidRDefault="00045A0C" w:rsidP="00045A0C">
            <w:pPr>
              <w:widowControl/>
              <w:spacing w:line="400" w:lineRule="exact"/>
              <w:rPr>
                <w:rFonts w:eastAsia="標楷體"/>
                <w:color w:val="000000"/>
                <w:sz w:val="28"/>
                <w:szCs w:val="28"/>
              </w:rPr>
            </w:pPr>
            <w:r w:rsidRPr="00FC2952">
              <w:rPr>
                <w:rFonts w:eastAsia="標楷體" w:hint="eastAsia"/>
                <w:color w:val="000000"/>
                <w:sz w:val="28"/>
                <w:szCs w:val="28"/>
              </w:rPr>
              <w:t>興海漁港擴建計畫</w:t>
            </w:r>
            <w:r>
              <w:rPr>
                <w:rFonts w:eastAsia="標楷體" w:hint="eastAsia"/>
                <w:color w:val="000000"/>
                <w:sz w:val="28"/>
                <w:szCs w:val="28"/>
              </w:rPr>
              <w:t>（</w:t>
            </w:r>
            <w:r>
              <w:rPr>
                <w:rFonts w:eastAsia="標楷體"/>
                <w:color w:val="000000"/>
                <w:sz w:val="28"/>
                <w:szCs w:val="28"/>
              </w:rPr>
              <w:t>協處中）</w:t>
            </w:r>
          </w:p>
        </w:tc>
      </w:tr>
    </w:tbl>
    <w:p w:rsidR="00820104" w:rsidRPr="00FC2952" w:rsidRDefault="00820104" w:rsidP="00923A7D">
      <w:pPr>
        <w:widowControl/>
        <w:rPr>
          <w:sz w:val="32"/>
          <w:szCs w:val="32"/>
        </w:rPr>
      </w:pPr>
    </w:p>
    <w:sectPr w:rsidR="00820104" w:rsidRPr="00FC2952" w:rsidSect="00B02B1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70" w:rsidRDefault="00504C70" w:rsidP="001858E5">
      <w:r>
        <w:separator/>
      </w:r>
    </w:p>
  </w:endnote>
  <w:endnote w:type="continuationSeparator" w:id="0">
    <w:p w:rsidR="00504C70" w:rsidRDefault="00504C70" w:rsidP="0018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70" w:rsidRDefault="00504C70" w:rsidP="001858E5">
      <w:r>
        <w:separator/>
      </w:r>
    </w:p>
  </w:footnote>
  <w:footnote w:type="continuationSeparator" w:id="0">
    <w:p w:rsidR="00504C70" w:rsidRDefault="00504C70" w:rsidP="00185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DFF"/>
    <w:multiLevelType w:val="multilevel"/>
    <w:tmpl w:val="7B968620"/>
    <w:lvl w:ilvl="0">
      <w:start w:val="1"/>
      <w:numFmt w:val="taiwaneseCountingThousand"/>
      <w:pStyle w:val="a"/>
      <w:suff w:val="nothing"/>
      <w:lvlText w:val="%1、"/>
      <w:lvlJc w:val="left"/>
      <w:pPr>
        <w:ind w:left="947" w:hanging="635"/>
      </w:pPr>
      <w:rPr>
        <w:rFonts w:ascii="標楷體" w:eastAsia="標楷體" w:cs="Times New Roman" w:hint="eastAsia"/>
        <w:b w:val="0"/>
        <w:i w:val="0"/>
        <w:sz w:val="32"/>
      </w:rPr>
    </w:lvl>
    <w:lvl w:ilvl="1">
      <w:start w:val="1"/>
      <w:numFmt w:val="taiwaneseCountingThousand"/>
      <w:suff w:val="nothing"/>
      <w:lvlText w:val="(%2)"/>
      <w:lvlJc w:val="left"/>
      <w:pPr>
        <w:ind w:left="1378" w:hanging="527"/>
      </w:pPr>
      <w:rPr>
        <w:rFonts w:eastAsia="標楷體" w:cs="Times New Roman" w:hint="eastAsia"/>
        <w:b w:val="0"/>
        <w:i w:val="0"/>
        <w:sz w:val="32"/>
      </w:rPr>
    </w:lvl>
    <w:lvl w:ilvl="2">
      <w:start w:val="1"/>
      <w:numFmt w:val="decimalFullWidth"/>
      <w:suff w:val="nothing"/>
      <w:lvlText w:val="%3、"/>
      <w:lvlJc w:val="left"/>
      <w:pPr>
        <w:ind w:left="1605" w:hanging="641"/>
      </w:pPr>
      <w:rPr>
        <w:rFonts w:eastAsia="標楷體" w:cs="Times New Roman" w:hint="eastAsia"/>
        <w:b w:val="0"/>
        <w:i w:val="0"/>
        <w:sz w:val="32"/>
      </w:rPr>
    </w:lvl>
    <w:lvl w:ilvl="3">
      <w:start w:val="1"/>
      <w:numFmt w:val="decimalFullWidth"/>
      <w:suff w:val="nothing"/>
      <w:lvlText w:val="(%4)"/>
      <w:lvlJc w:val="left"/>
      <w:pPr>
        <w:ind w:left="2041" w:hanging="538"/>
      </w:pPr>
      <w:rPr>
        <w:rFonts w:eastAsia="標楷體" w:cs="Times New Roman" w:hint="eastAsia"/>
        <w:b w:val="0"/>
        <w:i w:val="0"/>
        <w:sz w:val="32"/>
      </w:rPr>
    </w:lvl>
    <w:lvl w:ilvl="4">
      <w:start w:val="1"/>
      <w:numFmt w:val="none"/>
      <w:suff w:val="nothing"/>
      <w:lvlText w:val=""/>
      <w:lvlJc w:val="left"/>
      <w:pPr>
        <w:ind w:left="3280" w:hanging="640"/>
      </w:pPr>
      <w:rPr>
        <w:rFonts w:cs="Times New Roman" w:hint="eastAsia"/>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1" w15:restartNumberingAfterBreak="0">
    <w:nsid w:val="6BF9758A"/>
    <w:multiLevelType w:val="multilevel"/>
    <w:tmpl w:val="F1F03916"/>
    <w:lvl w:ilvl="0">
      <w:start w:val="1"/>
      <w:numFmt w:val="taiwaneseCountingThousand"/>
      <w:pStyle w:val="01"/>
      <w:suff w:val="nothing"/>
      <w:lvlText w:val="%1、"/>
      <w:lvlJc w:val="left"/>
      <w:pPr>
        <w:ind w:left="480" w:hanging="480"/>
      </w:pPr>
      <w:rPr>
        <w:rFonts w:hint="eastAsia"/>
      </w:rPr>
    </w:lvl>
    <w:lvl w:ilvl="1">
      <w:start w:val="1"/>
      <w:numFmt w:val="taiwaneseCountingThousand"/>
      <w:pStyle w:val="02"/>
      <w:suff w:val="nothing"/>
      <w:lvlText w:val="(%2)"/>
      <w:lvlJc w:val="left"/>
      <w:pPr>
        <w:ind w:left="992" w:hanging="567"/>
      </w:pPr>
      <w:rPr>
        <w:rFonts w:ascii="Times New Roman" w:hAnsi="Times New Roman" w:cs="Times New Roman" w:hint="eastAsia"/>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031"/>
      <w:suff w:val="space"/>
      <w:lvlText w:val="%3."/>
      <w:lvlJc w:val="left"/>
      <w:pPr>
        <w:ind w:left="1418" w:hanging="567"/>
      </w:pPr>
      <w:rPr>
        <w:rFonts w:hint="eastAsia"/>
      </w:rPr>
    </w:lvl>
    <w:lvl w:ilvl="3">
      <w:start w:val="1"/>
      <w:numFmt w:val="decimal"/>
      <w:pStyle w:val="041"/>
      <w:suff w:val="space"/>
      <w:lvlText w:val="(%4)"/>
      <w:lvlJc w:val="left"/>
      <w:pPr>
        <w:ind w:left="2127" w:hanging="708"/>
      </w:pPr>
      <w:rPr>
        <w:rFonts w:hint="eastAsia"/>
        <w:color w:val="000000"/>
      </w:rPr>
    </w:lvl>
    <w:lvl w:ilvl="4">
      <w:start w:val="1"/>
      <w:numFmt w:val="lowerRoman"/>
      <w:pStyle w:val="05i"/>
      <w:suff w:val="nothing"/>
      <w:lvlText w:val="%5."/>
      <w:lvlJc w:val="left"/>
      <w:pPr>
        <w:ind w:left="2551" w:hanging="850"/>
      </w:pPr>
      <w:rPr>
        <w:rFonts w:hint="eastAsia"/>
      </w:rPr>
    </w:lvl>
    <w:lvl w:ilvl="5">
      <w:start w:val="1"/>
      <w:numFmt w:val="lowerLetter"/>
      <w:pStyle w:val="06"/>
      <w:suff w:val="nothing"/>
      <w:lvlText w:val="%6."/>
      <w:lvlJc w:val="left"/>
      <w:pPr>
        <w:ind w:left="3261" w:hanging="1134"/>
      </w:pPr>
      <w:rPr>
        <w:rFonts w:hint="eastAsia"/>
        <w:color w:val="00000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4A"/>
    <w:rsid w:val="0000579E"/>
    <w:rsid w:val="00035556"/>
    <w:rsid w:val="00045A0C"/>
    <w:rsid w:val="00046D3A"/>
    <w:rsid w:val="00055F9B"/>
    <w:rsid w:val="000671D6"/>
    <w:rsid w:val="000708B1"/>
    <w:rsid w:val="00074501"/>
    <w:rsid w:val="0008013F"/>
    <w:rsid w:val="00084486"/>
    <w:rsid w:val="00093BDC"/>
    <w:rsid w:val="000944B0"/>
    <w:rsid w:val="0009539B"/>
    <w:rsid w:val="000A60AE"/>
    <w:rsid w:val="000A69B2"/>
    <w:rsid w:val="000B7F93"/>
    <w:rsid w:val="000F2E91"/>
    <w:rsid w:val="00111643"/>
    <w:rsid w:val="0011293D"/>
    <w:rsid w:val="001417F5"/>
    <w:rsid w:val="001539EF"/>
    <w:rsid w:val="001858E5"/>
    <w:rsid w:val="001C0315"/>
    <w:rsid w:val="001C1FCA"/>
    <w:rsid w:val="001D5D7D"/>
    <w:rsid w:val="001E0B2D"/>
    <w:rsid w:val="001F7816"/>
    <w:rsid w:val="0020414B"/>
    <w:rsid w:val="00207425"/>
    <w:rsid w:val="00223344"/>
    <w:rsid w:val="0022443E"/>
    <w:rsid w:val="00225D4A"/>
    <w:rsid w:val="00231786"/>
    <w:rsid w:val="0023234B"/>
    <w:rsid w:val="002325CF"/>
    <w:rsid w:val="002472CF"/>
    <w:rsid w:val="00250E51"/>
    <w:rsid w:val="00253CB7"/>
    <w:rsid w:val="002542D6"/>
    <w:rsid w:val="00254337"/>
    <w:rsid w:val="002544EC"/>
    <w:rsid w:val="00261056"/>
    <w:rsid w:val="00263842"/>
    <w:rsid w:val="00273AED"/>
    <w:rsid w:val="00274DB2"/>
    <w:rsid w:val="00283548"/>
    <w:rsid w:val="0028697E"/>
    <w:rsid w:val="00295905"/>
    <w:rsid w:val="002A2342"/>
    <w:rsid w:val="002B570A"/>
    <w:rsid w:val="002D1E77"/>
    <w:rsid w:val="002E04BA"/>
    <w:rsid w:val="002E4B4D"/>
    <w:rsid w:val="002F088D"/>
    <w:rsid w:val="002F4712"/>
    <w:rsid w:val="002F53C5"/>
    <w:rsid w:val="00305B3B"/>
    <w:rsid w:val="0032009F"/>
    <w:rsid w:val="00331961"/>
    <w:rsid w:val="0035015A"/>
    <w:rsid w:val="00353B98"/>
    <w:rsid w:val="00360828"/>
    <w:rsid w:val="00382ACC"/>
    <w:rsid w:val="003A3C53"/>
    <w:rsid w:val="003B02C0"/>
    <w:rsid w:val="00405936"/>
    <w:rsid w:val="004108E9"/>
    <w:rsid w:val="00415019"/>
    <w:rsid w:val="0042047F"/>
    <w:rsid w:val="00422A1D"/>
    <w:rsid w:val="004231A7"/>
    <w:rsid w:val="0042332E"/>
    <w:rsid w:val="0042552F"/>
    <w:rsid w:val="0043146F"/>
    <w:rsid w:val="00435065"/>
    <w:rsid w:val="004416F9"/>
    <w:rsid w:val="00456578"/>
    <w:rsid w:val="00464400"/>
    <w:rsid w:val="004C741F"/>
    <w:rsid w:val="004D44E8"/>
    <w:rsid w:val="004D4A2A"/>
    <w:rsid w:val="00500A90"/>
    <w:rsid w:val="00504C70"/>
    <w:rsid w:val="00522F82"/>
    <w:rsid w:val="00532491"/>
    <w:rsid w:val="00546D9C"/>
    <w:rsid w:val="00550C94"/>
    <w:rsid w:val="00552B52"/>
    <w:rsid w:val="00571B07"/>
    <w:rsid w:val="00577B4E"/>
    <w:rsid w:val="005952AC"/>
    <w:rsid w:val="005A114B"/>
    <w:rsid w:val="005A3927"/>
    <w:rsid w:val="005F3CDD"/>
    <w:rsid w:val="005F4263"/>
    <w:rsid w:val="006252F1"/>
    <w:rsid w:val="00625CF6"/>
    <w:rsid w:val="00632658"/>
    <w:rsid w:val="0063338B"/>
    <w:rsid w:val="00635EC3"/>
    <w:rsid w:val="006448E9"/>
    <w:rsid w:val="00654F6A"/>
    <w:rsid w:val="00657D26"/>
    <w:rsid w:val="00664BE2"/>
    <w:rsid w:val="00665304"/>
    <w:rsid w:val="00667D8F"/>
    <w:rsid w:val="00675C21"/>
    <w:rsid w:val="006845F2"/>
    <w:rsid w:val="006907F1"/>
    <w:rsid w:val="00694C4B"/>
    <w:rsid w:val="00696A1C"/>
    <w:rsid w:val="006A3166"/>
    <w:rsid w:val="006A553F"/>
    <w:rsid w:val="006B52CB"/>
    <w:rsid w:val="006C1FA3"/>
    <w:rsid w:val="006C2475"/>
    <w:rsid w:val="006D286E"/>
    <w:rsid w:val="006F1AF6"/>
    <w:rsid w:val="006F4E0E"/>
    <w:rsid w:val="00721655"/>
    <w:rsid w:val="00765FE2"/>
    <w:rsid w:val="00777B87"/>
    <w:rsid w:val="007901F1"/>
    <w:rsid w:val="00792E4A"/>
    <w:rsid w:val="007A235D"/>
    <w:rsid w:val="007A6173"/>
    <w:rsid w:val="007B6D2D"/>
    <w:rsid w:val="007C269A"/>
    <w:rsid w:val="007E0A6F"/>
    <w:rsid w:val="007F2808"/>
    <w:rsid w:val="007F7E67"/>
    <w:rsid w:val="008136C8"/>
    <w:rsid w:val="00820104"/>
    <w:rsid w:val="008222FE"/>
    <w:rsid w:val="00822638"/>
    <w:rsid w:val="0083033D"/>
    <w:rsid w:val="00835DA2"/>
    <w:rsid w:val="008537F0"/>
    <w:rsid w:val="008640A6"/>
    <w:rsid w:val="00865040"/>
    <w:rsid w:val="008726EE"/>
    <w:rsid w:val="00873466"/>
    <w:rsid w:val="00873EF7"/>
    <w:rsid w:val="00875299"/>
    <w:rsid w:val="00881728"/>
    <w:rsid w:val="00884486"/>
    <w:rsid w:val="0088746A"/>
    <w:rsid w:val="00891DB8"/>
    <w:rsid w:val="00895209"/>
    <w:rsid w:val="0089683F"/>
    <w:rsid w:val="00897958"/>
    <w:rsid w:val="008A719B"/>
    <w:rsid w:val="008B200D"/>
    <w:rsid w:val="00923A7D"/>
    <w:rsid w:val="00934F32"/>
    <w:rsid w:val="00947B01"/>
    <w:rsid w:val="00947CA9"/>
    <w:rsid w:val="009540B6"/>
    <w:rsid w:val="009643CF"/>
    <w:rsid w:val="009725D0"/>
    <w:rsid w:val="00986217"/>
    <w:rsid w:val="009A7E99"/>
    <w:rsid w:val="009B1C0F"/>
    <w:rsid w:val="009C094B"/>
    <w:rsid w:val="009E3D28"/>
    <w:rsid w:val="009E7459"/>
    <w:rsid w:val="009F41E6"/>
    <w:rsid w:val="009F5857"/>
    <w:rsid w:val="00A3002F"/>
    <w:rsid w:val="00A4157C"/>
    <w:rsid w:val="00A521FC"/>
    <w:rsid w:val="00A71434"/>
    <w:rsid w:val="00A8239B"/>
    <w:rsid w:val="00A83529"/>
    <w:rsid w:val="00A867CE"/>
    <w:rsid w:val="00A92F22"/>
    <w:rsid w:val="00AA6E88"/>
    <w:rsid w:val="00AD12F8"/>
    <w:rsid w:val="00AD7103"/>
    <w:rsid w:val="00B02B1A"/>
    <w:rsid w:val="00B0711B"/>
    <w:rsid w:val="00B07139"/>
    <w:rsid w:val="00B11A4D"/>
    <w:rsid w:val="00B20CD4"/>
    <w:rsid w:val="00B24C3F"/>
    <w:rsid w:val="00B2712A"/>
    <w:rsid w:val="00B50F8C"/>
    <w:rsid w:val="00B53C21"/>
    <w:rsid w:val="00B56704"/>
    <w:rsid w:val="00B73730"/>
    <w:rsid w:val="00B84825"/>
    <w:rsid w:val="00B955D8"/>
    <w:rsid w:val="00B97014"/>
    <w:rsid w:val="00BA140B"/>
    <w:rsid w:val="00BA6691"/>
    <w:rsid w:val="00BD4D32"/>
    <w:rsid w:val="00C35FA4"/>
    <w:rsid w:val="00C50119"/>
    <w:rsid w:val="00C52746"/>
    <w:rsid w:val="00C61279"/>
    <w:rsid w:val="00C61ED8"/>
    <w:rsid w:val="00C71FBB"/>
    <w:rsid w:val="00CA18A5"/>
    <w:rsid w:val="00CA4208"/>
    <w:rsid w:val="00CB7054"/>
    <w:rsid w:val="00CD3EB9"/>
    <w:rsid w:val="00CE4928"/>
    <w:rsid w:val="00CF36C0"/>
    <w:rsid w:val="00D02481"/>
    <w:rsid w:val="00D17AE5"/>
    <w:rsid w:val="00D33AF1"/>
    <w:rsid w:val="00D40E92"/>
    <w:rsid w:val="00D41DA5"/>
    <w:rsid w:val="00D5390C"/>
    <w:rsid w:val="00D87458"/>
    <w:rsid w:val="00DA4E88"/>
    <w:rsid w:val="00DB42F7"/>
    <w:rsid w:val="00DC0EF6"/>
    <w:rsid w:val="00DE2684"/>
    <w:rsid w:val="00DF2911"/>
    <w:rsid w:val="00DF7DBD"/>
    <w:rsid w:val="00E059BF"/>
    <w:rsid w:val="00E56C37"/>
    <w:rsid w:val="00E7673B"/>
    <w:rsid w:val="00E76AA9"/>
    <w:rsid w:val="00EA2843"/>
    <w:rsid w:val="00EA62C0"/>
    <w:rsid w:val="00EB350C"/>
    <w:rsid w:val="00ED06FB"/>
    <w:rsid w:val="00ED6588"/>
    <w:rsid w:val="00EE3744"/>
    <w:rsid w:val="00EF2CD2"/>
    <w:rsid w:val="00EF3EF6"/>
    <w:rsid w:val="00EF58BA"/>
    <w:rsid w:val="00F2477F"/>
    <w:rsid w:val="00F3051E"/>
    <w:rsid w:val="00F40803"/>
    <w:rsid w:val="00F50FDE"/>
    <w:rsid w:val="00F73104"/>
    <w:rsid w:val="00F74A41"/>
    <w:rsid w:val="00FA0882"/>
    <w:rsid w:val="00FC2952"/>
    <w:rsid w:val="00FC2BCC"/>
    <w:rsid w:val="00FD082D"/>
    <w:rsid w:val="00FD4BCE"/>
    <w:rsid w:val="00FE5383"/>
    <w:rsid w:val="00FE74A6"/>
    <w:rsid w:val="00FF2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96F74532-E317-46F7-9707-76D397E7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2B1A"/>
    <w:pPr>
      <w:widowControl w:val="0"/>
    </w:pPr>
    <w:rPr>
      <w:szCs w:val="24"/>
    </w:rPr>
  </w:style>
  <w:style w:type="paragraph" w:styleId="4">
    <w:name w:val="heading 4"/>
    <w:basedOn w:val="a0"/>
    <w:link w:val="40"/>
    <w:uiPriority w:val="99"/>
    <w:qFormat/>
    <w:rsid w:val="00A3002F"/>
    <w:pPr>
      <w:widowControl/>
      <w:spacing w:before="100" w:beforeAutospacing="1" w:after="100" w:afterAutospacing="1"/>
      <w:outlineLvl w:val="3"/>
    </w:pPr>
    <w:rPr>
      <w:rFonts w:ascii="新細明體" w:hAnsi="新細明體" w:cs="新細明體"/>
      <w:b/>
      <w:b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標題 4 字元"/>
    <w:basedOn w:val="a1"/>
    <w:link w:val="4"/>
    <w:uiPriority w:val="99"/>
    <w:semiHidden/>
    <w:locked/>
    <w:rsid w:val="00532491"/>
    <w:rPr>
      <w:rFonts w:ascii="Cambria" w:eastAsia="新細明體" w:hAnsi="Cambria" w:cs="Times New Roman"/>
      <w:sz w:val="36"/>
      <w:szCs w:val="36"/>
    </w:rPr>
  </w:style>
  <w:style w:type="character" w:styleId="a4">
    <w:name w:val="Hyperlink"/>
    <w:basedOn w:val="a1"/>
    <w:uiPriority w:val="99"/>
    <w:rsid w:val="00B02B1A"/>
    <w:rPr>
      <w:rFonts w:cs="Times New Roman"/>
      <w:color w:val="0000FF"/>
      <w:sz w:val="23"/>
      <w:szCs w:val="23"/>
      <w:u w:val="none"/>
      <w:effect w:val="none"/>
    </w:rPr>
  </w:style>
  <w:style w:type="character" w:styleId="a5">
    <w:name w:val="Strong"/>
    <w:basedOn w:val="a1"/>
    <w:uiPriority w:val="22"/>
    <w:qFormat/>
    <w:rsid w:val="00B02B1A"/>
    <w:rPr>
      <w:rFonts w:cs="Times New Roman"/>
      <w:b/>
      <w:bCs/>
    </w:rPr>
  </w:style>
  <w:style w:type="paragraph" w:styleId="z-">
    <w:name w:val="HTML Top of Form"/>
    <w:basedOn w:val="a0"/>
    <w:next w:val="a0"/>
    <w:link w:val="z-0"/>
    <w:hidden/>
    <w:uiPriority w:val="99"/>
    <w:rsid w:val="00B02B1A"/>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uiPriority w:val="99"/>
    <w:semiHidden/>
    <w:locked/>
    <w:rsid w:val="00532491"/>
    <w:rPr>
      <w:rFonts w:ascii="Arial" w:hAnsi="Arial" w:cs="Arial"/>
      <w:vanish/>
      <w:sz w:val="16"/>
      <w:szCs w:val="16"/>
    </w:rPr>
  </w:style>
  <w:style w:type="paragraph" w:styleId="z-1">
    <w:name w:val="HTML Bottom of Form"/>
    <w:basedOn w:val="a0"/>
    <w:next w:val="a0"/>
    <w:link w:val="z-2"/>
    <w:hidden/>
    <w:uiPriority w:val="99"/>
    <w:rsid w:val="00B02B1A"/>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uiPriority w:val="99"/>
    <w:semiHidden/>
    <w:locked/>
    <w:rsid w:val="00532491"/>
    <w:rPr>
      <w:rFonts w:ascii="Arial" w:hAnsi="Arial" w:cs="Arial"/>
      <w:vanish/>
      <w:sz w:val="16"/>
      <w:szCs w:val="16"/>
    </w:rPr>
  </w:style>
  <w:style w:type="paragraph" w:styleId="Web">
    <w:name w:val="Normal (Web)"/>
    <w:basedOn w:val="a0"/>
    <w:uiPriority w:val="99"/>
    <w:rsid w:val="00B02B1A"/>
    <w:pPr>
      <w:widowControl/>
      <w:spacing w:before="100" w:beforeAutospacing="1" w:after="100" w:afterAutospacing="1"/>
    </w:pPr>
    <w:rPr>
      <w:rFonts w:ascii="新細明體" w:hAnsi="新細明體" w:cs="新細明體"/>
      <w:kern w:val="0"/>
    </w:rPr>
  </w:style>
  <w:style w:type="character" w:styleId="a6">
    <w:name w:val="annotation reference"/>
    <w:basedOn w:val="a1"/>
    <w:uiPriority w:val="99"/>
    <w:semiHidden/>
    <w:rsid w:val="00B02B1A"/>
    <w:rPr>
      <w:rFonts w:cs="Times New Roman"/>
      <w:sz w:val="18"/>
      <w:szCs w:val="18"/>
    </w:rPr>
  </w:style>
  <w:style w:type="paragraph" w:styleId="a7">
    <w:name w:val="annotation text"/>
    <w:basedOn w:val="a0"/>
    <w:link w:val="a8"/>
    <w:uiPriority w:val="99"/>
    <w:semiHidden/>
    <w:rsid w:val="00B02B1A"/>
  </w:style>
  <w:style w:type="character" w:customStyle="1" w:styleId="a8">
    <w:name w:val="註解文字 字元"/>
    <w:basedOn w:val="a1"/>
    <w:link w:val="a7"/>
    <w:uiPriority w:val="99"/>
    <w:semiHidden/>
    <w:locked/>
    <w:rsid w:val="00532491"/>
    <w:rPr>
      <w:rFonts w:cs="Times New Roman"/>
      <w:sz w:val="24"/>
      <w:szCs w:val="24"/>
    </w:rPr>
  </w:style>
  <w:style w:type="paragraph" w:styleId="a9">
    <w:name w:val="annotation subject"/>
    <w:basedOn w:val="a7"/>
    <w:next w:val="a7"/>
    <w:link w:val="aa"/>
    <w:uiPriority w:val="99"/>
    <w:semiHidden/>
    <w:rsid w:val="00B02B1A"/>
    <w:rPr>
      <w:b/>
      <w:bCs/>
    </w:rPr>
  </w:style>
  <w:style w:type="character" w:customStyle="1" w:styleId="aa">
    <w:name w:val="註解主旨 字元"/>
    <w:basedOn w:val="a8"/>
    <w:link w:val="a9"/>
    <w:uiPriority w:val="99"/>
    <w:semiHidden/>
    <w:locked/>
    <w:rsid w:val="00532491"/>
    <w:rPr>
      <w:rFonts w:cs="Times New Roman"/>
      <w:b/>
      <w:bCs/>
      <w:sz w:val="24"/>
      <w:szCs w:val="24"/>
    </w:rPr>
  </w:style>
  <w:style w:type="paragraph" w:styleId="ab">
    <w:name w:val="Balloon Text"/>
    <w:basedOn w:val="a0"/>
    <w:link w:val="ac"/>
    <w:uiPriority w:val="99"/>
    <w:semiHidden/>
    <w:rsid w:val="00B02B1A"/>
    <w:rPr>
      <w:rFonts w:ascii="Arial" w:hAnsi="Arial"/>
      <w:sz w:val="18"/>
      <w:szCs w:val="18"/>
    </w:rPr>
  </w:style>
  <w:style w:type="character" w:customStyle="1" w:styleId="ac">
    <w:name w:val="註解方塊文字 字元"/>
    <w:basedOn w:val="a1"/>
    <w:link w:val="ab"/>
    <w:uiPriority w:val="99"/>
    <w:semiHidden/>
    <w:locked/>
    <w:rsid w:val="00532491"/>
    <w:rPr>
      <w:rFonts w:ascii="Cambria" w:eastAsia="新細明體" w:hAnsi="Cambria" w:cs="Times New Roman"/>
      <w:sz w:val="2"/>
    </w:rPr>
  </w:style>
  <w:style w:type="paragraph" w:customStyle="1" w:styleId="a">
    <w:name w:val="分項段落"/>
    <w:basedOn w:val="a0"/>
    <w:uiPriority w:val="99"/>
    <w:rsid w:val="00B02B1A"/>
    <w:pPr>
      <w:widowControl/>
      <w:numPr>
        <w:numId w:val="1"/>
      </w:numPr>
      <w:wordWrap w:val="0"/>
      <w:snapToGrid w:val="0"/>
      <w:spacing w:line="500" w:lineRule="exact"/>
      <w:jc w:val="both"/>
      <w:textAlignment w:val="baseline"/>
    </w:pPr>
    <w:rPr>
      <w:rFonts w:eastAsia="標楷體"/>
      <w:noProof/>
      <w:kern w:val="0"/>
      <w:sz w:val="32"/>
      <w:szCs w:val="20"/>
    </w:rPr>
  </w:style>
  <w:style w:type="paragraph" w:customStyle="1" w:styleId="ad">
    <w:name w:val="字元 字元 字元"/>
    <w:basedOn w:val="a0"/>
    <w:autoRedefine/>
    <w:uiPriority w:val="99"/>
    <w:rsid w:val="00A3002F"/>
    <w:pPr>
      <w:snapToGrid w:val="0"/>
      <w:spacing w:line="280" w:lineRule="exact"/>
      <w:ind w:left="504" w:hangingChars="200" w:hanging="504"/>
      <w:jc w:val="both"/>
    </w:pPr>
    <w:rPr>
      <w:rFonts w:eastAsia="標楷體" w:hAnsi="標楷體"/>
      <w:bCs/>
      <w:spacing w:val="6"/>
    </w:rPr>
  </w:style>
  <w:style w:type="paragraph" w:styleId="ae">
    <w:name w:val="header"/>
    <w:basedOn w:val="a0"/>
    <w:link w:val="af"/>
    <w:uiPriority w:val="99"/>
    <w:rsid w:val="001858E5"/>
    <w:pPr>
      <w:tabs>
        <w:tab w:val="center" w:pos="4153"/>
        <w:tab w:val="right" w:pos="8306"/>
      </w:tabs>
      <w:snapToGrid w:val="0"/>
    </w:pPr>
    <w:rPr>
      <w:sz w:val="20"/>
      <w:szCs w:val="20"/>
    </w:rPr>
  </w:style>
  <w:style w:type="character" w:customStyle="1" w:styleId="af">
    <w:name w:val="頁首 字元"/>
    <w:basedOn w:val="a1"/>
    <w:link w:val="ae"/>
    <w:uiPriority w:val="99"/>
    <w:locked/>
    <w:rsid w:val="001858E5"/>
    <w:rPr>
      <w:rFonts w:cs="Times New Roman"/>
      <w:kern w:val="2"/>
    </w:rPr>
  </w:style>
  <w:style w:type="paragraph" w:styleId="af0">
    <w:name w:val="footer"/>
    <w:basedOn w:val="a0"/>
    <w:link w:val="af1"/>
    <w:uiPriority w:val="99"/>
    <w:rsid w:val="001858E5"/>
    <w:pPr>
      <w:tabs>
        <w:tab w:val="center" w:pos="4153"/>
        <w:tab w:val="right" w:pos="8306"/>
      </w:tabs>
      <w:snapToGrid w:val="0"/>
    </w:pPr>
    <w:rPr>
      <w:sz w:val="20"/>
      <w:szCs w:val="20"/>
    </w:rPr>
  </w:style>
  <w:style w:type="character" w:customStyle="1" w:styleId="af1">
    <w:name w:val="頁尾 字元"/>
    <w:basedOn w:val="a1"/>
    <w:link w:val="af0"/>
    <w:uiPriority w:val="99"/>
    <w:locked/>
    <w:rsid w:val="001858E5"/>
    <w:rPr>
      <w:rFonts w:cs="Times New Roman"/>
      <w:kern w:val="2"/>
    </w:rPr>
  </w:style>
  <w:style w:type="paragraph" w:styleId="af2">
    <w:name w:val="Body Text"/>
    <w:basedOn w:val="a0"/>
    <w:link w:val="af3"/>
    <w:rsid w:val="00B53C21"/>
    <w:pPr>
      <w:spacing w:line="480" w:lineRule="exact"/>
      <w:jc w:val="center"/>
    </w:pPr>
    <w:rPr>
      <w:rFonts w:ascii="標楷體" w:eastAsia="標楷體" w:hAnsi="標楷體"/>
      <w:sz w:val="40"/>
      <w:szCs w:val="40"/>
    </w:rPr>
  </w:style>
  <w:style w:type="character" w:customStyle="1" w:styleId="af3">
    <w:name w:val="本文 字元"/>
    <w:basedOn w:val="a1"/>
    <w:link w:val="af2"/>
    <w:rsid w:val="00B53C21"/>
    <w:rPr>
      <w:rFonts w:ascii="標楷體" w:eastAsia="標楷體" w:hAnsi="標楷體"/>
      <w:sz w:val="40"/>
      <w:szCs w:val="40"/>
    </w:rPr>
  </w:style>
  <w:style w:type="table" w:styleId="af4">
    <w:name w:val="Table Grid"/>
    <w:basedOn w:val="a2"/>
    <w:locked/>
    <w:rsid w:val="005A1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章"/>
    <w:basedOn w:val="a0"/>
    <w:qFormat/>
    <w:rsid w:val="005A114B"/>
    <w:pPr>
      <w:numPr>
        <w:numId w:val="2"/>
      </w:numPr>
      <w:jc w:val="both"/>
    </w:pPr>
    <w:rPr>
      <w:rFonts w:ascii="標楷體" w:eastAsia="標楷體" w:hAnsi="標楷體"/>
      <w:b/>
      <w:sz w:val="32"/>
      <w:szCs w:val="22"/>
    </w:rPr>
  </w:style>
  <w:style w:type="paragraph" w:customStyle="1" w:styleId="02">
    <w:name w:val="02節"/>
    <w:basedOn w:val="a0"/>
    <w:qFormat/>
    <w:rsid w:val="005A114B"/>
    <w:pPr>
      <w:numPr>
        <w:ilvl w:val="1"/>
        <w:numId w:val="2"/>
      </w:numPr>
      <w:spacing w:afterLines="10" w:line="480" w:lineRule="exact"/>
      <w:jc w:val="both"/>
    </w:pPr>
    <w:rPr>
      <w:rFonts w:eastAsia="標楷體"/>
      <w:b/>
      <w:sz w:val="32"/>
      <w:szCs w:val="32"/>
    </w:rPr>
  </w:style>
  <w:style w:type="paragraph" w:customStyle="1" w:styleId="031">
    <w:name w:val="03段1."/>
    <w:basedOn w:val="a0"/>
    <w:qFormat/>
    <w:rsid w:val="005A114B"/>
    <w:pPr>
      <w:numPr>
        <w:ilvl w:val="2"/>
        <w:numId w:val="2"/>
      </w:numPr>
      <w:spacing w:beforeLines="10" w:line="440" w:lineRule="exact"/>
      <w:jc w:val="both"/>
    </w:pPr>
    <w:rPr>
      <w:rFonts w:eastAsia="標楷體"/>
      <w:sz w:val="32"/>
      <w:szCs w:val="32"/>
    </w:rPr>
  </w:style>
  <w:style w:type="paragraph" w:customStyle="1" w:styleId="041">
    <w:name w:val="04目(1)"/>
    <w:basedOn w:val="a0"/>
    <w:qFormat/>
    <w:rsid w:val="005A114B"/>
    <w:pPr>
      <w:numPr>
        <w:ilvl w:val="3"/>
        <w:numId w:val="2"/>
      </w:numPr>
      <w:spacing w:line="440" w:lineRule="exact"/>
      <w:jc w:val="both"/>
    </w:pPr>
    <w:rPr>
      <w:rFonts w:eastAsia="標楷體"/>
      <w:sz w:val="32"/>
      <w:szCs w:val="32"/>
    </w:rPr>
  </w:style>
  <w:style w:type="paragraph" w:customStyle="1" w:styleId="05i">
    <w:name w:val="05小目(i)"/>
    <w:basedOn w:val="a0"/>
    <w:qFormat/>
    <w:rsid w:val="005A114B"/>
    <w:pPr>
      <w:numPr>
        <w:ilvl w:val="4"/>
        <w:numId w:val="2"/>
      </w:numPr>
      <w:spacing w:beforeLines="10" w:before="36" w:line="440" w:lineRule="exact"/>
      <w:jc w:val="both"/>
    </w:pPr>
    <w:rPr>
      <w:rFonts w:eastAsia="標楷體"/>
      <w:sz w:val="32"/>
      <w:szCs w:val="32"/>
    </w:rPr>
  </w:style>
  <w:style w:type="paragraph" w:customStyle="1" w:styleId="06">
    <w:name w:val="06小小目"/>
    <w:basedOn w:val="a0"/>
    <w:qFormat/>
    <w:rsid w:val="005A114B"/>
    <w:pPr>
      <w:numPr>
        <w:ilvl w:val="5"/>
        <w:numId w:val="2"/>
      </w:numPr>
      <w:spacing w:line="440" w:lineRule="exact"/>
      <w:jc w:val="both"/>
    </w:pPr>
    <w:rPr>
      <w:rFonts w:eastAsia="標楷體"/>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1184">
      <w:marLeft w:val="0"/>
      <w:marRight w:val="0"/>
      <w:marTop w:val="0"/>
      <w:marBottom w:val="0"/>
      <w:divBdr>
        <w:top w:val="none" w:sz="0" w:space="0" w:color="auto"/>
        <w:left w:val="none" w:sz="0" w:space="0" w:color="auto"/>
        <w:bottom w:val="none" w:sz="0" w:space="0" w:color="auto"/>
        <w:right w:val="none" w:sz="0" w:space="0" w:color="auto"/>
      </w:divBdr>
      <w:divsChild>
        <w:div w:id="227421180">
          <w:marLeft w:val="0"/>
          <w:marRight w:val="0"/>
          <w:marTop w:val="0"/>
          <w:marBottom w:val="0"/>
          <w:divBdr>
            <w:top w:val="none" w:sz="0" w:space="0" w:color="auto"/>
            <w:left w:val="none" w:sz="0" w:space="0" w:color="auto"/>
            <w:bottom w:val="none" w:sz="0" w:space="0" w:color="auto"/>
            <w:right w:val="none" w:sz="0" w:space="0" w:color="auto"/>
          </w:divBdr>
          <w:divsChild>
            <w:div w:id="227421200">
              <w:marLeft w:val="0"/>
              <w:marRight w:val="0"/>
              <w:marTop w:val="0"/>
              <w:marBottom w:val="0"/>
              <w:divBdr>
                <w:top w:val="none" w:sz="0" w:space="0" w:color="auto"/>
                <w:left w:val="none" w:sz="0" w:space="0" w:color="auto"/>
                <w:bottom w:val="none" w:sz="0" w:space="0" w:color="auto"/>
                <w:right w:val="none" w:sz="0" w:space="0" w:color="auto"/>
              </w:divBdr>
              <w:divsChild>
                <w:div w:id="227421187">
                  <w:marLeft w:val="0"/>
                  <w:marRight w:val="0"/>
                  <w:marTop w:val="0"/>
                  <w:marBottom w:val="0"/>
                  <w:divBdr>
                    <w:top w:val="none" w:sz="0" w:space="0" w:color="auto"/>
                    <w:left w:val="none" w:sz="0" w:space="0" w:color="auto"/>
                    <w:bottom w:val="none" w:sz="0" w:space="0" w:color="auto"/>
                    <w:right w:val="none" w:sz="0" w:space="0" w:color="auto"/>
                  </w:divBdr>
                  <w:divsChild>
                    <w:div w:id="227421201">
                      <w:marLeft w:val="0"/>
                      <w:marRight w:val="0"/>
                      <w:marTop w:val="0"/>
                      <w:marBottom w:val="0"/>
                      <w:divBdr>
                        <w:top w:val="none" w:sz="0" w:space="0" w:color="auto"/>
                        <w:left w:val="none" w:sz="0" w:space="0" w:color="auto"/>
                        <w:bottom w:val="none" w:sz="0" w:space="0" w:color="auto"/>
                        <w:right w:val="none" w:sz="0" w:space="0" w:color="auto"/>
                      </w:divBdr>
                      <w:divsChild>
                        <w:div w:id="227421179">
                          <w:marLeft w:val="0"/>
                          <w:marRight w:val="0"/>
                          <w:marTop w:val="0"/>
                          <w:marBottom w:val="0"/>
                          <w:divBdr>
                            <w:top w:val="none" w:sz="0" w:space="0" w:color="auto"/>
                            <w:left w:val="none" w:sz="0" w:space="0" w:color="auto"/>
                            <w:bottom w:val="none" w:sz="0" w:space="0" w:color="auto"/>
                            <w:right w:val="none" w:sz="0" w:space="0" w:color="auto"/>
                          </w:divBdr>
                          <w:divsChild>
                            <w:div w:id="227421188">
                              <w:marLeft w:val="0"/>
                              <w:marRight w:val="0"/>
                              <w:marTop w:val="0"/>
                              <w:marBottom w:val="0"/>
                              <w:divBdr>
                                <w:top w:val="none" w:sz="0" w:space="0" w:color="auto"/>
                                <w:left w:val="none" w:sz="0" w:space="0" w:color="auto"/>
                                <w:bottom w:val="none" w:sz="0" w:space="0" w:color="auto"/>
                                <w:right w:val="none" w:sz="0" w:space="0" w:color="auto"/>
                              </w:divBdr>
                              <w:divsChild>
                                <w:div w:id="227421204">
                                  <w:marLeft w:val="0"/>
                                  <w:marRight w:val="0"/>
                                  <w:marTop w:val="0"/>
                                  <w:marBottom w:val="0"/>
                                  <w:divBdr>
                                    <w:top w:val="none" w:sz="0" w:space="0" w:color="auto"/>
                                    <w:left w:val="none" w:sz="0" w:space="0" w:color="auto"/>
                                    <w:bottom w:val="none" w:sz="0" w:space="0" w:color="auto"/>
                                    <w:right w:val="none" w:sz="0" w:space="0" w:color="auto"/>
                                  </w:divBdr>
                                  <w:divsChild>
                                    <w:div w:id="227421181">
                                      <w:marLeft w:val="0"/>
                                      <w:marRight w:val="0"/>
                                      <w:marTop w:val="0"/>
                                      <w:marBottom w:val="0"/>
                                      <w:divBdr>
                                        <w:top w:val="none" w:sz="0" w:space="0" w:color="auto"/>
                                        <w:left w:val="none" w:sz="0" w:space="0" w:color="auto"/>
                                        <w:bottom w:val="none" w:sz="0" w:space="0" w:color="auto"/>
                                        <w:right w:val="none" w:sz="0" w:space="0" w:color="auto"/>
                                      </w:divBdr>
                                      <w:divsChild>
                                        <w:div w:id="227421197">
                                          <w:marLeft w:val="0"/>
                                          <w:marRight w:val="0"/>
                                          <w:marTop w:val="0"/>
                                          <w:marBottom w:val="0"/>
                                          <w:divBdr>
                                            <w:top w:val="none" w:sz="0" w:space="0" w:color="auto"/>
                                            <w:left w:val="none" w:sz="0" w:space="0" w:color="auto"/>
                                            <w:bottom w:val="none" w:sz="0" w:space="0" w:color="auto"/>
                                            <w:right w:val="none" w:sz="0" w:space="0" w:color="auto"/>
                                          </w:divBdr>
                                          <w:divsChild>
                                            <w:div w:id="227421194">
                                              <w:marLeft w:val="0"/>
                                              <w:marRight w:val="0"/>
                                              <w:marTop w:val="0"/>
                                              <w:marBottom w:val="0"/>
                                              <w:divBdr>
                                                <w:top w:val="none" w:sz="0" w:space="0" w:color="auto"/>
                                                <w:left w:val="none" w:sz="0" w:space="0" w:color="auto"/>
                                                <w:bottom w:val="none" w:sz="0" w:space="0" w:color="auto"/>
                                                <w:right w:val="none" w:sz="0" w:space="0" w:color="auto"/>
                                              </w:divBdr>
                                              <w:divsChild>
                                                <w:div w:id="227421203">
                                                  <w:marLeft w:val="0"/>
                                                  <w:marRight w:val="0"/>
                                                  <w:marTop w:val="0"/>
                                                  <w:marBottom w:val="0"/>
                                                  <w:divBdr>
                                                    <w:top w:val="none" w:sz="0" w:space="0" w:color="auto"/>
                                                    <w:left w:val="none" w:sz="0" w:space="0" w:color="auto"/>
                                                    <w:bottom w:val="none" w:sz="0" w:space="0" w:color="auto"/>
                                                    <w:right w:val="none" w:sz="0" w:space="0" w:color="auto"/>
                                                  </w:divBdr>
                                                  <w:divsChild>
                                                    <w:div w:id="227421183">
                                                      <w:marLeft w:val="0"/>
                                                      <w:marRight w:val="0"/>
                                                      <w:marTop w:val="0"/>
                                                      <w:marBottom w:val="0"/>
                                                      <w:divBdr>
                                                        <w:top w:val="none" w:sz="0" w:space="0" w:color="auto"/>
                                                        <w:left w:val="none" w:sz="0" w:space="0" w:color="auto"/>
                                                        <w:bottom w:val="none" w:sz="0" w:space="0" w:color="auto"/>
                                                        <w:right w:val="none" w:sz="0" w:space="0" w:color="auto"/>
                                                      </w:divBdr>
                                                      <w:divsChild>
                                                        <w:div w:id="227421193">
                                                          <w:marLeft w:val="0"/>
                                                          <w:marRight w:val="0"/>
                                                          <w:marTop w:val="0"/>
                                                          <w:marBottom w:val="0"/>
                                                          <w:divBdr>
                                                            <w:top w:val="none" w:sz="0" w:space="0" w:color="auto"/>
                                                            <w:left w:val="none" w:sz="0" w:space="0" w:color="auto"/>
                                                            <w:bottom w:val="none" w:sz="0" w:space="0" w:color="auto"/>
                                                            <w:right w:val="none" w:sz="0" w:space="0" w:color="auto"/>
                                                          </w:divBdr>
                                                          <w:divsChild>
                                                            <w:div w:id="227421190">
                                                              <w:marLeft w:val="0"/>
                                                              <w:marRight w:val="0"/>
                                                              <w:marTop w:val="0"/>
                                                              <w:marBottom w:val="0"/>
                                                              <w:divBdr>
                                                                <w:top w:val="none" w:sz="0" w:space="0" w:color="auto"/>
                                                                <w:left w:val="none" w:sz="0" w:space="0" w:color="auto"/>
                                                                <w:bottom w:val="none" w:sz="0" w:space="0" w:color="auto"/>
                                                                <w:right w:val="none" w:sz="0" w:space="0" w:color="auto"/>
                                                              </w:divBdr>
                                                              <w:divsChild>
                                                                <w:div w:id="227421191">
                                                                  <w:marLeft w:val="0"/>
                                                                  <w:marRight w:val="0"/>
                                                                  <w:marTop w:val="0"/>
                                                                  <w:marBottom w:val="0"/>
                                                                  <w:divBdr>
                                                                    <w:top w:val="none" w:sz="0" w:space="0" w:color="auto"/>
                                                                    <w:left w:val="none" w:sz="0" w:space="0" w:color="auto"/>
                                                                    <w:bottom w:val="none" w:sz="0" w:space="0" w:color="auto"/>
                                                                    <w:right w:val="none" w:sz="0" w:space="0" w:color="auto"/>
                                                                  </w:divBdr>
                                                                  <w:divsChild>
                                                                    <w:div w:id="227421208">
                                                                      <w:marLeft w:val="0"/>
                                                                      <w:marRight w:val="0"/>
                                                                      <w:marTop w:val="0"/>
                                                                      <w:marBottom w:val="0"/>
                                                                      <w:divBdr>
                                                                        <w:top w:val="none" w:sz="0" w:space="0" w:color="auto"/>
                                                                        <w:left w:val="none" w:sz="0" w:space="0" w:color="auto"/>
                                                                        <w:bottom w:val="none" w:sz="0" w:space="0" w:color="auto"/>
                                                                        <w:right w:val="none" w:sz="0" w:space="0" w:color="auto"/>
                                                                      </w:divBdr>
                                                                      <w:divsChild>
                                                                        <w:div w:id="227421189">
                                                                          <w:marLeft w:val="0"/>
                                                                          <w:marRight w:val="0"/>
                                                                          <w:marTop w:val="0"/>
                                                                          <w:marBottom w:val="0"/>
                                                                          <w:divBdr>
                                                                            <w:top w:val="none" w:sz="0" w:space="0" w:color="auto"/>
                                                                            <w:left w:val="none" w:sz="0" w:space="0" w:color="auto"/>
                                                                            <w:bottom w:val="none" w:sz="0" w:space="0" w:color="auto"/>
                                                                            <w:right w:val="none" w:sz="0" w:space="0" w:color="auto"/>
                                                                          </w:divBdr>
                                                                          <w:divsChild>
                                                                            <w:div w:id="227421213">
                                                                              <w:marLeft w:val="0"/>
                                                                              <w:marRight w:val="0"/>
                                                                              <w:marTop w:val="0"/>
                                                                              <w:marBottom w:val="0"/>
                                                                              <w:divBdr>
                                                                                <w:top w:val="none" w:sz="0" w:space="0" w:color="auto"/>
                                                                                <w:left w:val="none" w:sz="0" w:space="0" w:color="auto"/>
                                                                                <w:bottom w:val="none" w:sz="0" w:space="0" w:color="auto"/>
                                                                                <w:right w:val="none" w:sz="0" w:space="0" w:color="auto"/>
                                                                              </w:divBdr>
                                                                              <w:divsChild>
                                                                                <w:div w:id="227421212">
                                                                                  <w:marLeft w:val="0"/>
                                                                                  <w:marRight w:val="0"/>
                                                                                  <w:marTop w:val="0"/>
                                                                                  <w:marBottom w:val="0"/>
                                                                                  <w:divBdr>
                                                                                    <w:top w:val="none" w:sz="0" w:space="0" w:color="auto"/>
                                                                                    <w:left w:val="none" w:sz="0" w:space="0" w:color="auto"/>
                                                                                    <w:bottom w:val="none" w:sz="0" w:space="0" w:color="auto"/>
                                                                                    <w:right w:val="none" w:sz="0" w:space="0" w:color="auto"/>
                                                                                  </w:divBdr>
                                                                                  <w:divsChild>
                                                                                    <w:div w:id="227421210">
                                                                                      <w:marLeft w:val="0"/>
                                                                                      <w:marRight w:val="0"/>
                                                                                      <w:marTop w:val="0"/>
                                                                                      <w:marBottom w:val="0"/>
                                                                                      <w:divBdr>
                                                                                        <w:top w:val="none" w:sz="0" w:space="0" w:color="auto"/>
                                                                                        <w:left w:val="none" w:sz="0" w:space="0" w:color="auto"/>
                                                                                        <w:bottom w:val="none" w:sz="0" w:space="0" w:color="auto"/>
                                                                                        <w:right w:val="none" w:sz="0" w:space="0" w:color="auto"/>
                                                                                      </w:divBdr>
                                                                                      <w:divsChild>
                                                                                        <w:div w:id="227421198">
                                                                                          <w:marLeft w:val="0"/>
                                                                                          <w:marRight w:val="0"/>
                                                                                          <w:marTop w:val="0"/>
                                                                                          <w:marBottom w:val="0"/>
                                                                                          <w:divBdr>
                                                                                            <w:top w:val="none" w:sz="0" w:space="0" w:color="auto"/>
                                                                                            <w:left w:val="none" w:sz="0" w:space="0" w:color="auto"/>
                                                                                            <w:bottom w:val="none" w:sz="0" w:space="0" w:color="auto"/>
                                                                                            <w:right w:val="none" w:sz="0" w:space="0" w:color="auto"/>
                                                                                          </w:divBdr>
                                                                                          <w:divsChild>
                                                                                            <w:div w:id="227421196">
                                                                                              <w:marLeft w:val="0"/>
                                                                                              <w:marRight w:val="0"/>
                                                                                              <w:marTop w:val="0"/>
                                                                                              <w:marBottom w:val="0"/>
                                                                                              <w:divBdr>
                                                                                                <w:top w:val="none" w:sz="0" w:space="0" w:color="auto"/>
                                                                                                <w:left w:val="none" w:sz="0" w:space="0" w:color="auto"/>
                                                                                                <w:bottom w:val="none" w:sz="0" w:space="0" w:color="auto"/>
                                                                                                <w:right w:val="none" w:sz="0" w:space="0" w:color="auto"/>
                                                                                              </w:divBdr>
                                                                                              <w:divsChild>
                                                                                                <w:div w:id="227421206">
                                                                                                  <w:marLeft w:val="0"/>
                                                                                                  <w:marRight w:val="0"/>
                                                                                                  <w:marTop w:val="0"/>
                                                                                                  <w:marBottom w:val="0"/>
                                                                                                  <w:divBdr>
                                                                                                    <w:top w:val="none" w:sz="0" w:space="0" w:color="auto"/>
                                                                                                    <w:left w:val="none" w:sz="0" w:space="0" w:color="auto"/>
                                                                                                    <w:bottom w:val="none" w:sz="0" w:space="0" w:color="auto"/>
                                                                                                    <w:right w:val="none" w:sz="0" w:space="0" w:color="auto"/>
                                                                                                  </w:divBdr>
                                                                                                  <w:divsChild>
                                                                                                    <w:div w:id="227421209">
                                                                                                      <w:marLeft w:val="0"/>
                                                                                                      <w:marRight w:val="0"/>
                                                                                                      <w:marTop w:val="0"/>
                                                                                                      <w:marBottom w:val="0"/>
                                                                                                      <w:divBdr>
                                                                                                        <w:top w:val="none" w:sz="0" w:space="0" w:color="auto"/>
                                                                                                        <w:left w:val="none" w:sz="0" w:space="0" w:color="auto"/>
                                                                                                        <w:bottom w:val="none" w:sz="0" w:space="0" w:color="auto"/>
                                                                                                        <w:right w:val="none" w:sz="0" w:space="0" w:color="auto"/>
                                                                                                      </w:divBdr>
                                                                                                      <w:divsChild>
                                                                                                        <w:div w:id="227421199">
                                                                                                          <w:marLeft w:val="0"/>
                                                                                                          <w:marRight w:val="0"/>
                                                                                                          <w:marTop w:val="0"/>
                                                                                                          <w:marBottom w:val="0"/>
                                                                                                          <w:divBdr>
                                                                                                            <w:top w:val="none" w:sz="0" w:space="0" w:color="auto"/>
                                                                                                            <w:left w:val="none" w:sz="0" w:space="0" w:color="auto"/>
                                                                                                            <w:bottom w:val="none" w:sz="0" w:space="0" w:color="auto"/>
                                                                                                            <w:right w:val="none" w:sz="0" w:space="0" w:color="auto"/>
                                                                                                          </w:divBdr>
                                                                                                          <w:divsChild>
                                                                                                            <w:div w:id="227421202">
                                                                                                              <w:marLeft w:val="0"/>
                                                                                                              <w:marRight w:val="0"/>
                                                                                                              <w:marTop w:val="0"/>
                                                                                                              <w:marBottom w:val="0"/>
                                                                                                              <w:divBdr>
                                                                                                                <w:top w:val="none" w:sz="0" w:space="0" w:color="auto"/>
                                                                                                                <w:left w:val="none" w:sz="0" w:space="0" w:color="auto"/>
                                                                                                                <w:bottom w:val="none" w:sz="0" w:space="0" w:color="auto"/>
                                                                                                                <w:right w:val="none" w:sz="0" w:space="0" w:color="auto"/>
                                                                                                              </w:divBdr>
                                                                                                              <w:divsChild>
                                                                                                                <w:div w:id="227421195">
                                                                                                                  <w:marLeft w:val="0"/>
                                                                                                                  <w:marRight w:val="0"/>
                                                                                                                  <w:marTop w:val="0"/>
                                                                                                                  <w:marBottom w:val="0"/>
                                                                                                                  <w:divBdr>
                                                                                                                    <w:top w:val="none" w:sz="0" w:space="0" w:color="auto"/>
                                                                                                                    <w:left w:val="none" w:sz="0" w:space="0" w:color="auto"/>
                                                                                                                    <w:bottom w:val="none" w:sz="0" w:space="0" w:color="auto"/>
                                                                                                                    <w:right w:val="none" w:sz="0" w:space="0" w:color="auto"/>
                                                                                                                  </w:divBdr>
                                                                                                                  <w:divsChild>
                                                                                                                    <w:div w:id="2274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1207">
                                                                                                          <w:marLeft w:val="0"/>
                                                                                                          <w:marRight w:val="0"/>
                                                                                                          <w:marTop w:val="0"/>
                                                                                                          <w:marBottom w:val="0"/>
                                                                                                          <w:divBdr>
                                                                                                            <w:top w:val="none" w:sz="0" w:space="0" w:color="auto"/>
                                                                                                            <w:left w:val="none" w:sz="0" w:space="0" w:color="auto"/>
                                                                                                            <w:bottom w:val="none" w:sz="0" w:space="0" w:color="auto"/>
                                                                                                            <w:right w:val="none" w:sz="0" w:space="0" w:color="auto"/>
                                                                                                          </w:divBdr>
                                                                                                          <w:divsChild>
                                                                                                            <w:div w:id="227421186">
                                                                                                              <w:marLeft w:val="0"/>
                                                                                                              <w:marRight w:val="0"/>
                                                                                                              <w:marTop w:val="0"/>
                                                                                                              <w:marBottom w:val="0"/>
                                                                                                              <w:divBdr>
                                                                                                                <w:top w:val="none" w:sz="0" w:space="0" w:color="auto"/>
                                                                                                                <w:left w:val="none" w:sz="0" w:space="0" w:color="auto"/>
                                                                                                                <w:bottom w:val="none" w:sz="0" w:space="0" w:color="auto"/>
                                                                                                                <w:right w:val="none" w:sz="0" w:space="0" w:color="auto"/>
                                                                                                              </w:divBdr>
                                                                                                              <w:divsChild>
                                                                                                                <w:div w:id="227421211">
                                                                                                                  <w:marLeft w:val="0"/>
                                                                                                                  <w:marRight w:val="0"/>
                                                                                                                  <w:marTop w:val="0"/>
                                                                                                                  <w:marBottom w:val="0"/>
                                                                                                                  <w:divBdr>
                                                                                                                    <w:top w:val="none" w:sz="0" w:space="0" w:color="auto"/>
                                                                                                                    <w:left w:val="none" w:sz="0" w:space="0" w:color="auto"/>
                                                                                                                    <w:bottom w:val="none" w:sz="0" w:space="0" w:color="auto"/>
                                                                                                                    <w:right w:val="none" w:sz="0" w:space="0" w:color="auto"/>
                                                                                                                  </w:divBdr>
                                                                                                                  <w:divsChild>
                                                                                                                    <w:div w:id="227421192">
                                                                                                                      <w:marLeft w:val="0"/>
                                                                                                                      <w:marRight w:val="0"/>
                                                                                                                      <w:marTop w:val="0"/>
                                                                                                                      <w:marBottom w:val="0"/>
                                                                                                                      <w:divBdr>
                                                                                                                        <w:top w:val="none" w:sz="0" w:space="0" w:color="auto"/>
                                                                                                                        <w:left w:val="none" w:sz="0" w:space="0" w:color="auto"/>
                                                                                                                        <w:bottom w:val="none" w:sz="0" w:space="0" w:color="auto"/>
                                                                                                                        <w:right w:val="none" w:sz="0" w:space="0" w:color="auto"/>
                                                                                                                      </w:divBdr>
                                                                                                                      <w:divsChild>
                                                                                                                        <w:div w:id="227421178">
                                                                                                                          <w:marLeft w:val="0"/>
                                                                                                                          <w:marRight w:val="0"/>
                                                                                                                          <w:marTop w:val="0"/>
                                                                                                                          <w:marBottom w:val="0"/>
                                                                                                                          <w:divBdr>
                                                                                                                            <w:top w:val="none" w:sz="0" w:space="0" w:color="auto"/>
                                                                                                                            <w:left w:val="none" w:sz="0" w:space="0" w:color="auto"/>
                                                                                                                            <w:bottom w:val="none" w:sz="0" w:space="0" w:color="auto"/>
                                                                                                                            <w:right w:val="none" w:sz="0" w:space="0" w:color="auto"/>
                                                                                                                          </w:divBdr>
                                                                                                                          <w:divsChild>
                                                                                                                            <w:div w:id="227421205">
                                                                                                                              <w:marLeft w:val="0"/>
                                                                                                                              <w:marRight w:val="0"/>
                                                                                                                              <w:marTop w:val="0"/>
                                                                                                                              <w:marBottom w:val="0"/>
                                                                                                                              <w:divBdr>
                                                                                                                                <w:top w:val="none" w:sz="0" w:space="0" w:color="auto"/>
                                                                                                                                <w:left w:val="none" w:sz="0" w:space="0" w:color="auto"/>
                                                                                                                                <w:bottom w:val="none" w:sz="0" w:space="0" w:color="auto"/>
                                                                                                                                <w:right w:val="none" w:sz="0" w:space="0" w:color="auto"/>
                                                                                                                              </w:divBdr>
                                                                                                                              <w:divsChild>
                                                                                                                                <w:div w:id="2274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6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462</Words>
  <Characters>2640</Characters>
  <Application>Microsoft Office Word</Application>
  <DocSecurity>0</DocSecurity>
  <Lines>22</Lines>
  <Paragraphs>6</Paragraphs>
  <ScaleCrop>false</ScaleCrop>
  <Company>HP</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政府採購評選委員名單公開透明</dc:title>
  <dc:subject/>
  <dc:creator>user</dc:creator>
  <cp:keywords/>
  <dc:description/>
  <cp:lastModifiedBy>黃賜琳</cp:lastModifiedBy>
  <cp:revision>2</cp:revision>
  <cp:lastPrinted>2019-12-06T00:59:00Z</cp:lastPrinted>
  <dcterms:created xsi:type="dcterms:W3CDTF">2019-12-06T12:29:00Z</dcterms:created>
  <dcterms:modified xsi:type="dcterms:W3CDTF">2019-12-06T12:29:00Z</dcterms:modified>
</cp:coreProperties>
</file>