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5B7" w:rsidRDefault="002C45B7" w:rsidP="002C45B7">
      <w:pPr>
        <w:pStyle w:val="Standard"/>
        <w:spacing w:line="720" w:lineRule="exact"/>
        <w:ind w:right="-510"/>
      </w:pPr>
      <w:r>
        <w:rPr>
          <w:rFonts w:eastAsia="標楷體"/>
          <w:b/>
          <w:noProof/>
          <w:color w:val="000000"/>
          <w:sz w:val="56"/>
          <w:shd w:val="clear" w:color="auto" w:fill="FFFF00"/>
        </w:rPr>
        <w:drawing>
          <wp:anchor distT="0" distB="0" distL="114300" distR="114300" simplePos="0" relativeHeight="251660288" behindDoc="1" locked="0" layoutInCell="1" allowOverlap="1" wp14:anchorId="07B00164" wp14:editId="063201B8">
            <wp:simplePos x="0" y="0"/>
            <wp:positionH relativeFrom="column">
              <wp:posOffset>-3941</wp:posOffset>
            </wp:positionH>
            <wp:positionV relativeFrom="paragraph">
              <wp:posOffset>436882</wp:posOffset>
            </wp:positionV>
            <wp:extent cx="903253" cy="903253"/>
            <wp:effectExtent l="0" t="0" r="0" b="0"/>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3253" cy="903253"/>
                    </a:xfrm>
                    <a:prstGeom prst="rect">
                      <a:avLst/>
                    </a:prstGeom>
                    <a:noFill/>
                    <a:ln>
                      <a:noFill/>
                      <a:prstDash/>
                    </a:ln>
                  </pic:spPr>
                </pic:pic>
              </a:graphicData>
            </a:graphic>
          </wp:anchor>
        </w:drawing>
      </w:r>
    </w:p>
    <w:p w:rsidR="002C45B7" w:rsidRDefault="002C45B7" w:rsidP="002C45B7">
      <w:pPr>
        <w:pStyle w:val="Standard"/>
        <w:spacing w:line="720" w:lineRule="exact"/>
        <w:ind w:right="-510"/>
        <w:jc w:val="center"/>
        <w:rPr>
          <w:rFonts w:ascii="標楷體" w:eastAsia="標楷體" w:hAnsi="標楷體"/>
          <w:b/>
          <w:color w:val="000000"/>
          <w:sz w:val="56"/>
        </w:rPr>
      </w:pPr>
      <w:r>
        <w:rPr>
          <w:rFonts w:ascii="標楷體" w:eastAsia="標楷體" w:hAnsi="標楷體"/>
          <w:b/>
          <w:color w:val="000000"/>
          <w:sz w:val="56"/>
        </w:rPr>
        <w:t>第2</w:t>
      </w:r>
      <w:r w:rsidR="003B1DDF">
        <w:rPr>
          <w:rFonts w:ascii="標楷體" w:eastAsia="標楷體" w:hAnsi="標楷體" w:hint="eastAsia"/>
          <w:b/>
          <w:color w:val="000000"/>
          <w:sz w:val="56"/>
        </w:rPr>
        <w:t>2</w:t>
      </w:r>
      <w:r>
        <w:rPr>
          <w:rFonts w:ascii="標楷體" w:eastAsia="標楷體" w:hAnsi="標楷體"/>
          <w:b/>
          <w:color w:val="000000"/>
          <w:sz w:val="56"/>
        </w:rPr>
        <w:t>屆公共工程金質獎</w:t>
      </w:r>
    </w:p>
    <w:p w:rsidR="002C45B7" w:rsidRDefault="002C45B7" w:rsidP="002C45B7">
      <w:pPr>
        <w:pStyle w:val="Standard"/>
        <w:spacing w:line="720" w:lineRule="exact"/>
        <w:ind w:right="-510"/>
        <w:jc w:val="center"/>
        <w:rPr>
          <w:rFonts w:ascii="標楷體" w:eastAsia="標楷體" w:hAnsi="標楷體"/>
          <w:b/>
          <w:color w:val="000000"/>
          <w:sz w:val="56"/>
        </w:rPr>
      </w:pPr>
      <w:r>
        <w:rPr>
          <w:rFonts w:ascii="標楷體" w:eastAsia="標楷體" w:hAnsi="標楷體"/>
          <w:b/>
          <w:color w:val="000000"/>
          <w:sz w:val="56"/>
        </w:rPr>
        <w:t>公共設施維護管理獎推薦書</w:t>
      </w:r>
    </w:p>
    <w:p w:rsidR="002C45B7" w:rsidRDefault="002C45B7" w:rsidP="002C45B7">
      <w:pPr>
        <w:pStyle w:val="Standard"/>
        <w:spacing w:after="120" w:line="240" w:lineRule="auto"/>
        <w:ind w:right="-510"/>
      </w:pPr>
      <w:r>
        <w:rPr>
          <w:rFonts w:ascii="標楷體" w:eastAsia="標楷體" w:hAnsi="標楷體"/>
          <w:b/>
          <w:noProof/>
          <w:color w:val="000000"/>
          <w:sz w:val="52"/>
        </w:rPr>
        <w:drawing>
          <wp:anchor distT="0" distB="0" distL="114300" distR="114300" simplePos="0" relativeHeight="251661312" behindDoc="0" locked="0" layoutInCell="1" allowOverlap="1" wp14:anchorId="47789FA6" wp14:editId="799178CB">
            <wp:simplePos x="0" y="0"/>
            <wp:positionH relativeFrom="column">
              <wp:posOffset>176808</wp:posOffset>
            </wp:positionH>
            <wp:positionV relativeFrom="paragraph">
              <wp:posOffset>3999228</wp:posOffset>
            </wp:positionV>
            <wp:extent cx="935668" cy="672632"/>
            <wp:effectExtent l="0" t="0" r="0" b="0"/>
            <wp:wrapNone/>
            <wp:docPr id="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35668" cy="672632"/>
                    </a:xfrm>
                    <a:prstGeom prst="rect">
                      <a:avLst/>
                    </a:prstGeom>
                    <a:noFill/>
                    <a:ln>
                      <a:noFill/>
                      <a:prstDash/>
                    </a:ln>
                  </pic:spPr>
                </pic:pic>
              </a:graphicData>
            </a:graphic>
          </wp:anchor>
        </w:drawing>
      </w:r>
      <w:r>
        <w:rPr>
          <w:rFonts w:eastAsia="標楷體"/>
          <w:b/>
          <w:noProof/>
          <w:color w:val="000000"/>
          <w:sz w:val="32"/>
          <w:szCs w:val="32"/>
          <w:shd w:val="clear" w:color="auto" w:fill="FFFF00"/>
        </w:rPr>
        <w:drawing>
          <wp:anchor distT="0" distB="0" distL="114300" distR="114300" simplePos="0" relativeHeight="251659264" behindDoc="0" locked="0" layoutInCell="1" allowOverlap="1" wp14:anchorId="5CD40D9D" wp14:editId="4E1B2244">
            <wp:simplePos x="0" y="0"/>
            <wp:positionH relativeFrom="column">
              <wp:posOffset>66476</wp:posOffset>
            </wp:positionH>
            <wp:positionV relativeFrom="paragraph">
              <wp:posOffset>493995</wp:posOffset>
            </wp:positionV>
            <wp:extent cx="5508629" cy="3390896"/>
            <wp:effectExtent l="0" t="0" r="0" b="4"/>
            <wp:wrapThrough wrapText="bothSides">
              <wp:wrapPolygon edited="0">
                <wp:start x="0" y="0"/>
                <wp:lineTo x="0" y="21483"/>
                <wp:lineTo x="21513" y="21483"/>
                <wp:lineTo x="21513" y="0"/>
                <wp:lineTo x="0" y="0"/>
              </wp:wrapPolygon>
            </wp:wrapThrough>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b="7692"/>
                    <a:stretch>
                      <a:fillRect/>
                    </a:stretch>
                  </pic:blipFill>
                  <pic:spPr>
                    <a:xfrm>
                      <a:off x="0" y="0"/>
                      <a:ext cx="5508629" cy="3390896"/>
                    </a:xfrm>
                    <a:prstGeom prst="rect">
                      <a:avLst/>
                    </a:prstGeom>
                    <a:noFill/>
                    <a:ln>
                      <a:noFill/>
                      <a:prstDash/>
                    </a:ln>
                  </pic:spPr>
                </pic:pic>
              </a:graphicData>
            </a:graphic>
          </wp:anchor>
        </w:drawing>
      </w:r>
    </w:p>
    <w:p w:rsidR="002C45B7" w:rsidRDefault="002C45B7" w:rsidP="002C45B7">
      <w:pPr>
        <w:pStyle w:val="Standard"/>
        <w:spacing w:after="120" w:line="240" w:lineRule="auto"/>
        <w:ind w:right="-510"/>
        <w:jc w:val="center"/>
        <w:rPr>
          <w:rFonts w:ascii="標楷體" w:eastAsia="標楷體" w:hAnsi="標楷體"/>
          <w:b/>
          <w:color w:val="000000"/>
          <w:sz w:val="52"/>
        </w:rPr>
      </w:pPr>
      <w:r>
        <w:rPr>
          <w:rFonts w:ascii="標楷體" w:eastAsia="標楷體" w:hAnsi="標楷體"/>
          <w:b/>
          <w:color w:val="000000"/>
          <w:sz w:val="52"/>
        </w:rPr>
        <w:t xml:space="preserve">  臺中市秋紅谷景觀生態公園</w:t>
      </w:r>
    </w:p>
    <w:p w:rsidR="002C45B7" w:rsidRDefault="002C45B7" w:rsidP="002C45B7">
      <w:pPr>
        <w:pStyle w:val="Standard"/>
        <w:spacing w:after="120" w:line="440" w:lineRule="exact"/>
        <w:ind w:right="-510"/>
        <w:jc w:val="both"/>
        <w:rPr>
          <w:rFonts w:ascii="標楷體" w:eastAsia="標楷體" w:hAnsi="標楷體"/>
          <w:b/>
          <w:color w:val="000000"/>
          <w:sz w:val="52"/>
        </w:rPr>
      </w:pPr>
    </w:p>
    <w:p w:rsidR="002C45B7" w:rsidRDefault="002C45B7" w:rsidP="002C45B7">
      <w:pPr>
        <w:pStyle w:val="Standard"/>
        <w:spacing w:after="120" w:line="440" w:lineRule="exact"/>
        <w:ind w:right="-510"/>
        <w:jc w:val="both"/>
        <w:rPr>
          <w:rFonts w:ascii="標楷體" w:eastAsia="標楷體" w:hAnsi="標楷體"/>
          <w:b/>
          <w:color w:val="000000"/>
          <w:sz w:val="52"/>
        </w:rPr>
      </w:pPr>
    </w:p>
    <w:p w:rsidR="002C45B7" w:rsidRDefault="002C45B7" w:rsidP="002C45B7">
      <w:pPr>
        <w:pStyle w:val="Standard"/>
        <w:spacing w:after="120" w:line="240" w:lineRule="auto"/>
        <w:ind w:left="1560" w:right="-510"/>
        <w:jc w:val="both"/>
        <w:rPr>
          <w:rFonts w:ascii="標楷體" w:eastAsia="標楷體" w:hAnsi="標楷體"/>
          <w:b/>
          <w:color w:val="000000"/>
          <w:sz w:val="40"/>
        </w:rPr>
      </w:pPr>
      <w:r>
        <w:rPr>
          <w:rFonts w:ascii="標楷體" w:eastAsia="標楷體" w:hAnsi="標楷體"/>
          <w:b/>
          <w:color w:val="000000"/>
          <w:sz w:val="40"/>
        </w:rPr>
        <w:t xml:space="preserve">推薦機關： 臺中市政府 </w:t>
      </w:r>
    </w:p>
    <w:p w:rsidR="002C45B7" w:rsidRDefault="002C45B7" w:rsidP="002C45B7">
      <w:pPr>
        <w:pStyle w:val="Standard"/>
        <w:spacing w:after="120" w:line="240" w:lineRule="auto"/>
        <w:ind w:left="1560" w:right="-510"/>
        <w:jc w:val="both"/>
        <w:rPr>
          <w:rFonts w:ascii="標楷體" w:eastAsia="標楷體" w:hAnsi="標楷體"/>
          <w:b/>
          <w:color w:val="000000"/>
          <w:sz w:val="40"/>
        </w:rPr>
      </w:pPr>
      <w:r>
        <w:rPr>
          <w:rFonts w:ascii="標楷體" w:eastAsia="標楷體" w:hAnsi="標楷體"/>
          <w:b/>
          <w:color w:val="000000"/>
          <w:sz w:val="40"/>
        </w:rPr>
        <w:t>主辦機關： 臺中市養護工程處</w:t>
      </w:r>
    </w:p>
    <w:p w:rsidR="002C45B7" w:rsidRDefault="002C45B7" w:rsidP="002C45B7">
      <w:pPr>
        <w:pStyle w:val="Standard"/>
        <w:spacing w:after="120" w:line="240" w:lineRule="auto"/>
        <w:ind w:left="1560" w:right="-510"/>
        <w:jc w:val="both"/>
        <w:rPr>
          <w:rFonts w:ascii="標楷體" w:eastAsia="標楷體" w:hAnsi="標楷體"/>
          <w:b/>
          <w:color w:val="000000"/>
          <w:sz w:val="40"/>
        </w:rPr>
      </w:pPr>
      <w:r>
        <w:rPr>
          <w:rFonts w:ascii="標楷體" w:eastAsia="標楷體" w:hAnsi="標楷體"/>
          <w:b/>
          <w:color w:val="000000"/>
          <w:sz w:val="40"/>
        </w:rPr>
        <w:t>維護單位： 全勝園藝事業有限公司</w:t>
      </w:r>
    </w:p>
    <w:p w:rsidR="00A127E6" w:rsidRDefault="00A127E6" w:rsidP="002C45B7">
      <w:pPr>
        <w:pStyle w:val="Standard"/>
        <w:spacing w:after="120" w:line="240" w:lineRule="auto"/>
        <w:ind w:left="1560" w:right="-510"/>
        <w:jc w:val="both"/>
        <w:rPr>
          <w:rFonts w:ascii="標楷體" w:eastAsia="標楷體" w:hAnsi="標楷體"/>
          <w:b/>
          <w:color w:val="000000"/>
          <w:sz w:val="40"/>
        </w:rPr>
      </w:pPr>
      <w:r>
        <w:rPr>
          <w:rFonts w:ascii="標楷體" w:eastAsia="標楷體" w:hAnsi="標楷體"/>
          <w:b/>
          <w:color w:val="000000"/>
          <w:sz w:val="40"/>
        </w:rPr>
        <w:tab/>
      </w:r>
      <w:r>
        <w:rPr>
          <w:rFonts w:ascii="標楷體" w:eastAsia="標楷體" w:hAnsi="標楷體"/>
          <w:b/>
          <w:color w:val="000000"/>
          <w:sz w:val="40"/>
        </w:rPr>
        <w:tab/>
      </w:r>
      <w:r>
        <w:rPr>
          <w:rFonts w:ascii="標楷體" w:eastAsia="標楷體" w:hAnsi="標楷體"/>
          <w:b/>
          <w:color w:val="000000"/>
          <w:sz w:val="40"/>
        </w:rPr>
        <w:tab/>
      </w:r>
      <w:r>
        <w:rPr>
          <w:rFonts w:ascii="標楷體" w:eastAsia="標楷體" w:hAnsi="標楷體"/>
          <w:b/>
          <w:color w:val="000000"/>
          <w:sz w:val="40"/>
        </w:rPr>
        <w:tab/>
      </w:r>
      <w:r>
        <w:rPr>
          <w:rFonts w:ascii="標楷體" w:eastAsia="標楷體" w:hAnsi="標楷體"/>
          <w:b/>
          <w:color w:val="000000"/>
          <w:sz w:val="40"/>
        </w:rPr>
        <w:tab/>
      </w:r>
      <w:r w:rsidRPr="00A127E6">
        <w:rPr>
          <w:rFonts w:ascii="標楷體" w:eastAsia="標楷體" w:hAnsi="標楷體" w:hint="eastAsia"/>
          <w:b/>
          <w:color w:val="000000"/>
          <w:sz w:val="40"/>
        </w:rPr>
        <w:t>喜來登水電工程有限公司</w:t>
      </w:r>
    </w:p>
    <w:p w:rsidR="00A127E6" w:rsidRDefault="00A127E6" w:rsidP="002C45B7">
      <w:pPr>
        <w:pStyle w:val="Standard"/>
        <w:spacing w:after="120" w:line="240" w:lineRule="auto"/>
        <w:ind w:left="1560" w:right="-510"/>
        <w:jc w:val="both"/>
        <w:rPr>
          <w:rFonts w:ascii="標楷體" w:eastAsia="標楷體" w:hAnsi="標楷體"/>
          <w:b/>
          <w:color w:val="000000"/>
          <w:sz w:val="40"/>
        </w:rPr>
      </w:pPr>
      <w:r>
        <w:rPr>
          <w:rFonts w:ascii="標楷體" w:eastAsia="標楷體" w:hAnsi="標楷體"/>
          <w:b/>
          <w:color w:val="000000"/>
          <w:sz w:val="40"/>
        </w:rPr>
        <w:tab/>
      </w:r>
      <w:r>
        <w:rPr>
          <w:rFonts w:ascii="標楷體" w:eastAsia="標楷體" w:hAnsi="標楷體"/>
          <w:b/>
          <w:color w:val="000000"/>
          <w:sz w:val="40"/>
        </w:rPr>
        <w:tab/>
      </w:r>
      <w:r>
        <w:rPr>
          <w:rFonts w:ascii="標楷體" w:eastAsia="標楷體" w:hAnsi="標楷體"/>
          <w:b/>
          <w:color w:val="000000"/>
          <w:sz w:val="40"/>
        </w:rPr>
        <w:tab/>
      </w:r>
      <w:r>
        <w:rPr>
          <w:rFonts w:ascii="標楷體" w:eastAsia="標楷體" w:hAnsi="標楷體"/>
          <w:b/>
          <w:color w:val="000000"/>
          <w:sz w:val="40"/>
        </w:rPr>
        <w:tab/>
      </w:r>
      <w:r>
        <w:rPr>
          <w:rFonts w:ascii="標楷體" w:eastAsia="標楷體" w:hAnsi="標楷體"/>
          <w:b/>
          <w:color w:val="000000"/>
          <w:sz w:val="40"/>
        </w:rPr>
        <w:tab/>
      </w:r>
      <w:r w:rsidRPr="00A127E6">
        <w:rPr>
          <w:rFonts w:ascii="標楷體" w:eastAsia="標楷體" w:hAnsi="標楷體" w:hint="eastAsia"/>
          <w:b/>
          <w:color w:val="000000"/>
          <w:sz w:val="40"/>
        </w:rPr>
        <w:t>大原營造有限公司</w:t>
      </w:r>
    </w:p>
    <w:p w:rsidR="00940640" w:rsidRDefault="00940640" w:rsidP="002C45B7">
      <w:pPr>
        <w:pStyle w:val="Standard"/>
        <w:spacing w:after="120" w:line="240" w:lineRule="auto"/>
        <w:ind w:left="1560" w:right="-510"/>
        <w:jc w:val="both"/>
        <w:rPr>
          <w:rFonts w:ascii="標楷體" w:eastAsia="標楷體" w:hAnsi="標楷體"/>
          <w:b/>
          <w:color w:val="000000"/>
          <w:sz w:val="40"/>
        </w:rPr>
      </w:pPr>
    </w:p>
    <w:p w:rsidR="009554F3" w:rsidRPr="00097D10" w:rsidRDefault="009554F3" w:rsidP="008C4C9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t>附件</w:t>
      </w:r>
      <w:r w:rsidR="009022E4" w:rsidRPr="00097D10">
        <w:rPr>
          <w:rFonts w:eastAsia="標楷體" w:hint="eastAsia"/>
          <w:b/>
          <w:color w:val="000000" w:themeColor="text1"/>
          <w:sz w:val="32"/>
          <w:szCs w:val="32"/>
          <w:lang w:eastAsia="zh-HK"/>
        </w:rPr>
        <w:t>二</w:t>
      </w:r>
    </w:p>
    <w:p w:rsidR="009554F3" w:rsidRPr="00097D10" w:rsidRDefault="009554F3" w:rsidP="009554F3">
      <w:pPr>
        <w:spacing w:line="720" w:lineRule="exact"/>
        <w:ind w:right="-510"/>
        <w:jc w:val="both"/>
        <w:rPr>
          <w:rFonts w:eastAsia="標楷體"/>
          <w:b/>
          <w:color w:val="000000" w:themeColor="text1"/>
          <w:sz w:val="48"/>
        </w:rPr>
      </w:pPr>
    </w:p>
    <w:p w:rsidR="009554F3" w:rsidRPr="00097D10" w:rsidRDefault="009554F3" w:rsidP="009554F3">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第</w:t>
      </w:r>
      <w:r w:rsidR="002C45B7">
        <w:rPr>
          <w:rFonts w:ascii="標楷體" w:eastAsia="標楷體" w:hAnsi="標楷體"/>
          <w:b/>
          <w:color w:val="000000"/>
          <w:sz w:val="56"/>
        </w:rPr>
        <w:t>2</w:t>
      </w:r>
      <w:r w:rsidR="003B1DDF">
        <w:rPr>
          <w:rFonts w:ascii="標楷體" w:eastAsia="標楷體" w:hAnsi="標楷體" w:hint="eastAsia"/>
          <w:b/>
          <w:color w:val="000000"/>
          <w:sz w:val="56"/>
        </w:rPr>
        <w:t>2</w:t>
      </w:r>
      <w:r w:rsidRPr="00097D10">
        <w:rPr>
          <w:rFonts w:eastAsia="標楷體" w:hint="eastAsia"/>
          <w:b/>
          <w:color w:val="000000" w:themeColor="text1"/>
          <w:sz w:val="56"/>
        </w:rPr>
        <w:t>屆公共工程金質獎</w:t>
      </w:r>
    </w:p>
    <w:p w:rsidR="009554F3" w:rsidRPr="00097D10" w:rsidRDefault="0085498C" w:rsidP="009554F3">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公共設施維護管理獎</w:t>
      </w:r>
    </w:p>
    <w:p w:rsidR="009554F3" w:rsidRPr="00097D10" w:rsidRDefault="009554F3" w:rsidP="009554F3">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推薦書</w:t>
      </w: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520" w:lineRule="exact"/>
        <w:jc w:val="center"/>
        <w:rPr>
          <w:rFonts w:ascii="標楷體" w:eastAsia="標楷體"/>
          <w:b/>
          <w:color w:val="000000" w:themeColor="text1"/>
          <w:sz w:val="32"/>
        </w:rPr>
      </w:pPr>
    </w:p>
    <w:p w:rsidR="009554F3" w:rsidRPr="00097D10" w:rsidRDefault="009554F3" w:rsidP="009554F3">
      <w:pPr>
        <w:spacing w:line="460" w:lineRule="exact"/>
        <w:ind w:right="-508"/>
        <w:jc w:val="both"/>
        <w:rPr>
          <w:rFonts w:ascii="標楷體" w:eastAsia="標楷體"/>
          <w:b/>
          <w:color w:val="000000" w:themeColor="text1"/>
          <w:sz w:val="40"/>
        </w:rPr>
      </w:pPr>
      <w:r w:rsidRPr="00097D10">
        <w:rPr>
          <w:rFonts w:ascii="標楷體" w:eastAsia="標楷體" w:hint="eastAsia"/>
          <w:b/>
          <w:color w:val="000000" w:themeColor="text1"/>
          <w:sz w:val="40"/>
        </w:rPr>
        <w:t>推薦機關（單位）名稱：</w:t>
      </w:r>
      <w:r w:rsidR="002C45B7">
        <w:rPr>
          <w:rFonts w:ascii="標楷體" w:eastAsia="標楷體" w:hAnsi="標楷體"/>
          <w:b/>
          <w:color w:val="000000"/>
          <w:sz w:val="40"/>
        </w:rPr>
        <w:t>臺中市政府</w:t>
      </w: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2C45B7">
      <w:pPr>
        <w:spacing w:line="460" w:lineRule="exact"/>
        <w:ind w:right="-97"/>
        <w:rPr>
          <w:rFonts w:ascii="標楷體" w:eastAsia="標楷體"/>
          <w:b/>
          <w:color w:val="000000" w:themeColor="text1"/>
          <w:sz w:val="40"/>
        </w:rPr>
      </w:pPr>
      <w:r w:rsidRPr="00097D10">
        <w:rPr>
          <w:rFonts w:ascii="標楷體" w:eastAsia="標楷體" w:hint="eastAsia"/>
          <w:b/>
          <w:color w:val="000000" w:themeColor="text1"/>
          <w:sz w:val="40"/>
        </w:rPr>
        <w:t>機關（單位）負責人：</w:t>
      </w:r>
      <w:r w:rsidR="002C45B7">
        <w:rPr>
          <w:rFonts w:ascii="標楷體" w:eastAsia="標楷體" w:hAnsi="標楷體"/>
          <w:b/>
          <w:color w:val="000000"/>
          <w:sz w:val="40"/>
        </w:rPr>
        <w:t>市長 盧秀燕</w:t>
      </w:r>
      <w:r w:rsidRPr="00097D10">
        <w:rPr>
          <w:rFonts w:ascii="標楷體" w:eastAsia="標楷體" w:hint="eastAsia"/>
          <w:b/>
          <w:color w:val="000000" w:themeColor="text1"/>
          <w:sz w:val="40"/>
        </w:rPr>
        <w:t xml:space="preserve">        （印章）</w:t>
      </w: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ascii="標楷體" w:eastAsia="標楷體"/>
          <w:b/>
          <w:color w:val="000000" w:themeColor="text1"/>
          <w:sz w:val="40"/>
        </w:rPr>
      </w:pPr>
      <w:r w:rsidRPr="00097D10">
        <w:rPr>
          <w:rFonts w:ascii="標楷體" w:eastAsia="標楷體" w:hint="eastAsia"/>
          <w:b/>
          <w:color w:val="000000" w:themeColor="text1"/>
          <w:sz w:val="40"/>
        </w:rPr>
        <w:t>機關（單位）印信：</w:t>
      </w:r>
    </w:p>
    <w:p w:rsidR="009554F3" w:rsidRPr="00097D10" w:rsidRDefault="009554F3" w:rsidP="009554F3">
      <w:pPr>
        <w:spacing w:line="460" w:lineRule="exact"/>
        <w:ind w:right="-508"/>
        <w:jc w:val="both"/>
        <w:rPr>
          <w:rFonts w:ascii="標楷體"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9554F3" w:rsidP="009554F3">
      <w:pPr>
        <w:spacing w:line="460" w:lineRule="exact"/>
        <w:ind w:right="-508"/>
        <w:jc w:val="both"/>
        <w:rPr>
          <w:rFonts w:eastAsia="標楷體"/>
          <w:b/>
          <w:color w:val="000000" w:themeColor="text1"/>
          <w:sz w:val="40"/>
        </w:rPr>
      </w:pPr>
    </w:p>
    <w:p w:rsidR="00661E9D" w:rsidRPr="00097D10" w:rsidRDefault="009554F3" w:rsidP="00E4799C">
      <w:pPr>
        <w:spacing w:line="720" w:lineRule="exact"/>
        <w:ind w:right="-97"/>
        <w:jc w:val="center"/>
        <w:rPr>
          <w:rFonts w:ascii="標楷體" w:eastAsia="標楷體"/>
          <w:b/>
          <w:bCs/>
          <w:color w:val="000000" w:themeColor="text1"/>
          <w:sz w:val="40"/>
        </w:rPr>
      </w:pPr>
      <w:r w:rsidRPr="00097D10">
        <w:rPr>
          <w:rFonts w:ascii="標楷體" w:eastAsia="標楷體" w:hint="eastAsia"/>
          <w:b/>
          <w:bCs/>
          <w:color w:val="000000" w:themeColor="text1"/>
          <w:sz w:val="40"/>
        </w:rPr>
        <w:lastRenderedPageBreak/>
        <w:t>中  華  民  國       年       月      日</w:t>
      </w:r>
    </w:p>
    <w:p w:rsidR="00661E9D" w:rsidRPr="00097D10" w:rsidRDefault="00661E9D">
      <w:pPr>
        <w:widowControl/>
        <w:adjustRightInd/>
        <w:spacing w:line="240" w:lineRule="auto"/>
        <w:textAlignment w:val="auto"/>
        <w:rPr>
          <w:rFonts w:ascii="標楷體" w:eastAsia="標楷體"/>
          <w:b/>
          <w:bCs/>
          <w:color w:val="000000" w:themeColor="text1"/>
          <w:sz w:val="40"/>
        </w:rPr>
      </w:pPr>
      <w:r w:rsidRPr="00097D10">
        <w:rPr>
          <w:rFonts w:ascii="標楷體" w:eastAsia="標楷體"/>
          <w:b/>
          <w:bCs/>
          <w:color w:val="000000" w:themeColor="text1"/>
          <w:sz w:val="40"/>
        </w:rPr>
        <w:br w:type="page"/>
      </w:r>
    </w:p>
    <w:p w:rsidR="009554F3" w:rsidRPr="00097D10" w:rsidRDefault="009554F3" w:rsidP="008C4C9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w:t>
      </w:r>
      <w:r w:rsidR="009022E4" w:rsidRPr="00097D10">
        <w:rPr>
          <w:rFonts w:eastAsia="標楷體" w:hint="eastAsia"/>
          <w:b/>
          <w:color w:val="000000" w:themeColor="text1"/>
          <w:sz w:val="32"/>
          <w:szCs w:val="32"/>
        </w:rPr>
        <w:t>二</w:t>
      </w:r>
    </w:p>
    <w:p w:rsidR="009554F3" w:rsidRPr="00097D10" w:rsidRDefault="009554F3" w:rsidP="009554F3">
      <w:pPr>
        <w:spacing w:line="720" w:lineRule="exact"/>
        <w:ind w:right="-510"/>
        <w:jc w:val="center"/>
        <w:rPr>
          <w:rFonts w:eastAsia="標楷體"/>
          <w:b/>
          <w:color w:val="000000" w:themeColor="text1"/>
          <w:sz w:val="48"/>
        </w:rPr>
      </w:pPr>
      <w:r w:rsidRPr="00097D10">
        <w:rPr>
          <w:rFonts w:eastAsia="標楷體" w:hint="eastAsia"/>
          <w:b/>
          <w:color w:val="000000" w:themeColor="text1"/>
          <w:sz w:val="48"/>
        </w:rPr>
        <w:t>公共工程金質獎</w:t>
      </w:r>
    </w:p>
    <w:p w:rsidR="00C712DD" w:rsidRPr="00097D10" w:rsidRDefault="0085498C" w:rsidP="007B2B05">
      <w:pPr>
        <w:spacing w:line="720" w:lineRule="exact"/>
        <w:ind w:right="-510"/>
        <w:jc w:val="center"/>
        <w:rPr>
          <w:rFonts w:eastAsia="標楷體"/>
          <w:b/>
          <w:color w:val="000000" w:themeColor="text1"/>
          <w:sz w:val="48"/>
        </w:rPr>
      </w:pPr>
      <w:r w:rsidRPr="00097D10">
        <w:rPr>
          <w:rFonts w:eastAsia="標楷體" w:hint="eastAsia"/>
          <w:b/>
          <w:color w:val="000000" w:themeColor="text1"/>
          <w:sz w:val="48"/>
        </w:rPr>
        <w:t>公共設施維護管理獎</w:t>
      </w:r>
    </w:p>
    <w:p w:rsidR="009554F3" w:rsidRPr="00097D10" w:rsidRDefault="009554F3" w:rsidP="007B2B05">
      <w:pPr>
        <w:spacing w:line="720" w:lineRule="exact"/>
        <w:ind w:right="-510"/>
        <w:jc w:val="center"/>
        <w:rPr>
          <w:rFonts w:eastAsia="標楷體"/>
          <w:b/>
          <w:color w:val="000000" w:themeColor="text1"/>
          <w:sz w:val="40"/>
        </w:rPr>
      </w:pPr>
      <w:r w:rsidRPr="00097D10">
        <w:rPr>
          <w:rFonts w:eastAsia="標楷體" w:hint="eastAsia"/>
          <w:b/>
          <w:color w:val="000000" w:themeColor="text1"/>
          <w:sz w:val="48"/>
        </w:rPr>
        <w:t>推薦表</w:t>
      </w:r>
    </w:p>
    <w:p w:rsidR="009554F3" w:rsidRPr="00097D10" w:rsidRDefault="009554F3" w:rsidP="009554F3">
      <w:pPr>
        <w:spacing w:line="460" w:lineRule="exact"/>
        <w:ind w:right="-508"/>
        <w:jc w:val="both"/>
        <w:rPr>
          <w:rFonts w:eastAsia="標楷體"/>
          <w:b/>
          <w:color w:val="000000" w:themeColor="text1"/>
          <w:sz w:val="40"/>
        </w:rPr>
      </w:pPr>
    </w:p>
    <w:p w:rsidR="009554F3" w:rsidRPr="00097D10" w:rsidRDefault="00707518" w:rsidP="009554F3">
      <w:pPr>
        <w:spacing w:line="460" w:lineRule="exact"/>
        <w:ind w:right="-508"/>
        <w:jc w:val="both"/>
        <w:rPr>
          <w:rFonts w:eastAsia="標楷體"/>
          <w:b/>
          <w:color w:val="000000" w:themeColor="text1"/>
          <w:sz w:val="40"/>
        </w:rPr>
      </w:pPr>
      <w:r w:rsidRPr="00097D10">
        <w:rPr>
          <w:rFonts w:eastAsia="標楷體" w:hint="eastAsia"/>
          <w:b/>
          <w:color w:val="000000" w:themeColor="text1"/>
          <w:sz w:val="40"/>
        </w:rPr>
        <w:t>設施維護</w:t>
      </w:r>
      <w:r w:rsidR="009554F3" w:rsidRPr="00097D10">
        <w:rPr>
          <w:rFonts w:eastAsia="標楷體" w:hint="eastAsia"/>
          <w:b/>
          <w:color w:val="000000" w:themeColor="text1"/>
          <w:sz w:val="40"/>
        </w:rPr>
        <w:t>名稱：</w:t>
      </w:r>
      <w:r w:rsidR="0088152E" w:rsidRPr="0088152E">
        <w:rPr>
          <w:rFonts w:eastAsia="標楷體" w:hint="eastAsia"/>
          <w:b/>
          <w:color w:val="000000" w:themeColor="text1"/>
          <w:sz w:val="40"/>
        </w:rPr>
        <w:t>秋紅谷景觀生態公園</w:t>
      </w:r>
      <w:r w:rsidR="00C712DD" w:rsidRPr="00097D10">
        <w:rPr>
          <w:rFonts w:eastAsia="標楷體" w:hint="eastAsia"/>
          <w:b/>
          <w:color w:val="000000" w:themeColor="text1"/>
          <w:sz w:val="40"/>
        </w:rPr>
        <w:t xml:space="preserve">　</w:t>
      </w:r>
      <w:r w:rsidR="009554F3" w:rsidRPr="00097D10">
        <w:rPr>
          <w:rFonts w:eastAsia="標楷體" w:hint="eastAsia"/>
          <w:b/>
          <w:color w:val="000000" w:themeColor="text1"/>
          <w:sz w:val="40"/>
        </w:rPr>
        <w:t xml:space="preserve">     </w:t>
      </w:r>
    </w:p>
    <w:p w:rsidR="009554F3" w:rsidRPr="00097D10" w:rsidRDefault="009554F3" w:rsidP="009554F3">
      <w:pPr>
        <w:spacing w:line="460" w:lineRule="exact"/>
        <w:ind w:right="-508"/>
        <w:jc w:val="both"/>
        <w:rPr>
          <w:rFonts w:eastAsia="標楷體"/>
          <w:b/>
          <w:color w:val="000000" w:themeColor="text1"/>
          <w:sz w:val="40"/>
        </w:rPr>
      </w:pPr>
    </w:p>
    <w:p w:rsidR="006C1F2C" w:rsidRPr="00097D10" w:rsidRDefault="006C1F2C" w:rsidP="006C1F2C">
      <w:pPr>
        <w:spacing w:line="460" w:lineRule="exact"/>
        <w:ind w:right="-97"/>
        <w:jc w:val="both"/>
        <w:rPr>
          <w:rFonts w:eastAsia="標楷體"/>
          <w:b/>
          <w:color w:val="000000" w:themeColor="text1"/>
          <w:sz w:val="40"/>
        </w:rPr>
      </w:pPr>
      <w:r w:rsidRPr="00097D10">
        <w:rPr>
          <w:rFonts w:eastAsia="標楷體" w:hint="eastAsia"/>
          <w:color w:val="000000" w:themeColor="text1"/>
          <w:sz w:val="40"/>
        </w:rPr>
        <w:t>檢附下列文件</w:t>
      </w:r>
      <w:r w:rsidRPr="0060787A">
        <w:rPr>
          <w:rFonts w:eastAsia="標楷體" w:hint="eastAsia"/>
          <w:b/>
          <w:color w:val="000000" w:themeColor="text1"/>
          <w:sz w:val="36"/>
          <w:szCs w:val="36"/>
        </w:rPr>
        <w:t>（紙本</w:t>
      </w:r>
      <w:r w:rsidRPr="0060787A">
        <w:rPr>
          <w:rFonts w:eastAsia="標楷體" w:hint="eastAsia"/>
          <w:b/>
          <w:bCs/>
          <w:color w:val="000000" w:themeColor="text1"/>
          <w:sz w:val="36"/>
          <w:szCs w:val="36"/>
        </w:rPr>
        <w:t>及電子檔：乙式八份</w:t>
      </w:r>
      <w:r w:rsidRPr="0060787A">
        <w:rPr>
          <w:rFonts w:eastAsia="標楷體" w:hint="eastAsia"/>
          <w:b/>
          <w:color w:val="000000" w:themeColor="text1"/>
          <w:sz w:val="36"/>
          <w:szCs w:val="36"/>
        </w:rPr>
        <w:t>）</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１、表一：「公共工程金質獎」公共設施維護管理獎推薦表。</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word</w:t>
      </w:r>
      <w:r w:rsidRPr="0060787A">
        <w:rPr>
          <w:rFonts w:eastAsia="標楷體" w:hint="eastAsia"/>
          <w:b/>
          <w:color w:val="000000" w:themeColor="text1"/>
          <w:sz w:val="36"/>
          <w:szCs w:val="36"/>
        </w:rPr>
        <w:t>文字電子檔）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２、表二：設施維護主辦機關聲明書。</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３、表三：「公共工程金質獎」公共設施維護管理獎之自評意見表。</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word</w:t>
      </w:r>
      <w:r w:rsidRPr="0060787A">
        <w:rPr>
          <w:rFonts w:eastAsia="標楷體" w:hint="eastAsia"/>
          <w:b/>
          <w:color w:val="000000" w:themeColor="text1"/>
          <w:sz w:val="36"/>
          <w:szCs w:val="36"/>
        </w:rPr>
        <w:t>文字電子檔）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４、表</w:t>
      </w:r>
      <w:r w:rsidRPr="00097D10">
        <w:rPr>
          <w:rFonts w:eastAsia="標楷體" w:hint="eastAsia"/>
          <w:color w:val="000000" w:themeColor="text1"/>
          <w:sz w:val="40"/>
          <w:lang w:eastAsia="zh-HK"/>
        </w:rPr>
        <w:t>四</w:t>
      </w:r>
      <w:r w:rsidRPr="00097D10">
        <w:rPr>
          <w:rFonts w:eastAsia="標楷體" w:hint="eastAsia"/>
          <w:color w:val="000000" w:themeColor="text1"/>
          <w:sz w:val="40"/>
        </w:rPr>
        <w:t>：主辦機關自評表。</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５、</w:t>
      </w:r>
      <w:r w:rsidRPr="00097D10">
        <w:rPr>
          <w:rFonts w:eastAsia="標楷體" w:hint="eastAsia"/>
          <w:color w:val="000000" w:themeColor="text1"/>
          <w:sz w:val="40"/>
          <w:lang w:eastAsia="zh-HK"/>
        </w:rPr>
        <w:t>歷次</w:t>
      </w:r>
      <w:r w:rsidRPr="00097D10">
        <w:rPr>
          <w:rFonts w:eastAsia="標楷體" w:hint="eastAsia"/>
          <w:color w:val="000000" w:themeColor="text1"/>
          <w:sz w:val="40"/>
        </w:rPr>
        <w:t>公共工程設施維護抽查過程之相關紀錄。</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６、工程契約、</w:t>
      </w:r>
      <w:r w:rsidRPr="00097D10">
        <w:rPr>
          <w:rFonts w:eastAsia="標楷體" w:hint="eastAsia"/>
          <w:color w:val="000000" w:themeColor="text1"/>
          <w:sz w:val="40"/>
          <w:lang w:eastAsia="zh-HK"/>
        </w:rPr>
        <w:t>維護管理契約</w:t>
      </w:r>
      <w:r w:rsidRPr="00097D10">
        <w:rPr>
          <w:rFonts w:eastAsia="標楷體" w:hint="eastAsia"/>
          <w:color w:val="000000" w:themeColor="text1"/>
          <w:sz w:val="40"/>
        </w:rPr>
        <w:t>、結算驗收證明書影本（含首頁契約標的、契約金額、履約承商及末頁立約雙方兩造用印資料）。</w:t>
      </w:r>
      <w:r w:rsidRPr="0060787A">
        <w:rPr>
          <w:rFonts w:eastAsia="標楷體" w:hint="eastAsia"/>
          <w:b/>
          <w:color w:val="000000" w:themeColor="text1"/>
          <w:sz w:val="36"/>
          <w:szCs w:val="36"/>
        </w:rPr>
        <w:t>（紙本及掃描成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lang w:eastAsia="zh-HK"/>
        </w:rPr>
        <w:t>７、維護管理</w:t>
      </w:r>
      <w:r w:rsidRPr="00097D10">
        <w:rPr>
          <w:rFonts w:eastAsia="標楷體" w:hint="eastAsia"/>
          <w:color w:val="000000" w:themeColor="text1"/>
          <w:sz w:val="40"/>
        </w:rPr>
        <w:t>計畫</w:t>
      </w:r>
      <w:r w:rsidRPr="00097D10">
        <w:rPr>
          <w:rFonts w:eastAsia="標楷體" w:hint="eastAsia"/>
          <w:color w:val="000000" w:themeColor="text1"/>
          <w:sz w:val="40"/>
          <w:lang w:eastAsia="zh-HK"/>
        </w:rPr>
        <w:t>、維護管理手冊及監測計畫審查紀錄及上開核定之計畫書或手冊內容影本。</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rsidR="006C1F2C" w:rsidRPr="00097D10" w:rsidRDefault="006C1F2C" w:rsidP="006C1F2C">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８、其他解決困難問題之相關佐證資料。</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rsidR="006C1F2C" w:rsidRDefault="006C1F2C" w:rsidP="006C1F2C">
      <w:pPr>
        <w:spacing w:line="460" w:lineRule="exact"/>
        <w:ind w:left="756" w:right="-97" w:hanging="756"/>
        <w:jc w:val="both"/>
        <w:rPr>
          <w:rFonts w:eastAsia="標楷體"/>
          <w:b/>
          <w:color w:val="000000" w:themeColor="text1"/>
          <w:sz w:val="36"/>
          <w:szCs w:val="36"/>
        </w:rPr>
      </w:pPr>
      <w:r w:rsidRPr="00097D10">
        <w:rPr>
          <w:rFonts w:eastAsia="標楷體" w:hint="eastAsia"/>
          <w:color w:val="000000" w:themeColor="text1"/>
          <w:sz w:val="40"/>
        </w:rPr>
        <w:t>９、監察院、審計部或法務部廉政署等相關單位調查維護管理缺失辦理情形。</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rsidR="006C1F2C" w:rsidRPr="006E05FB" w:rsidRDefault="006C1F2C" w:rsidP="006C1F2C">
      <w:pPr>
        <w:spacing w:line="460" w:lineRule="exact"/>
        <w:ind w:left="756" w:right="-97" w:hanging="756"/>
        <w:jc w:val="both"/>
        <w:rPr>
          <w:rFonts w:eastAsia="標楷體"/>
          <w:b/>
          <w:color w:val="000000" w:themeColor="text1"/>
          <w:sz w:val="36"/>
          <w:szCs w:val="36"/>
          <w:u w:val="single"/>
        </w:rPr>
      </w:pPr>
      <w:r w:rsidRPr="00B41393">
        <w:rPr>
          <w:rFonts w:eastAsia="標楷體" w:hint="eastAsia"/>
          <w:color w:val="000000" w:themeColor="text1"/>
          <w:sz w:val="40"/>
        </w:rPr>
        <w:t>１０、</w:t>
      </w:r>
      <w:r w:rsidRPr="00B41393">
        <w:rPr>
          <w:rFonts w:eastAsia="標楷體"/>
          <w:color w:val="000000" w:themeColor="text1"/>
          <w:sz w:val="40"/>
        </w:rPr>
        <w:t>抽查期程內勞動檢查機構之檢查紀錄。</w:t>
      </w:r>
      <w:r w:rsidRPr="00B41393">
        <w:rPr>
          <w:rFonts w:eastAsia="標楷體" w:hint="eastAsia"/>
          <w:b/>
          <w:color w:val="000000" w:themeColor="text1"/>
          <w:sz w:val="36"/>
          <w:szCs w:val="36"/>
        </w:rPr>
        <w:t>（掃描成</w:t>
      </w:r>
      <w:r w:rsidRPr="00B41393">
        <w:rPr>
          <w:rFonts w:eastAsia="標楷體" w:hint="eastAsia"/>
          <w:b/>
          <w:color w:val="000000" w:themeColor="text1"/>
          <w:sz w:val="36"/>
          <w:szCs w:val="36"/>
        </w:rPr>
        <w:t>pdf</w:t>
      </w:r>
      <w:r w:rsidRPr="00B41393">
        <w:rPr>
          <w:rFonts w:eastAsia="標楷體" w:hint="eastAsia"/>
          <w:b/>
          <w:color w:val="000000" w:themeColor="text1"/>
          <w:sz w:val="36"/>
          <w:szCs w:val="36"/>
        </w:rPr>
        <w:t>電子檔）</w:t>
      </w:r>
    </w:p>
    <w:p w:rsidR="00707518" w:rsidRPr="00097D10" w:rsidRDefault="009554F3" w:rsidP="00707518">
      <w:pPr>
        <w:spacing w:line="460" w:lineRule="exact"/>
        <w:ind w:left="798" w:right="-508" w:hanging="798"/>
        <w:jc w:val="both"/>
        <w:rPr>
          <w:rFonts w:ascii="標楷體" w:eastAsia="標楷體" w:hAnsi="Courier New"/>
          <w:b/>
          <w:color w:val="000000" w:themeColor="text1"/>
          <w:kern w:val="2"/>
          <w:sz w:val="32"/>
        </w:rPr>
      </w:pPr>
      <w:r w:rsidRPr="00097D10">
        <w:rPr>
          <w:rFonts w:eastAsia="標楷體" w:hint="eastAsia"/>
          <w:b/>
          <w:bCs/>
          <w:color w:val="000000" w:themeColor="text1"/>
          <w:sz w:val="40"/>
        </w:rPr>
        <w:t>備註：電子檔請彙整燒錄至光碟。</w:t>
      </w:r>
      <w:r w:rsidR="00707518" w:rsidRPr="00097D10">
        <w:rPr>
          <w:rFonts w:ascii="標楷體" w:eastAsia="標楷體"/>
          <w:b/>
          <w:color w:val="000000" w:themeColor="text1"/>
          <w:sz w:val="32"/>
        </w:rPr>
        <w:br w:type="page"/>
      </w:r>
    </w:p>
    <w:p w:rsidR="009554F3" w:rsidRPr="00097D10" w:rsidRDefault="009554F3" w:rsidP="008C4C9D">
      <w:pPr>
        <w:spacing w:afterLines="50" w:after="180" w:line="440" w:lineRule="exact"/>
        <w:ind w:right="-510"/>
        <w:jc w:val="both"/>
        <w:rPr>
          <w:color w:val="000000" w:themeColor="text1"/>
        </w:rPr>
      </w:pPr>
      <w:r w:rsidRPr="00097D10">
        <w:rPr>
          <w:rFonts w:eastAsia="標楷體" w:hint="eastAsia"/>
          <w:b/>
          <w:color w:val="000000" w:themeColor="text1"/>
          <w:sz w:val="32"/>
          <w:szCs w:val="32"/>
        </w:rPr>
        <w:lastRenderedPageBreak/>
        <w:t>附件</w:t>
      </w:r>
      <w:r w:rsidR="009022E4" w:rsidRPr="00097D10">
        <w:rPr>
          <w:rFonts w:ascii="標楷體" w:eastAsia="標楷體" w:hint="eastAsia"/>
          <w:b/>
          <w:color w:val="000000" w:themeColor="text1"/>
          <w:sz w:val="32"/>
          <w:lang w:eastAsia="zh-HK"/>
        </w:rPr>
        <w:t>二</w:t>
      </w:r>
    </w:p>
    <w:p w:rsidR="009554F3" w:rsidRPr="00097D10" w:rsidRDefault="009554F3" w:rsidP="009554F3">
      <w:pPr>
        <w:spacing w:after="120" w:line="480" w:lineRule="exact"/>
        <w:jc w:val="center"/>
        <w:rPr>
          <w:rFonts w:eastAsia="標楷體"/>
          <w:b/>
          <w:color w:val="000000" w:themeColor="text1"/>
          <w:sz w:val="32"/>
        </w:rPr>
      </w:pPr>
      <w:r w:rsidRPr="00097D10">
        <w:rPr>
          <w:rFonts w:eastAsia="標楷體" w:hint="eastAsia"/>
          <w:b/>
          <w:color w:val="000000" w:themeColor="text1"/>
          <w:sz w:val="32"/>
        </w:rPr>
        <w:t>表一：「公共工程金質獎」</w:t>
      </w:r>
      <w:r w:rsidR="0085498C" w:rsidRPr="00097D10">
        <w:rPr>
          <w:rFonts w:eastAsia="標楷體" w:hint="eastAsia"/>
          <w:b/>
          <w:color w:val="000000" w:themeColor="text1"/>
          <w:sz w:val="32"/>
        </w:rPr>
        <w:t>公共設施維護管理獎</w:t>
      </w:r>
      <w:r w:rsidRPr="00097D10">
        <w:rPr>
          <w:rFonts w:eastAsia="標楷體" w:hint="eastAsia"/>
          <w:b/>
          <w:color w:val="000000" w:themeColor="text1"/>
          <w:sz w:val="32"/>
        </w:rPr>
        <w:t>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1853"/>
        <w:gridCol w:w="142"/>
        <w:gridCol w:w="569"/>
        <w:gridCol w:w="139"/>
        <w:gridCol w:w="1134"/>
        <w:gridCol w:w="1084"/>
        <w:gridCol w:w="617"/>
        <w:gridCol w:w="567"/>
        <w:gridCol w:w="975"/>
      </w:tblGrid>
      <w:tr w:rsidR="009554F3" w:rsidRPr="00097D10" w:rsidTr="003F7CF9">
        <w:trPr>
          <w:cantSplit/>
          <w:trHeight w:val="1104"/>
        </w:trPr>
        <w:tc>
          <w:tcPr>
            <w:tcW w:w="2428" w:type="dxa"/>
            <w:vAlign w:val="center"/>
          </w:tcPr>
          <w:p w:rsidR="009554F3" w:rsidRPr="00097D10" w:rsidRDefault="009554F3" w:rsidP="003F7CF9">
            <w:pPr>
              <w:spacing w:line="480" w:lineRule="exact"/>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推薦</w:t>
            </w:r>
            <w:r w:rsidR="00B702C7" w:rsidRPr="00097D10">
              <w:rPr>
                <w:rFonts w:eastAsia="標楷體" w:hint="eastAsia"/>
                <w:b/>
                <w:color w:val="000000" w:themeColor="text1"/>
              </w:rPr>
              <w:t>設施</w:t>
            </w:r>
          </w:p>
          <w:p w:rsidR="009554F3" w:rsidRPr="00097D10" w:rsidRDefault="009554F3" w:rsidP="003F7417">
            <w:pPr>
              <w:snapToGrid w:val="0"/>
              <w:jc w:val="center"/>
              <w:rPr>
                <w:rFonts w:eastAsia="標楷體"/>
                <w:b/>
                <w:color w:val="000000" w:themeColor="text1"/>
              </w:rPr>
            </w:pPr>
            <w:r w:rsidRPr="00097D10">
              <w:rPr>
                <w:rFonts w:eastAsia="標楷體" w:hint="eastAsia"/>
                <w:b/>
                <w:color w:val="000000" w:themeColor="text1"/>
              </w:rPr>
              <w:t>主管機關</w:t>
            </w:r>
          </w:p>
        </w:tc>
        <w:tc>
          <w:tcPr>
            <w:tcW w:w="7080" w:type="dxa"/>
            <w:gridSpan w:val="9"/>
            <w:vAlign w:val="center"/>
          </w:tcPr>
          <w:p w:rsidR="002C45B7" w:rsidRDefault="002C45B7" w:rsidP="002C45B7">
            <w:pPr>
              <w:pStyle w:val="Standard"/>
              <w:snapToGrid w:val="0"/>
              <w:spacing w:before="20" w:after="20"/>
              <w:jc w:val="both"/>
              <w:rPr>
                <w:rFonts w:eastAsia="標楷體"/>
                <w:b/>
                <w:color w:val="000000"/>
              </w:rPr>
            </w:pPr>
            <w:r>
              <w:rPr>
                <w:rFonts w:eastAsia="標楷體"/>
                <w:b/>
                <w:color w:val="000000"/>
              </w:rPr>
              <w:t>機關名稱：臺中市政府</w:t>
            </w:r>
          </w:p>
          <w:p w:rsidR="002C45B7" w:rsidRDefault="002C45B7" w:rsidP="002C45B7">
            <w:pPr>
              <w:pStyle w:val="Standard"/>
              <w:snapToGrid w:val="0"/>
              <w:spacing w:before="20" w:after="20"/>
              <w:jc w:val="both"/>
              <w:rPr>
                <w:rFonts w:eastAsia="標楷體"/>
                <w:b/>
                <w:color w:val="000000"/>
              </w:rPr>
            </w:pPr>
            <w:r>
              <w:rPr>
                <w:rFonts w:eastAsia="標楷體"/>
                <w:b/>
                <w:color w:val="000000"/>
              </w:rPr>
              <w:t>連絡人姓名及職稱：蔡逸智</w:t>
            </w:r>
            <w:r>
              <w:rPr>
                <w:rFonts w:eastAsia="標楷體"/>
                <w:b/>
                <w:color w:val="000000"/>
              </w:rPr>
              <w:t xml:space="preserve"> </w:t>
            </w:r>
            <w:r>
              <w:rPr>
                <w:rFonts w:eastAsia="標楷體"/>
                <w:b/>
                <w:color w:val="000000"/>
              </w:rPr>
              <w:t>股長</w:t>
            </w:r>
            <w:r>
              <w:rPr>
                <w:rFonts w:eastAsia="標楷體"/>
                <w:b/>
                <w:color w:val="000000"/>
              </w:rPr>
              <w:t xml:space="preserve"> </w:t>
            </w:r>
          </w:p>
          <w:p w:rsidR="002C45B7" w:rsidRDefault="002C45B7" w:rsidP="002C45B7">
            <w:pPr>
              <w:pStyle w:val="Standard"/>
              <w:snapToGrid w:val="0"/>
              <w:spacing w:before="20" w:after="20"/>
              <w:jc w:val="both"/>
              <w:rPr>
                <w:rFonts w:eastAsia="標楷體"/>
                <w:b/>
                <w:color w:val="000000"/>
              </w:rPr>
            </w:pPr>
            <w:r>
              <w:rPr>
                <w:rFonts w:eastAsia="標楷體"/>
                <w:b/>
                <w:color w:val="000000"/>
              </w:rPr>
              <w:t>連絡電話：</w:t>
            </w:r>
            <w:r>
              <w:rPr>
                <w:rFonts w:eastAsia="標楷體"/>
                <w:b/>
                <w:color w:val="000000"/>
              </w:rPr>
              <w:t xml:space="preserve">(04)2228-9111#21903    </w:t>
            </w:r>
            <w:r>
              <w:rPr>
                <w:rFonts w:eastAsia="標楷體"/>
                <w:b/>
                <w:color w:val="000000"/>
              </w:rPr>
              <w:t>傳真電話：（</w:t>
            </w:r>
            <w:r>
              <w:rPr>
                <w:rFonts w:eastAsia="標楷體"/>
                <w:b/>
                <w:color w:val="000000"/>
              </w:rPr>
              <w:t>04</w:t>
            </w:r>
            <w:r>
              <w:rPr>
                <w:rFonts w:eastAsia="標楷體"/>
                <w:b/>
                <w:color w:val="000000"/>
              </w:rPr>
              <w:t>）</w:t>
            </w:r>
            <w:r>
              <w:rPr>
                <w:rFonts w:eastAsia="標楷體"/>
                <w:b/>
                <w:color w:val="000000"/>
              </w:rPr>
              <w:t xml:space="preserve">2254-8626 </w:t>
            </w:r>
          </w:p>
          <w:p w:rsidR="009554F3" w:rsidRPr="00097D10" w:rsidRDefault="002C45B7" w:rsidP="002C45B7">
            <w:pPr>
              <w:snapToGrid w:val="0"/>
              <w:spacing w:before="20" w:after="20"/>
              <w:jc w:val="both"/>
              <w:rPr>
                <w:rFonts w:eastAsia="標楷體"/>
                <w:b/>
                <w:color w:val="000000" w:themeColor="text1"/>
              </w:rPr>
            </w:pPr>
            <w:r>
              <w:rPr>
                <w:rFonts w:eastAsia="標楷體"/>
                <w:b/>
                <w:color w:val="000000"/>
              </w:rPr>
              <w:t>E-mail</w:t>
            </w:r>
            <w:r>
              <w:rPr>
                <w:rFonts w:eastAsia="標楷體"/>
                <w:b/>
                <w:color w:val="000000"/>
              </w:rPr>
              <w:t>：</w:t>
            </w:r>
            <w:r>
              <w:rPr>
                <w:rFonts w:eastAsia="標楷體"/>
                <w:b/>
                <w:color w:val="000000"/>
              </w:rPr>
              <w:t>j226@taichung.gov.tw</w:t>
            </w:r>
          </w:p>
        </w:tc>
      </w:tr>
      <w:tr w:rsidR="002C45B7" w:rsidRPr="00097D10" w:rsidTr="003F7CF9">
        <w:trPr>
          <w:cantSplit/>
          <w:trHeight w:val="1104"/>
        </w:trPr>
        <w:tc>
          <w:tcPr>
            <w:tcW w:w="2428" w:type="dxa"/>
            <w:vAlign w:val="center"/>
          </w:tcPr>
          <w:p w:rsidR="002C45B7" w:rsidRPr="00097D10" w:rsidRDefault="002C45B7" w:rsidP="002C45B7">
            <w:pPr>
              <w:snapToGrid w:val="0"/>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維護管理</w:t>
            </w:r>
          </w:p>
          <w:p w:rsidR="002C45B7" w:rsidRPr="00097D10" w:rsidRDefault="002C45B7" w:rsidP="002C45B7">
            <w:pPr>
              <w:snapToGrid w:val="0"/>
              <w:jc w:val="center"/>
              <w:rPr>
                <w:rFonts w:eastAsia="標楷體"/>
                <w:b/>
                <w:color w:val="000000" w:themeColor="text1"/>
                <w:szCs w:val="24"/>
              </w:rPr>
            </w:pPr>
            <w:r w:rsidRPr="00097D10">
              <w:rPr>
                <w:rFonts w:eastAsia="標楷體" w:hint="eastAsia"/>
                <w:b/>
                <w:color w:val="000000" w:themeColor="text1"/>
                <w:szCs w:val="24"/>
              </w:rPr>
              <w:t>機關</w:t>
            </w:r>
          </w:p>
        </w:tc>
        <w:tc>
          <w:tcPr>
            <w:tcW w:w="7080" w:type="dxa"/>
            <w:gridSpan w:val="9"/>
            <w:vAlign w:val="center"/>
          </w:tcPr>
          <w:p w:rsidR="002C45B7" w:rsidRDefault="002C45B7" w:rsidP="002C45B7">
            <w:pPr>
              <w:pStyle w:val="Standard"/>
              <w:snapToGrid w:val="0"/>
              <w:spacing w:before="20" w:after="20"/>
              <w:jc w:val="both"/>
            </w:pPr>
            <w:r>
              <w:rPr>
                <w:rFonts w:eastAsia="標楷體"/>
                <w:b/>
                <w:color w:val="000000"/>
              </w:rPr>
              <w:t>機關名稱：臺中市養護工程處</w:t>
            </w:r>
          </w:p>
          <w:p w:rsidR="002C45B7" w:rsidRDefault="002C45B7" w:rsidP="002C45B7">
            <w:pPr>
              <w:pStyle w:val="Standard"/>
              <w:snapToGrid w:val="0"/>
              <w:spacing w:before="20" w:after="20"/>
              <w:jc w:val="both"/>
              <w:rPr>
                <w:rFonts w:eastAsia="標楷體"/>
                <w:b/>
                <w:color w:val="000000"/>
              </w:rPr>
            </w:pPr>
            <w:r>
              <w:rPr>
                <w:rFonts w:eastAsia="標楷體"/>
                <w:b/>
                <w:color w:val="000000"/>
              </w:rPr>
              <w:t>連絡人姓名及職稱：劉盛偉</w:t>
            </w:r>
            <w:r>
              <w:rPr>
                <w:rFonts w:eastAsia="標楷體"/>
                <w:b/>
                <w:color w:val="000000"/>
              </w:rPr>
              <w:t xml:space="preserve"> </w:t>
            </w:r>
            <w:r>
              <w:rPr>
                <w:rFonts w:eastAsia="標楷體"/>
                <w:b/>
                <w:color w:val="000000"/>
              </w:rPr>
              <w:t>幫工程司</w:t>
            </w:r>
          </w:p>
          <w:p w:rsidR="002C45B7" w:rsidRDefault="002C45B7" w:rsidP="002C45B7">
            <w:pPr>
              <w:pStyle w:val="Standard"/>
              <w:snapToGrid w:val="0"/>
              <w:spacing w:before="20" w:after="20"/>
              <w:jc w:val="both"/>
              <w:rPr>
                <w:rFonts w:eastAsia="標楷體"/>
                <w:b/>
                <w:color w:val="000000"/>
              </w:rPr>
            </w:pPr>
            <w:r>
              <w:rPr>
                <w:rFonts w:eastAsia="標楷體"/>
                <w:b/>
                <w:color w:val="000000"/>
              </w:rPr>
              <w:t>連絡地址：臺中市南屯區文心南五路一段</w:t>
            </w:r>
            <w:r>
              <w:rPr>
                <w:rFonts w:eastAsia="標楷體"/>
                <w:b/>
                <w:color w:val="000000"/>
              </w:rPr>
              <w:t>331</w:t>
            </w:r>
            <w:r>
              <w:rPr>
                <w:rFonts w:eastAsia="標楷體"/>
                <w:b/>
                <w:color w:val="000000"/>
              </w:rPr>
              <w:t>號</w:t>
            </w:r>
          </w:p>
          <w:p w:rsidR="002C45B7" w:rsidRDefault="002C45B7" w:rsidP="002C45B7">
            <w:pPr>
              <w:pStyle w:val="Standard"/>
              <w:snapToGrid w:val="0"/>
              <w:spacing w:before="20" w:after="20"/>
              <w:jc w:val="both"/>
            </w:pPr>
            <w:r>
              <w:rPr>
                <w:rFonts w:eastAsia="標楷體"/>
                <w:b/>
                <w:color w:val="000000"/>
              </w:rPr>
              <w:t>連絡電話：（</w:t>
            </w:r>
            <w:r>
              <w:rPr>
                <w:rFonts w:eastAsia="標楷體"/>
                <w:b/>
                <w:color w:val="000000"/>
              </w:rPr>
              <w:t>04</w:t>
            </w:r>
            <w:r>
              <w:rPr>
                <w:rFonts w:eastAsia="標楷體"/>
                <w:b/>
                <w:color w:val="000000"/>
              </w:rPr>
              <w:t>）</w:t>
            </w:r>
            <w:r>
              <w:rPr>
                <w:rFonts w:eastAsia="標楷體"/>
                <w:b/>
                <w:color w:val="000000"/>
              </w:rPr>
              <w:t xml:space="preserve">2228-9111#33512  </w:t>
            </w:r>
            <w:r>
              <w:rPr>
                <w:rFonts w:eastAsia="標楷體"/>
                <w:b/>
                <w:color w:val="000000"/>
              </w:rPr>
              <w:t>傳真電話：（</w:t>
            </w:r>
            <w:r>
              <w:rPr>
                <w:rFonts w:eastAsia="標楷體"/>
                <w:b/>
                <w:color w:val="000000"/>
              </w:rPr>
              <w:t>04</w:t>
            </w:r>
            <w:r>
              <w:rPr>
                <w:rFonts w:eastAsia="標楷體"/>
                <w:b/>
                <w:color w:val="000000"/>
              </w:rPr>
              <w:t>）</w:t>
            </w:r>
            <w:r>
              <w:rPr>
                <w:rFonts w:eastAsia="標楷體"/>
                <w:b/>
                <w:color w:val="000000"/>
              </w:rPr>
              <w:t>2380-4500</w:t>
            </w:r>
          </w:p>
          <w:p w:rsidR="002C45B7" w:rsidRDefault="002C45B7" w:rsidP="002C45B7">
            <w:pPr>
              <w:pStyle w:val="Standard"/>
              <w:snapToGrid w:val="0"/>
              <w:spacing w:before="20" w:after="20"/>
              <w:jc w:val="both"/>
            </w:pPr>
            <w:r>
              <w:rPr>
                <w:rFonts w:eastAsia="標楷體"/>
                <w:b/>
                <w:color w:val="000000"/>
              </w:rPr>
              <w:t>E-mail</w:t>
            </w:r>
            <w:r>
              <w:rPr>
                <w:rFonts w:eastAsia="標楷體"/>
                <w:b/>
                <w:color w:val="000000"/>
              </w:rPr>
              <w:t>：</w:t>
            </w:r>
            <w:r>
              <w:rPr>
                <w:rFonts w:eastAsia="標楷體"/>
                <w:b/>
                <w:color w:val="000000"/>
              </w:rPr>
              <w:t>ayako5566@taichung.gov.tw</w:t>
            </w:r>
          </w:p>
        </w:tc>
      </w:tr>
      <w:tr w:rsidR="002C45B7" w:rsidRPr="00097D10" w:rsidTr="003F7CF9">
        <w:trPr>
          <w:cantSplit/>
          <w:trHeight w:val="705"/>
        </w:trPr>
        <w:tc>
          <w:tcPr>
            <w:tcW w:w="2428" w:type="dxa"/>
            <w:vAlign w:val="center"/>
          </w:tcPr>
          <w:p w:rsidR="002C45B7" w:rsidRPr="00097D10" w:rsidRDefault="002C45B7" w:rsidP="002C45B7">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主辦機關</w:t>
            </w:r>
          </w:p>
        </w:tc>
        <w:tc>
          <w:tcPr>
            <w:tcW w:w="7080" w:type="dxa"/>
            <w:gridSpan w:val="9"/>
            <w:vAlign w:val="center"/>
          </w:tcPr>
          <w:p w:rsidR="002C45B7" w:rsidRDefault="002C45B7" w:rsidP="002C45B7">
            <w:pPr>
              <w:pStyle w:val="Standard"/>
              <w:snapToGrid w:val="0"/>
              <w:spacing w:before="20" w:after="20"/>
              <w:jc w:val="both"/>
            </w:pPr>
            <w:r>
              <w:rPr>
                <w:rFonts w:eastAsia="標楷體"/>
                <w:b/>
                <w:color w:val="000000"/>
              </w:rPr>
              <w:t>機關名稱：臺中市養護工程處</w:t>
            </w:r>
          </w:p>
          <w:p w:rsidR="002C45B7" w:rsidRDefault="002C45B7" w:rsidP="002C45B7">
            <w:pPr>
              <w:pStyle w:val="Standard"/>
              <w:snapToGrid w:val="0"/>
              <w:spacing w:before="20" w:after="20"/>
              <w:jc w:val="both"/>
              <w:rPr>
                <w:rFonts w:eastAsia="標楷體"/>
                <w:b/>
                <w:color w:val="000000"/>
              </w:rPr>
            </w:pPr>
            <w:r>
              <w:rPr>
                <w:rFonts w:eastAsia="標楷體"/>
                <w:b/>
                <w:color w:val="000000"/>
              </w:rPr>
              <w:t>連絡人姓名及職稱：劉盛偉</w:t>
            </w:r>
            <w:r>
              <w:rPr>
                <w:rFonts w:eastAsia="標楷體"/>
                <w:b/>
                <w:color w:val="000000"/>
              </w:rPr>
              <w:t xml:space="preserve"> </w:t>
            </w:r>
            <w:r>
              <w:rPr>
                <w:rFonts w:eastAsia="標楷體"/>
                <w:b/>
                <w:color w:val="000000"/>
              </w:rPr>
              <w:t>幫工程司</w:t>
            </w:r>
          </w:p>
          <w:p w:rsidR="002C45B7" w:rsidRDefault="002C45B7" w:rsidP="002C45B7">
            <w:pPr>
              <w:pStyle w:val="Standard"/>
              <w:snapToGrid w:val="0"/>
              <w:spacing w:before="20" w:after="20"/>
              <w:jc w:val="both"/>
              <w:rPr>
                <w:rFonts w:eastAsia="標楷體"/>
                <w:b/>
                <w:color w:val="000000"/>
              </w:rPr>
            </w:pPr>
            <w:r>
              <w:rPr>
                <w:rFonts w:eastAsia="標楷體"/>
                <w:b/>
                <w:color w:val="000000"/>
              </w:rPr>
              <w:t>連絡地址：臺中市南屯區文心南五路一段</w:t>
            </w:r>
            <w:r>
              <w:rPr>
                <w:rFonts w:eastAsia="標楷體"/>
                <w:b/>
                <w:color w:val="000000"/>
              </w:rPr>
              <w:t>331</w:t>
            </w:r>
            <w:r>
              <w:rPr>
                <w:rFonts w:eastAsia="標楷體"/>
                <w:b/>
                <w:color w:val="000000"/>
              </w:rPr>
              <w:t>號</w:t>
            </w:r>
          </w:p>
          <w:p w:rsidR="002C45B7" w:rsidRDefault="002C45B7" w:rsidP="002C45B7">
            <w:pPr>
              <w:pStyle w:val="Standard"/>
              <w:snapToGrid w:val="0"/>
              <w:spacing w:before="20" w:after="20"/>
              <w:jc w:val="both"/>
            </w:pPr>
            <w:r>
              <w:rPr>
                <w:rFonts w:eastAsia="標楷體"/>
                <w:b/>
                <w:color w:val="000000"/>
              </w:rPr>
              <w:t>連絡電話：（</w:t>
            </w:r>
            <w:r>
              <w:rPr>
                <w:rFonts w:eastAsia="標楷體"/>
                <w:b/>
                <w:color w:val="000000"/>
              </w:rPr>
              <w:t>04</w:t>
            </w:r>
            <w:r>
              <w:rPr>
                <w:rFonts w:eastAsia="標楷體"/>
                <w:b/>
                <w:color w:val="000000"/>
              </w:rPr>
              <w:t>）</w:t>
            </w:r>
            <w:r>
              <w:rPr>
                <w:rFonts w:eastAsia="標楷體"/>
                <w:b/>
                <w:color w:val="000000"/>
              </w:rPr>
              <w:t xml:space="preserve">2228-9111#33512  </w:t>
            </w:r>
            <w:r>
              <w:rPr>
                <w:rFonts w:eastAsia="標楷體"/>
                <w:b/>
                <w:color w:val="000000"/>
              </w:rPr>
              <w:t>傳真電話：（</w:t>
            </w:r>
            <w:r>
              <w:rPr>
                <w:rFonts w:eastAsia="標楷體"/>
                <w:b/>
                <w:color w:val="000000"/>
              </w:rPr>
              <w:t>04</w:t>
            </w:r>
            <w:r>
              <w:rPr>
                <w:rFonts w:eastAsia="標楷體"/>
                <w:b/>
                <w:color w:val="000000"/>
              </w:rPr>
              <w:t>）</w:t>
            </w:r>
            <w:r>
              <w:rPr>
                <w:rFonts w:eastAsia="標楷體"/>
                <w:b/>
                <w:color w:val="000000"/>
              </w:rPr>
              <w:t>2380-4550</w:t>
            </w:r>
          </w:p>
          <w:p w:rsidR="002C45B7" w:rsidRDefault="002C45B7" w:rsidP="002C45B7">
            <w:pPr>
              <w:pStyle w:val="Standard"/>
              <w:snapToGrid w:val="0"/>
              <w:spacing w:before="20" w:after="20"/>
              <w:jc w:val="both"/>
            </w:pPr>
            <w:r>
              <w:rPr>
                <w:rFonts w:eastAsia="標楷體"/>
                <w:b/>
                <w:color w:val="000000"/>
              </w:rPr>
              <w:t>E-mail</w:t>
            </w:r>
            <w:r>
              <w:rPr>
                <w:rFonts w:eastAsia="標楷體"/>
                <w:b/>
                <w:color w:val="000000"/>
              </w:rPr>
              <w:t>：</w:t>
            </w:r>
            <w:r>
              <w:rPr>
                <w:rFonts w:eastAsia="標楷體"/>
                <w:b/>
                <w:color w:val="000000"/>
              </w:rPr>
              <w:t>ayako5566@taichung.gov.tw</w:t>
            </w:r>
          </w:p>
        </w:tc>
      </w:tr>
      <w:tr w:rsidR="00053E57" w:rsidRPr="00097D10" w:rsidTr="003F7CF9">
        <w:trPr>
          <w:cantSplit/>
          <w:trHeight w:val="705"/>
        </w:trPr>
        <w:tc>
          <w:tcPr>
            <w:tcW w:w="2428" w:type="dxa"/>
            <w:vMerge w:val="restart"/>
            <w:vAlign w:val="center"/>
          </w:tcPr>
          <w:p w:rsidR="00053E57" w:rsidRPr="00097D10" w:rsidRDefault="00053E57" w:rsidP="002C45B7">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維護管理單位</w:t>
            </w:r>
          </w:p>
          <w:p w:rsidR="00053E57" w:rsidRPr="00097D10" w:rsidRDefault="00053E57" w:rsidP="002C45B7">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w:t>
            </w:r>
            <w:r w:rsidRPr="00097D10">
              <w:rPr>
                <w:rFonts w:eastAsia="標楷體" w:hint="eastAsia"/>
                <w:b/>
                <w:color w:val="000000" w:themeColor="text1"/>
                <w:szCs w:val="24"/>
              </w:rPr>
              <w:t>如設施分由不同維護管理單位負責不同部分，請擇優推薦</w:t>
            </w:r>
            <w:r w:rsidRPr="00097D10">
              <w:rPr>
                <w:rFonts w:eastAsia="標楷體" w:hint="eastAsia"/>
                <w:b/>
                <w:color w:val="000000" w:themeColor="text1"/>
                <w:szCs w:val="24"/>
              </w:rPr>
              <w:t>)</w:t>
            </w:r>
          </w:p>
        </w:tc>
        <w:tc>
          <w:tcPr>
            <w:tcW w:w="7080" w:type="dxa"/>
            <w:gridSpan w:val="9"/>
            <w:vAlign w:val="center"/>
          </w:tcPr>
          <w:p w:rsidR="00053E57" w:rsidRDefault="00053E57" w:rsidP="002C45B7">
            <w:pPr>
              <w:pStyle w:val="Standard"/>
              <w:snapToGrid w:val="0"/>
              <w:spacing w:before="20" w:after="20"/>
              <w:jc w:val="both"/>
              <w:rPr>
                <w:rFonts w:eastAsia="標楷體"/>
                <w:b/>
                <w:color w:val="000000"/>
              </w:rPr>
            </w:pPr>
            <w:r>
              <w:rPr>
                <w:rFonts w:eastAsia="標楷體"/>
                <w:b/>
                <w:color w:val="000000"/>
              </w:rPr>
              <w:t>單位名稱：全勝園藝事業有限公司</w:t>
            </w:r>
          </w:p>
          <w:p w:rsidR="00053E57" w:rsidRDefault="00053E57" w:rsidP="002C45B7">
            <w:pPr>
              <w:pStyle w:val="Standard"/>
              <w:snapToGrid w:val="0"/>
              <w:spacing w:before="20" w:after="20"/>
              <w:jc w:val="both"/>
              <w:rPr>
                <w:rFonts w:eastAsia="標楷體"/>
                <w:b/>
                <w:color w:val="000000"/>
              </w:rPr>
            </w:pPr>
            <w:r>
              <w:rPr>
                <w:rFonts w:eastAsia="標楷體"/>
                <w:b/>
                <w:color w:val="000000"/>
              </w:rPr>
              <w:t>統一編號：</w:t>
            </w:r>
            <w:r>
              <w:rPr>
                <w:rFonts w:eastAsia="標楷體"/>
                <w:b/>
                <w:color w:val="000000"/>
              </w:rPr>
              <w:t>80127992</w:t>
            </w:r>
          </w:p>
          <w:p w:rsidR="00053E57" w:rsidRDefault="00053E57" w:rsidP="002C45B7">
            <w:pPr>
              <w:pStyle w:val="Standard"/>
              <w:snapToGrid w:val="0"/>
              <w:spacing w:before="20" w:after="20"/>
              <w:jc w:val="both"/>
              <w:rPr>
                <w:rFonts w:eastAsia="標楷體"/>
                <w:b/>
                <w:color w:val="000000"/>
              </w:rPr>
            </w:pPr>
            <w:r>
              <w:rPr>
                <w:rFonts w:eastAsia="標楷體"/>
                <w:b/>
                <w:color w:val="000000"/>
              </w:rPr>
              <w:t>連絡地址：臺中市南屯區大墩二街</w:t>
            </w:r>
            <w:r>
              <w:rPr>
                <w:rFonts w:eastAsia="標楷體"/>
                <w:b/>
                <w:color w:val="000000"/>
              </w:rPr>
              <w:t>221</w:t>
            </w:r>
            <w:r>
              <w:rPr>
                <w:rFonts w:eastAsia="標楷體"/>
                <w:b/>
                <w:color w:val="000000"/>
              </w:rPr>
              <w:t>號</w:t>
            </w:r>
            <w:r>
              <w:rPr>
                <w:rFonts w:eastAsia="標楷體"/>
                <w:b/>
                <w:color w:val="000000"/>
              </w:rPr>
              <w:t>1</w:t>
            </w:r>
            <w:r>
              <w:rPr>
                <w:rFonts w:eastAsia="標楷體"/>
                <w:b/>
                <w:color w:val="000000"/>
              </w:rPr>
              <w:t>樓</w:t>
            </w:r>
          </w:p>
          <w:p w:rsidR="00053E57" w:rsidRDefault="00053E57" w:rsidP="002C45B7">
            <w:pPr>
              <w:pStyle w:val="Standard"/>
              <w:snapToGrid w:val="0"/>
              <w:spacing w:before="20" w:after="20"/>
              <w:jc w:val="both"/>
              <w:rPr>
                <w:rFonts w:eastAsia="標楷體"/>
                <w:b/>
                <w:color w:val="000000"/>
              </w:rPr>
            </w:pPr>
            <w:r>
              <w:rPr>
                <w:rFonts w:eastAsia="標楷體"/>
                <w:b/>
                <w:color w:val="000000"/>
              </w:rPr>
              <w:t>連絡電話：（</w:t>
            </w:r>
            <w:r>
              <w:rPr>
                <w:rFonts w:eastAsia="標楷體"/>
                <w:b/>
                <w:color w:val="000000"/>
              </w:rPr>
              <w:t>04</w:t>
            </w:r>
            <w:r>
              <w:rPr>
                <w:rFonts w:eastAsia="標楷體"/>
                <w:b/>
                <w:color w:val="000000"/>
              </w:rPr>
              <w:t>）</w:t>
            </w:r>
            <w:r>
              <w:rPr>
                <w:rFonts w:eastAsia="標楷體"/>
                <w:b/>
                <w:color w:val="000000"/>
              </w:rPr>
              <w:t xml:space="preserve">22153888 </w:t>
            </w:r>
            <w:r>
              <w:rPr>
                <w:rFonts w:eastAsia="標楷體"/>
                <w:b/>
                <w:color w:val="000000"/>
              </w:rPr>
              <w:t>傳真電話：（</w:t>
            </w:r>
            <w:r>
              <w:rPr>
                <w:rFonts w:eastAsia="標楷體"/>
                <w:b/>
                <w:color w:val="000000"/>
              </w:rPr>
              <w:t>04</w:t>
            </w:r>
            <w:r>
              <w:rPr>
                <w:rFonts w:eastAsia="標楷體"/>
                <w:b/>
                <w:color w:val="000000"/>
              </w:rPr>
              <w:t>）</w:t>
            </w:r>
            <w:r>
              <w:rPr>
                <w:rFonts w:eastAsia="標楷體"/>
                <w:b/>
                <w:color w:val="000000"/>
              </w:rPr>
              <w:t>22153999</w:t>
            </w:r>
          </w:p>
          <w:p w:rsidR="00053E57" w:rsidRDefault="00053E57" w:rsidP="002C45B7">
            <w:pPr>
              <w:pStyle w:val="Standard"/>
              <w:snapToGrid w:val="0"/>
              <w:spacing w:before="20" w:after="20"/>
              <w:jc w:val="both"/>
              <w:rPr>
                <w:rFonts w:eastAsia="標楷體"/>
                <w:b/>
                <w:color w:val="000000"/>
              </w:rPr>
            </w:pPr>
            <w:r>
              <w:rPr>
                <w:rFonts w:eastAsia="標楷體"/>
                <w:b/>
                <w:color w:val="000000"/>
              </w:rPr>
              <w:t>E-mail</w:t>
            </w:r>
            <w:r>
              <w:rPr>
                <w:rFonts w:eastAsia="標楷體"/>
                <w:b/>
                <w:color w:val="000000"/>
              </w:rPr>
              <w:t>：</w:t>
            </w:r>
            <w:r>
              <w:rPr>
                <w:rFonts w:eastAsia="標楷體"/>
                <w:b/>
                <w:color w:val="000000"/>
              </w:rPr>
              <w:t>cs80127992@gmail.com</w:t>
            </w:r>
          </w:p>
        </w:tc>
      </w:tr>
      <w:tr w:rsidR="00053E57" w:rsidRPr="00097D10" w:rsidTr="003F7CF9">
        <w:trPr>
          <w:cantSplit/>
          <w:trHeight w:val="705"/>
        </w:trPr>
        <w:tc>
          <w:tcPr>
            <w:tcW w:w="2428" w:type="dxa"/>
            <w:vMerge/>
            <w:vAlign w:val="center"/>
          </w:tcPr>
          <w:p w:rsidR="00053E57" w:rsidRPr="00097D10" w:rsidRDefault="00053E57" w:rsidP="002C45B7">
            <w:pPr>
              <w:spacing w:before="60" w:after="60" w:line="480" w:lineRule="exact"/>
              <w:jc w:val="center"/>
              <w:rPr>
                <w:rFonts w:ascii="標楷體" w:eastAsia="標楷體"/>
                <w:b/>
                <w:color w:val="000000" w:themeColor="text1"/>
                <w:szCs w:val="24"/>
              </w:rPr>
            </w:pPr>
          </w:p>
        </w:tc>
        <w:tc>
          <w:tcPr>
            <w:tcW w:w="7080" w:type="dxa"/>
            <w:gridSpan w:val="9"/>
            <w:vAlign w:val="center"/>
          </w:tcPr>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單位名稱：喜來登水電工程有限公司</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統一編號：</w:t>
            </w:r>
            <w:r w:rsidRPr="00053E57">
              <w:rPr>
                <w:rFonts w:eastAsia="標楷體" w:hint="eastAsia"/>
                <w:b/>
                <w:color w:val="000000"/>
              </w:rPr>
              <w:t>13051136</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連絡地址：臺中市烏日區五光路復光二巷</w:t>
            </w:r>
            <w:r w:rsidRPr="00053E57">
              <w:rPr>
                <w:rFonts w:eastAsia="標楷體" w:hint="eastAsia"/>
                <w:b/>
                <w:color w:val="000000"/>
              </w:rPr>
              <w:t>57</w:t>
            </w:r>
            <w:r w:rsidRPr="00053E57">
              <w:rPr>
                <w:rFonts w:eastAsia="標楷體" w:hint="eastAsia"/>
                <w:b/>
                <w:color w:val="000000"/>
              </w:rPr>
              <w:t>號</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連絡電話：</w:t>
            </w:r>
            <w:r>
              <w:rPr>
                <w:rFonts w:eastAsia="標楷體" w:hint="eastAsia"/>
                <w:b/>
                <w:color w:val="000000"/>
              </w:rPr>
              <w:t>(</w:t>
            </w:r>
            <w:r w:rsidRPr="00053E57">
              <w:rPr>
                <w:rFonts w:eastAsia="標楷體" w:hint="eastAsia"/>
                <w:b/>
                <w:color w:val="000000"/>
              </w:rPr>
              <w:t>04</w:t>
            </w:r>
            <w:r>
              <w:rPr>
                <w:rFonts w:eastAsia="標楷體" w:hint="eastAsia"/>
                <w:b/>
                <w:color w:val="000000"/>
              </w:rPr>
              <w:t xml:space="preserve">) </w:t>
            </w:r>
            <w:r w:rsidRPr="00053E57">
              <w:rPr>
                <w:rFonts w:eastAsia="標楷體" w:hint="eastAsia"/>
                <w:b/>
                <w:color w:val="000000"/>
              </w:rPr>
              <w:t>2336-3271</w:t>
            </w:r>
            <w:r>
              <w:rPr>
                <w:rFonts w:eastAsia="標楷體" w:hint="eastAsia"/>
                <w:b/>
                <w:color w:val="000000"/>
              </w:rPr>
              <w:t xml:space="preserve">  </w:t>
            </w:r>
            <w:r w:rsidRPr="00053E57">
              <w:rPr>
                <w:rFonts w:eastAsia="標楷體" w:hint="eastAsia"/>
                <w:b/>
                <w:color w:val="000000"/>
              </w:rPr>
              <w:t>傳真電話：</w:t>
            </w:r>
            <w:r>
              <w:rPr>
                <w:rFonts w:eastAsia="標楷體" w:hint="eastAsia"/>
                <w:b/>
                <w:color w:val="000000"/>
              </w:rPr>
              <w:t>(</w:t>
            </w:r>
            <w:r w:rsidRPr="00053E57">
              <w:rPr>
                <w:rFonts w:eastAsia="標楷體" w:hint="eastAsia"/>
                <w:b/>
                <w:color w:val="000000"/>
              </w:rPr>
              <w:t>04</w:t>
            </w:r>
            <w:r>
              <w:rPr>
                <w:rFonts w:eastAsia="標楷體" w:hint="eastAsia"/>
                <w:b/>
                <w:color w:val="000000"/>
              </w:rPr>
              <w:t xml:space="preserve">) </w:t>
            </w:r>
            <w:r w:rsidRPr="00053E57">
              <w:rPr>
                <w:rFonts w:eastAsia="標楷體" w:hint="eastAsia"/>
                <w:b/>
                <w:color w:val="000000"/>
              </w:rPr>
              <w:t>2336-4668</w:t>
            </w:r>
          </w:p>
          <w:p w:rsid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E-mail</w:t>
            </w:r>
            <w:r w:rsidRPr="00053E57">
              <w:rPr>
                <w:rFonts w:eastAsia="標楷體" w:hint="eastAsia"/>
                <w:b/>
                <w:color w:val="000000"/>
              </w:rPr>
              <w:t>：</w:t>
            </w:r>
            <w:r w:rsidRPr="00053E57">
              <w:rPr>
                <w:rFonts w:eastAsia="標楷體" w:hint="eastAsia"/>
                <w:b/>
                <w:color w:val="000000"/>
              </w:rPr>
              <w:t>m40852@yahoo.com.tw</w:t>
            </w:r>
          </w:p>
        </w:tc>
      </w:tr>
      <w:tr w:rsidR="00053E57" w:rsidRPr="00097D10" w:rsidTr="003F7CF9">
        <w:trPr>
          <w:cantSplit/>
          <w:trHeight w:val="705"/>
        </w:trPr>
        <w:tc>
          <w:tcPr>
            <w:tcW w:w="2428" w:type="dxa"/>
            <w:vMerge/>
            <w:vAlign w:val="center"/>
          </w:tcPr>
          <w:p w:rsidR="00053E57" w:rsidRPr="00097D10" w:rsidRDefault="00053E57" w:rsidP="002C45B7">
            <w:pPr>
              <w:spacing w:before="60" w:after="60" w:line="480" w:lineRule="exact"/>
              <w:jc w:val="center"/>
              <w:rPr>
                <w:rFonts w:ascii="標楷體" w:eastAsia="標楷體"/>
                <w:b/>
                <w:color w:val="000000" w:themeColor="text1"/>
                <w:szCs w:val="24"/>
              </w:rPr>
            </w:pPr>
          </w:p>
        </w:tc>
        <w:tc>
          <w:tcPr>
            <w:tcW w:w="7080" w:type="dxa"/>
            <w:gridSpan w:val="9"/>
            <w:vAlign w:val="center"/>
          </w:tcPr>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單位名稱：大原營造有限公司</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統一編號：</w:t>
            </w:r>
            <w:r w:rsidRPr="00053E57">
              <w:rPr>
                <w:rFonts w:eastAsia="標楷體" w:hint="eastAsia"/>
                <w:b/>
                <w:color w:val="000000"/>
              </w:rPr>
              <w:t>97413750</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連絡地址：台中市潭子區甘水路二段</w:t>
            </w:r>
            <w:r w:rsidRPr="00053E57">
              <w:rPr>
                <w:rFonts w:eastAsia="標楷體" w:hint="eastAsia"/>
                <w:b/>
                <w:color w:val="000000"/>
              </w:rPr>
              <w:t>293</w:t>
            </w:r>
            <w:r w:rsidRPr="00053E57">
              <w:rPr>
                <w:rFonts w:eastAsia="標楷體" w:hint="eastAsia"/>
                <w:b/>
                <w:color w:val="000000"/>
              </w:rPr>
              <w:t>號</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連絡電話：</w:t>
            </w:r>
            <w:r>
              <w:rPr>
                <w:rFonts w:eastAsia="標楷體" w:hint="eastAsia"/>
                <w:b/>
                <w:color w:val="000000"/>
              </w:rPr>
              <w:t>(</w:t>
            </w:r>
            <w:r w:rsidRPr="00053E57">
              <w:rPr>
                <w:rFonts w:eastAsia="標楷體" w:hint="eastAsia"/>
                <w:b/>
                <w:color w:val="000000"/>
              </w:rPr>
              <w:t>04</w:t>
            </w:r>
            <w:r>
              <w:rPr>
                <w:rFonts w:eastAsia="標楷體" w:hint="eastAsia"/>
                <w:b/>
                <w:color w:val="000000"/>
              </w:rPr>
              <w:t xml:space="preserve">) </w:t>
            </w:r>
            <w:r w:rsidRPr="00053E57">
              <w:rPr>
                <w:rFonts w:eastAsia="標楷體" w:hint="eastAsia"/>
                <w:b/>
                <w:color w:val="000000"/>
              </w:rPr>
              <w:t>25354458</w:t>
            </w:r>
            <w:r>
              <w:rPr>
                <w:rFonts w:eastAsia="標楷體" w:hint="eastAsia"/>
                <w:b/>
                <w:color w:val="000000"/>
              </w:rPr>
              <w:t xml:space="preserve">   </w:t>
            </w:r>
            <w:r w:rsidRPr="00053E57">
              <w:rPr>
                <w:rFonts w:eastAsia="標楷體" w:hint="eastAsia"/>
                <w:b/>
                <w:color w:val="000000"/>
              </w:rPr>
              <w:t>傳真電話：</w:t>
            </w:r>
            <w:r>
              <w:rPr>
                <w:rFonts w:eastAsia="標楷體" w:hint="eastAsia"/>
                <w:b/>
                <w:color w:val="000000"/>
              </w:rPr>
              <w:t>(</w:t>
            </w:r>
            <w:r w:rsidRPr="00053E57">
              <w:rPr>
                <w:rFonts w:eastAsia="標楷體" w:hint="eastAsia"/>
                <w:b/>
                <w:color w:val="000000"/>
              </w:rPr>
              <w:t>04</w:t>
            </w:r>
            <w:r>
              <w:rPr>
                <w:rFonts w:eastAsia="標楷體" w:hint="eastAsia"/>
                <w:b/>
                <w:color w:val="000000"/>
              </w:rPr>
              <w:t xml:space="preserve">) </w:t>
            </w:r>
            <w:r w:rsidRPr="00053E57">
              <w:rPr>
                <w:rFonts w:eastAsia="標楷體" w:hint="eastAsia"/>
                <w:b/>
                <w:color w:val="000000"/>
              </w:rPr>
              <w:t>25324079</w:t>
            </w:r>
          </w:p>
          <w:p w:rsidR="00053E57" w:rsidRPr="00053E57" w:rsidRDefault="00053E57" w:rsidP="00053E57">
            <w:pPr>
              <w:pStyle w:val="Standard"/>
              <w:snapToGrid w:val="0"/>
              <w:spacing w:before="20" w:after="20"/>
              <w:jc w:val="both"/>
              <w:rPr>
                <w:rFonts w:eastAsia="標楷體"/>
                <w:b/>
                <w:color w:val="000000"/>
              </w:rPr>
            </w:pPr>
            <w:r w:rsidRPr="00053E57">
              <w:rPr>
                <w:rFonts w:eastAsia="標楷體" w:hint="eastAsia"/>
                <w:b/>
                <w:color w:val="000000"/>
              </w:rPr>
              <w:t>E-mail</w:t>
            </w:r>
            <w:r w:rsidRPr="00053E57">
              <w:rPr>
                <w:rFonts w:eastAsia="標楷體" w:hint="eastAsia"/>
                <w:b/>
                <w:color w:val="000000"/>
              </w:rPr>
              <w:t>：</w:t>
            </w:r>
            <w:r w:rsidRPr="00053E57">
              <w:rPr>
                <w:rFonts w:eastAsia="標楷體" w:hint="eastAsia"/>
                <w:b/>
                <w:color w:val="000000"/>
              </w:rPr>
              <w:t>a97413750@gmail.com</w:t>
            </w:r>
          </w:p>
        </w:tc>
      </w:tr>
      <w:tr w:rsidR="002C45B7" w:rsidRPr="00097D10" w:rsidTr="003F7CF9">
        <w:trPr>
          <w:cantSplit/>
          <w:trHeight w:val="522"/>
        </w:trPr>
        <w:tc>
          <w:tcPr>
            <w:tcW w:w="2428" w:type="dxa"/>
            <w:vAlign w:val="center"/>
          </w:tcPr>
          <w:p w:rsidR="002C45B7" w:rsidRPr="00097D10" w:rsidRDefault="002C45B7" w:rsidP="002C45B7">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機關別</w:t>
            </w:r>
          </w:p>
        </w:tc>
        <w:tc>
          <w:tcPr>
            <w:tcW w:w="7080" w:type="dxa"/>
            <w:gridSpan w:val="9"/>
            <w:vAlign w:val="center"/>
          </w:tcPr>
          <w:p w:rsidR="002C45B7" w:rsidRDefault="002C45B7" w:rsidP="002C45B7">
            <w:pPr>
              <w:pStyle w:val="Standard"/>
              <w:snapToGrid w:val="0"/>
              <w:spacing w:before="20" w:after="20"/>
              <w:jc w:val="both"/>
              <w:rPr>
                <w:rFonts w:eastAsia="標楷體"/>
                <w:b/>
                <w:color w:val="000000"/>
              </w:rPr>
            </w:pPr>
            <w:r>
              <w:rPr>
                <w:rFonts w:eastAsia="標楷體"/>
                <w:b/>
                <w:color w:val="000000"/>
              </w:rPr>
              <w:t>□</w:t>
            </w:r>
            <w:r>
              <w:rPr>
                <w:rFonts w:eastAsia="標楷體"/>
                <w:b/>
                <w:color w:val="000000"/>
              </w:rPr>
              <w:t>中央</w:t>
            </w:r>
            <w:r>
              <w:rPr>
                <w:rFonts w:eastAsia="標楷體"/>
                <w:b/>
                <w:color w:val="000000"/>
              </w:rPr>
              <w:t xml:space="preserve">  ■</w:t>
            </w:r>
            <w:r>
              <w:rPr>
                <w:rFonts w:eastAsia="標楷體"/>
                <w:b/>
                <w:color w:val="000000"/>
              </w:rPr>
              <w:t>地方</w:t>
            </w:r>
          </w:p>
        </w:tc>
      </w:tr>
      <w:tr w:rsidR="002C45B7" w:rsidRPr="00097D10" w:rsidTr="003F7CF9">
        <w:trPr>
          <w:cantSplit/>
          <w:trHeight w:val="525"/>
        </w:trPr>
        <w:tc>
          <w:tcPr>
            <w:tcW w:w="2428" w:type="dxa"/>
            <w:vAlign w:val="center"/>
          </w:tcPr>
          <w:p w:rsidR="002C45B7" w:rsidRPr="00097D10" w:rsidRDefault="002C45B7" w:rsidP="002C45B7">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※設施維護名稱</w:t>
            </w:r>
          </w:p>
        </w:tc>
        <w:tc>
          <w:tcPr>
            <w:tcW w:w="7080" w:type="dxa"/>
            <w:gridSpan w:val="9"/>
            <w:vAlign w:val="center"/>
          </w:tcPr>
          <w:p w:rsidR="002C45B7" w:rsidRDefault="002C45B7" w:rsidP="002C45B7">
            <w:pPr>
              <w:pStyle w:val="Standard"/>
              <w:snapToGrid w:val="0"/>
              <w:spacing w:before="20" w:after="20"/>
              <w:jc w:val="both"/>
              <w:rPr>
                <w:rFonts w:eastAsia="標楷體"/>
                <w:b/>
                <w:color w:val="000000"/>
              </w:rPr>
            </w:pPr>
            <w:r>
              <w:rPr>
                <w:rFonts w:eastAsia="標楷體"/>
                <w:b/>
                <w:color w:val="000000"/>
              </w:rPr>
              <w:t>臺中市秋紅谷景觀生態公園</w:t>
            </w:r>
          </w:p>
        </w:tc>
      </w:tr>
      <w:tr w:rsidR="002C45B7" w:rsidRPr="00097D10" w:rsidTr="00E91FCA">
        <w:trPr>
          <w:cantSplit/>
          <w:trHeight w:val="517"/>
        </w:trPr>
        <w:tc>
          <w:tcPr>
            <w:tcW w:w="2428" w:type="dxa"/>
            <w:vAlign w:val="center"/>
          </w:tcPr>
          <w:p w:rsidR="002C45B7" w:rsidRPr="00097D10" w:rsidRDefault="002C45B7" w:rsidP="002C45B7">
            <w:pPr>
              <w:spacing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地點</w:t>
            </w:r>
          </w:p>
        </w:tc>
        <w:tc>
          <w:tcPr>
            <w:tcW w:w="7080" w:type="dxa"/>
            <w:gridSpan w:val="9"/>
            <w:vAlign w:val="center"/>
          </w:tcPr>
          <w:p w:rsidR="002C45B7" w:rsidRDefault="002C45B7" w:rsidP="002C45B7">
            <w:pPr>
              <w:pStyle w:val="Standard"/>
              <w:snapToGrid w:val="0"/>
              <w:spacing w:before="20" w:after="20"/>
              <w:jc w:val="both"/>
              <w:rPr>
                <w:rFonts w:eastAsia="標楷體"/>
                <w:b/>
                <w:color w:val="000000"/>
              </w:rPr>
            </w:pPr>
            <w:r>
              <w:rPr>
                <w:rFonts w:eastAsia="標楷體"/>
                <w:b/>
                <w:color w:val="000000"/>
              </w:rPr>
              <w:t>臺中市西屯區朝富路</w:t>
            </w:r>
            <w:r>
              <w:rPr>
                <w:rFonts w:eastAsia="標楷體"/>
                <w:b/>
                <w:color w:val="000000"/>
              </w:rPr>
              <w:t>30</w:t>
            </w:r>
            <w:r>
              <w:rPr>
                <w:rFonts w:eastAsia="標楷體"/>
                <w:b/>
                <w:color w:val="000000"/>
              </w:rPr>
              <w:t>號</w:t>
            </w:r>
            <w:r>
              <w:rPr>
                <w:rFonts w:eastAsia="標楷體"/>
                <w:b/>
                <w:color w:val="000000"/>
              </w:rPr>
              <w:t>(</w:t>
            </w:r>
            <w:r>
              <w:rPr>
                <w:rFonts w:eastAsia="標楷體"/>
                <w:b/>
                <w:color w:val="000000"/>
              </w:rPr>
              <w:t>秋紅谷景觀生態公園</w:t>
            </w:r>
            <w:r>
              <w:rPr>
                <w:rFonts w:eastAsia="標楷體"/>
                <w:b/>
                <w:color w:val="000000"/>
              </w:rPr>
              <w:t>)</w:t>
            </w:r>
          </w:p>
        </w:tc>
      </w:tr>
      <w:tr w:rsidR="002C45B7" w:rsidRPr="00097D10" w:rsidTr="00D41474">
        <w:trPr>
          <w:cantSplit/>
          <w:trHeight w:val="517"/>
        </w:trPr>
        <w:tc>
          <w:tcPr>
            <w:tcW w:w="2428" w:type="dxa"/>
            <w:vAlign w:val="center"/>
          </w:tcPr>
          <w:p w:rsidR="002C45B7" w:rsidRDefault="002C45B7" w:rsidP="002C45B7">
            <w:pPr>
              <w:snapToGrid w:val="0"/>
              <w:spacing w:before="60" w:after="60"/>
              <w:jc w:val="center"/>
              <w:rPr>
                <w:rFonts w:eastAsia="標楷體"/>
                <w:b/>
                <w:color w:val="000000" w:themeColor="text1"/>
                <w:szCs w:val="24"/>
              </w:rPr>
            </w:pPr>
            <w:r w:rsidRPr="00097D10">
              <w:rPr>
                <w:rFonts w:eastAsia="標楷體" w:hint="eastAsia"/>
                <w:b/>
                <w:color w:val="000000" w:themeColor="text1"/>
              </w:rPr>
              <w:t>※</w:t>
            </w:r>
            <w:r w:rsidRPr="00097D10">
              <w:rPr>
                <w:rFonts w:eastAsia="標楷體" w:hint="eastAsia"/>
                <w:b/>
                <w:color w:val="000000" w:themeColor="text1"/>
                <w:szCs w:val="24"/>
              </w:rPr>
              <w:t>設施興建</w:t>
            </w:r>
          </w:p>
          <w:p w:rsidR="002C45B7" w:rsidRPr="00097D10" w:rsidRDefault="002C45B7" w:rsidP="002C45B7">
            <w:pPr>
              <w:snapToGrid w:val="0"/>
              <w:spacing w:before="60" w:after="60"/>
              <w:jc w:val="center"/>
              <w:rPr>
                <w:rFonts w:eastAsia="標楷體"/>
                <w:b/>
                <w:color w:val="000000" w:themeColor="text1"/>
              </w:rPr>
            </w:pPr>
            <w:r w:rsidRPr="00097D10">
              <w:rPr>
                <w:rFonts w:eastAsia="標楷體" w:hint="eastAsia"/>
                <w:b/>
                <w:color w:val="000000" w:themeColor="text1"/>
                <w:szCs w:val="24"/>
              </w:rPr>
              <w:t>總</w:t>
            </w:r>
            <w:r>
              <w:rPr>
                <w:rFonts w:eastAsia="標楷體" w:hint="eastAsia"/>
                <w:b/>
                <w:color w:val="000000" w:themeColor="text1"/>
                <w:szCs w:val="24"/>
              </w:rPr>
              <w:t>規模</w:t>
            </w:r>
            <w:r w:rsidRPr="00097D10">
              <w:rPr>
                <w:rFonts w:eastAsia="標楷體" w:hint="eastAsia"/>
                <w:b/>
                <w:color w:val="000000" w:themeColor="text1"/>
              </w:rPr>
              <w:t>金額</w:t>
            </w:r>
          </w:p>
        </w:tc>
        <w:tc>
          <w:tcPr>
            <w:tcW w:w="1995" w:type="dxa"/>
            <w:gridSpan w:val="2"/>
            <w:vAlign w:val="center"/>
          </w:tcPr>
          <w:p w:rsidR="002C45B7" w:rsidRDefault="002C45B7" w:rsidP="002C45B7">
            <w:pPr>
              <w:pStyle w:val="Standard"/>
              <w:snapToGrid w:val="0"/>
              <w:spacing w:before="20" w:after="20"/>
              <w:jc w:val="both"/>
              <w:rPr>
                <w:rFonts w:eastAsia="標楷體"/>
                <w:b/>
                <w:color w:val="000000"/>
              </w:rPr>
            </w:pPr>
            <w:r>
              <w:rPr>
                <w:rFonts w:eastAsia="標楷體"/>
                <w:b/>
                <w:color w:val="000000"/>
              </w:rPr>
              <w:t xml:space="preserve">236,379 </w:t>
            </w:r>
            <w:r>
              <w:rPr>
                <w:rFonts w:eastAsia="標楷體"/>
                <w:b/>
                <w:color w:val="000000"/>
              </w:rPr>
              <w:t>仟元</w:t>
            </w:r>
          </w:p>
        </w:tc>
        <w:tc>
          <w:tcPr>
            <w:tcW w:w="708" w:type="dxa"/>
            <w:gridSpan w:val="2"/>
            <w:vAlign w:val="center"/>
          </w:tcPr>
          <w:p w:rsidR="002C45B7" w:rsidRDefault="002C45B7" w:rsidP="002C45B7">
            <w:pPr>
              <w:pStyle w:val="Standard"/>
              <w:snapToGrid w:val="0"/>
              <w:spacing w:before="20" w:after="20"/>
              <w:jc w:val="both"/>
              <w:rPr>
                <w:rFonts w:eastAsia="標楷體"/>
                <w:b/>
                <w:color w:val="000000"/>
              </w:rPr>
            </w:pPr>
            <w:r>
              <w:rPr>
                <w:rFonts w:eastAsia="標楷體"/>
                <w:b/>
                <w:color w:val="000000"/>
              </w:rPr>
              <w:t>※</w:t>
            </w:r>
            <w:r>
              <w:rPr>
                <w:rFonts w:eastAsia="標楷體"/>
                <w:b/>
                <w:color w:val="000000"/>
              </w:rPr>
              <w:t>級</w:t>
            </w:r>
          </w:p>
          <w:p w:rsidR="002C45B7" w:rsidRDefault="002C45B7" w:rsidP="002C45B7">
            <w:pPr>
              <w:pStyle w:val="Standard"/>
              <w:snapToGrid w:val="0"/>
              <w:spacing w:before="20" w:after="20"/>
              <w:jc w:val="both"/>
              <w:rPr>
                <w:rFonts w:eastAsia="標楷體"/>
                <w:b/>
                <w:color w:val="000000"/>
              </w:rPr>
            </w:pPr>
            <w:r>
              <w:rPr>
                <w:rFonts w:eastAsia="標楷體"/>
                <w:b/>
                <w:color w:val="000000"/>
              </w:rPr>
              <w:t xml:space="preserve">  </w:t>
            </w:r>
            <w:r>
              <w:rPr>
                <w:rFonts w:eastAsia="標楷體"/>
                <w:b/>
                <w:color w:val="000000"/>
              </w:rPr>
              <w:t>別</w:t>
            </w:r>
          </w:p>
        </w:tc>
        <w:tc>
          <w:tcPr>
            <w:tcW w:w="4377" w:type="dxa"/>
            <w:gridSpan w:val="5"/>
            <w:vAlign w:val="center"/>
          </w:tcPr>
          <w:p w:rsidR="002C45B7" w:rsidRDefault="002C45B7" w:rsidP="002C45B7">
            <w:pPr>
              <w:pStyle w:val="Standard"/>
              <w:snapToGrid w:val="0"/>
              <w:spacing w:before="20" w:after="20"/>
              <w:ind w:right="720"/>
              <w:jc w:val="both"/>
              <w:rPr>
                <w:rFonts w:eastAsia="標楷體"/>
                <w:b/>
                <w:color w:val="FF0000"/>
              </w:rPr>
            </w:pPr>
            <w:r>
              <w:rPr>
                <w:rFonts w:eastAsia="標楷體"/>
                <w:b/>
                <w:color w:val="FF0000"/>
              </w:rPr>
              <w:t>□</w:t>
            </w:r>
            <w:r>
              <w:rPr>
                <w:rFonts w:eastAsia="標楷體"/>
                <w:b/>
                <w:color w:val="FF0000"/>
              </w:rPr>
              <w:t>第一級</w:t>
            </w:r>
            <w:r>
              <w:rPr>
                <w:rFonts w:eastAsia="標楷體"/>
                <w:b/>
                <w:color w:val="FF0000"/>
              </w:rPr>
              <w:t xml:space="preserve"> ■</w:t>
            </w:r>
            <w:r>
              <w:rPr>
                <w:rFonts w:eastAsia="標楷體"/>
                <w:b/>
                <w:color w:val="FF0000"/>
              </w:rPr>
              <w:t>第二級</w:t>
            </w:r>
            <w:r>
              <w:rPr>
                <w:rFonts w:eastAsia="標楷體"/>
                <w:b/>
                <w:color w:val="FF0000"/>
              </w:rPr>
              <w:t xml:space="preserve"> □</w:t>
            </w:r>
            <w:r>
              <w:rPr>
                <w:rFonts w:eastAsia="標楷體"/>
                <w:b/>
                <w:color w:val="FF0000"/>
              </w:rPr>
              <w:t>第三級</w:t>
            </w:r>
          </w:p>
          <w:p w:rsidR="002C45B7" w:rsidRDefault="002C45B7" w:rsidP="002C45B7">
            <w:pPr>
              <w:pStyle w:val="Standard"/>
              <w:snapToGrid w:val="0"/>
              <w:spacing w:before="20" w:after="20"/>
              <w:ind w:right="720"/>
              <w:jc w:val="both"/>
            </w:pPr>
            <w:r>
              <w:rPr>
                <w:rFonts w:eastAsia="標楷體"/>
                <w:b/>
                <w:color w:val="FF0000"/>
              </w:rPr>
              <w:t>□</w:t>
            </w:r>
            <w:r>
              <w:rPr>
                <w:rFonts w:eastAsia="標楷體"/>
                <w:b/>
                <w:color w:val="FF0000"/>
              </w:rPr>
              <w:t>第四級</w:t>
            </w:r>
            <w:r>
              <w:rPr>
                <w:rFonts w:eastAsia="標楷體"/>
                <w:b/>
                <w:color w:val="FF0000"/>
              </w:rPr>
              <w:t xml:space="preserve"> □</w:t>
            </w:r>
            <w:r>
              <w:rPr>
                <w:rFonts w:eastAsia="標楷體"/>
                <w:b/>
                <w:color w:val="FF0000"/>
              </w:rPr>
              <w:t>第五級</w:t>
            </w:r>
          </w:p>
        </w:tc>
      </w:tr>
      <w:tr w:rsidR="003E3827" w:rsidRPr="00097D10" w:rsidTr="0088152E">
        <w:trPr>
          <w:cantSplit/>
          <w:trHeight w:val="1478"/>
        </w:trPr>
        <w:tc>
          <w:tcPr>
            <w:tcW w:w="2428" w:type="dxa"/>
            <w:vAlign w:val="center"/>
          </w:tcPr>
          <w:p w:rsidR="003E3827" w:rsidRPr="00097D10" w:rsidRDefault="003E3827" w:rsidP="003D7724">
            <w:pPr>
              <w:snapToGrid w:val="0"/>
              <w:spacing w:before="60" w:after="60"/>
              <w:jc w:val="center"/>
              <w:rPr>
                <w:rFonts w:eastAsia="標楷體"/>
                <w:b/>
                <w:color w:val="000000" w:themeColor="text1"/>
              </w:rPr>
            </w:pPr>
            <w:r w:rsidRPr="00097D10">
              <w:rPr>
                <w:rFonts w:eastAsia="標楷體" w:hint="eastAsia"/>
                <w:b/>
                <w:color w:val="000000" w:themeColor="text1"/>
              </w:rPr>
              <w:lastRenderedPageBreak/>
              <w:t>※</w:t>
            </w:r>
            <w:r w:rsidRPr="00097D10">
              <w:rPr>
                <w:rFonts w:eastAsia="標楷體" w:hint="eastAsia"/>
                <w:b/>
                <w:color w:val="000000" w:themeColor="text1"/>
                <w:szCs w:val="24"/>
              </w:rPr>
              <w:t>設施興建分項</w:t>
            </w:r>
            <w:r w:rsidRPr="00097D10">
              <w:rPr>
                <w:rFonts w:eastAsia="標楷體" w:hint="eastAsia"/>
                <w:b/>
                <w:color w:val="000000" w:themeColor="text1"/>
              </w:rPr>
              <w:t>金額</w:t>
            </w:r>
          </w:p>
        </w:tc>
        <w:tc>
          <w:tcPr>
            <w:tcW w:w="7080" w:type="dxa"/>
            <w:gridSpan w:val="9"/>
            <w:vAlign w:val="center"/>
          </w:tcPr>
          <w:p w:rsidR="002C45B7" w:rsidRDefault="002C45B7" w:rsidP="002C45B7">
            <w:pPr>
              <w:snapToGrid w:val="0"/>
              <w:spacing w:before="60" w:after="60"/>
              <w:rPr>
                <w:rFonts w:eastAsia="標楷體"/>
                <w:b/>
                <w:color w:val="000000"/>
              </w:rPr>
            </w:pPr>
            <w:r>
              <w:rPr>
                <w:rFonts w:eastAsia="標楷體"/>
                <w:b/>
                <w:color w:val="000000"/>
              </w:rPr>
              <w:t>「台中國際會議及展覽中心基地景觀綠美化工程」結算金額</w:t>
            </w:r>
          </w:p>
          <w:p w:rsidR="002C45B7" w:rsidRDefault="002C45B7" w:rsidP="002C45B7">
            <w:pPr>
              <w:snapToGrid w:val="0"/>
              <w:spacing w:before="60" w:after="60"/>
              <w:ind w:left="89"/>
              <w:rPr>
                <w:rFonts w:eastAsia="標楷體"/>
                <w:b/>
                <w:color w:val="000000"/>
              </w:rPr>
            </w:pPr>
            <w:r>
              <w:rPr>
                <w:rFonts w:eastAsia="標楷體"/>
                <w:b/>
                <w:color w:val="000000"/>
              </w:rPr>
              <w:t xml:space="preserve"> </w:t>
            </w:r>
            <w:r>
              <w:rPr>
                <w:rFonts w:eastAsia="標楷體"/>
                <w:b/>
                <w:color w:val="000000"/>
              </w:rPr>
              <w:t>新台幣</w:t>
            </w:r>
            <w:r>
              <w:rPr>
                <w:rFonts w:eastAsia="標楷體"/>
                <w:b/>
                <w:color w:val="000000"/>
              </w:rPr>
              <w:t>236,379</w:t>
            </w:r>
            <w:r>
              <w:rPr>
                <w:rFonts w:eastAsia="標楷體"/>
                <w:b/>
                <w:color w:val="000000"/>
              </w:rPr>
              <w:t>仟元</w:t>
            </w:r>
          </w:p>
          <w:p w:rsidR="0088152E" w:rsidRDefault="0088152E" w:rsidP="0088152E">
            <w:pPr>
              <w:snapToGrid w:val="0"/>
              <w:spacing w:before="60" w:after="60"/>
              <w:rPr>
                <w:rFonts w:eastAsia="標楷體"/>
                <w:b/>
                <w:color w:val="000000"/>
              </w:rPr>
            </w:pPr>
          </w:p>
          <w:p w:rsidR="003E3827" w:rsidRPr="00097D10" w:rsidRDefault="003E3827" w:rsidP="003F7CF9">
            <w:pPr>
              <w:snapToGrid w:val="0"/>
              <w:spacing w:before="60" w:after="60"/>
              <w:jc w:val="right"/>
              <w:rPr>
                <w:rFonts w:eastAsia="標楷體"/>
                <w:b/>
                <w:color w:val="000000" w:themeColor="text1"/>
              </w:rPr>
            </w:pPr>
          </w:p>
        </w:tc>
      </w:tr>
      <w:tr w:rsidR="002C45B7" w:rsidRPr="00097D10" w:rsidTr="0088152E">
        <w:trPr>
          <w:cantSplit/>
          <w:trHeight w:val="1715"/>
        </w:trPr>
        <w:tc>
          <w:tcPr>
            <w:tcW w:w="2428" w:type="dxa"/>
            <w:vAlign w:val="center"/>
          </w:tcPr>
          <w:p w:rsidR="002C45B7" w:rsidRPr="00097D10" w:rsidRDefault="002C45B7" w:rsidP="002C45B7">
            <w:pPr>
              <w:snapToGrid w:val="0"/>
              <w:spacing w:before="60" w:after="60"/>
              <w:jc w:val="center"/>
              <w:rPr>
                <w:rFonts w:eastAsia="標楷體"/>
                <w:b/>
                <w:color w:val="000000" w:themeColor="text1"/>
              </w:rPr>
            </w:pPr>
            <w:r w:rsidRPr="00097D10">
              <w:rPr>
                <w:rFonts w:eastAsia="標楷體" w:hint="eastAsia"/>
                <w:b/>
                <w:color w:val="000000" w:themeColor="text1"/>
              </w:rPr>
              <w:t>※啟用日期</w:t>
            </w:r>
          </w:p>
          <w:p w:rsidR="002C45B7" w:rsidRPr="00097D10" w:rsidRDefault="002C45B7" w:rsidP="002C45B7">
            <w:pPr>
              <w:snapToGrid w:val="0"/>
              <w:spacing w:before="60" w:after="60"/>
              <w:jc w:val="center"/>
              <w:rPr>
                <w:rFonts w:eastAsia="標楷體"/>
                <w:b/>
                <w:color w:val="000000" w:themeColor="text1"/>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1853" w:type="dxa"/>
            <w:vAlign w:val="center"/>
          </w:tcPr>
          <w:p w:rsidR="002C45B7" w:rsidRDefault="002C45B7" w:rsidP="002C45B7">
            <w:pPr>
              <w:pStyle w:val="Standard"/>
              <w:jc w:val="center"/>
            </w:pPr>
            <w:r>
              <w:rPr>
                <w:rFonts w:eastAsia="標楷體"/>
                <w:b/>
                <w:color w:val="000000"/>
              </w:rPr>
              <w:t>101</w:t>
            </w:r>
            <w:r>
              <w:rPr>
                <w:rFonts w:eastAsia="標楷體"/>
                <w:b/>
                <w:color w:val="000000"/>
              </w:rPr>
              <w:t>年</w:t>
            </w:r>
            <w:r>
              <w:rPr>
                <w:rFonts w:eastAsia="標楷體"/>
                <w:b/>
                <w:color w:val="000000"/>
              </w:rPr>
              <w:t>11</w:t>
            </w:r>
            <w:r>
              <w:rPr>
                <w:rFonts w:eastAsia="標楷體"/>
                <w:b/>
                <w:color w:val="000000"/>
              </w:rPr>
              <w:t>月</w:t>
            </w:r>
            <w:r>
              <w:rPr>
                <w:rFonts w:eastAsia="標楷體"/>
                <w:b/>
                <w:color w:val="000000"/>
              </w:rPr>
              <w:t>25</w:t>
            </w:r>
            <w:r>
              <w:rPr>
                <w:rFonts w:eastAsia="標楷體"/>
                <w:b/>
                <w:color w:val="000000"/>
              </w:rPr>
              <w:t>日</w:t>
            </w:r>
          </w:p>
        </w:tc>
        <w:tc>
          <w:tcPr>
            <w:tcW w:w="1984" w:type="dxa"/>
            <w:gridSpan w:val="4"/>
            <w:vAlign w:val="center"/>
          </w:tcPr>
          <w:p w:rsidR="002C45B7" w:rsidRDefault="002C45B7" w:rsidP="002C45B7">
            <w:pPr>
              <w:pStyle w:val="Standard"/>
              <w:spacing w:line="480" w:lineRule="exact"/>
              <w:jc w:val="center"/>
            </w:pPr>
            <w:r>
              <w:rPr>
                <w:rFonts w:eastAsia="標楷體"/>
                <w:b/>
                <w:color w:val="000000"/>
              </w:rPr>
              <w:t>※</w:t>
            </w:r>
            <w:r>
              <w:rPr>
                <w:rFonts w:eastAsia="標楷體"/>
                <w:b/>
                <w:color w:val="000000"/>
              </w:rPr>
              <w:t>推薦時設施</w:t>
            </w:r>
          </w:p>
          <w:p w:rsidR="002C45B7" w:rsidRDefault="002C45B7" w:rsidP="002C45B7">
            <w:pPr>
              <w:pStyle w:val="Standard"/>
              <w:spacing w:line="480" w:lineRule="exact"/>
              <w:jc w:val="center"/>
            </w:pPr>
            <w:r>
              <w:rPr>
                <w:rFonts w:eastAsia="標楷體"/>
                <w:b/>
                <w:color w:val="000000"/>
              </w:rPr>
              <w:t>使用時間</w:t>
            </w:r>
          </w:p>
          <w:p w:rsidR="002C45B7" w:rsidRDefault="002C45B7" w:rsidP="002C45B7">
            <w:pPr>
              <w:pStyle w:val="Standard"/>
              <w:snapToGrid w:val="0"/>
              <w:spacing w:before="60" w:after="60"/>
              <w:jc w:val="center"/>
            </w:pPr>
            <w:r>
              <w:rPr>
                <w:rFonts w:eastAsia="標楷體"/>
                <w:b/>
                <w:color w:val="000000"/>
              </w:rPr>
              <w:t>（</w:t>
            </w:r>
            <w:r>
              <w:rPr>
                <w:rFonts w:eastAsia="標楷體"/>
                <w:b/>
                <w:color w:val="000000"/>
              </w:rPr>
              <w:t xml:space="preserve">  </w:t>
            </w:r>
            <w:r>
              <w:rPr>
                <w:rFonts w:eastAsia="標楷體"/>
                <w:b/>
                <w:color w:val="000000"/>
              </w:rPr>
              <w:t>年</w:t>
            </w:r>
            <w:r>
              <w:rPr>
                <w:rFonts w:eastAsia="標楷體"/>
                <w:b/>
                <w:color w:val="000000"/>
              </w:rPr>
              <w:t xml:space="preserve">  </w:t>
            </w:r>
            <w:r>
              <w:rPr>
                <w:rFonts w:eastAsia="標楷體"/>
                <w:b/>
                <w:color w:val="000000"/>
              </w:rPr>
              <w:t>月</w:t>
            </w:r>
            <w:r>
              <w:rPr>
                <w:rFonts w:eastAsia="標楷體"/>
                <w:b/>
                <w:color w:val="000000"/>
              </w:rPr>
              <w:t xml:space="preserve">  </w:t>
            </w:r>
            <w:r>
              <w:rPr>
                <w:rFonts w:eastAsia="標楷體"/>
                <w:b/>
                <w:color w:val="000000"/>
              </w:rPr>
              <w:t>日）</w:t>
            </w:r>
          </w:p>
        </w:tc>
        <w:tc>
          <w:tcPr>
            <w:tcW w:w="1701" w:type="dxa"/>
            <w:gridSpan w:val="2"/>
            <w:vAlign w:val="center"/>
          </w:tcPr>
          <w:p w:rsidR="002C45B7" w:rsidRDefault="002C45B7" w:rsidP="002C45B7">
            <w:pPr>
              <w:pStyle w:val="Standard"/>
              <w:snapToGrid w:val="0"/>
              <w:spacing w:before="60" w:after="60"/>
              <w:jc w:val="center"/>
              <w:rPr>
                <w:rFonts w:eastAsia="標楷體"/>
                <w:b/>
                <w:color w:val="000000"/>
              </w:rPr>
            </w:pPr>
            <w:r>
              <w:rPr>
                <w:rFonts w:eastAsia="標楷體"/>
                <w:b/>
                <w:color w:val="000000"/>
              </w:rPr>
              <w:t>9</w:t>
            </w:r>
            <w:r>
              <w:rPr>
                <w:rFonts w:eastAsia="標楷體"/>
                <w:b/>
                <w:color w:val="000000"/>
              </w:rPr>
              <w:t>年</w:t>
            </w:r>
            <w:r>
              <w:rPr>
                <w:rFonts w:eastAsia="標楷體"/>
                <w:b/>
                <w:color w:val="000000"/>
              </w:rPr>
              <w:t>7</w:t>
            </w:r>
            <w:r>
              <w:rPr>
                <w:rFonts w:eastAsia="標楷體"/>
                <w:b/>
                <w:color w:val="000000"/>
              </w:rPr>
              <w:t>月</w:t>
            </w:r>
            <w:r>
              <w:rPr>
                <w:rFonts w:eastAsia="標楷體"/>
                <w:b/>
                <w:color w:val="000000"/>
              </w:rPr>
              <w:t>26</w:t>
            </w:r>
            <w:r>
              <w:rPr>
                <w:rFonts w:eastAsia="標楷體"/>
                <w:b/>
                <w:color w:val="000000"/>
              </w:rPr>
              <w:t>日</w:t>
            </w:r>
          </w:p>
        </w:tc>
        <w:tc>
          <w:tcPr>
            <w:tcW w:w="567" w:type="dxa"/>
            <w:vAlign w:val="center"/>
          </w:tcPr>
          <w:p w:rsidR="002C45B7" w:rsidRDefault="002C45B7" w:rsidP="002C45B7">
            <w:pPr>
              <w:pStyle w:val="Standard"/>
              <w:snapToGrid w:val="0"/>
              <w:spacing w:before="60" w:after="60"/>
            </w:pPr>
            <w:r>
              <w:rPr>
                <w:rFonts w:eastAsia="標楷體"/>
                <w:b/>
                <w:color w:val="000000"/>
              </w:rPr>
              <w:t>※</w:t>
            </w:r>
          </w:p>
          <w:p w:rsidR="002C45B7" w:rsidRDefault="002C45B7" w:rsidP="002C45B7">
            <w:pPr>
              <w:pStyle w:val="Standard"/>
              <w:snapToGrid w:val="0"/>
              <w:spacing w:before="60" w:after="60"/>
            </w:pPr>
            <w:r>
              <w:rPr>
                <w:rFonts w:eastAsia="標楷體"/>
                <w:b/>
                <w:color w:val="000000"/>
              </w:rPr>
              <w:t>使用年限</w:t>
            </w:r>
          </w:p>
        </w:tc>
        <w:tc>
          <w:tcPr>
            <w:tcW w:w="975" w:type="dxa"/>
            <w:vAlign w:val="center"/>
          </w:tcPr>
          <w:p w:rsidR="002C45B7" w:rsidRDefault="002C45B7" w:rsidP="002C45B7">
            <w:pPr>
              <w:pStyle w:val="Standard"/>
              <w:snapToGrid w:val="0"/>
              <w:spacing w:before="60" w:after="60"/>
              <w:jc w:val="center"/>
              <w:rPr>
                <w:rFonts w:eastAsia="標楷體"/>
                <w:b/>
                <w:color w:val="000000"/>
              </w:rPr>
            </w:pPr>
            <w:r>
              <w:rPr>
                <w:rFonts w:eastAsia="標楷體"/>
                <w:b/>
                <w:color w:val="000000"/>
              </w:rPr>
              <w:t>永久</w:t>
            </w:r>
          </w:p>
        </w:tc>
      </w:tr>
      <w:tr w:rsidR="002C45B7" w:rsidRPr="00097D10" w:rsidTr="003F7CF9">
        <w:trPr>
          <w:cantSplit/>
          <w:trHeight w:val="641"/>
        </w:trPr>
        <w:tc>
          <w:tcPr>
            <w:tcW w:w="2428" w:type="dxa"/>
            <w:vAlign w:val="center"/>
          </w:tcPr>
          <w:p w:rsidR="002C45B7" w:rsidRPr="00097D10" w:rsidRDefault="002C45B7" w:rsidP="002C45B7">
            <w:pPr>
              <w:spacing w:before="60" w:after="60" w:line="300" w:lineRule="auto"/>
              <w:jc w:val="center"/>
              <w:rPr>
                <w:rFonts w:eastAsia="標楷體"/>
                <w:b/>
                <w:color w:val="000000" w:themeColor="text1"/>
                <w:szCs w:val="24"/>
              </w:rPr>
            </w:pPr>
            <w:r w:rsidRPr="00097D10">
              <w:rPr>
                <w:rFonts w:eastAsia="標楷體" w:hint="eastAsia"/>
                <w:b/>
                <w:color w:val="000000" w:themeColor="text1"/>
              </w:rPr>
              <w:t>※</w:t>
            </w:r>
            <w:r w:rsidRPr="00097D10">
              <w:rPr>
                <w:rFonts w:eastAsia="標楷體" w:hint="eastAsia"/>
                <w:b/>
                <w:color w:val="000000" w:themeColor="text1"/>
                <w:szCs w:val="24"/>
              </w:rPr>
              <w:t>抽查機關</w:t>
            </w:r>
          </w:p>
        </w:tc>
        <w:tc>
          <w:tcPr>
            <w:tcW w:w="7080" w:type="dxa"/>
            <w:gridSpan w:val="9"/>
            <w:vAlign w:val="center"/>
          </w:tcPr>
          <w:p w:rsidR="002C45B7" w:rsidRDefault="002C45B7" w:rsidP="002C45B7">
            <w:pPr>
              <w:pStyle w:val="Standard"/>
              <w:snapToGrid w:val="0"/>
              <w:spacing w:before="60" w:after="60"/>
              <w:jc w:val="both"/>
              <w:rPr>
                <w:rFonts w:eastAsia="標楷體"/>
                <w:b/>
                <w:color w:val="000000"/>
              </w:rPr>
            </w:pPr>
            <w:r>
              <w:rPr>
                <w:rFonts w:eastAsia="標楷體"/>
                <w:b/>
                <w:color w:val="000000"/>
              </w:rPr>
              <w:t>臺中市政府工程施工查核小組</w:t>
            </w:r>
          </w:p>
        </w:tc>
      </w:tr>
      <w:tr w:rsidR="002C45B7" w:rsidRPr="00097D10" w:rsidTr="003E3827">
        <w:trPr>
          <w:trHeight w:val="716"/>
        </w:trPr>
        <w:tc>
          <w:tcPr>
            <w:tcW w:w="2428" w:type="dxa"/>
            <w:vAlign w:val="center"/>
          </w:tcPr>
          <w:p w:rsidR="002C45B7" w:rsidRPr="00097D10" w:rsidRDefault="002C45B7" w:rsidP="002C45B7">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t>※歷次抽查日期</w:t>
            </w:r>
          </w:p>
          <w:p w:rsidR="002C45B7" w:rsidRPr="00097D10" w:rsidRDefault="002C45B7" w:rsidP="002C45B7">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2564" w:type="dxa"/>
            <w:gridSpan w:val="3"/>
            <w:vAlign w:val="center"/>
          </w:tcPr>
          <w:p w:rsidR="002C45B7" w:rsidRDefault="002C45B7" w:rsidP="002C45B7">
            <w:pPr>
              <w:pStyle w:val="Standard"/>
              <w:snapToGrid w:val="0"/>
              <w:spacing w:before="60" w:after="60"/>
              <w:jc w:val="center"/>
              <w:rPr>
                <w:rFonts w:eastAsia="標楷體"/>
                <w:b/>
                <w:color w:val="000000"/>
              </w:rPr>
            </w:pPr>
            <w:r>
              <w:rPr>
                <w:rFonts w:eastAsia="標楷體"/>
                <w:b/>
                <w:color w:val="000000"/>
              </w:rPr>
              <w:t>111</w:t>
            </w:r>
            <w:r>
              <w:rPr>
                <w:rFonts w:eastAsia="標楷體"/>
                <w:b/>
                <w:color w:val="000000"/>
              </w:rPr>
              <w:t>年</w:t>
            </w:r>
            <w:r>
              <w:rPr>
                <w:rFonts w:eastAsia="標楷體"/>
                <w:b/>
                <w:color w:val="000000"/>
              </w:rPr>
              <w:t>5</w:t>
            </w:r>
            <w:r>
              <w:rPr>
                <w:rFonts w:eastAsia="標楷體"/>
                <w:b/>
                <w:color w:val="000000"/>
              </w:rPr>
              <w:t>月</w:t>
            </w:r>
            <w:r>
              <w:rPr>
                <w:rFonts w:eastAsia="標楷體"/>
                <w:b/>
                <w:color w:val="000000"/>
              </w:rPr>
              <w:t>26</w:t>
            </w:r>
            <w:r>
              <w:rPr>
                <w:rFonts w:eastAsia="標楷體"/>
                <w:b/>
                <w:color w:val="000000"/>
              </w:rPr>
              <w:t>日</w:t>
            </w:r>
          </w:p>
        </w:tc>
        <w:tc>
          <w:tcPr>
            <w:tcW w:w="2357" w:type="dxa"/>
            <w:gridSpan w:val="3"/>
            <w:vAlign w:val="center"/>
          </w:tcPr>
          <w:p w:rsidR="002C45B7" w:rsidRDefault="002C45B7" w:rsidP="002C45B7">
            <w:pPr>
              <w:pStyle w:val="Standard"/>
              <w:snapToGrid w:val="0"/>
              <w:spacing w:before="60" w:after="60"/>
              <w:jc w:val="center"/>
            </w:pPr>
            <w:r>
              <w:rPr>
                <w:rFonts w:eastAsia="標楷體"/>
                <w:b/>
                <w:color w:val="000000"/>
              </w:rPr>
              <w:t>※</w:t>
            </w:r>
            <w:r>
              <w:rPr>
                <w:rFonts w:eastAsia="標楷體"/>
                <w:b/>
                <w:color w:val="000000"/>
              </w:rPr>
              <w:t>歷次抽查分數</w:t>
            </w:r>
          </w:p>
        </w:tc>
        <w:tc>
          <w:tcPr>
            <w:tcW w:w="2159" w:type="dxa"/>
            <w:gridSpan w:val="3"/>
            <w:vAlign w:val="center"/>
          </w:tcPr>
          <w:p w:rsidR="002C45B7" w:rsidRDefault="002C45B7" w:rsidP="002C45B7">
            <w:pPr>
              <w:pStyle w:val="Standard"/>
              <w:snapToGrid w:val="0"/>
              <w:spacing w:before="60" w:after="60"/>
              <w:jc w:val="center"/>
            </w:pPr>
            <w:r>
              <w:rPr>
                <w:rFonts w:eastAsia="標楷體"/>
                <w:b/>
                <w:color w:val="000000"/>
              </w:rPr>
              <w:t>85</w:t>
            </w:r>
            <w:r>
              <w:rPr>
                <w:rFonts w:eastAsia="標楷體"/>
                <w:b/>
                <w:color w:val="000000"/>
              </w:rPr>
              <w:t>分</w:t>
            </w:r>
          </w:p>
        </w:tc>
      </w:tr>
      <w:tr w:rsidR="002C45B7" w:rsidRPr="00097D10" w:rsidTr="00C144A5">
        <w:trPr>
          <w:trHeight w:val="716"/>
        </w:trPr>
        <w:tc>
          <w:tcPr>
            <w:tcW w:w="2428" w:type="dxa"/>
            <w:vAlign w:val="center"/>
          </w:tcPr>
          <w:p w:rsidR="002C45B7" w:rsidRPr="00097D10" w:rsidRDefault="002C45B7" w:rsidP="002C45B7">
            <w:pPr>
              <w:spacing w:line="480" w:lineRule="exact"/>
              <w:jc w:val="center"/>
              <w:rPr>
                <w:rFonts w:eastAsia="標楷體"/>
                <w:b/>
                <w:color w:val="000000" w:themeColor="text1"/>
                <w:szCs w:val="24"/>
              </w:rPr>
            </w:pPr>
            <w:r w:rsidRPr="00097D10">
              <w:rPr>
                <w:rFonts w:ascii="標楷體" w:eastAsia="標楷體" w:hint="eastAsia"/>
                <w:b/>
                <w:color w:val="000000" w:themeColor="text1"/>
              </w:rPr>
              <w:t>※</w:t>
            </w:r>
            <w:r w:rsidRPr="00097D10">
              <w:rPr>
                <w:rFonts w:eastAsia="標楷體" w:hint="eastAsia"/>
                <w:b/>
                <w:color w:val="000000" w:themeColor="text1"/>
                <w:szCs w:val="24"/>
              </w:rPr>
              <w:t>抽查期程內設施維護標案</w:t>
            </w:r>
          </w:p>
        </w:tc>
        <w:tc>
          <w:tcPr>
            <w:tcW w:w="7080" w:type="dxa"/>
            <w:gridSpan w:val="9"/>
            <w:vAlign w:val="center"/>
          </w:tcPr>
          <w:p w:rsidR="002C45B7" w:rsidRPr="00F153AA" w:rsidRDefault="002C45B7" w:rsidP="002C45B7">
            <w:pPr>
              <w:pStyle w:val="Standard"/>
              <w:snapToGrid w:val="0"/>
              <w:spacing w:before="60" w:after="60"/>
            </w:pPr>
            <w:r w:rsidRPr="00F153AA">
              <w:rPr>
                <w:rFonts w:eastAsia="標楷體"/>
                <w:b/>
              </w:rPr>
              <w:t>標案名稱</w:t>
            </w:r>
            <w:r w:rsidRPr="00F153AA">
              <w:rPr>
                <w:rFonts w:eastAsia="標楷體"/>
                <w:b/>
              </w:rPr>
              <w:t>:</w:t>
            </w:r>
            <w:r w:rsidRPr="00F153AA">
              <w:rPr>
                <w:rFonts w:ascii="標楷體" w:eastAsia="標楷體" w:hAnsi="標楷體"/>
                <w:b/>
              </w:rPr>
              <w:t>「111年度亮點型公園綠美化維護工作-臺中公園、北屯兒童公園、秋紅谷及廣六」</w:t>
            </w:r>
          </w:p>
          <w:p w:rsidR="002C45B7" w:rsidRPr="00F153AA" w:rsidRDefault="002C45B7" w:rsidP="002C45B7">
            <w:pPr>
              <w:pStyle w:val="Standard"/>
              <w:snapToGrid w:val="0"/>
              <w:spacing w:before="60" w:after="60"/>
              <w:rPr>
                <w:rFonts w:ascii="標楷體" w:eastAsia="標楷體" w:hAnsi="標楷體"/>
                <w:b/>
              </w:rPr>
            </w:pPr>
            <w:r w:rsidRPr="00F153AA">
              <w:rPr>
                <w:rFonts w:ascii="標楷體" w:eastAsia="標楷體" w:hAnsi="標楷體"/>
                <w:b/>
              </w:rPr>
              <w:t>履約時間:111年1月1日至111年12月31日。(得後續擴充)</w:t>
            </w:r>
          </w:p>
          <w:p w:rsidR="002C45B7" w:rsidRPr="00F153AA" w:rsidRDefault="002C45B7" w:rsidP="002C45B7">
            <w:pPr>
              <w:pStyle w:val="Standard"/>
              <w:snapToGrid w:val="0"/>
              <w:spacing w:before="60" w:after="60"/>
              <w:rPr>
                <w:rFonts w:eastAsia="標楷體"/>
                <w:b/>
              </w:rPr>
            </w:pPr>
            <w:r w:rsidRPr="00F153AA">
              <w:rPr>
                <w:rFonts w:ascii="標楷體" w:eastAsia="標楷體" w:hAnsi="標楷體"/>
                <w:b/>
              </w:rPr>
              <w:t>契約金額:新台幣</w:t>
            </w:r>
            <w:r w:rsidRPr="00F153AA">
              <w:rPr>
                <w:rFonts w:eastAsia="標楷體"/>
                <w:b/>
              </w:rPr>
              <w:t>18,082</w:t>
            </w:r>
            <w:r w:rsidRPr="00F153AA">
              <w:rPr>
                <w:rFonts w:eastAsia="標楷體"/>
                <w:b/>
              </w:rPr>
              <w:t>仟元，其中秋紅谷占</w:t>
            </w:r>
            <w:r w:rsidRPr="00F153AA">
              <w:rPr>
                <w:rFonts w:eastAsia="標楷體"/>
                <w:b/>
              </w:rPr>
              <w:t>2,870</w:t>
            </w:r>
            <w:r w:rsidRPr="00F153AA">
              <w:rPr>
                <w:rFonts w:eastAsia="標楷體"/>
                <w:b/>
              </w:rPr>
              <w:t>仟元。</w:t>
            </w:r>
          </w:p>
          <w:p w:rsidR="00A127E6" w:rsidRPr="00F153AA" w:rsidRDefault="00A127E6" w:rsidP="00A127E6">
            <w:pPr>
              <w:pStyle w:val="Standard"/>
              <w:snapToGrid w:val="0"/>
              <w:spacing w:before="60" w:after="60"/>
            </w:pPr>
            <w:r w:rsidRPr="00F153AA">
              <w:rPr>
                <w:rFonts w:eastAsia="標楷體"/>
                <w:b/>
              </w:rPr>
              <w:t>標案名稱</w:t>
            </w:r>
            <w:r w:rsidRPr="00F153AA">
              <w:rPr>
                <w:rFonts w:eastAsia="標楷體"/>
                <w:b/>
              </w:rPr>
              <w:t>:</w:t>
            </w:r>
            <w:r w:rsidRPr="00F153AA">
              <w:rPr>
                <w:rFonts w:ascii="標楷體" w:eastAsia="標楷體" w:hAnsi="標楷體"/>
                <w:b/>
              </w:rPr>
              <w:t>「</w:t>
            </w:r>
            <w:r w:rsidRPr="00F153AA">
              <w:rPr>
                <w:rFonts w:ascii="標楷體" w:eastAsia="標楷體" w:hAnsi="標楷體" w:hint="eastAsia"/>
                <w:b/>
              </w:rPr>
              <w:t>臺中市111年度公園水電及燈具設施改善工程-第三工區(西屯區含秋紅谷)</w:t>
            </w:r>
            <w:r w:rsidRPr="00F153AA">
              <w:rPr>
                <w:rFonts w:ascii="標楷體" w:eastAsia="標楷體" w:hAnsi="標楷體"/>
                <w:b/>
              </w:rPr>
              <w:t>」</w:t>
            </w:r>
          </w:p>
          <w:p w:rsidR="00A127E6" w:rsidRPr="00F153AA" w:rsidRDefault="00A127E6" w:rsidP="00A127E6">
            <w:pPr>
              <w:pStyle w:val="Standard"/>
              <w:snapToGrid w:val="0"/>
              <w:spacing w:before="60" w:after="60"/>
              <w:rPr>
                <w:rFonts w:eastAsia="標楷體"/>
                <w:b/>
              </w:rPr>
            </w:pPr>
            <w:r w:rsidRPr="00F153AA">
              <w:rPr>
                <w:rFonts w:ascii="標楷體" w:eastAsia="標楷體" w:hAnsi="標楷體"/>
                <w:b/>
              </w:rPr>
              <w:t>履約時間:111年</w:t>
            </w:r>
            <w:r w:rsidR="0010251F" w:rsidRPr="00F153AA">
              <w:rPr>
                <w:rFonts w:ascii="標楷體" w:eastAsia="標楷體" w:hAnsi="標楷體" w:hint="eastAsia"/>
                <w:b/>
              </w:rPr>
              <w:t>2</w:t>
            </w:r>
            <w:r w:rsidRPr="00F153AA">
              <w:rPr>
                <w:rFonts w:ascii="標楷體" w:eastAsia="標楷體" w:hAnsi="標楷體"/>
                <w:b/>
              </w:rPr>
              <w:t>月</w:t>
            </w:r>
            <w:r w:rsidR="00696221">
              <w:rPr>
                <w:rFonts w:ascii="標楷體" w:eastAsia="標楷體" w:hAnsi="標楷體" w:hint="eastAsia"/>
                <w:b/>
              </w:rPr>
              <w:t>1</w:t>
            </w:r>
            <w:r w:rsidR="00696221">
              <w:rPr>
                <w:rFonts w:ascii="標楷體" w:eastAsia="標楷體" w:hAnsi="標楷體"/>
                <w:b/>
              </w:rPr>
              <w:t>0</w:t>
            </w:r>
            <w:r w:rsidRPr="00F153AA">
              <w:rPr>
                <w:rFonts w:ascii="標楷體" w:eastAsia="標楷體" w:hAnsi="標楷體"/>
                <w:b/>
              </w:rPr>
              <w:t>日至111年12月31日。契約金額:新台幣</w:t>
            </w:r>
            <w:r w:rsidR="00804C26" w:rsidRPr="00F153AA">
              <w:rPr>
                <w:rFonts w:ascii="標楷體" w:eastAsia="標楷體" w:hAnsi="標楷體" w:hint="eastAsia"/>
                <w:b/>
              </w:rPr>
              <w:t>4,823</w:t>
            </w:r>
            <w:r w:rsidRPr="00F153AA">
              <w:rPr>
                <w:rFonts w:eastAsia="標楷體"/>
                <w:b/>
              </w:rPr>
              <w:t>仟元，其中秋紅谷占</w:t>
            </w:r>
            <w:r w:rsidR="00804C26" w:rsidRPr="00F153AA">
              <w:rPr>
                <w:rFonts w:eastAsia="標楷體" w:hint="eastAsia"/>
                <w:b/>
              </w:rPr>
              <w:t>94</w:t>
            </w:r>
            <w:r w:rsidRPr="00F153AA">
              <w:rPr>
                <w:rFonts w:eastAsia="標楷體"/>
                <w:b/>
              </w:rPr>
              <w:t>0</w:t>
            </w:r>
            <w:r w:rsidRPr="00F153AA">
              <w:rPr>
                <w:rFonts w:eastAsia="標楷體"/>
                <w:b/>
              </w:rPr>
              <w:t>仟元。</w:t>
            </w:r>
          </w:p>
          <w:p w:rsidR="00A127E6" w:rsidRPr="00F153AA" w:rsidRDefault="00A127E6" w:rsidP="00A127E6">
            <w:pPr>
              <w:pStyle w:val="Standard"/>
              <w:snapToGrid w:val="0"/>
              <w:spacing w:before="60" w:after="60"/>
            </w:pPr>
            <w:r w:rsidRPr="00F153AA">
              <w:rPr>
                <w:rFonts w:eastAsia="標楷體"/>
                <w:b/>
              </w:rPr>
              <w:t>標案名稱</w:t>
            </w:r>
            <w:r w:rsidRPr="00F153AA">
              <w:rPr>
                <w:rFonts w:eastAsia="標楷體"/>
                <w:b/>
              </w:rPr>
              <w:t>:</w:t>
            </w:r>
            <w:r w:rsidRPr="00F153AA">
              <w:rPr>
                <w:rFonts w:ascii="標楷體" w:eastAsia="標楷體" w:hAnsi="標楷體"/>
                <w:b/>
              </w:rPr>
              <w:t>「</w:t>
            </w:r>
            <w:r w:rsidRPr="00F153AA">
              <w:rPr>
                <w:rFonts w:ascii="標楷體" w:eastAsia="標楷體" w:hAnsi="標楷體" w:hint="eastAsia"/>
                <w:b/>
              </w:rPr>
              <w:t>臺中市111年度公園廣場設施改善工程-第三工區(西屯區)</w:t>
            </w:r>
            <w:r w:rsidRPr="00F153AA">
              <w:rPr>
                <w:rFonts w:ascii="標楷體" w:eastAsia="標楷體" w:hAnsi="標楷體"/>
                <w:b/>
              </w:rPr>
              <w:t>」</w:t>
            </w:r>
          </w:p>
          <w:p w:rsidR="00A127E6" w:rsidRPr="00F153AA" w:rsidRDefault="00A127E6" w:rsidP="00A127E6">
            <w:pPr>
              <w:pStyle w:val="Standard"/>
              <w:snapToGrid w:val="0"/>
              <w:spacing w:before="60" w:after="60"/>
              <w:rPr>
                <w:rFonts w:ascii="標楷體" w:eastAsia="標楷體" w:hAnsi="標楷體"/>
                <w:b/>
              </w:rPr>
            </w:pPr>
            <w:r w:rsidRPr="00F153AA">
              <w:rPr>
                <w:rFonts w:ascii="標楷體" w:eastAsia="標楷體" w:hAnsi="標楷體"/>
                <w:b/>
              </w:rPr>
              <w:t>履約時間:111年</w:t>
            </w:r>
            <w:r w:rsidR="0010251F" w:rsidRPr="00F153AA">
              <w:rPr>
                <w:rFonts w:ascii="標楷體" w:eastAsia="標楷體" w:hAnsi="標楷體" w:hint="eastAsia"/>
                <w:b/>
              </w:rPr>
              <w:t>2</w:t>
            </w:r>
            <w:r w:rsidRPr="00F153AA">
              <w:rPr>
                <w:rFonts w:ascii="標楷體" w:eastAsia="標楷體" w:hAnsi="標楷體"/>
                <w:b/>
              </w:rPr>
              <w:t>月1</w:t>
            </w:r>
            <w:r w:rsidR="0010251F" w:rsidRPr="00F153AA">
              <w:rPr>
                <w:rFonts w:ascii="標楷體" w:eastAsia="標楷體" w:hAnsi="標楷體" w:hint="eastAsia"/>
                <w:b/>
              </w:rPr>
              <w:t>8</w:t>
            </w:r>
            <w:r w:rsidRPr="00F153AA">
              <w:rPr>
                <w:rFonts w:ascii="標楷體" w:eastAsia="標楷體" w:hAnsi="標楷體"/>
                <w:b/>
              </w:rPr>
              <w:t>日至111年12月31日。</w:t>
            </w:r>
          </w:p>
          <w:p w:rsidR="00A127E6" w:rsidRPr="00F153AA" w:rsidRDefault="00A127E6" w:rsidP="00A127E6">
            <w:pPr>
              <w:pStyle w:val="Standard"/>
              <w:snapToGrid w:val="0"/>
              <w:spacing w:before="60" w:after="60"/>
              <w:rPr>
                <w:rFonts w:eastAsia="標楷體"/>
                <w:b/>
              </w:rPr>
            </w:pPr>
            <w:r w:rsidRPr="00F153AA">
              <w:rPr>
                <w:rFonts w:ascii="標楷體" w:eastAsia="標楷體" w:hAnsi="標楷體"/>
                <w:b/>
              </w:rPr>
              <w:t>契約金額:新台幣</w:t>
            </w:r>
            <w:r w:rsidRPr="00F153AA">
              <w:rPr>
                <w:rFonts w:eastAsia="標楷體"/>
                <w:b/>
              </w:rPr>
              <w:t>1</w:t>
            </w:r>
            <w:r w:rsidR="00804C26" w:rsidRPr="00F153AA">
              <w:rPr>
                <w:rFonts w:eastAsia="標楷體"/>
                <w:b/>
              </w:rPr>
              <w:t>6</w:t>
            </w:r>
            <w:r w:rsidRPr="00F153AA">
              <w:rPr>
                <w:rFonts w:eastAsia="標楷體"/>
                <w:b/>
              </w:rPr>
              <w:t>,</w:t>
            </w:r>
            <w:r w:rsidR="00804C26" w:rsidRPr="00F153AA">
              <w:rPr>
                <w:rFonts w:eastAsia="標楷體"/>
                <w:b/>
              </w:rPr>
              <w:t>936</w:t>
            </w:r>
            <w:r w:rsidRPr="00F153AA">
              <w:rPr>
                <w:rFonts w:eastAsia="標楷體"/>
                <w:b/>
              </w:rPr>
              <w:t>仟元，其中秋紅谷占</w:t>
            </w:r>
            <w:r w:rsidR="00804C26" w:rsidRPr="00F153AA">
              <w:rPr>
                <w:rFonts w:eastAsia="標楷體" w:hint="eastAsia"/>
                <w:b/>
              </w:rPr>
              <w:t>3</w:t>
            </w:r>
            <w:r w:rsidRPr="00F153AA">
              <w:rPr>
                <w:rFonts w:eastAsia="標楷體"/>
                <w:b/>
              </w:rPr>
              <w:t>,</w:t>
            </w:r>
            <w:r w:rsidR="00804C26" w:rsidRPr="00F153AA">
              <w:rPr>
                <w:rFonts w:eastAsia="標楷體" w:hint="eastAsia"/>
                <w:b/>
              </w:rPr>
              <w:t>380</w:t>
            </w:r>
            <w:r w:rsidRPr="00F153AA">
              <w:rPr>
                <w:rFonts w:eastAsia="標楷體"/>
                <w:b/>
              </w:rPr>
              <w:t>仟元。</w:t>
            </w:r>
          </w:p>
          <w:p w:rsidR="00A127E6" w:rsidRPr="00A127E6" w:rsidRDefault="00A127E6" w:rsidP="002C45B7">
            <w:pPr>
              <w:pStyle w:val="Standard"/>
              <w:snapToGrid w:val="0"/>
              <w:spacing w:before="60" w:after="60"/>
            </w:pPr>
          </w:p>
        </w:tc>
      </w:tr>
      <w:tr w:rsidR="002C45B7" w:rsidRPr="00097D10" w:rsidTr="006C1F2C">
        <w:trPr>
          <w:cantSplit/>
          <w:trHeight w:val="721"/>
        </w:trPr>
        <w:tc>
          <w:tcPr>
            <w:tcW w:w="2428" w:type="dxa"/>
            <w:vAlign w:val="center"/>
          </w:tcPr>
          <w:p w:rsidR="002C45B7" w:rsidRPr="00097D10" w:rsidRDefault="002C45B7" w:rsidP="002C45B7">
            <w:pPr>
              <w:spacing w:before="60" w:after="60"/>
              <w:jc w:val="center"/>
              <w:rPr>
                <w:rFonts w:eastAsia="標楷體"/>
                <w:b/>
                <w:color w:val="000000" w:themeColor="text1"/>
                <w:szCs w:val="24"/>
              </w:rPr>
            </w:pPr>
            <w:r w:rsidRPr="00097D10">
              <w:rPr>
                <w:rFonts w:eastAsia="標楷體" w:hint="eastAsia"/>
                <w:b/>
                <w:color w:val="000000" w:themeColor="text1"/>
                <w:szCs w:val="24"/>
              </w:rPr>
              <w:t>遭遇困難問題之解決</w:t>
            </w:r>
          </w:p>
        </w:tc>
        <w:tc>
          <w:tcPr>
            <w:tcW w:w="7080" w:type="dxa"/>
            <w:gridSpan w:val="9"/>
            <w:vAlign w:val="center"/>
          </w:tcPr>
          <w:p w:rsidR="002C45B7" w:rsidRDefault="002C45B7" w:rsidP="002C45B7">
            <w:pPr>
              <w:pStyle w:val="Standard"/>
              <w:numPr>
                <w:ilvl w:val="0"/>
                <w:numId w:val="33"/>
              </w:numPr>
              <w:spacing w:before="60" w:after="60" w:line="480" w:lineRule="exact"/>
              <w:jc w:val="both"/>
              <w:rPr>
                <w:rFonts w:eastAsia="標楷體"/>
                <w:b/>
                <w:color w:val="000000"/>
              </w:rPr>
            </w:pPr>
            <w:r>
              <w:rPr>
                <w:rFonts w:eastAsia="標楷體"/>
                <w:b/>
                <w:color w:val="000000"/>
              </w:rPr>
              <w:t>本案場址原預定作為台中國際會展中心興建地點，後因原得標廠商因故未依契約履行，屢次通知仍未處理後依據政府採購法相關規定終止契約，惟現地業已開挖地下設施，為免影響公眾安全及市民權益，將開挖地區進行綠美化作為滯洪池與生態兼容之都市公園。</w:t>
            </w:r>
          </w:p>
          <w:p w:rsidR="002C45B7" w:rsidRDefault="002C45B7" w:rsidP="002C45B7">
            <w:pPr>
              <w:pStyle w:val="Standard"/>
              <w:numPr>
                <w:ilvl w:val="0"/>
                <w:numId w:val="33"/>
              </w:numPr>
              <w:spacing w:before="60" w:after="60" w:line="480" w:lineRule="exact"/>
              <w:jc w:val="both"/>
              <w:rPr>
                <w:rFonts w:eastAsia="標楷體"/>
                <w:b/>
                <w:color w:val="000000"/>
              </w:rPr>
            </w:pPr>
            <w:r>
              <w:rPr>
                <w:rFonts w:eastAsia="標楷體"/>
                <w:b/>
                <w:color w:val="000000"/>
              </w:rPr>
              <w:t>因先前開挖深度達約</w:t>
            </w:r>
            <w:r>
              <w:rPr>
                <w:rFonts w:eastAsia="標楷體"/>
                <w:b/>
                <w:color w:val="000000"/>
              </w:rPr>
              <w:t>8.5</w:t>
            </w:r>
            <w:r>
              <w:rPr>
                <w:rFonts w:eastAsia="標楷體"/>
                <w:b/>
                <w:color w:val="000000"/>
              </w:rPr>
              <w:t>公尺，周邊臨路側之山壁幾乎多近垂直地形，致使土壤覆蓋厚度不足，難以維持植栽生長，後續參考道路邊坡噴植工法引入秋紅谷內，成為本市第一座採用邊坡噴植工法之市區公園。</w:t>
            </w:r>
          </w:p>
        </w:tc>
      </w:tr>
      <w:tr w:rsidR="002C45B7" w:rsidRPr="00097D10" w:rsidTr="006C1F2C">
        <w:trPr>
          <w:cantSplit/>
          <w:trHeight w:val="972"/>
        </w:trPr>
        <w:tc>
          <w:tcPr>
            <w:tcW w:w="2428" w:type="dxa"/>
            <w:vAlign w:val="center"/>
          </w:tcPr>
          <w:p w:rsidR="002C45B7" w:rsidRPr="00097D10" w:rsidRDefault="002C45B7" w:rsidP="002C45B7">
            <w:pPr>
              <w:spacing w:before="60" w:after="60"/>
              <w:jc w:val="center"/>
              <w:rPr>
                <w:rFonts w:eastAsia="標楷體"/>
                <w:b/>
                <w:color w:val="000000" w:themeColor="text1"/>
                <w:szCs w:val="24"/>
              </w:rPr>
            </w:pPr>
            <w:r w:rsidRPr="00097D10">
              <w:rPr>
                <w:rFonts w:eastAsia="標楷體" w:hint="eastAsia"/>
                <w:b/>
                <w:color w:val="000000" w:themeColor="text1"/>
                <w:szCs w:val="24"/>
              </w:rPr>
              <w:lastRenderedPageBreak/>
              <w:t>工作場所</w:t>
            </w:r>
          </w:p>
          <w:p w:rsidR="002C45B7" w:rsidRPr="00097D10" w:rsidRDefault="002C45B7" w:rsidP="002C45B7">
            <w:pPr>
              <w:spacing w:before="60" w:after="60"/>
              <w:jc w:val="center"/>
              <w:rPr>
                <w:rFonts w:eastAsia="標楷體"/>
                <w:b/>
                <w:color w:val="000000" w:themeColor="text1"/>
                <w:szCs w:val="24"/>
              </w:rPr>
            </w:pPr>
            <w:r w:rsidRPr="00097D10">
              <w:rPr>
                <w:rFonts w:eastAsia="標楷體" w:hint="eastAsia"/>
                <w:b/>
                <w:color w:val="000000" w:themeColor="text1"/>
                <w:szCs w:val="24"/>
              </w:rPr>
              <w:t>安全衛生管理</w:t>
            </w:r>
          </w:p>
        </w:tc>
        <w:tc>
          <w:tcPr>
            <w:tcW w:w="7080" w:type="dxa"/>
            <w:gridSpan w:val="9"/>
            <w:vAlign w:val="center"/>
          </w:tcPr>
          <w:p w:rsidR="002C45B7" w:rsidRDefault="002C45B7" w:rsidP="002C45B7">
            <w:pPr>
              <w:pStyle w:val="Standard"/>
              <w:numPr>
                <w:ilvl w:val="0"/>
                <w:numId w:val="34"/>
              </w:numPr>
              <w:spacing w:before="60" w:after="60" w:line="480" w:lineRule="exact"/>
              <w:jc w:val="both"/>
              <w:rPr>
                <w:rFonts w:eastAsia="標楷體"/>
                <w:b/>
                <w:color w:val="000000"/>
              </w:rPr>
            </w:pPr>
            <w:r>
              <w:rPr>
                <w:rFonts w:eastAsia="標楷體"/>
                <w:b/>
                <w:color w:val="000000"/>
              </w:rPr>
              <w:t>水域周邊設置救生圈、救生衣。</w:t>
            </w:r>
          </w:p>
          <w:p w:rsidR="002C45B7" w:rsidRDefault="002C45B7" w:rsidP="002C45B7">
            <w:pPr>
              <w:pStyle w:val="Standard"/>
              <w:numPr>
                <w:ilvl w:val="0"/>
                <w:numId w:val="34"/>
              </w:numPr>
              <w:spacing w:before="60" w:after="60" w:line="480" w:lineRule="exact"/>
              <w:jc w:val="both"/>
              <w:rPr>
                <w:rFonts w:eastAsia="標楷體"/>
                <w:b/>
                <w:color w:val="000000"/>
              </w:rPr>
            </w:pPr>
            <w:r>
              <w:rPr>
                <w:rFonts w:eastAsia="標楷體"/>
                <w:b/>
                <w:color w:val="000000"/>
              </w:rPr>
              <w:t>公廁使用漂白水、洗廁劑等具腐蝕性進行作業時需配戴手套、口罩等相關阻絕裝備，避免皮膚、眼睛誤觸造成人員受傷。</w:t>
            </w:r>
          </w:p>
          <w:p w:rsidR="002C45B7" w:rsidRDefault="002C45B7" w:rsidP="002C45B7">
            <w:pPr>
              <w:pStyle w:val="Standard"/>
              <w:numPr>
                <w:ilvl w:val="0"/>
                <w:numId w:val="34"/>
              </w:numPr>
              <w:spacing w:before="60" w:after="60" w:line="480" w:lineRule="exact"/>
              <w:jc w:val="both"/>
              <w:rPr>
                <w:rFonts w:eastAsia="標楷體"/>
                <w:b/>
                <w:color w:val="000000"/>
              </w:rPr>
            </w:pPr>
            <w:r>
              <w:rPr>
                <w:rFonts w:eastAsia="標楷體"/>
                <w:b/>
                <w:color w:val="000000"/>
              </w:rPr>
              <w:t>辦理法定檢驗如電氣設備、消防安全設備、建築物公共安全及水質檢測等作業。</w:t>
            </w:r>
          </w:p>
        </w:tc>
      </w:tr>
      <w:tr w:rsidR="002C45B7" w:rsidRPr="00097D10" w:rsidTr="003F7CF9">
        <w:trPr>
          <w:cantSplit/>
          <w:trHeight w:val="824"/>
        </w:trPr>
        <w:tc>
          <w:tcPr>
            <w:tcW w:w="2428" w:type="dxa"/>
            <w:vAlign w:val="center"/>
          </w:tcPr>
          <w:p w:rsidR="002C45B7" w:rsidRPr="00097D10" w:rsidRDefault="002C45B7" w:rsidP="002C45B7">
            <w:pPr>
              <w:spacing w:before="60" w:after="60"/>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生態環境維護之措施</w:t>
            </w:r>
            <w:r w:rsidRPr="00097D10">
              <w:rPr>
                <w:rFonts w:eastAsia="標楷體"/>
                <w:b/>
                <w:color w:val="000000" w:themeColor="text1"/>
              </w:rPr>
              <w:t>(</w:t>
            </w:r>
            <w:r w:rsidRPr="00097D10">
              <w:rPr>
                <w:rFonts w:eastAsia="標楷體" w:hint="eastAsia"/>
                <w:b/>
                <w:color w:val="000000" w:themeColor="text1"/>
              </w:rPr>
              <w:t>包括自然生態工法</w:t>
            </w:r>
            <w:r w:rsidRPr="00097D10">
              <w:rPr>
                <w:rFonts w:eastAsia="標楷體" w:hint="eastAsia"/>
                <w:b/>
                <w:color w:val="000000" w:themeColor="text1"/>
              </w:rPr>
              <w:t>)</w:t>
            </w:r>
            <w:r w:rsidRPr="00097D10">
              <w:rPr>
                <w:rFonts w:eastAsia="標楷體" w:hint="eastAsia"/>
                <w:b/>
                <w:color w:val="000000" w:themeColor="text1"/>
              </w:rPr>
              <w:t>，屬</w:t>
            </w:r>
            <w:r w:rsidRPr="00097D10">
              <w:rPr>
                <w:rFonts w:ascii="標楷體" w:eastAsia="標楷體" w:hAnsi="標楷體" w:hint="eastAsia"/>
                <w:b/>
                <w:color w:val="000000" w:themeColor="text1"/>
              </w:rPr>
              <w:t>「公共工程生態檢核注意事項」第二點需辦理生態檢核作業之設施，需符合該注意事項第十二點及第十三點規定</w:t>
            </w:r>
          </w:p>
        </w:tc>
        <w:tc>
          <w:tcPr>
            <w:tcW w:w="7080" w:type="dxa"/>
            <w:gridSpan w:val="9"/>
            <w:vAlign w:val="center"/>
          </w:tcPr>
          <w:p w:rsidR="002C45B7" w:rsidRDefault="002C45B7" w:rsidP="002C45B7">
            <w:pPr>
              <w:pStyle w:val="Standard"/>
              <w:numPr>
                <w:ilvl w:val="0"/>
                <w:numId w:val="35"/>
              </w:numPr>
              <w:spacing w:before="60" w:after="60" w:line="480" w:lineRule="exact"/>
              <w:jc w:val="both"/>
              <w:rPr>
                <w:rFonts w:ascii="標楷體" w:eastAsia="標楷體" w:hAnsi="標楷體"/>
                <w:b/>
                <w:color w:val="000000"/>
              </w:rPr>
            </w:pPr>
            <w:r>
              <w:rPr>
                <w:rFonts w:ascii="標楷體" w:eastAsia="標楷體" w:hAnsi="標楷體"/>
                <w:b/>
                <w:color w:val="000000"/>
              </w:rPr>
              <w:t>周邊藉由已先已開挖之地形，設置環湖步道並依據地形種植落季節性喬木、誘鳥、蝶灌木等植栽，增加園區內生物多樣性。</w:t>
            </w:r>
          </w:p>
          <w:p w:rsidR="002C45B7" w:rsidRDefault="002C45B7" w:rsidP="002C45B7">
            <w:pPr>
              <w:pStyle w:val="Standard"/>
              <w:numPr>
                <w:ilvl w:val="0"/>
                <w:numId w:val="35"/>
              </w:numPr>
              <w:spacing w:before="60" w:after="60" w:line="480" w:lineRule="exact"/>
              <w:jc w:val="both"/>
              <w:rPr>
                <w:rFonts w:ascii="標楷體" w:eastAsia="標楷體" w:hAnsi="標楷體"/>
                <w:b/>
                <w:color w:val="000000"/>
              </w:rPr>
            </w:pPr>
            <w:r>
              <w:rPr>
                <w:rFonts w:ascii="標楷體" w:eastAsia="標楷體" w:hAnsi="標楷體"/>
                <w:b/>
                <w:color w:val="000000"/>
              </w:rPr>
              <w:t>低窪處滯洪池區作為常態性景觀湖使用，湖內具有錦鯉、烏龜等各種水生動物，吸引大型鳥類進駐，連結周邊公園綠地，升級為較完整之生態體系，以利都市生態互動。</w:t>
            </w:r>
          </w:p>
          <w:p w:rsidR="002C45B7" w:rsidRDefault="002C45B7" w:rsidP="002C45B7">
            <w:pPr>
              <w:pStyle w:val="Standard"/>
              <w:numPr>
                <w:ilvl w:val="0"/>
                <w:numId w:val="35"/>
              </w:numPr>
              <w:spacing w:before="60" w:after="60" w:line="480" w:lineRule="exact"/>
              <w:jc w:val="both"/>
              <w:rPr>
                <w:rFonts w:ascii="標楷體" w:eastAsia="標楷體" w:hAnsi="標楷體"/>
                <w:b/>
                <w:color w:val="000000"/>
              </w:rPr>
            </w:pPr>
            <w:r>
              <w:rPr>
                <w:rFonts w:ascii="標楷體" w:eastAsia="標楷體" w:hAnsi="標楷體"/>
                <w:b/>
                <w:color w:val="000000"/>
              </w:rPr>
              <w:t>秋紅谷滯洪池平時作為景觀湖使用外，所收集之水源可提供日常維護澆灌使用，達到水資源循環再利用之精神；另景觀湖之常駐水源亦可進行周邊環境微氣候調節，降低都市熱島效應。</w:t>
            </w:r>
          </w:p>
          <w:p w:rsidR="002C45B7" w:rsidRDefault="002C45B7" w:rsidP="002C45B7">
            <w:pPr>
              <w:pStyle w:val="Standard"/>
              <w:numPr>
                <w:ilvl w:val="0"/>
                <w:numId w:val="35"/>
              </w:numPr>
              <w:spacing w:before="60" w:after="60" w:line="480" w:lineRule="exact"/>
              <w:jc w:val="both"/>
              <w:rPr>
                <w:rFonts w:ascii="標楷體" w:eastAsia="標楷體" w:hAnsi="標楷體"/>
                <w:b/>
                <w:color w:val="000000"/>
              </w:rPr>
            </w:pPr>
            <w:r>
              <w:rPr>
                <w:rFonts w:ascii="標楷體" w:eastAsia="標楷體" w:hAnsi="標楷體"/>
                <w:b/>
                <w:color w:val="000000"/>
              </w:rPr>
              <w:t>秋紅谷滯洪池旱季期間，抽水系統可抽取地下水回注景觀湖水域，維持周邊微氣候環境亦可維持日常植栽澆灌作業。</w:t>
            </w:r>
          </w:p>
          <w:p w:rsidR="002C45B7" w:rsidRDefault="002C45B7" w:rsidP="002C45B7">
            <w:pPr>
              <w:pStyle w:val="Standard"/>
              <w:numPr>
                <w:ilvl w:val="0"/>
                <w:numId w:val="35"/>
              </w:numPr>
              <w:spacing w:before="60" w:after="60" w:line="480" w:lineRule="exact"/>
              <w:jc w:val="both"/>
            </w:pPr>
            <w:r>
              <w:rPr>
                <w:rFonts w:eastAsia="標楷體"/>
                <w:b/>
                <w:color w:val="000000"/>
              </w:rPr>
              <w:t>秋紅谷生態公園業於</w:t>
            </w:r>
            <w:r>
              <w:rPr>
                <w:rFonts w:eastAsia="標楷體"/>
                <w:b/>
                <w:color w:val="000000"/>
              </w:rPr>
              <w:t>101</w:t>
            </w:r>
            <w:r>
              <w:rPr>
                <w:rFonts w:eastAsia="標楷體"/>
                <w:b/>
                <w:color w:val="000000"/>
              </w:rPr>
              <w:t>年</w:t>
            </w:r>
            <w:r>
              <w:rPr>
                <w:rFonts w:eastAsia="標楷體"/>
                <w:b/>
                <w:color w:val="000000"/>
              </w:rPr>
              <w:t>11</w:t>
            </w:r>
            <w:r>
              <w:rPr>
                <w:rFonts w:eastAsia="標楷體"/>
                <w:b/>
                <w:color w:val="000000"/>
              </w:rPr>
              <w:t>月</w:t>
            </w:r>
            <w:r>
              <w:rPr>
                <w:rFonts w:eastAsia="標楷體"/>
                <w:b/>
                <w:color w:val="000000"/>
              </w:rPr>
              <w:t>25</w:t>
            </w:r>
            <w:r>
              <w:rPr>
                <w:rFonts w:eastAsia="標楷體"/>
                <w:b/>
                <w:color w:val="000000"/>
              </w:rPr>
              <w:t>日開放，該期間尚未公告實施</w:t>
            </w:r>
            <w:r>
              <w:rPr>
                <w:rFonts w:ascii="標楷體" w:eastAsia="標楷體" w:hAnsi="標楷體"/>
                <w:b/>
                <w:color w:val="000000"/>
              </w:rPr>
              <w:t>「公共工程生態檢核注意事項」，故本案工程階段無涉前開注意事項。</w:t>
            </w:r>
          </w:p>
        </w:tc>
      </w:tr>
      <w:tr w:rsidR="00940640" w:rsidRPr="00097D10" w:rsidTr="00940640">
        <w:trPr>
          <w:cantSplit/>
          <w:trHeight w:val="16000"/>
        </w:trPr>
        <w:tc>
          <w:tcPr>
            <w:tcW w:w="2428" w:type="dxa"/>
            <w:vMerge w:val="restart"/>
            <w:vAlign w:val="center"/>
          </w:tcPr>
          <w:p w:rsidR="00940640" w:rsidRPr="00097D10" w:rsidRDefault="00940640" w:rsidP="002C45B7">
            <w:pPr>
              <w:jc w:val="center"/>
              <w:rPr>
                <w:rFonts w:eastAsia="標楷體"/>
                <w:b/>
                <w:color w:val="000000" w:themeColor="text1"/>
              </w:rPr>
            </w:pPr>
            <w:r w:rsidRPr="00097D10">
              <w:rPr>
                <w:rFonts w:ascii="標楷體" w:eastAsia="標楷體" w:hint="eastAsia"/>
                <w:b/>
                <w:color w:val="000000" w:themeColor="text1"/>
              </w:rPr>
              <w:lastRenderedPageBreak/>
              <w:t>※</w:t>
            </w:r>
            <w:r w:rsidRPr="00097D10">
              <w:rPr>
                <w:rFonts w:eastAsia="標楷體" w:hint="eastAsia"/>
                <w:b/>
                <w:color w:val="000000" w:themeColor="text1"/>
              </w:rPr>
              <w:t>設施維護之創新性、</w:t>
            </w:r>
          </w:p>
          <w:p w:rsidR="00940640" w:rsidRPr="00097D10" w:rsidRDefault="00940640" w:rsidP="002C45B7">
            <w:pPr>
              <w:jc w:val="center"/>
              <w:rPr>
                <w:rFonts w:eastAsia="標楷體"/>
                <w:b/>
                <w:color w:val="000000" w:themeColor="text1"/>
              </w:rPr>
            </w:pPr>
            <w:r w:rsidRPr="00097D10">
              <w:rPr>
                <w:rFonts w:eastAsia="標楷體" w:hint="eastAsia"/>
                <w:b/>
                <w:color w:val="000000" w:themeColor="text1"/>
              </w:rPr>
              <w:t>挑戰性及周延性</w:t>
            </w:r>
          </w:p>
        </w:tc>
        <w:tc>
          <w:tcPr>
            <w:tcW w:w="7080" w:type="dxa"/>
            <w:gridSpan w:val="9"/>
          </w:tcPr>
          <w:p w:rsidR="00940640" w:rsidRDefault="00940640" w:rsidP="002C45B7">
            <w:pPr>
              <w:pStyle w:val="Standard"/>
              <w:numPr>
                <w:ilvl w:val="0"/>
                <w:numId w:val="36"/>
              </w:numPr>
              <w:spacing w:before="60" w:after="60" w:line="480" w:lineRule="exact"/>
              <w:jc w:val="both"/>
              <w:rPr>
                <w:rFonts w:eastAsia="標楷體"/>
                <w:b/>
                <w:color w:val="000000"/>
              </w:rPr>
            </w:pPr>
            <w:r>
              <w:rPr>
                <w:rFonts w:eastAsia="標楷體"/>
                <w:b/>
                <w:color w:val="000000"/>
              </w:rPr>
              <w:t>科技創新</w:t>
            </w:r>
            <w:r>
              <w:rPr>
                <w:rFonts w:eastAsia="標楷體"/>
                <w:b/>
                <w:color w:val="000000"/>
              </w:rPr>
              <w:t>:</w:t>
            </w:r>
          </w:p>
          <w:p w:rsidR="00940640" w:rsidRDefault="00940640" w:rsidP="002C45B7">
            <w:pPr>
              <w:pStyle w:val="Standard"/>
              <w:numPr>
                <w:ilvl w:val="0"/>
                <w:numId w:val="37"/>
              </w:numPr>
              <w:spacing w:before="60" w:after="60" w:line="480" w:lineRule="exact"/>
              <w:jc w:val="both"/>
              <w:rPr>
                <w:rFonts w:eastAsia="標楷體"/>
                <w:b/>
                <w:color w:val="000000"/>
              </w:rPr>
            </w:pPr>
            <w:r>
              <w:rPr>
                <w:rFonts w:eastAsia="標楷體"/>
                <w:b/>
                <w:color w:val="000000"/>
              </w:rPr>
              <w:t>已建置「樹木普查系統」全區樹木均具有身分識別</w:t>
            </w:r>
            <w:r>
              <w:rPr>
                <w:rFonts w:eastAsia="標楷體"/>
                <w:b/>
                <w:color w:val="000000"/>
              </w:rPr>
              <w:t>QR Code</w:t>
            </w:r>
            <w:r>
              <w:rPr>
                <w:rFonts w:eastAsia="標楷體"/>
                <w:b/>
                <w:color w:val="000000"/>
              </w:rPr>
              <w:t>，可針對個別樹木進行生長狀況進行管理，如有移植、枯死等依照實際形況進行更新，以利追蹤樹木全生命週期及統計研究之大數據系統，提供未來市政規畫參考使用。</w:t>
            </w:r>
          </w:p>
          <w:p w:rsidR="00940640" w:rsidRDefault="00940640" w:rsidP="002C45B7">
            <w:pPr>
              <w:pStyle w:val="Standard"/>
              <w:numPr>
                <w:ilvl w:val="0"/>
                <w:numId w:val="37"/>
              </w:numPr>
              <w:spacing w:before="60" w:after="60" w:line="480" w:lineRule="exact"/>
              <w:jc w:val="both"/>
              <w:rPr>
                <w:rFonts w:eastAsia="標楷體"/>
                <w:b/>
                <w:color w:val="000000"/>
              </w:rPr>
            </w:pPr>
            <w:r>
              <w:rPr>
                <w:rFonts w:eastAsia="標楷體"/>
                <w:b/>
                <w:color w:val="000000"/>
              </w:rPr>
              <w:t>已建置「公園維護</w:t>
            </w:r>
            <w:r>
              <w:rPr>
                <w:rFonts w:eastAsia="標楷體"/>
                <w:b/>
                <w:color w:val="000000"/>
              </w:rPr>
              <w:t>APP</w:t>
            </w:r>
            <w:r>
              <w:rPr>
                <w:rFonts w:eastAsia="標楷體"/>
                <w:b/>
                <w:color w:val="000000"/>
              </w:rPr>
              <w:t>」提供廠商即時上傳每日綠美化維護作業相關資料且可上傳報修單，讓機關可以即時掌握公園現況，設施故障、損壞部分，可即時辦理緊急派工修繕，以利達到最短時間內派修完成，提高維修效率及民眾滿意度。</w:t>
            </w:r>
          </w:p>
          <w:p w:rsidR="00940640" w:rsidRDefault="00940640" w:rsidP="002C45B7">
            <w:pPr>
              <w:pStyle w:val="Standard"/>
              <w:numPr>
                <w:ilvl w:val="0"/>
                <w:numId w:val="37"/>
              </w:numPr>
              <w:spacing w:before="60" w:after="60" w:line="480" w:lineRule="exact"/>
              <w:jc w:val="both"/>
              <w:rPr>
                <w:rFonts w:eastAsia="標楷體"/>
                <w:b/>
                <w:color w:val="000000"/>
              </w:rPr>
            </w:pPr>
            <w:r>
              <w:rPr>
                <w:rFonts w:eastAsia="標楷體"/>
                <w:b/>
                <w:color w:val="000000"/>
              </w:rPr>
              <w:t>已建置「臺中市公園公廁通報</w:t>
            </w:r>
            <w:r>
              <w:rPr>
                <w:rFonts w:eastAsia="標楷體"/>
                <w:b/>
                <w:color w:val="000000"/>
              </w:rPr>
              <w:t>APP</w:t>
            </w:r>
            <w:r>
              <w:rPr>
                <w:rFonts w:eastAsia="標楷體"/>
                <w:b/>
                <w:color w:val="000000"/>
              </w:rPr>
              <w:t>」園內公共廁所每單間都具有個別</w:t>
            </w:r>
            <w:r>
              <w:rPr>
                <w:rFonts w:eastAsia="標楷體"/>
                <w:b/>
                <w:color w:val="000000"/>
              </w:rPr>
              <w:t>QR Code</w:t>
            </w:r>
            <w:r>
              <w:rPr>
                <w:rFonts w:eastAsia="標楷體"/>
                <w:b/>
                <w:color w:val="000000"/>
              </w:rPr>
              <w:t>，如該項設施故障，民眾、巡查人員均可直接掃描</w:t>
            </w:r>
            <w:r>
              <w:rPr>
                <w:rFonts w:eastAsia="標楷體"/>
                <w:b/>
                <w:color w:val="000000"/>
              </w:rPr>
              <w:t>QR Code</w:t>
            </w:r>
            <w:r>
              <w:rPr>
                <w:rFonts w:eastAsia="標楷體"/>
                <w:b/>
                <w:color w:val="000000"/>
              </w:rPr>
              <w:t>通報故障或髒亂情況，即刻派員清潔或緊急派工修繕排除故障。</w:t>
            </w:r>
          </w:p>
          <w:p w:rsidR="00940640" w:rsidRDefault="00940640" w:rsidP="002C45B7">
            <w:pPr>
              <w:pStyle w:val="Standard"/>
              <w:numPr>
                <w:ilvl w:val="0"/>
                <w:numId w:val="36"/>
              </w:numPr>
              <w:spacing w:before="60" w:after="60" w:line="480" w:lineRule="exact"/>
              <w:jc w:val="both"/>
              <w:rPr>
                <w:rFonts w:eastAsia="標楷體"/>
                <w:b/>
                <w:color w:val="000000"/>
              </w:rPr>
            </w:pPr>
            <w:r>
              <w:rPr>
                <w:rFonts w:eastAsia="標楷體"/>
                <w:b/>
                <w:color w:val="000000"/>
              </w:rPr>
              <w:t>節能減碳</w:t>
            </w:r>
            <w:r>
              <w:rPr>
                <w:rFonts w:eastAsia="標楷體"/>
                <w:b/>
                <w:color w:val="000000"/>
              </w:rPr>
              <w:t>:</w:t>
            </w:r>
          </w:p>
          <w:p w:rsidR="00940640" w:rsidRDefault="00940640" w:rsidP="002C45B7">
            <w:pPr>
              <w:pStyle w:val="Standard"/>
              <w:spacing w:before="60" w:after="60" w:line="480" w:lineRule="exact"/>
              <w:ind w:left="360"/>
              <w:jc w:val="both"/>
              <w:rPr>
                <w:rFonts w:eastAsia="標楷體"/>
                <w:b/>
                <w:color w:val="000000"/>
              </w:rPr>
            </w:pPr>
            <w:r>
              <w:rPr>
                <w:rFonts w:eastAsia="標楷體"/>
                <w:b/>
                <w:color w:val="000000"/>
              </w:rPr>
              <w:t>園區照明設備已全數更新為</w:t>
            </w:r>
            <w:r>
              <w:rPr>
                <w:rFonts w:eastAsia="標楷體"/>
                <w:b/>
                <w:color w:val="000000"/>
              </w:rPr>
              <w:t>LED</w:t>
            </w:r>
            <w:r>
              <w:rPr>
                <w:rFonts w:eastAsia="標楷體"/>
                <w:b/>
                <w:color w:val="000000"/>
              </w:rPr>
              <w:t>節能燈具，較傳統燈泡式景觀燈更為省電，省電同時亦降低電費支出，達到節省公帑目的。</w:t>
            </w:r>
          </w:p>
          <w:p w:rsidR="00940640" w:rsidRDefault="00940640" w:rsidP="002C45B7">
            <w:pPr>
              <w:pStyle w:val="Standard"/>
              <w:numPr>
                <w:ilvl w:val="0"/>
                <w:numId w:val="36"/>
              </w:numPr>
              <w:spacing w:before="60" w:after="60" w:line="480" w:lineRule="exact"/>
              <w:jc w:val="both"/>
              <w:rPr>
                <w:rFonts w:eastAsia="標楷體"/>
                <w:b/>
                <w:color w:val="000000"/>
              </w:rPr>
            </w:pPr>
            <w:r>
              <w:rPr>
                <w:rFonts w:eastAsia="標楷體"/>
                <w:b/>
                <w:color w:val="000000"/>
              </w:rPr>
              <w:t>環境升級</w:t>
            </w:r>
            <w:r>
              <w:rPr>
                <w:rFonts w:eastAsia="標楷體"/>
                <w:b/>
                <w:color w:val="000000"/>
              </w:rPr>
              <w:t>:</w:t>
            </w:r>
          </w:p>
          <w:p w:rsidR="00940640" w:rsidRDefault="00940640" w:rsidP="002C45B7">
            <w:pPr>
              <w:pStyle w:val="Standard"/>
              <w:numPr>
                <w:ilvl w:val="0"/>
                <w:numId w:val="38"/>
              </w:numPr>
              <w:spacing w:before="60" w:after="60" w:line="480" w:lineRule="exact"/>
              <w:jc w:val="both"/>
              <w:rPr>
                <w:rFonts w:eastAsia="標楷體"/>
                <w:b/>
                <w:color w:val="000000"/>
              </w:rPr>
            </w:pPr>
            <w:r>
              <w:rPr>
                <w:rFonts w:eastAsia="標楷體"/>
                <w:b/>
                <w:color w:val="000000"/>
              </w:rPr>
              <w:t>將一般較冰冷之</w:t>
            </w:r>
            <w:r>
              <w:rPr>
                <w:rFonts w:eastAsia="標楷體"/>
                <w:b/>
                <w:color w:val="000000"/>
              </w:rPr>
              <w:t>RC</w:t>
            </w:r>
            <w:r>
              <w:rPr>
                <w:rFonts w:eastAsia="標楷體"/>
                <w:b/>
                <w:color w:val="000000"/>
              </w:rPr>
              <w:t>構造滯洪池帶入都市公園概念，讓平時少用滯洪池發揮額外效益，融合公園概念後日常為台中市知名景點公園，汛期或颱風、豪大雨期間成為調節七期周邊排水之滯洪池，自秋紅谷滯洪池啟用後，周邊七期地區已有效減少淹水及造成財損問題。</w:t>
            </w:r>
          </w:p>
          <w:p w:rsidR="00940640" w:rsidRDefault="00940640" w:rsidP="002C45B7">
            <w:pPr>
              <w:pStyle w:val="Standard"/>
              <w:numPr>
                <w:ilvl w:val="0"/>
                <w:numId w:val="38"/>
              </w:numPr>
              <w:spacing w:before="60" w:after="60" w:line="480" w:lineRule="exact"/>
              <w:jc w:val="both"/>
              <w:rPr>
                <w:rFonts w:eastAsia="標楷體"/>
                <w:b/>
                <w:color w:val="000000"/>
              </w:rPr>
            </w:pPr>
            <w:r>
              <w:rPr>
                <w:rFonts w:eastAsia="標楷體"/>
                <w:b/>
                <w:color w:val="000000"/>
              </w:rPr>
              <w:t>臺中市政府攜手大里農會及民間單位辦理黑天鵝復育活動，由民間單位捐贈</w:t>
            </w:r>
            <w:r>
              <w:rPr>
                <w:rFonts w:eastAsia="標楷體"/>
                <w:b/>
                <w:color w:val="000000"/>
              </w:rPr>
              <w:t>2</w:t>
            </w:r>
            <w:r>
              <w:rPr>
                <w:rFonts w:eastAsia="標楷體"/>
                <w:b/>
                <w:color w:val="000000"/>
              </w:rPr>
              <w:t>對黑天鵝、飼料公司捐贈專用飼料、國立中興大學獸醫相關科系協助診療關注黑天鵝生理健康，提高生物多樣性，提供民眾生態教育環境，並以產官學合作方式作為示範亮點公園，期望創造更多產官利民之新政。</w:t>
            </w:r>
          </w:p>
          <w:p w:rsidR="00940640" w:rsidRDefault="00940640" w:rsidP="002C45B7">
            <w:pPr>
              <w:pStyle w:val="Standard"/>
              <w:numPr>
                <w:ilvl w:val="0"/>
                <w:numId w:val="38"/>
              </w:numPr>
              <w:spacing w:before="60" w:after="60" w:line="480" w:lineRule="exact"/>
              <w:jc w:val="both"/>
              <w:rPr>
                <w:rFonts w:eastAsia="標楷體"/>
                <w:b/>
                <w:color w:val="000000"/>
              </w:rPr>
            </w:pPr>
            <w:r>
              <w:rPr>
                <w:rFonts w:eastAsia="標楷體"/>
                <w:b/>
                <w:color w:val="000000"/>
              </w:rPr>
              <w:t>園內設有</w:t>
            </w:r>
            <w:r>
              <w:rPr>
                <w:rFonts w:eastAsia="標楷體"/>
                <w:b/>
                <w:color w:val="000000"/>
              </w:rPr>
              <w:t>2</w:t>
            </w:r>
            <w:r>
              <w:rPr>
                <w:rFonts w:eastAsia="標楷體"/>
                <w:b/>
                <w:color w:val="000000"/>
              </w:rPr>
              <w:t>處</w:t>
            </w:r>
            <w:r>
              <w:rPr>
                <w:rFonts w:eastAsia="標楷體"/>
                <w:b/>
                <w:color w:val="000000"/>
              </w:rPr>
              <w:t>OT</w:t>
            </w:r>
            <w:r>
              <w:rPr>
                <w:rFonts w:eastAsia="標楷體"/>
                <w:b/>
                <w:color w:val="000000"/>
              </w:rPr>
              <w:t>委外營運設施，提供民眾室內餐飲、休憩及教育等服務，提供民眾多樣性之服務設施，同時委外營運後每年可依規繳納予市府之權利金及回饋金收入，讓秋紅谷景</w:t>
            </w:r>
          </w:p>
        </w:tc>
      </w:tr>
      <w:tr w:rsidR="00940640" w:rsidRPr="00097D10" w:rsidTr="006C1F2C">
        <w:trPr>
          <w:cantSplit/>
          <w:trHeight w:val="4093"/>
        </w:trPr>
        <w:tc>
          <w:tcPr>
            <w:tcW w:w="2428" w:type="dxa"/>
            <w:vMerge/>
            <w:vAlign w:val="center"/>
          </w:tcPr>
          <w:p w:rsidR="00940640" w:rsidRPr="00097D10" w:rsidRDefault="00940640" w:rsidP="002C45B7">
            <w:pPr>
              <w:jc w:val="center"/>
              <w:rPr>
                <w:rFonts w:ascii="標楷體" w:eastAsia="標楷體"/>
                <w:b/>
                <w:color w:val="000000" w:themeColor="text1"/>
              </w:rPr>
            </w:pPr>
          </w:p>
        </w:tc>
        <w:tc>
          <w:tcPr>
            <w:tcW w:w="7080" w:type="dxa"/>
            <w:gridSpan w:val="9"/>
          </w:tcPr>
          <w:p w:rsidR="00940640" w:rsidRDefault="00940640" w:rsidP="00940640">
            <w:pPr>
              <w:pStyle w:val="Standard"/>
              <w:spacing w:before="60" w:after="60" w:line="480" w:lineRule="exact"/>
              <w:ind w:left="720"/>
              <w:jc w:val="both"/>
              <w:rPr>
                <w:rFonts w:eastAsia="標楷體"/>
                <w:b/>
                <w:color w:val="000000"/>
              </w:rPr>
            </w:pPr>
            <w:r>
              <w:rPr>
                <w:rFonts w:eastAsia="標楷體"/>
                <w:b/>
                <w:color w:val="000000"/>
              </w:rPr>
              <w:t>觀生態公園除了具有滯洪池及環境教育效果外，更成為會幫市府賺錢的滯洪池公園。</w:t>
            </w:r>
          </w:p>
          <w:p w:rsidR="00940640" w:rsidRDefault="00940640" w:rsidP="00940640">
            <w:pPr>
              <w:pStyle w:val="Standard"/>
              <w:numPr>
                <w:ilvl w:val="0"/>
                <w:numId w:val="38"/>
              </w:numPr>
              <w:spacing w:before="60" w:after="60" w:line="480" w:lineRule="exact"/>
              <w:jc w:val="both"/>
              <w:rPr>
                <w:rFonts w:eastAsia="標楷體"/>
                <w:b/>
                <w:color w:val="000000"/>
              </w:rPr>
            </w:pPr>
            <w:r>
              <w:rPr>
                <w:rFonts w:eastAsia="標楷體"/>
                <w:b/>
                <w:color w:val="000000"/>
              </w:rPr>
              <w:t>OT</w:t>
            </w:r>
            <w:r>
              <w:rPr>
                <w:rFonts w:eastAsia="標楷體"/>
                <w:b/>
                <w:color w:val="000000"/>
              </w:rPr>
              <w:t>委外營運廠商投資相關</w:t>
            </w:r>
            <w:r>
              <w:rPr>
                <w:rFonts w:eastAsia="標楷體"/>
                <w:b/>
                <w:color w:val="000000"/>
              </w:rPr>
              <w:t>AR</w:t>
            </w:r>
            <w:r>
              <w:rPr>
                <w:rFonts w:eastAsia="標楷體"/>
                <w:b/>
                <w:color w:val="000000"/>
              </w:rPr>
              <w:t>擴增實境系統，未來可結合手機、平板等行動裝置，即時與秋紅谷景觀生態公園互動，亦提供擴增實境型之園區導覽。</w:t>
            </w:r>
          </w:p>
          <w:p w:rsidR="00940640" w:rsidRDefault="00940640" w:rsidP="00940640">
            <w:pPr>
              <w:pStyle w:val="Standard"/>
              <w:numPr>
                <w:ilvl w:val="0"/>
                <w:numId w:val="36"/>
              </w:numPr>
              <w:spacing w:before="60" w:after="60" w:line="480" w:lineRule="exact"/>
              <w:jc w:val="both"/>
              <w:rPr>
                <w:rFonts w:eastAsia="標楷體"/>
                <w:b/>
                <w:color w:val="000000"/>
              </w:rPr>
            </w:pPr>
            <w:r>
              <w:rPr>
                <w:rFonts w:eastAsia="標楷體"/>
                <w:b/>
                <w:color w:val="000000"/>
              </w:rPr>
              <w:t>挑戰性</w:t>
            </w:r>
            <w:r>
              <w:rPr>
                <w:rFonts w:eastAsia="標楷體"/>
                <w:b/>
                <w:color w:val="000000"/>
              </w:rPr>
              <w:t>:</w:t>
            </w:r>
          </w:p>
          <w:p w:rsidR="00940640" w:rsidRDefault="00940640" w:rsidP="00940640">
            <w:pPr>
              <w:pStyle w:val="Standard"/>
              <w:spacing w:before="60" w:after="60" w:line="480" w:lineRule="exact"/>
              <w:ind w:left="360"/>
              <w:jc w:val="both"/>
              <w:rPr>
                <w:rFonts w:eastAsia="標楷體"/>
                <w:b/>
                <w:color w:val="000000"/>
              </w:rPr>
            </w:pPr>
            <w:r>
              <w:rPr>
                <w:rFonts w:eastAsia="標楷體"/>
                <w:b/>
                <w:color w:val="000000"/>
              </w:rPr>
              <w:t>園區內部分山壁接近垂直，類似山區道路邊坡形態，難度高於一般公園養護，為利整體園區美觀採用垂持山壁採用邊坡噴植工法，維護公園整體景觀美觀。</w:t>
            </w:r>
          </w:p>
          <w:p w:rsidR="00940640" w:rsidRDefault="00940640" w:rsidP="002C45B7">
            <w:pPr>
              <w:pStyle w:val="Standard"/>
              <w:spacing w:before="60" w:after="60" w:line="480" w:lineRule="exact"/>
              <w:jc w:val="both"/>
              <w:rPr>
                <w:rFonts w:eastAsia="標楷體"/>
                <w:b/>
                <w:color w:val="000000"/>
              </w:rPr>
            </w:pPr>
          </w:p>
        </w:tc>
      </w:tr>
      <w:tr w:rsidR="002C45B7" w:rsidRPr="00097D10" w:rsidTr="003F7CF9">
        <w:trPr>
          <w:cantSplit/>
          <w:trHeight w:val="1140"/>
        </w:trPr>
        <w:tc>
          <w:tcPr>
            <w:tcW w:w="2428" w:type="dxa"/>
            <w:vAlign w:val="center"/>
          </w:tcPr>
          <w:p w:rsidR="002C45B7" w:rsidRPr="00097D10" w:rsidRDefault="002C45B7" w:rsidP="002C45B7">
            <w:pP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設施維護優良事蹟</w:t>
            </w:r>
          </w:p>
          <w:p w:rsidR="002C45B7" w:rsidRPr="00097D10" w:rsidRDefault="002C45B7" w:rsidP="002C45B7">
            <w:pPr>
              <w:jc w:val="center"/>
              <w:rPr>
                <w:rFonts w:eastAsia="標楷體"/>
                <w:b/>
                <w:color w:val="000000" w:themeColor="text1"/>
              </w:rPr>
            </w:pPr>
            <w:r w:rsidRPr="00097D10">
              <w:rPr>
                <w:rFonts w:eastAsia="標楷體" w:hint="eastAsia"/>
                <w:b/>
                <w:color w:val="000000" w:themeColor="text1"/>
              </w:rPr>
              <w:t>及顯著效益</w:t>
            </w:r>
          </w:p>
        </w:tc>
        <w:tc>
          <w:tcPr>
            <w:tcW w:w="7080" w:type="dxa"/>
            <w:gridSpan w:val="9"/>
          </w:tcPr>
          <w:p w:rsidR="002C45B7" w:rsidRDefault="002C45B7" w:rsidP="002C45B7">
            <w:pPr>
              <w:pStyle w:val="Standard"/>
              <w:numPr>
                <w:ilvl w:val="0"/>
                <w:numId w:val="39"/>
              </w:numPr>
              <w:spacing w:before="60" w:after="60" w:line="480" w:lineRule="exact"/>
              <w:jc w:val="both"/>
              <w:rPr>
                <w:rFonts w:eastAsia="標楷體"/>
                <w:b/>
                <w:color w:val="000000"/>
              </w:rPr>
            </w:pPr>
            <w:r>
              <w:rPr>
                <w:rFonts w:eastAsia="標楷體"/>
                <w:b/>
                <w:color w:val="000000"/>
              </w:rPr>
              <w:t xml:space="preserve">111 </w:t>
            </w:r>
            <w:r>
              <w:rPr>
                <w:rFonts w:eastAsia="標楷體"/>
                <w:b/>
                <w:color w:val="000000"/>
              </w:rPr>
              <w:t>年</w:t>
            </w:r>
            <w:r>
              <w:rPr>
                <w:rFonts w:eastAsia="標楷體"/>
                <w:b/>
                <w:color w:val="000000"/>
              </w:rPr>
              <w:t xml:space="preserve"> 5 </w:t>
            </w:r>
            <w:r>
              <w:rPr>
                <w:rFonts w:eastAsia="標楷體"/>
                <w:b/>
                <w:color w:val="000000"/>
              </w:rPr>
              <w:t>月</w:t>
            </w:r>
            <w:r>
              <w:rPr>
                <w:rFonts w:eastAsia="標楷體"/>
                <w:b/>
                <w:color w:val="000000"/>
              </w:rPr>
              <w:t xml:space="preserve"> 26 </w:t>
            </w:r>
            <w:r>
              <w:rPr>
                <w:rFonts w:eastAsia="標楷體"/>
                <w:b/>
                <w:color w:val="000000"/>
              </w:rPr>
              <w:t>日全生命週期查核，成績甲等</w:t>
            </w:r>
            <w:r>
              <w:rPr>
                <w:rFonts w:eastAsia="標楷體"/>
                <w:b/>
                <w:color w:val="000000"/>
              </w:rPr>
              <w:t>(85</w:t>
            </w:r>
            <w:r>
              <w:rPr>
                <w:rFonts w:eastAsia="標楷體"/>
                <w:b/>
                <w:color w:val="000000"/>
              </w:rPr>
              <w:t>分</w:t>
            </w:r>
            <w:r>
              <w:rPr>
                <w:rFonts w:eastAsia="標楷體"/>
                <w:b/>
                <w:color w:val="000000"/>
              </w:rPr>
              <w:t>)</w:t>
            </w:r>
          </w:p>
          <w:p w:rsidR="002C45B7" w:rsidRDefault="002C45B7" w:rsidP="002C45B7">
            <w:pPr>
              <w:pStyle w:val="Standard"/>
              <w:numPr>
                <w:ilvl w:val="0"/>
                <w:numId w:val="39"/>
              </w:numPr>
              <w:spacing w:before="60" w:after="60" w:line="480" w:lineRule="exact"/>
              <w:jc w:val="both"/>
              <w:rPr>
                <w:rFonts w:eastAsia="標楷體"/>
                <w:b/>
                <w:color w:val="000000"/>
              </w:rPr>
            </w:pPr>
            <w:r>
              <w:rPr>
                <w:rFonts w:eastAsia="標楷體"/>
                <w:b/>
                <w:color w:val="000000"/>
              </w:rPr>
              <w:t>臺中首座都市公園同時兼具防汛、滯洪、觀光休憩之複合式公園，並因秋紅谷景觀維護良好，已有</w:t>
            </w:r>
            <w:r>
              <w:rPr>
                <w:rFonts w:eastAsia="標楷體"/>
                <w:b/>
                <w:color w:val="000000"/>
              </w:rPr>
              <w:t>9</w:t>
            </w:r>
            <w:r>
              <w:rPr>
                <w:rFonts w:eastAsia="標楷體"/>
                <w:b/>
                <w:color w:val="000000"/>
              </w:rPr>
              <w:t>組以上電視、電影劇組申請拍攝並已至秋紅谷景觀生態公園完成取景，將秋紅谷之美透過螢幕宣傳至各大電視及影音平台；另於聖誕節、元宵節等相關捷日均有辦理活動、音樂會等，受媒體報導且深獲市民肯定。</w:t>
            </w:r>
          </w:p>
          <w:p w:rsidR="002C45B7" w:rsidRDefault="002C45B7" w:rsidP="002C45B7">
            <w:pPr>
              <w:pStyle w:val="Standard"/>
              <w:numPr>
                <w:ilvl w:val="0"/>
                <w:numId w:val="39"/>
              </w:numPr>
              <w:spacing w:before="60" w:after="60" w:line="480" w:lineRule="exact"/>
              <w:jc w:val="both"/>
              <w:rPr>
                <w:rFonts w:eastAsia="標楷體"/>
                <w:b/>
                <w:color w:val="000000"/>
              </w:rPr>
            </w:pPr>
            <w:r>
              <w:rPr>
                <w:rFonts w:eastAsia="標楷體"/>
                <w:b/>
                <w:color w:val="000000"/>
              </w:rPr>
              <w:t>滯洪池啟用後，已解決周邊七期地區淹水問題，確實避免周邊商家、居民之財物損失。</w:t>
            </w:r>
          </w:p>
          <w:p w:rsidR="002C45B7" w:rsidRDefault="002C45B7" w:rsidP="002C45B7">
            <w:pPr>
              <w:pStyle w:val="Standard"/>
              <w:spacing w:before="60" w:after="60" w:line="480" w:lineRule="exact"/>
              <w:jc w:val="both"/>
              <w:rPr>
                <w:rFonts w:eastAsia="標楷體"/>
                <w:b/>
                <w:color w:val="000000"/>
              </w:rPr>
            </w:pPr>
          </w:p>
        </w:tc>
      </w:tr>
    </w:tbl>
    <w:p w:rsidR="009554F3" w:rsidRPr="00097D10" w:rsidRDefault="009554F3" w:rsidP="00E4799C">
      <w:pPr>
        <w:spacing w:line="0" w:lineRule="atLeast"/>
        <w:ind w:left="1041" w:rightChars="19" w:right="46" w:hangingChars="400" w:hanging="104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備註：1.機關名稱、單位名稱，請填正式名稱（不得為簡稱及簡體字）且與契約簽約名稱相符，如有變更請提佐證資料</w:t>
      </w:r>
      <w:r w:rsidR="009022E4" w:rsidRPr="00097D10">
        <w:rPr>
          <w:rFonts w:ascii="標楷體" w:eastAsia="標楷體" w:hint="eastAsia"/>
          <w:b/>
          <w:color w:val="000000" w:themeColor="text1"/>
          <w:sz w:val="26"/>
          <w:szCs w:val="26"/>
        </w:rPr>
        <w:t>。</w:t>
      </w:r>
      <w:r w:rsidR="00D41474" w:rsidRPr="00097D10">
        <w:rPr>
          <w:rFonts w:ascii="標楷體" w:eastAsia="標楷體" w:hint="eastAsia"/>
          <w:b/>
          <w:color w:val="000000" w:themeColor="text1"/>
          <w:sz w:val="26"/>
          <w:szCs w:val="26"/>
        </w:rPr>
        <w:t>本獎項之獎勵對象以推薦表之受推薦機關及單位為限。</w:t>
      </w:r>
    </w:p>
    <w:p w:rsidR="00D41474" w:rsidRPr="00097D10" w:rsidRDefault="002F713A" w:rsidP="00A12462">
      <w:pPr>
        <w:spacing w:line="0" w:lineRule="atLeas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2</w:t>
      </w:r>
      <w:r w:rsidR="00D41474" w:rsidRPr="00097D10">
        <w:rPr>
          <w:rFonts w:ascii="標楷體" w:eastAsia="標楷體" w:hint="eastAsia"/>
          <w:b/>
          <w:color w:val="000000" w:themeColor="text1"/>
          <w:sz w:val="26"/>
          <w:szCs w:val="26"/>
        </w:rPr>
        <w:t>.建築師事務所之統一編號請填寫負責人身分證字號。</w:t>
      </w:r>
    </w:p>
    <w:p w:rsidR="006C06E4" w:rsidRPr="00097D10" w:rsidRDefault="002F713A" w:rsidP="006C06E4">
      <w:pPr>
        <w:spacing w:line="0" w:lineRule="atLeast"/>
        <w:ind w:leftChars="332" w:left="1088" w:hangingChars="112" w:hanging="291"/>
        <w:jc w:val="both"/>
        <w:rPr>
          <w:rFonts w:ascii="標楷體" w:eastAsia="標楷體"/>
          <w:color w:val="000000" w:themeColor="text1"/>
          <w:sz w:val="26"/>
          <w:szCs w:val="26"/>
        </w:rPr>
      </w:pPr>
      <w:r w:rsidRPr="00097D10">
        <w:rPr>
          <w:rFonts w:ascii="標楷體" w:eastAsia="標楷體" w:hint="eastAsia"/>
          <w:b/>
          <w:color w:val="000000" w:themeColor="text1"/>
          <w:sz w:val="26"/>
          <w:szCs w:val="26"/>
        </w:rPr>
        <w:t>3</w:t>
      </w:r>
      <w:r w:rsidR="006C06E4" w:rsidRPr="00097D10">
        <w:rPr>
          <w:rFonts w:ascii="標楷體" w:eastAsia="標楷體" w:hint="eastAsia"/>
          <w:b/>
          <w:color w:val="000000" w:themeColor="text1"/>
          <w:sz w:val="26"/>
          <w:szCs w:val="26"/>
        </w:rPr>
        <w:t>.</w:t>
      </w:r>
      <w:r w:rsidR="006C06E4" w:rsidRPr="00097D10">
        <w:rPr>
          <w:rFonts w:eastAsia="標楷體" w:hint="eastAsia"/>
          <w:b/>
          <w:color w:val="000000" w:themeColor="text1"/>
          <w:sz w:val="26"/>
          <w:szCs w:val="26"/>
        </w:rPr>
        <w:t>設施興建總金額係指設施功能完整正常運作之必要設施興建費用，包含土木建築</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及機電</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等合計金額，並為設施維護級別分級之依據。相關內容之組成，應另於設施興建分項金額欄位內說明。</w:t>
      </w:r>
    </w:p>
    <w:p w:rsidR="00181661" w:rsidRPr="00097D10" w:rsidRDefault="002F713A" w:rsidP="00181661">
      <w:pPr>
        <w:spacing w:line="0" w:lineRule="atLeas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4</w:t>
      </w:r>
      <w:r w:rsidR="00181661" w:rsidRPr="00097D10">
        <w:rPr>
          <w:rFonts w:ascii="標楷體" w:eastAsia="標楷體" w:hint="eastAsia"/>
          <w:b/>
          <w:color w:val="000000" w:themeColor="text1"/>
          <w:sz w:val="26"/>
          <w:szCs w:val="26"/>
        </w:rPr>
        <w:t>.如推薦之維護管理單位超過1名以上者，請於</w:t>
      </w:r>
      <w:r w:rsidR="00D41474" w:rsidRPr="00097D10">
        <w:rPr>
          <w:rFonts w:ascii="標楷體" w:eastAsia="標楷體" w:hint="eastAsia"/>
          <w:b/>
          <w:color w:val="000000" w:themeColor="text1"/>
          <w:sz w:val="26"/>
          <w:szCs w:val="26"/>
        </w:rPr>
        <w:t>考核期程內</w:t>
      </w:r>
      <w:r w:rsidR="00181661" w:rsidRPr="00097D10">
        <w:rPr>
          <w:rFonts w:ascii="標楷體" w:eastAsia="標楷體" w:hint="eastAsia"/>
          <w:b/>
          <w:color w:val="000000" w:themeColor="text1"/>
          <w:sz w:val="26"/>
          <w:szCs w:val="26"/>
        </w:rPr>
        <w:t>設施維護</w:t>
      </w:r>
      <w:r w:rsidR="00D41474" w:rsidRPr="00097D10">
        <w:rPr>
          <w:rFonts w:ascii="標楷體" w:eastAsia="標楷體" w:hint="eastAsia"/>
          <w:b/>
          <w:color w:val="000000" w:themeColor="text1"/>
          <w:sz w:val="26"/>
          <w:szCs w:val="26"/>
        </w:rPr>
        <w:t>標案</w:t>
      </w:r>
      <w:r w:rsidR="00181661" w:rsidRPr="00097D10">
        <w:rPr>
          <w:rFonts w:ascii="標楷體" w:eastAsia="標楷體" w:hint="eastAsia"/>
          <w:b/>
          <w:color w:val="000000" w:themeColor="text1"/>
          <w:sz w:val="26"/>
          <w:szCs w:val="26"/>
        </w:rPr>
        <w:t>、遭遇困難問題之解決、</w:t>
      </w:r>
      <w:r w:rsidR="00D41474" w:rsidRPr="00097D10">
        <w:rPr>
          <w:rFonts w:ascii="標楷體" w:eastAsia="標楷體" w:hint="eastAsia"/>
          <w:b/>
          <w:color w:val="000000" w:themeColor="text1"/>
          <w:sz w:val="26"/>
          <w:szCs w:val="26"/>
        </w:rPr>
        <w:t>工作場所</w:t>
      </w:r>
      <w:r w:rsidR="00181661" w:rsidRPr="00097D10">
        <w:rPr>
          <w:rFonts w:ascii="標楷體" w:eastAsia="標楷體" w:hint="eastAsia"/>
          <w:b/>
          <w:color w:val="000000" w:themeColor="text1"/>
          <w:sz w:val="26"/>
          <w:szCs w:val="26"/>
        </w:rPr>
        <w:t>安全衛生管理、生態環境維護之措施、設施維護之創新性、挑戰性及周延性、設施維護優良事蹟及顯著效益項目分述各維護管理單位之相關內容。</w:t>
      </w:r>
    </w:p>
    <w:p w:rsidR="00D41474" w:rsidRDefault="002F713A" w:rsidP="00D41474">
      <w:pPr>
        <w:spacing w:line="0" w:lineRule="atLeast"/>
        <w:ind w:leftChars="332" w:left="862" w:hangingChars="25" w:hanging="65"/>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5</w:t>
      </w:r>
      <w:r w:rsidR="00D41474" w:rsidRPr="00097D10">
        <w:rPr>
          <w:rFonts w:ascii="標楷體" w:eastAsia="標楷體" w:hint="eastAsia"/>
          <w:b/>
          <w:color w:val="000000" w:themeColor="text1"/>
          <w:sz w:val="26"/>
          <w:szCs w:val="26"/>
        </w:rPr>
        <w:t>.有「※」符號者為必填之欄位，如有漏填即不予列入評審。</w:t>
      </w:r>
    </w:p>
    <w:p w:rsidR="006C1F2C" w:rsidRPr="00B41393" w:rsidRDefault="006C1F2C" w:rsidP="006C1F2C">
      <w:pPr>
        <w:spacing w:line="0" w:lineRule="atLeas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6.若推薦參選設施維護標案於履約期間有辦理變更契約、增減契約金額，則推薦級別以推薦當時之契約金額認定。</w:t>
      </w:r>
    </w:p>
    <w:p w:rsidR="00E154F1" w:rsidRPr="00097D10" w:rsidRDefault="006C1F2C" w:rsidP="003F7417">
      <w:pPr>
        <w:spacing w:line="0" w:lineRule="atLeas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7.推薦之設施維護標案(包括勞務案)，機關需將相關標案資訊登載至公共工程標案管理系統。</w:t>
      </w:r>
      <w:r w:rsidR="00E154F1" w:rsidRPr="00097D10">
        <w:rPr>
          <w:rFonts w:ascii="標楷體" w:eastAsia="標楷體"/>
          <w:b/>
          <w:color w:val="000000" w:themeColor="text1"/>
          <w:sz w:val="26"/>
          <w:szCs w:val="26"/>
        </w:rPr>
        <w:br w:type="page"/>
      </w:r>
    </w:p>
    <w:p w:rsidR="007A2288" w:rsidRPr="00097D10" w:rsidRDefault="007A2288" w:rsidP="008C4C9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w:t>
      </w:r>
      <w:r w:rsidR="00E4799C" w:rsidRPr="00097D10">
        <w:rPr>
          <w:rFonts w:eastAsia="標楷體" w:hint="eastAsia"/>
          <w:b/>
          <w:color w:val="000000" w:themeColor="text1"/>
          <w:sz w:val="32"/>
          <w:szCs w:val="32"/>
        </w:rPr>
        <w:t>二</w:t>
      </w:r>
    </w:p>
    <w:p w:rsidR="007A2288" w:rsidRPr="00097D10" w:rsidRDefault="007A2288" w:rsidP="0085498C">
      <w:pPr>
        <w:jc w:val="center"/>
        <w:rPr>
          <w:rFonts w:eastAsia="標楷體"/>
          <w:b/>
          <w:bCs/>
          <w:color w:val="000000" w:themeColor="text1"/>
          <w:sz w:val="32"/>
          <w:szCs w:val="32"/>
        </w:rPr>
      </w:pPr>
      <w:r w:rsidRPr="00097D10">
        <w:rPr>
          <w:rFonts w:eastAsia="標楷體" w:hint="eastAsia"/>
          <w:b/>
          <w:bCs/>
          <w:color w:val="000000" w:themeColor="text1"/>
          <w:sz w:val="32"/>
          <w:szCs w:val="32"/>
        </w:rPr>
        <w:t>表二：</w:t>
      </w:r>
      <w:r w:rsidR="00CA4BFD" w:rsidRPr="00097D10">
        <w:rPr>
          <w:rFonts w:eastAsia="標楷體" w:hint="eastAsia"/>
          <w:b/>
          <w:bCs/>
          <w:color w:val="000000" w:themeColor="text1"/>
          <w:sz w:val="32"/>
          <w:szCs w:val="32"/>
        </w:rPr>
        <w:t>設</w:t>
      </w:r>
      <w:r w:rsidR="00CA4BFD" w:rsidRPr="00097D10">
        <w:rPr>
          <w:rFonts w:eastAsia="標楷體" w:hint="eastAsia"/>
          <w:b/>
          <w:bCs/>
          <w:color w:val="000000" w:themeColor="text1"/>
          <w:sz w:val="32"/>
          <w:szCs w:val="32"/>
        </w:rPr>
        <w:t xml:space="preserve"> </w:t>
      </w:r>
      <w:r w:rsidR="00CA4BFD" w:rsidRPr="00097D10">
        <w:rPr>
          <w:rFonts w:eastAsia="標楷體" w:hint="eastAsia"/>
          <w:b/>
          <w:bCs/>
          <w:color w:val="000000" w:themeColor="text1"/>
          <w:sz w:val="32"/>
          <w:szCs w:val="32"/>
        </w:rPr>
        <w:t>施</w:t>
      </w:r>
      <w:r w:rsidR="00CA4BFD" w:rsidRPr="00097D10">
        <w:rPr>
          <w:rFonts w:eastAsia="標楷體" w:hint="eastAsia"/>
          <w:b/>
          <w:bCs/>
          <w:color w:val="000000" w:themeColor="text1"/>
          <w:sz w:val="32"/>
          <w:szCs w:val="32"/>
        </w:rPr>
        <w:t xml:space="preserve"> </w:t>
      </w:r>
      <w:r w:rsidR="00CA4BFD" w:rsidRPr="00097D10">
        <w:rPr>
          <w:rFonts w:eastAsia="標楷體" w:hint="eastAsia"/>
          <w:b/>
          <w:bCs/>
          <w:color w:val="000000" w:themeColor="text1"/>
          <w:sz w:val="32"/>
          <w:szCs w:val="32"/>
        </w:rPr>
        <w:t>維</w:t>
      </w:r>
      <w:r w:rsidR="00CA4BFD" w:rsidRPr="00097D10">
        <w:rPr>
          <w:rFonts w:eastAsia="標楷體" w:hint="eastAsia"/>
          <w:b/>
          <w:bCs/>
          <w:color w:val="000000" w:themeColor="text1"/>
          <w:sz w:val="32"/>
          <w:szCs w:val="32"/>
        </w:rPr>
        <w:t xml:space="preserve"> </w:t>
      </w:r>
      <w:r w:rsidR="00CA4BFD" w:rsidRPr="00097D10">
        <w:rPr>
          <w:rFonts w:eastAsia="標楷體" w:hint="eastAsia"/>
          <w:b/>
          <w:bCs/>
          <w:color w:val="000000" w:themeColor="text1"/>
          <w:sz w:val="32"/>
          <w:szCs w:val="32"/>
        </w:rPr>
        <w:t>護</w:t>
      </w:r>
      <w:r w:rsidR="003F7417" w:rsidRPr="00097D10">
        <w:rPr>
          <w:rFonts w:eastAsia="標楷體" w:hint="eastAsia"/>
          <w:b/>
          <w:bCs/>
          <w:color w:val="000000" w:themeColor="text1"/>
          <w:sz w:val="32"/>
          <w:szCs w:val="32"/>
        </w:rPr>
        <w:t xml:space="preserve"> </w:t>
      </w:r>
      <w:r w:rsidR="003F7417" w:rsidRPr="00097D10">
        <w:rPr>
          <w:rFonts w:eastAsia="標楷體" w:hint="eastAsia"/>
          <w:b/>
          <w:bCs/>
          <w:color w:val="000000" w:themeColor="text1"/>
          <w:sz w:val="32"/>
          <w:szCs w:val="32"/>
        </w:rPr>
        <w:t>主</w:t>
      </w:r>
      <w:r w:rsidR="003F7417" w:rsidRPr="00097D10">
        <w:rPr>
          <w:rFonts w:eastAsia="標楷體" w:hint="eastAsia"/>
          <w:b/>
          <w:bCs/>
          <w:color w:val="000000" w:themeColor="text1"/>
          <w:sz w:val="32"/>
          <w:szCs w:val="32"/>
        </w:rPr>
        <w:t xml:space="preserve"> </w:t>
      </w:r>
      <w:r w:rsidR="003F7417" w:rsidRPr="00097D10">
        <w:rPr>
          <w:rFonts w:eastAsia="標楷體" w:hint="eastAsia"/>
          <w:b/>
          <w:bCs/>
          <w:color w:val="000000" w:themeColor="text1"/>
          <w:sz w:val="32"/>
          <w:szCs w:val="32"/>
        </w:rPr>
        <w:t>辦</w:t>
      </w:r>
      <w:r w:rsidR="004C7004"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機</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關</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聲</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明</w:t>
      </w:r>
      <w:r w:rsidRPr="00097D10">
        <w:rPr>
          <w:rFonts w:eastAsia="標楷體" w:hint="eastAsia"/>
          <w:b/>
          <w:bCs/>
          <w:color w:val="000000" w:themeColor="text1"/>
          <w:sz w:val="32"/>
          <w:szCs w:val="32"/>
        </w:rPr>
        <w:t xml:space="preserve"> </w:t>
      </w:r>
      <w:r w:rsidRPr="00097D10">
        <w:rPr>
          <w:rFonts w:eastAsia="標楷體" w:hint="eastAsia"/>
          <w:b/>
          <w:bCs/>
          <w:color w:val="000000" w:themeColor="text1"/>
          <w:sz w:val="32"/>
          <w:szCs w:val="32"/>
        </w:rPr>
        <w:t>書</w:t>
      </w:r>
    </w:p>
    <w:p w:rsidR="007A2288" w:rsidRPr="00097D10" w:rsidRDefault="007A2288" w:rsidP="00E4799C">
      <w:pPr>
        <w:pStyle w:val="21"/>
        <w:spacing w:line="440" w:lineRule="exact"/>
        <w:ind w:left="-720" w:right="46"/>
        <w:jc w:val="both"/>
        <w:rPr>
          <w:rFonts w:ascii="標楷體" w:eastAsia="標楷體"/>
          <w:color w:val="000000" w:themeColor="text1"/>
          <w:sz w:val="28"/>
        </w:rPr>
      </w:pPr>
      <w:r w:rsidRPr="00097D10">
        <w:rPr>
          <w:rFonts w:ascii="標楷體" w:eastAsia="標楷體" w:hint="eastAsia"/>
          <w:color w:val="000000" w:themeColor="text1"/>
          <w:sz w:val="28"/>
        </w:rPr>
        <w:t>本機關受評之</w:t>
      </w:r>
      <w:r w:rsidR="00CA4BFD" w:rsidRPr="00097D10">
        <w:rPr>
          <w:rFonts w:ascii="標楷體" w:eastAsia="標楷體" w:hint="eastAsia"/>
          <w:color w:val="000000" w:themeColor="text1"/>
          <w:sz w:val="28"/>
        </w:rPr>
        <w:t>設施維護</w:t>
      </w:r>
      <w:r w:rsidRPr="00097D10">
        <w:rPr>
          <w:rFonts w:ascii="標楷體" w:eastAsia="標楷體" w:hint="eastAsia"/>
          <w:color w:val="000000" w:themeColor="text1"/>
          <w:sz w:val="28"/>
        </w:rPr>
        <w:t>（</w:t>
      </w:r>
      <w:r w:rsidR="00CA4BFD" w:rsidRPr="00097D10">
        <w:rPr>
          <w:rFonts w:ascii="標楷體" w:eastAsia="標楷體" w:hint="eastAsia"/>
          <w:color w:val="000000" w:themeColor="text1"/>
          <w:sz w:val="28"/>
        </w:rPr>
        <w:t>設施維護</w:t>
      </w:r>
      <w:r w:rsidRPr="00097D10">
        <w:rPr>
          <w:rFonts w:ascii="標楷體" w:eastAsia="標楷體" w:hint="eastAsia"/>
          <w:color w:val="000000" w:themeColor="text1"/>
          <w:sz w:val="28"/>
        </w:rPr>
        <w:t>名稱：</w:t>
      </w:r>
      <w:r w:rsidRPr="00097D10">
        <w:rPr>
          <w:rFonts w:ascii="標楷體" w:eastAsia="標楷體"/>
          <w:color w:val="000000" w:themeColor="text1"/>
          <w:sz w:val="28"/>
        </w:rPr>
        <w:t>_</w:t>
      </w:r>
      <w:r w:rsidR="002C45B7">
        <w:rPr>
          <w:rFonts w:ascii="標楷體" w:eastAsia="標楷體" w:hAnsi="標楷體"/>
          <w:b/>
          <w:color w:val="000000"/>
          <w:sz w:val="28"/>
          <w:u w:val="single"/>
        </w:rPr>
        <w:t>臺中市秋紅谷景觀生態公園</w:t>
      </w:r>
      <w:r w:rsidRPr="00097D10">
        <w:rPr>
          <w:rFonts w:ascii="標楷體" w:eastAsia="標楷體" w:hint="eastAsia"/>
          <w:color w:val="000000" w:themeColor="text1"/>
          <w:sz w:val="28"/>
        </w:rPr>
        <w:t>__，以下簡稱本</w:t>
      </w:r>
      <w:r w:rsidR="00CA4BFD" w:rsidRPr="00097D10">
        <w:rPr>
          <w:rFonts w:ascii="標楷體" w:eastAsia="標楷體" w:hint="eastAsia"/>
          <w:color w:val="000000" w:themeColor="text1"/>
          <w:sz w:val="28"/>
        </w:rPr>
        <w:t>設施維護</w:t>
      </w:r>
      <w:r w:rsidRPr="00097D10">
        <w:rPr>
          <w:rFonts w:ascii="標楷體" w:eastAsia="標楷體" w:hint="eastAsia"/>
          <w:color w:val="000000" w:themeColor="text1"/>
          <w:sz w:val="28"/>
        </w:rPr>
        <w:t>）參加行政院公共工程委員會辦理之「公共工程金質獎」</w:t>
      </w:r>
      <w:r w:rsidR="0085498C" w:rsidRPr="00097D10">
        <w:rPr>
          <w:rFonts w:ascii="標楷體" w:eastAsia="標楷體" w:hint="eastAsia"/>
          <w:color w:val="000000" w:themeColor="text1"/>
          <w:sz w:val="28"/>
        </w:rPr>
        <w:t>公共設施維護管理獎</w:t>
      </w:r>
      <w:r w:rsidRPr="00097D10">
        <w:rPr>
          <w:rFonts w:ascii="標楷體" w:eastAsia="標楷體" w:hint="eastAsia"/>
          <w:color w:val="000000" w:themeColor="text1"/>
          <w:sz w:val="28"/>
        </w:rPr>
        <w:t>評審，茲聲明如下：</w:t>
      </w:r>
    </w:p>
    <w:p w:rsidR="007A2288" w:rsidRPr="00097D10" w:rsidRDefault="007A2288" w:rsidP="007A2288">
      <w:pPr>
        <w:pStyle w:val="21"/>
        <w:spacing w:line="440" w:lineRule="exact"/>
        <w:ind w:left="-720" w:right="-694"/>
        <w:jc w:val="both"/>
        <w:rPr>
          <w:rFonts w:ascii="標楷體" w:eastAsia="標楷體"/>
          <w:color w:val="000000" w:themeColor="text1"/>
          <w:sz w:val="28"/>
        </w:rPr>
      </w:pPr>
    </w:p>
    <w:tbl>
      <w:tblPr>
        <w:tblW w:w="9781"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9072"/>
      </w:tblGrid>
      <w:tr w:rsidR="007A2288" w:rsidRPr="00097D10" w:rsidTr="00DA6454">
        <w:tc>
          <w:tcPr>
            <w:tcW w:w="709" w:type="dxa"/>
          </w:tcPr>
          <w:p w:rsidR="007A2288" w:rsidRPr="00097D10" w:rsidRDefault="007A2288" w:rsidP="00707518">
            <w:pPr>
              <w:pStyle w:val="21"/>
              <w:spacing w:line="440" w:lineRule="exact"/>
              <w:ind w:right="-694"/>
              <w:jc w:val="center"/>
              <w:rPr>
                <w:rFonts w:ascii="標楷體" w:eastAsia="標楷體"/>
                <w:color w:val="000000" w:themeColor="text1"/>
              </w:rPr>
            </w:pPr>
          </w:p>
        </w:tc>
        <w:tc>
          <w:tcPr>
            <w:tcW w:w="9072" w:type="dxa"/>
          </w:tcPr>
          <w:p w:rsidR="007A2288" w:rsidRPr="00097D10" w:rsidRDefault="007A2288" w:rsidP="00707518">
            <w:pPr>
              <w:pStyle w:val="21"/>
              <w:spacing w:line="440" w:lineRule="exact"/>
              <w:ind w:right="-694"/>
              <w:jc w:val="center"/>
              <w:rPr>
                <w:rFonts w:ascii="標楷體" w:eastAsia="標楷體"/>
                <w:color w:val="000000" w:themeColor="text1"/>
                <w:sz w:val="32"/>
              </w:rPr>
            </w:pPr>
            <w:r w:rsidRPr="00097D10">
              <w:rPr>
                <w:rFonts w:ascii="標楷體" w:eastAsia="標楷體" w:hint="eastAsia"/>
                <w:color w:val="000000" w:themeColor="text1"/>
                <w:sz w:val="32"/>
              </w:rPr>
              <w:t>聲   明   事   項</w:t>
            </w:r>
          </w:p>
        </w:tc>
      </w:tr>
      <w:tr w:rsidR="007A2288" w:rsidRPr="00097D10" w:rsidTr="00DA6454">
        <w:trPr>
          <w:cantSplit/>
        </w:trPr>
        <w:tc>
          <w:tcPr>
            <w:tcW w:w="709" w:type="dxa"/>
          </w:tcPr>
          <w:p w:rsidR="007A2288" w:rsidRPr="00097D10" w:rsidRDefault="007A2288"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一</w:t>
            </w:r>
          </w:p>
        </w:tc>
        <w:tc>
          <w:tcPr>
            <w:tcW w:w="9072" w:type="dxa"/>
          </w:tcPr>
          <w:p w:rsidR="007A2288" w:rsidRPr="00097D10" w:rsidRDefault="007A2288" w:rsidP="004C7004">
            <w:pPr>
              <w:spacing w:line="400" w:lineRule="exact"/>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推薦截止日前三年內，於工作場所未曾發生死亡職業災害或發生災害之罹災住院人數未達三人。</w:t>
            </w:r>
          </w:p>
        </w:tc>
      </w:tr>
      <w:tr w:rsidR="007A2288" w:rsidRPr="00097D10" w:rsidTr="00441C5B">
        <w:trPr>
          <w:cantSplit/>
          <w:trHeight w:val="495"/>
        </w:trPr>
        <w:tc>
          <w:tcPr>
            <w:tcW w:w="709" w:type="dxa"/>
          </w:tcPr>
          <w:p w:rsidR="007A2288" w:rsidRPr="00097D10" w:rsidRDefault="007A2288"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二</w:t>
            </w:r>
          </w:p>
        </w:tc>
        <w:tc>
          <w:tcPr>
            <w:tcW w:w="9072" w:type="dxa"/>
            <w:vAlign w:val="center"/>
          </w:tcPr>
          <w:p w:rsidR="007A2288" w:rsidRPr="00097D10" w:rsidRDefault="007A2288" w:rsidP="00441C5B">
            <w:pPr>
              <w:spacing w:line="400" w:lineRule="exact"/>
              <w:jc w:val="both"/>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無政府採購法第一百零一條至</w:t>
            </w:r>
            <w:r w:rsidR="00BD2708">
              <w:rPr>
                <w:rFonts w:ascii="標楷體" w:eastAsia="標楷體" w:hAnsi="標楷體" w:hint="eastAsia"/>
                <w:color w:val="000000" w:themeColor="text1"/>
                <w:sz w:val="32"/>
                <w:szCs w:val="32"/>
              </w:rPr>
              <w:t>第</w:t>
            </w:r>
            <w:r w:rsidRPr="00097D10">
              <w:rPr>
                <w:rFonts w:ascii="標楷體" w:eastAsia="標楷體" w:hAnsi="標楷體" w:hint="eastAsia"/>
                <w:color w:val="000000" w:themeColor="text1"/>
                <w:sz w:val="32"/>
                <w:szCs w:val="32"/>
              </w:rPr>
              <w:t>一百零三條之情事。</w:t>
            </w:r>
          </w:p>
        </w:tc>
      </w:tr>
      <w:tr w:rsidR="007A2288" w:rsidRPr="00097D10" w:rsidTr="00E4799C">
        <w:trPr>
          <w:cantSplit/>
          <w:trHeight w:val="2256"/>
        </w:trPr>
        <w:tc>
          <w:tcPr>
            <w:tcW w:w="709" w:type="dxa"/>
          </w:tcPr>
          <w:p w:rsidR="007A2288" w:rsidRPr="00097D10" w:rsidRDefault="007A2288"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三</w:t>
            </w:r>
          </w:p>
        </w:tc>
        <w:tc>
          <w:tcPr>
            <w:tcW w:w="9072" w:type="dxa"/>
          </w:tcPr>
          <w:p w:rsidR="007A2288" w:rsidRPr="00097D10" w:rsidRDefault="00874EB3" w:rsidP="00E5489E">
            <w:pPr>
              <w:spacing w:line="400" w:lineRule="exact"/>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推薦截止日前二年內，未曾因違反環境保護法規，受主管機關</w:t>
            </w:r>
            <w:r w:rsidR="00E5489E">
              <w:rPr>
                <w:rFonts w:ascii="標楷體" w:eastAsia="標楷體" w:hAnsi="標楷體" w:hint="eastAsia"/>
                <w:color w:val="000000" w:themeColor="text1"/>
                <w:sz w:val="32"/>
                <w:szCs w:val="32"/>
              </w:rPr>
              <w:t>處全部停工一次或部分停工二次以上之處分；</w:t>
            </w:r>
            <w:r w:rsidRPr="00097D10">
              <w:rPr>
                <w:rFonts w:ascii="標楷體" w:eastAsia="標楷體" w:hAnsi="標楷體" w:hint="eastAsia"/>
                <w:color w:val="000000" w:themeColor="text1"/>
                <w:sz w:val="32"/>
                <w:szCs w:val="32"/>
              </w:rPr>
              <w:t>契約金額新</w:t>
            </w:r>
            <w:r w:rsidR="00647963" w:rsidRPr="00097D10">
              <w:rPr>
                <w:rFonts w:ascii="標楷體" w:eastAsia="標楷體" w:hAnsi="標楷體" w:hint="eastAsia"/>
                <w:color w:val="000000" w:themeColor="text1"/>
                <w:sz w:val="32"/>
                <w:szCs w:val="32"/>
              </w:rPr>
              <w:t>臺</w:t>
            </w:r>
            <w:r w:rsidRPr="00097D10">
              <w:rPr>
                <w:rFonts w:ascii="標楷體" w:eastAsia="標楷體" w:hAnsi="標楷體" w:hint="eastAsia"/>
                <w:color w:val="000000" w:themeColor="text1"/>
                <w:sz w:val="32"/>
                <w:szCs w:val="32"/>
              </w:rPr>
              <w:t>幣二億元以上工程累計罰款金額未達新臺幣一百萬元；契約金額新</w:t>
            </w:r>
            <w:r w:rsidR="00647963" w:rsidRPr="00097D10">
              <w:rPr>
                <w:rFonts w:ascii="標楷體" w:eastAsia="標楷體" w:hAnsi="標楷體" w:hint="eastAsia"/>
                <w:color w:val="000000" w:themeColor="text1"/>
                <w:sz w:val="32"/>
                <w:szCs w:val="32"/>
              </w:rPr>
              <w:t>臺</w:t>
            </w:r>
            <w:r w:rsidRPr="00097D10">
              <w:rPr>
                <w:rFonts w:ascii="標楷體" w:eastAsia="標楷體" w:hAnsi="標楷體" w:hint="eastAsia"/>
                <w:color w:val="000000" w:themeColor="text1"/>
                <w:sz w:val="32"/>
                <w:szCs w:val="32"/>
              </w:rPr>
              <w:t>幣</w:t>
            </w:r>
            <w:r w:rsidR="00647963" w:rsidRPr="00097D10">
              <w:rPr>
                <w:rFonts w:ascii="標楷體" w:eastAsia="標楷體" w:hAnsi="標楷體" w:hint="eastAsia"/>
                <w:color w:val="000000" w:themeColor="text1"/>
                <w:sz w:val="32"/>
                <w:szCs w:val="32"/>
              </w:rPr>
              <w:t>五</w:t>
            </w:r>
            <w:r w:rsidRPr="00097D10">
              <w:rPr>
                <w:rFonts w:ascii="標楷體" w:eastAsia="標楷體" w:hAnsi="標楷體" w:hint="eastAsia"/>
                <w:color w:val="000000" w:themeColor="text1"/>
                <w:sz w:val="32"/>
                <w:szCs w:val="32"/>
              </w:rPr>
              <w:t>千萬元以上未達二億元之工程累計罰款金額未達新臺幣三十萬元；或未達新</w:t>
            </w:r>
            <w:r w:rsidR="00647963" w:rsidRPr="00097D10">
              <w:rPr>
                <w:rFonts w:ascii="標楷體" w:eastAsia="標楷體" w:hAnsi="標楷體" w:hint="eastAsia"/>
                <w:color w:val="000000" w:themeColor="text1"/>
                <w:sz w:val="32"/>
                <w:szCs w:val="32"/>
              </w:rPr>
              <w:t>臺幣五</w:t>
            </w:r>
            <w:r w:rsidRPr="00097D10">
              <w:rPr>
                <w:rFonts w:ascii="標楷體" w:eastAsia="標楷體" w:hAnsi="標楷體" w:hint="eastAsia"/>
                <w:color w:val="000000" w:themeColor="text1"/>
                <w:sz w:val="32"/>
                <w:szCs w:val="32"/>
              </w:rPr>
              <w:t>千萬元之工程累計罰款金額未達新臺幣十萬元。</w:t>
            </w:r>
          </w:p>
        </w:tc>
      </w:tr>
      <w:tr w:rsidR="004C7004" w:rsidRPr="00097D10" w:rsidTr="004C7004">
        <w:trPr>
          <w:cantSplit/>
          <w:trHeight w:val="892"/>
        </w:trPr>
        <w:tc>
          <w:tcPr>
            <w:tcW w:w="709" w:type="dxa"/>
          </w:tcPr>
          <w:p w:rsidR="004C7004" w:rsidRPr="00097D10" w:rsidRDefault="004C7004" w:rsidP="004C7004">
            <w:pPr>
              <w:jc w:val="center"/>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四</w:t>
            </w:r>
          </w:p>
        </w:tc>
        <w:tc>
          <w:tcPr>
            <w:tcW w:w="9072" w:type="dxa"/>
          </w:tcPr>
          <w:p w:rsidR="004C7004" w:rsidRPr="00097D10" w:rsidRDefault="004C7004" w:rsidP="004C7004">
            <w:pPr>
              <w:spacing w:line="400" w:lineRule="exact"/>
              <w:rPr>
                <w:rFonts w:ascii="標楷體" w:eastAsia="標楷體" w:hAnsi="標楷體"/>
                <w:color w:val="000000" w:themeColor="text1"/>
                <w:sz w:val="32"/>
                <w:szCs w:val="32"/>
              </w:rPr>
            </w:pPr>
            <w:r w:rsidRPr="00097D10">
              <w:rPr>
                <w:rFonts w:ascii="標楷體" w:eastAsia="標楷體" w:hAnsi="標楷體" w:hint="eastAsia"/>
                <w:color w:val="000000" w:themeColor="text1"/>
                <w:sz w:val="32"/>
                <w:szCs w:val="32"/>
              </w:rPr>
              <w:t>屬「公共工程生態檢核注意事項」第二點需辦理生態檢核之設施，需符合</w:t>
            </w:r>
            <w:r w:rsidR="00647963" w:rsidRPr="00097D10">
              <w:rPr>
                <w:rFonts w:ascii="標楷體" w:eastAsia="標楷體" w:hAnsi="標楷體" w:hint="eastAsia"/>
                <w:color w:val="000000" w:themeColor="text1"/>
                <w:sz w:val="32"/>
                <w:szCs w:val="32"/>
              </w:rPr>
              <w:t>該注意事項</w:t>
            </w:r>
            <w:r w:rsidRPr="00097D10">
              <w:rPr>
                <w:rFonts w:ascii="標楷體" w:eastAsia="標楷體" w:hAnsi="標楷體" w:hint="eastAsia"/>
                <w:color w:val="000000" w:themeColor="text1"/>
                <w:sz w:val="32"/>
                <w:szCs w:val="32"/>
              </w:rPr>
              <w:t>第十二點及第十三點規定</w:t>
            </w:r>
            <w:r w:rsidR="00BD2708">
              <w:rPr>
                <w:rFonts w:ascii="標楷體" w:eastAsia="標楷體" w:hAnsi="標楷體" w:hint="eastAsia"/>
                <w:color w:val="000000" w:themeColor="text1"/>
                <w:sz w:val="32"/>
                <w:szCs w:val="32"/>
              </w:rPr>
              <w:t>。</w:t>
            </w:r>
          </w:p>
        </w:tc>
      </w:tr>
    </w:tbl>
    <w:p w:rsidR="007A2288" w:rsidRPr="00097D10" w:rsidRDefault="007A2288" w:rsidP="00DA6454">
      <w:pPr>
        <w:pStyle w:val="21"/>
        <w:spacing w:line="440" w:lineRule="exact"/>
        <w:ind w:left="-720" w:right="-694"/>
        <w:jc w:val="both"/>
        <w:rPr>
          <w:rFonts w:ascii="標楷體" w:eastAsia="標楷體"/>
          <w:color w:val="000000" w:themeColor="text1"/>
          <w:sz w:val="28"/>
        </w:rPr>
      </w:pPr>
      <w:r w:rsidRPr="00097D10">
        <w:rPr>
          <w:rFonts w:ascii="標楷體" w:eastAsia="標楷體"/>
          <w:color w:val="000000" w:themeColor="text1"/>
        </w:rPr>
        <w:t xml:space="preserve">   </w:t>
      </w:r>
      <w:r w:rsidRPr="00097D10">
        <w:rPr>
          <w:rFonts w:ascii="標楷體" w:eastAsia="標楷體" w:hint="eastAsia"/>
          <w:color w:val="000000" w:themeColor="text1"/>
          <w:sz w:val="28"/>
        </w:rPr>
        <w:t>聲明內容如有不實者，願負法律責任。</w:t>
      </w:r>
    </w:p>
    <w:p w:rsidR="007A2288" w:rsidRPr="00097D10" w:rsidRDefault="007A2288" w:rsidP="007A2288">
      <w:pPr>
        <w:pStyle w:val="21"/>
        <w:snapToGrid w:val="0"/>
        <w:spacing w:line="20" w:lineRule="atLeast"/>
        <w:rPr>
          <w:rFonts w:ascii="標楷體" w:eastAsia="標楷體" w:hAnsi="Times New Roman"/>
          <w:color w:val="000000" w:themeColor="text1"/>
          <w:sz w:val="16"/>
        </w:rPr>
      </w:pPr>
    </w:p>
    <w:tbl>
      <w:tblPr>
        <w:tblW w:w="9781" w:type="dxa"/>
        <w:tblInd w:w="-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7"/>
        <w:gridCol w:w="7020"/>
        <w:gridCol w:w="1080"/>
        <w:gridCol w:w="1124"/>
      </w:tblGrid>
      <w:tr w:rsidR="007A2288" w:rsidRPr="00097D10" w:rsidTr="00DA6454">
        <w:trPr>
          <w:trHeight w:val="584"/>
        </w:trPr>
        <w:tc>
          <w:tcPr>
            <w:tcW w:w="557" w:type="dxa"/>
            <w:tcBorders>
              <w:bottom w:val="nil"/>
              <w:right w:val="nil"/>
            </w:tcBorders>
          </w:tcPr>
          <w:p w:rsidR="007A2288" w:rsidRPr="00097D10" w:rsidRDefault="007A2288" w:rsidP="00707518">
            <w:pPr>
              <w:pStyle w:val="21"/>
              <w:jc w:val="both"/>
              <w:rPr>
                <w:rFonts w:ascii="標楷體" w:eastAsia="標楷體"/>
                <w:color w:val="000000" w:themeColor="text1"/>
                <w:sz w:val="28"/>
              </w:rPr>
            </w:pPr>
          </w:p>
        </w:tc>
        <w:tc>
          <w:tcPr>
            <w:tcW w:w="7020" w:type="dxa"/>
            <w:tcBorders>
              <w:left w:val="nil"/>
              <w:bottom w:val="nil"/>
              <w:right w:val="nil"/>
            </w:tcBorders>
          </w:tcPr>
          <w:p w:rsidR="007A2288" w:rsidRPr="00097D10" w:rsidRDefault="007A2288" w:rsidP="00707518">
            <w:pPr>
              <w:pStyle w:val="21"/>
              <w:jc w:val="both"/>
              <w:rPr>
                <w:rFonts w:ascii="標楷體" w:eastAsia="標楷體"/>
                <w:color w:val="000000" w:themeColor="text1"/>
                <w:sz w:val="28"/>
              </w:rPr>
            </w:pPr>
            <w:r w:rsidRPr="00097D10">
              <w:rPr>
                <w:rFonts w:ascii="標楷體" w:eastAsia="標楷體" w:hint="eastAsia"/>
                <w:color w:val="000000" w:themeColor="text1"/>
                <w:sz w:val="28"/>
              </w:rPr>
              <w:t>機關名稱：</w:t>
            </w:r>
          </w:p>
        </w:tc>
        <w:tc>
          <w:tcPr>
            <w:tcW w:w="1080" w:type="dxa"/>
            <w:tcBorders>
              <w:left w:val="nil"/>
              <w:bottom w:val="nil"/>
              <w:right w:val="nil"/>
            </w:tcBorders>
          </w:tcPr>
          <w:p w:rsidR="007A2288" w:rsidRPr="00097D10" w:rsidRDefault="007A2288" w:rsidP="00707518">
            <w:pPr>
              <w:pStyle w:val="21"/>
              <w:jc w:val="both"/>
              <w:rPr>
                <w:rFonts w:ascii="標楷體" w:eastAsia="標楷體"/>
                <w:color w:val="000000" w:themeColor="text1"/>
              </w:rPr>
            </w:pPr>
          </w:p>
        </w:tc>
        <w:tc>
          <w:tcPr>
            <w:tcW w:w="1124" w:type="dxa"/>
            <w:tcBorders>
              <w:left w:val="nil"/>
              <w:bottom w:val="nil"/>
            </w:tcBorders>
          </w:tcPr>
          <w:p w:rsidR="007A2288" w:rsidRPr="00097D10" w:rsidRDefault="007A2288" w:rsidP="00707518">
            <w:pPr>
              <w:pStyle w:val="21"/>
              <w:jc w:val="both"/>
              <w:rPr>
                <w:rFonts w:ascii="標楷體" w:eastAsia="標楷體"/>
                <w:color w:val="000000" w:themeColor="text1"/>
              </w:rPr>
            </w:pPr>
          </w:p>
        </w:tc>
      </w:tr>
      <w:tr w:rsidR="007A2288" w:rsidRPr="00097D10" w:rsidTr="00DA6454">
        <w:tc>
          <w:tcPr>
            <w:tcW w:w="557" w:type="dxa"/>
            <w:tcBorders>
              <w:top w:val="nil"/>
              <w:bottom w:val="nil"/>
              <w:right w:val="nil"/>
            </w:tcBorders>
          </w:tcPr>
          <w:p w:rsidR="007A2288" w:rsidRPr="00097D10" w:rsidRDefault="007A2288" w:rsidP="00707518">
            <w:pPr>
              <w:pStyle w:val="21"/>
              <w:jc w:val="both"/>
              <w:rPr>
                <w:rFonts w:ascii="標楷體" w:eastAsia="標楷體"/>
                <w:color w:val="000000" w:themeColor="text1"/>
                <w:sz w:val="28"/>
              </w:rPr>
            </w:pPr>
          </w:p>
        </w:tc>
        <w:tc>
          <w:tcPr>
            <w:tcW w:w="7020" w:type="dxa"/>
            <w:tcBorders>
              <w:top w:val="nil"/>
              <w:left w:val="nil"/>
              <w:bottom w:val="nil"/>
              <w:right w:val="nil"/>
            </w:tcBorders>
          </w:tcPr>
          <w:p w:rsidR="007A2288" w:rsidRPr="00097D10" w:rsidRDefault="007A2288" w:rsidP="00707518">
            <w:pPr>
              <w:pStyle w:val="21"/>
              <w:jc w:val="both"/>
              <w:rPr>
                <w:rFonts w:ascii="標楷體" w:eastAsia="標楷體"/>
                <w:color w:val="000000" w:themeColor="text1"/>
                <w:sz w:val="28"/>
              </w:rPr>
            </w:pPr>
            <w:r w:rsidRPr="00097D10">
              <w:rPr>
                <w:rFonts w:ascii="標楷體" w:eastAsia="標楷體" w:hint="eastAsia"/>
                <w:color w:val="000000" w:themeColor="text1"/>
                <w:sz w:val="28"/>
              </w:rPr>
              <w:t>機關印信：</w:t>
            </w:r>
          </w:p>
          <w:p w:rsidR="007A2288" w:rsidRPr="00097D10" w:rsidRDefault="007A2288" w:rsidP="00707518">
            <w:pPr>
              <w:pStyle w:val="21"/>
              <w:jc w:val="both"/>
              <w:rPr>
                <w:rFonts w:ascii="標楷體" w:eastAsia="標楷體"/>
                <w:color w:val="000000" w:themeColor="text1"/>
                <w:sz w:val="28"/>
              </w:rPr>
            </w:pPr>
          </w:p>
          <w:p w:rsidR="007A2288" w:rsidRPr="00097D10" w:rsidRDefault="007A2288" w:rsidP="00707518">
            <w:pPr>
              <w:pStyle w:val="21"/>
              <w:jc w:val="both"/>
              <w:rPr>
                <w:rFonts w:ascii="標楷體" w:eastAsia="標楷體"/>
                <w:color w:val="000000" w:themeColor="text1"/>
                <w:sz w:val="28"/>
              </w:rPr>
            </w:pPr>
          </w:p>
          <w:p w:rsidR="007A2288" w:rsidRPr="00097D10" w:rsidRDefault="007A2288" w:rsidP="00707518">
            <w:pPr>
              <w:pStyle w:val="21"/>
              <w:jc w:val="both"/>
              <w:rPr>
                <w:rFonts w:ascii="標楷體" w:eastAsia="標楷體"/>
                <w:color w:val="000000" w:themeColor="text1"/>
                <w:sz w:val="28"/>
              </w:rPr>
            </w:pPr>
          </w:p>
          <w:p w:rsidR="00CA4BFD" w:rsidRPr="00097D10" w:rsidRDefault="00CA4BFD" w:rsidP="00707518">
            <w:pPr>
              <w:pStyle w:val="21"/>
              <w:jc w:val="both"/>
              <w:rPr>
                <w:rFonts w:ascii="標楷體" w:eastAsia="標楷體"/>
                <w:color w:val="000000" w:themeColor="text1"/>
                <w:sz w:val="28"/>
              </w:rPr>
            </w:pPr>
          </w:p>
        </w:tc>
        <w:tc>
          <w:tcPr>
            <w:tcW w:w="1080" w:type="dxa"/>
            <w:tcBorders>
              <w:top w:val="nil"/>
              <w:left w:val="nil"/>
              <w:bottom w:val="nil"/>
              <w:right w:val="nil"/>
            </w:tcBorders>
          </w:tcPr>
          <w:p w:rsidR="007A2288" w:rsidRPr="00097D10" w:rsidRDefault="007A2288" w:rsidP="00707518">
            <w:pPr>
              <w:pStyle w:val="21"/>
              <w:jc w:val="both"/>
              <w:rPr>
                <w:rFonts w:ascii="標楷體" w:eastAsia="標楷體"/>
                <w:color w:val="000000" w:themeColor="text1"/>
              </w:rPr>
            </w:pPr>
          </w:p>
        </w:tc>
        <w:tc>
          <w:tcPr>
            <w:tcW w:w="1124" w:type="dxa"/>
            <w:tcBorders>
              <w:top w:val="nil"/>
              <w:left w:val="nil"/>
              <w:bottom w:val="nil"/>
            </w:tcBorders>
          </w:tcPr>
          <w:p w:rsidR="007A2288" w:rsidRPr="00097D10" w:rsidRDefault="007A2288" w:rsidP="00707518">
            <w:pPr>
              <w:pStyle w:val="21"/>
              <w:jc w:val="both"/>
              <w:rPr>
                <w:rFonts w:ascii="標楷體" w:eastAsia="標楷體"/>
                <w:color w:val="000000" w:themeColor="text1"/>
              </w:rPr>
            </w:pPr>
          </w:p>
        </w:tc>
      </w:tr>
      <w:tr w:rsidR="007A2288" w:rsidRPr="00097D10" w:rsidTr="00DA6454">
        <w:trPr>
          <w:cantSplit/>
          <w:trHeight w:val="750"/>
        </w:trPr>
        <w:tc>
          <w:tcPr>
            <w:tcW w:w="9781" w:type="dxa"/>
            <w:gridSpan w:val="4"/>
            <w:tcBorders>
              <w:top w:val="nil"/>
            </w:tcBorders>
          </w:tcPr>
          <w:p w:rsidR="007A2288" w:rsidRPr="00097D10" w:rsidRDefault="007A2288" w:rsidP="00707518">
            <w:pPr>
              <w:pStyle w:val="21"/>
              <w:jc w:val="center"/>
              <w:rPr>
                <w:rFonts w:ascii="標楷體" w:eastAsia="標楷體"/>
                <w:color w:val="000000" w:themeColor="text1"/>
              </w:rPr>
            </w:pPr>
            <w:r w:rsidRPr="00097D10">
              <w:rPr>
                <w:rFonts w:ascii="標楷體" w:eastAsia="標楷體" w:hint="eastAsia"/>
                <w:color w:val="000000" w:themeColor="text1"/>
                <w:sz w:val="28"/>
              </w:rPr>
              <w:t>中  華  民  國      年    月    日</w:t>
            </w:r>
          </w:p>
        </w:tc>
      </w:tr>
    </w:tbl>
    <w:p w:rsidR="007A2288" w:rsidRPr="00097D10" w:rsidRDefault="007A2288" w:rsidP="007A2288">
      <w:pPr>
        <w:spacing w:line="480" w:lineRule="exact"/>
        <w:jc w:val="both"/>
        <w:rPr>
          <w:rFonts w:eastAsia="標楷體"/>
          <w:color w:val="000000" w:themeColor="text1"/>
          <w:sz w:val="28"/>
        </w:rPr>
        <w:sectPr w:rsidR="007A2288" w:rsidRPr="00097D10" w:rsidSect="00E154F1">
          <w:footerReference w:type="even" r:id="rId11"/>
          <w:footerReference w:type="default" r:id="rId12"/>
          <w:pgSz w:w="11906" w:h="16838" w:code="9"/>
          <w:pgMar w:top="567" w:right="1134" w:bottom="295" w:left="1797" w:header="851" w:footer="284" w:gutter="0"/>
          <w:cols w:space="425"/>
          <w:docGrid w:type="lines" w:linePitch="360"/>
        </w:sectPr>
      </w:pPr>
    </w:p>
    <w:p w:rsidR="00E4799C" w:rsidRPr="00097D10" w:rsidRDefault="007A2288" w:rsidP="008C4C9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w:t>
      </w:r>
      <w:r w:rsidR="00E4799C" w:rsidRPr="00097D10">
        <w:rPr>
          <w:rFonts w:eastAsia="標楷體" w:hint="eastAsia"/>
          <w:b/>
          <w:color w:val="000000" w:themeColor="text1"/>
          <w:sz w:val="32"/>
          <w:szCs w:val="32"/>
        </w:rPr>
        <w:t>二</w:t>
      </w:r>
    </w:p>
    <w:p w:rsidR="007A2288" w:rsidRPr="00097D10" w:rsidRDefault="007A2288" w:rsidP="0085498C">
      <w:pPr>
        <w:jc w:val="center"/>
        <w:rPr>
          <w:rFonts w:ascii="標楷體" w:eastAsia="標楷體"/>
          <w:b/>
          <w:color w:val="000000" w:themeColor="text1"/>
          <w:sz w:val="32"/>
        </w:rPr>
      </w:pPr>
      <w:r w:rsidRPr="00097D10">
        <w:rPr>
          <w:rFonts w:ascii="標楷體" w:eastAsia="標楷體" w:hint="eastAsia"/>
          <w:b/>
          <w:color w:val="000000" w:themeColor="text1"/>
          <w:sz w:val="32"/>
        </w:rPr>
        <w:t>表三：「公共</w:t>
      </w:r>
      <w:r w:rsidRPr="00097D10">
        <w:rPr>
          <w:rFonts w:eastAsia="標楷體" w:hint="eastAsia"/>
          <w:b/>
          <w:bCs/>
          <w:color w:val="000000" w:themeColor="text1"/>
          <w:sz w:val="32"/>
          <w:szCs w:val="32"/>
        </w:rPr>
        <w:t>工程</w:t>
      </w:r>
      <w:r w:rsidRPr="00097D10">
        <w:rPr>
          <w:rFonts w:ascii="標楷體" w:eastAsia="標楷體" w:hint="eastAsia"/>
          <w:b/>
          <w:color w:val="000000" w:themeColor="text1"/>
          <w:sz w:val="32"/>
        </w:rPr>
        <w:t>金質獎」</w:t>
      </w:r>
      <w:r w:rsidR="0085498C" w:rsidRPr="00097D10">
        <w:rPr>
          <w:rFonts w:ascii="標楷體" w:eastAsia="標楷體" w:hint="eastAsia"/>
          <w:b/>
          <w:color w:val="000000" w:themeColor="text1"/>
          <w:sz w:val="32"/>
        </w:rPr>
        <w:t>公共設施維護管理獎</w:t>
      </w:r>
      <w:r w:rsidRPr="00097D10">
        <w:rPr>
          <w:rFonts w:ascii="標楷體" w:eastAsia="標楷體" w:hint="eastAsia"/>
          <w:b/>
          <w:color w:val="000000" w:themeColor="text1"/>
          <w:sz w:val="32"/>
        </w:rPr>
        <w:t>之自評意見表</w:t>
      </w: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60"/>
      </w:tblGrid>
      <w:tr w:rsidR="007A2288" w:rsidRPr="00097D10" w:rsidTr="0085498C">
        <w:tc>
          <w:tcPr>
            <w:tcW w:w="9960" w:type="dxa"/>
          </w:tcPr>
          <w:p w:rsidR="002C45B7" w:rsidRDefault="002C45B7" w:rsidP="002C45B7">
            <w:pPr>
              <w:pStyle w:val="Standard"/>
              <w:spacing w:line="360" w:lineRule="exact"/>
            </w:pPr>
            <w:r>
              <w:rPr>
                <w:rFonts w:eastAsia="標楷體"/>
                <w:b/>
                <w:color w:val="000000"/>
              </w:rPr>
              <w:t>設施名稱：臺中市秋紅谷景觀生態公園</w:t>
            </w:r>
          </w:p>
          <w:p w:rsidR="002C45B7" w:rsidRDefault="002C45B7" w:rsidP="002C45B7">
            <w:pPr>
              <w:pStyle w:val="Standard"/>
              <w:spacing w:line="360" w:lineRule="exact"/>
            </w:pPr>
            <w:r>
              <w:rPr>
                <w:rFonts w:eastAsia="標楷體"/>
                <w:b/>
                <w:color w:val="000000"/>
              </w:rPr>
              <w:t>主辦機關：臺中市養護工程處</w:t>
            </w:r>
          </w:p>
          <w:p w:rsidR="007A2288" w:rsidRPr="00097D10" w:rsidRDefault="002C45B7" w:rsidP="002C45B7">
            <w:pPr>
              <w:spacing w:line="360" w:lineRule="exact"/>
              <w:rPr>
                <w:rFonts w:eastAsia="標楷體"/>
                <w:b/>
                <w:color w:val="000000" w:themeColor="text1"/>
              </w:rPr>
            </w:pPr>
            <w:r>
              <w:rPr>
                <w:rFonts w:eastAsia="標楷體"/>
                <w:b/>
                <w:color w:val="000000"/>
              </w:rPr>
              <w:t>設施維護單位：全勝園藝事業有限公司</w:t>
            </w:r>
            <w:r w:rsidR="00B16B21">
              <w:rPr>
                <w:rFonts w:eastAsia="標楷體"/>
                <w:b/>
                <w:color w:val="000000"/>
              </w:rPr>
              <w:t>、喜來登水電工程有限公司、大園營造有限公司</w:t>
            </w:r>
            <w:bookmarkStart w:id="0" w:name="_GoBack"/>
            <w:bookmarkEnd w:id="0"/>
          </w:p>
        </w:tc>
      </w:tr>
      <w:tr w:rsidR="007A2288" w:rsidRPr="00097D10" w:rsidTr="0085498C">
        <w:tc>
          <w:tcPr>
            <w:tcW w:w="9960" w:type="dxa"/>
          </w:tcPr>
          <w:p w:rsidR="007A2288" w:rsidRPr="00097D10" w:rsidRDefault="007A2288" w:rsidP="00707518">
            <w:pPr>
              <w:spacing w:line="360" w:lineRule="exact"/>
              <w:jc w:val="center"/>
              <w:rPr>
                <w:rFonts w:eastAsia="標楷體"/>
                <w:b/>
                <w:color w:val="000000" w:themeColor="text1"/>
                <w:sz w:val="28"/>
              </w:rPr>
            </w:pPr>
            <w:r w:rsidRPr="00097D10">
              <w:rPr>
                <w:rFonts w:eastAsia="標楷體" w:hint="eastAsia"/>
                <w:b/>
                <w:color w:val="000000" w:themeColor="text1"/>
                <w:sz w:val="28"/>
              </w:rPr>
              <w:t>自評意見</w:t>
            </w:r>
          </w:p>
        </w:tc>
      </w:tr>
      <w:tr w:rsidR="00702987" w:rsidRPr="00097D10" w:rsidTr="0085498C">
        <w:tc>
          <w:tcPr>
            <w:tcW w:w="9960" w:type="dxa"/>
          </w:tcPr>
          <w:p w:rsidR="00702987" w:rsidRDefault="00702987" w:rsidP="00702987">
            <w:pPr>
              <w:pStyle w:val="Standard"/>
              <w:numPr>
                <w:ilvl w:val="0"/>
                <w:numId w:val="40"/>
              </w:numPr>
              <w:spacing w:line="360" w:lineRule="exact"/>
            </w:pPr>
            <w:r>
              <w:rPr>
                <w:rFonts w:eastAsia="標楷體"/>
                <w:b/>
                <w:color w:val="000000"/>
              </w:rPr>
              <w:t>對設施維</w:t>
            </w:r>
            <w:r>
              <w:rPr>
                <w:rFonts w:eastAsia="標楷體"/>
                <w:b/>
                <w:color w:val="000000"/>
                <w:lang w:eastAsia="zh-HK"/>
              </w:rPr>
              <w:t>護</w:t>
            </w:r>
            <w:r>
              <w:rPr>
                <w:rFonts w:eastAsia="標楷體"/>
                <w:b/>
                <w:color w:val="000000"/>
              </w:rPr>
              <w:t>品質及工地安全衛生管理之自評：</w:t>
            </w:r>
          </w:p>
          <w:p w:rsidR="00702987" w:rsidRDefault="00702987" w:rsidP="00702987">
            <w:pPr>
              <w:pStyle w:val="Standard"/>
              <w:numPr>
                <w:ilvl w:val="0"/>
                <w:numId w:val="41"/>
              </w:numPr>
              <w:spacing w:line="360" w:lineRule="exact"/>
              <w:ind w:left="725" w:hanging="339"/>
            </w:pPr>
            <w:r>
              <w:rPr>
                <w:rFonts w:eastAsia="標楷體"/>
                <w:color w:val="000000"/>
              </w:rPr>
              <w:t>契約執行期間零職災紀錄。</w:t>
            </w:r>
          </w:p>
          <w:p w:rsidR="00702987" w:rsidRDefault="00702987" w:rsidP="00702987">
            <w:pPr>
              <w:pStyle w:val="Standard"/>
              <w:numPr>
                <w:ilvl w:val="0"/>
                <w:numId w:val="41"/>
              </w:numPr>
              <w:spacing w:line="360" w:lineRule="exact"/>
              <w:ind w:left="725" w:hanging="339"/>
            </w:pPr>
            <w:r>
              <w:rPr>
                <w:rFonts w:eastAsia="標楷體"/>
                <w:color w:val="000000"/>
              </w:rPr>
              <w:t>依規辦理檢驗作業：電氣設備、消防安全設備、建築物公共安全、水利防汛設備。</w:t>
            </w:r>
          </w:p>
          <w:p w:rsidR="00702987" w:rsidRDefault="00702987" w:rsidP="00702987">
            <w:pPr>
              <w:pStyle w:val="Standard"/>
              <w:numPr>
                <w:ilvl w:val="0"/>
                <w:numId w:val="41"/>
              </w:numPr>
              <w:spacing w:line="360" w:lineRule="exact"/>
              <w:ind w:left="725" w:hanging="339"/>
            </w:pPr>
            <w:r>
              <w:rPr>
                <w:rFonts w:eastAsia="標楷體"/>
                <w:color w:val="000000"/>
              </w:rPr>
              <w:t>維護期間確實依據核定維護管理計畫執行。</w:t>
            </w:r>
          </w:p>
          <w:p w:rsidR="00702987" w:rsidRDefault="00702987" w:rsidP="00702987">
            <w:pPr>
              <w:pStyle w:val="Standard"/>
              <w:numPr>
                <w:ilvl w:val="0"/>
                <w:numId w:val="41"/>
              </w:numPr>
              <w:spacing w:line="360" w:lineRule="exact"/>
              <w:ind w:left="725" w:hanging="339"/>
            </w:pPr>
            <w:r>
              <w:rPr>
                <w:rFonts w:eastAsia="標楷體"/>
                <w:color w:val="000000"/>
              </w:rPr>
              <w:t>維護廠商額外自主設置職業安全衛生人員，針對維護操作人員之職業安全衛生進行教育宣導；另園內水域作業、邊坡景觀維護作業等高風險項目進行風險分析並研擬對策有效降低維護作業之風險。</w:t>
            </w:r>
          </w:p>
          <w:p w:rsidR="00702987" w:rsidRDefault="00702987" w:rsidP="00702987">
            <w:pPr>
              <w:pStyle w:val="Standard"/>
              <w:spacing w:line="360" w:lineRule="exact"/>
              <w:rPr>
                <w:rFonts w:eastAsia="標楷體"/>
                <w:b/>
                <w:color w:val="000000"/>
              </w:rPr>
            </w:pPr>
          </w:p>
          <w:p w:rsidR="00702987" w:rsidRDefault="00702987" w:rsidP="00702987">
            <w:pPr>
              <w:pStyle w:val="Standard"/>
              <w:spacing w:line="360" w:lineRule="exact"/>
            </w:pPr>
            <w:r>
              <w:rPr>
                <w:rFonts w:eastAsia="標楷體"/>
                <w:b/>
                <w:color w:val="000000"/>
              </w:rPr>
              <w:t>2.</w:t>
            </w:r>
            <w:r>
              <w:rPr>
                <w:rFonts w:eastAsia="標楷體"/>
                <w:b/>
                <w:color w:val="000000"/>
              </w:rPr>
              <w:t>對</w:t>
            </w:r>
            <w:r>
              <w:rPr>
                <w:rFonts w:eastAsia="標楷體"/>
                <w:b/>
                <w:color w:val="000000"/>
                <w:lang w:eastAsia="zh-HK"/>
              </w:rPr>
              <w:t>維護管理</w:t>
            </w:r>
            <w:r>
              <w:rPr>
                <w:rFonts w:eastAsia="標楷體"/>
                <w:b/>
                <w:color w:val="000000"/>
              </w:rPr>
              <w:t>制度執行績效或特色之自評：</w:t>
            </w:r>
          </w:p>
          <w:p w:rsidR="00702987" w:rsidRDefault="00702987" w:rsidP="00702987">
            <w:pPr>
              <w:pStyle w:val="Standard"/>
              <w:spacing w:line="360" w:lineRule="exact"/>
            </w:pPr>
            <w:r>
              <w:rPr>
                <w:rFonts w:eastAsia="標楷體"/>
                <w:b/>
                <w:color w:val="000000"/>
              </w:rPr>
              <w:t>（</w:t>
            </w:r>
            <w:r>
              <w:rPr>
                <w:rFonts w:eastAsia="標楷體"/>
                <w:b/>
                <w:color w:val="000000"/>
              </w:rPr>
              <w:t>1</w:t>
            </w:r>
            <w:r>
              <w:rPr>
                <w:rFonts w:eastAsia="標楷體"/>
                <w:b/>
                <w:color w:val="000000"/>
              </w:rPr>
              <w:t>）主辦機關自評：</w:t>
            </w:r>
          </w:p>
          <w:p w:rsidR="00702987" w:rsidRDefault="00702987" w:rsidP="00702987">
            <w:pPr>
              <w:pStyle w:val="Standard"/>
              <w:numPr>
                <w:ilvl w:val="0"/>
                <w:numId w:val="42"/>
              </w:numPr>
              <w:spacing w:line="360" w:lineRule="exact"/>
              <w:ind w:left="866" w:hanging="54"/>
            </w:pPr>
            <w:r>
              <w:rPr>
                <w:rFonts w:ascii="標楷體" w:eastAsia="標楷體" w:hAnsi="標楷體"/>
              </w:rPr>
              <w:t>維護管理制度執行績效:</w:t>
            </w:r>
          </w:p>
          <w:p w:rsidR="00702987" w:rsidRDefault="00702987" w:rsidP="00702987">
            <w:pPr>
              <w:pStyle w:val="Standard"/>
              <w:numPr>
                <w:ilvl w:val="0"/>
                <w:numId w:val="43"/>
              </w:numPr>
              <w:spacing w:line="360" w:lineRule="exact"/>
              <w:rPr>
                <w:rFonts w:ascii="標楷體" w:eastAsia="標楷體" w:hAnsi="標楷體"/>
              </w:rPr>
            </w:pPr>
            <w:r>
              <w:rPr>
                <w:rFonts w:ascii="標楷體" w:eastAsia="標楷體" w:hAnsi="標楷體"/>
              </w:rPr>
              <w:t>維護廠商確實依據機關同意備查之維護管理計畫實行維護管理作業，以提高綠美化環境維護之效益，並作為日常維護保養之依據，提高園區整體綠美化環境標準(園區植栽存活達90%以上)，並可降低植栽更換費用，同時確保園區可正常營運開放狀態，提高遊園人數與高品質景觀並行。</w:t>
            </w:r>
          </w:p>
          <w:p w:rsidR="00702987" w:rsidRDefault="00702987" w:rsidP="00702987">
            <w:pPr>
              <w:pStyle w:val="Standard"/>
              <w:numPr>
                <w:ilvl w:val="0"/>
                <w:numId w:val="43"/>
              </w:numPr>
              <w:spacing w:line="360" w:lineRule="exact"/>
              <w:rPr>
                <w:rFonts w:ascii="標楷體" w:eastAsia="標楷體" w:hAnsi="標楷體"/>
              </w:rPr>
            </w:pPr>
            <w:r>
              <w:rPr>
                <w:rFonts w:ascii="標楷體" w:eastAsia="標楷體" w:hAnsi="標楷體"/>
              </w:rPr>
              <w:t>設置汛期防災作業要點，為因應颱風與極端氣候之影響，機關預先擬定相關氣候災害發生前之SOP，當中央氣象局發布氣象警報後，可依據發布之內容機動調派人員進行防災作業，以利秋紅谷汛期時有效發揮滯洪效果。</w:t>
            </w:r>
          </w:p>
          <w:p w:rsidR="00702987" w:rsidRDefault="00702987" w:rsidP="00702987">
            <w:pPr>
              <w:pStyle w:val="Standard"/>
              <w:numPr>
                <w:ilvl w:val="0"/>
                <w:numId w:val="42"/>
              </w:numPr>
              <w:spacing w:line="360" w:lineRule="exact"/>
              <w:ind w:left="866" w:hanging="54"/>
            </w:pPr>
            <w:r>
              <w:rPr>
                <w:rFonts w:ascii="標楷體" w:eastAsia="標楷體" w:hAnsi="標楷體"/>
              </w:rPr>
              <w:t>維護管理制度特色:</w:t>
            </w:r>
          </w:p>
          <w:p w:rsidR="00702987" w:rsidRDefault="00702987" w:rsidP="00702987">
            <w:pPr>
              <w:pStyle w:val="Standard"/>
              <w:numPr>
                <w:ilvl w:val="0"/>
                <w:numId w:val="44"/>
              </w:numPr>
              <w:spacing w:line="360" w:lineRule="exact"/>
              <w:ind w:left="1209" w:hanging="332"/>
            </w:pPr>
            <w:r>
              <w:rPr>
                <w:rFonts w:ascii="標楷體" w:eastAsia="標楷體" w:hAnsi="標楷體"/>
              </w:rPr>
              <w:t>業務單位每月辦理抽查作業外，本處一級主管則不定期走動式抽查維護情形；另每年辦理2次綠美化維護評鑑作業，邀請外聘專家學者共同辦理現地評鑑作業，檢核廠商維護情形並製作記錄及評比成績，視廠商及格分數以上始具申請後續擴充資格，未來招標或擴充亦會參考相關紀錄評比數據，以督促廠商確實依約辦理維護作業，表現優良者亦可提高未來標案評選的事蹟，以達督促廠商及鼓勵廠商之效。</w:t>
            </w:r>
          </w:p>
          <w:p w:rsidR="00702987" w:rsidRDefault="00702987" w:rsidP="00702987">
            <w:pPr>
              <w:pStyle w:val="Standard"/>
              <w:numPr>
                <w:ilvl w:val="0"/>
                <w:numId w:val="44"/>
              </w:numPr>
              <w:spacing w:line="360" w:lineRule="exact"/>
              <w:ind w:left="1209" w:hanging="332"/>
            </w:pPr>
            <w:r>
              <w:rPr>
                <w:rFonts w:ascii="標楷體" w:eastAsia="標楷體" w:hAnsi="標楷體"/>
              </w:rPr>
              <w:t>颱風預警作業，經中央氣象局公告颱風有登陸可能，配合預估路經辦理預防性封園避免劇烈降雨時仍有民眾於園區內，以降低公安風險；另配合臺中市政府防災應變中心指揮，機動調節滯洪池蓄積洪水，依據指揮機動調度進出水閘門啟閉，達到有效降災作為。</w:t>
            </w:r>
          </w:p>
          <w:p w:rsidR="00702987" w:rsidRDefault="00702987" w:rsidP="00702987">
            <w:pPr>
              <w:pStyle w:val="Standard"/>
              <w:numPr>
                <w:ilvl w:val="0"/>
                <w:numId w:val="44"/>
              </w:numPr>
              <w:spacing w:line="360" w:lineRule="exact"/>
              <w:ind w:left="1209" w:hanging="332"/>
            </w:pPr>
            <w:r>
              <w:rPr>
                <w:rFonts w:ascii="標楷體" w:eastAsia="標楷體" w:hAnsi="標楷體"/>
              </w:rPr>
              <w:t>園區內規劃不同季節特色之植栽，於春夏秋冬四季均有不同美景，春盛、夏綠、秋紅、冬暖之景觀意象，各季節均有特色景觀可供遊園民眾不同之體驗，提升公園景觀多樣性。</w:t>
            </w:r>
          </w:p>
          <w:p w:rsidR="00702987" w:rsidRDefault="00702987" w:rsidP="00702987">
            <w:pPr>
              <w:pStyle w:val="Standard"/>
              <w:spacing w:line="360" w:lineRule="exact"/>
              <w:rPr>
                <w:rFonts w:eastAsia="標楷體"/>
                <w:b/>
                <w:color w:val="000000"/>
              </w:rPr>
            </w:pPr>
          </w:p>
          <w:p w:rsidR="00702987" w:rsidRDefault="00702987" w:rsidP="00702987">
            <w:pPr>
              <w:pStyle w:val="Standard"/>
              <w:spacing w:line="360" w:lineRule="exact"/>
              <w:rPr>
                <w:rFonts w:eastAsia="標楷體"/>
                <w:b/>
                <w:color w:val="000000"/>
              </w:rPr>
            </w:pPr>
          </w:p>
          <w:p w:rsidR="00702987" w:rsidRDefault="00702987" w:rsidP="00702987">
            <w:pPr>
              <w:pStyle w:val="Standard"/>
              <w:numPr>
                <w:ilvl w:val="0"/>
                <w:numId w:val="45"/>
              </w:numPr>
              <w:spacing w:line="360" w:lineRule="exact"/>
              <w:rPr>
                <w:rFonts w:eastAsia="標楷體"/>
                <w:b/>
                <w:color w:val="000000"/>
              </w:rPr>
            </w:pPr>
            <w:r>
              <w:rPr>
                <w:rFonts w:eastAsia="標楷體"/>
                <w:b/>
                <w:color w:val="000000"/>
              </w:rPr>
              <w:t>維護管理單位自評：</w:t>
            </w:r>
          </w:p>
          <w:p w:rsidR="00702987" w:rsidRDefault="00702987" w:rsidP="00702987">
            <w:pPr>
              <w:pStyle w:val="Standard"/>
              <w:numPr>
                <w:ilvl w:val="0"/>
                <w:numId w:val="46"/>
              </w:numPr>
              <w:spacing w:line="360" w:lineRule="exact"/>
              <w:ind w:left="866" w:hanging="54"/>
            </w:pPr>
            <w:r>
              <w:rPr>
                <w:rFonts w:ascii="標楷體" w:eastAsia="標楷體" w:hAnsi="標楷體"/>
              </w:rPr>
              <w:t>維護管理制度執行績效:</w:t>
            </w:r>
          </w:p>
          <w:p w:rsidR="00702987" w:rsidRDefault="00702987" w:rsidP="00702987">
            <w:pPr>
              <w:pStyle w:val="Standard"/>
              <w:numPr>
                <w:ilvl w:val="0"/>
                <w:numId w:val="47"/>
              </w:numPr>
              <w:spacing w:line="360" w:lineRule="exact"/>
            </w:pPr>
            <w:r>
              <w:rPr>
                <w:rFonts w:ascii="標楷體" w:eastAsia="標楷體" w:hAnsi="標楷體"/>
              </w:rPr>
              <w:t>秋紅谷景觀生態公園為臺中市西屯區重點滯洪池公園，除了都市滯洪防災功能外，同時提供市民休閒遊憩之場所，秋紅谷美景更獲台灣多部電視電影劇組青睞來此取景拍攝宣傳，讓本公園躍昇為全台知名景點。</w:t>
            </w:r>
          </w:p>
          <w:p w:rsidR="00702987" w:rsidRDefault="00702987" w:rsidP="00702987">
            <w:pPr>
              <w:pStyle w:val="Standard"/>
              <w:numPr>
                <w:ilvl w:val="0"/>
                <w:numId w:val="47"/>
              </w:numPr>
              <w:spacing w:line="360" w:lineRule="exact"/>
            </w:pPr>
            <w:r>
              <w:rPr>
                <w:rFonts w:ascii="標楷體" w:eastAsia="標楷體" w:hAnsi="標楷體"/>
              </w:rPr>
              <w:t>維護團隊依據「維護契約書</w:t>
            </w:r>
            <w:r>
              <w:rPr>
                <w:rFonts w:ascii="標楷體" w:eastAsia="標楷體" w:hAnsi="標楷體"/>
                <w:color w:val="000000"/>
              </w:rPr>
              <w:t>」</w:t>
            </w:r>
            <w:r>
              <w:rPr>
                <w:rFonts w:ascii="標楷體" w:eastAsia="標楷體" w:hAnsi="標楷體"/>
              </w:rPr>
              <w:t>及「機關備查之維護管理計畫」執行每日環境綠美化維護及環境清潔作業，遇汛期期間將加強抽水設備檢修與整備，隨時因應劇烈天氣帶來之影響，即時有效的進行防汛減災作為；品質管理部分落實廠商自主檢查作業，以利即時進行矯正措施，以維民眾及執行人員之安全，並積極配合機關各項交辦事項，維持高品質景觀及良好設施體驗。</w:t>
            </w:r>
          </w:p>
          <w:p w:rsidR="00702987" w:rsidRDefault="00702987" w:rsidP="00702987">
            <w:pPr>
              <w:pStyle w:val="Standard"/>
              <w:numPr>
                <w:ilvl w:val="0"/>
                <w:numId w:val="46"/>
              </w:numPr>
              <w:spacing w:line="360" w:lineRule="exact"/>
              <w:ind w:left="1008" w:hanging="54"/>
              <w:rPr>
                <w:rFonts w:ascii="標楷體" w:eastAsia="標楷體" w:hAnsi="標楷體"/>
                <w:color w:val="000000"/>
              </w:rPr>
            </w:pPr>
            <w:r>
              <w:rPr>
                <w:rFonts w:ascii="標楷體" w:eastAsia="標楷體" w:hAnsi="標楷體"/>
                <w:color w:val="000000"/>
              </w:rPr>
              <w:t>維護管理制度特色:</w:t>
            </w:r>
          </w:p>
          <w:p w:rsidR="00702987" w:rsidRDefault="00702987" w:rsidP="00702987">
            <w:pPr>
              <w:pStyle w:val="Standard"/>
              <w:numPr>
                <w:ilvl w:val="0"/>
                <w:numId w:val="48"/>
              </w:numPr>
              <w:spacing w:line="360" w:lineRule="exact"/>
            </w:pPr>
            <w:r>
              <w:rPr>
                <w:rFonts w:ascii="標楷體" w:eastAsia="標楷體" w:hAnsi="標楷體"/>
              </w:rPr>
              <w:t>疫情期間落實Covid-19防疫作業，進行Covid-19防疫宣導、落實進場作業人員勤前體溫量測、口罩配戴與酒精消毒、公園設施及環境定期辦理清理消毒。</w:t>
            </w:r>
          </w:p>
          <w:p w:rsidR="00702987" w:rsidRDefault="00702987" w:rsidP="00702987">
            <w:pPr>
              <w:pStyle w:val="Standard"/>
              <w:numPr>
                <w:ilvl w:val="0"/>
                <w:numId w:val="48"/>
              </w:numPr>
              <w:spacing w:line="360" w:lineRule="exact"/>
            </w:pPr>
            <w:r>
              <w:rPr>
                <w:rFonts w:ascii="標楷體" w:eastAsia="標楷體" w:hAnsi="標楷體"/>
              </w:rPr>
              <w:t>透過「公園巡查APP」使用手機、平板等行動裝置，即時上傳維護照片，提供機關及督導人員隨時抽查出勤及維護狀況，相關資料上傳後存入數據庫中，可減少紙本文書達到無紙化作業。</w:t>
            </w:r>
          </w:p>
          <w:p w:rsidR="00702987" w:rsidRDefault="00702987" w:rsidP="00702987">
            <w:pPr>
              <w:pStyle w:val="Standard"/>
              <w:numPr>
                <w:ilvl w:val="0"/>
                <w:numId w:val="48"/>
              </w:numPr>
              <w:spacing w:line="360" w:lineRule="exact"/>
            </w:pPr>
            <w:r>
              <w:rPr>
                <w:rFonts w:ascii="標楷體" w:eastAsia="標楷體" w:hAnsi="標楷體"/>
              </w:rPr>
              <w:t>配合機關使用「臺中市公園公廁通報」及「公園巡查」兩項維護類之行動APP，達到即時通報、即時處理之高效率維護作業，累積之維護數據則提供機關未來制定維護政策之大數據參考。</w:t>
            </w:r>
          </w:p>
          <w:p w:rsidR="00702987" w:rsidRDefault="00702987" w:rsidP="00702987">
            <w:pPr>
              <w:pStyle w:val="Standard"/>
              <w:spacing w:line="360" w:lineRule="exact"/>
              <w:ind w:left="480"/>
              <w:rPr>
                <w:rFonts w:eastAsia="標楷體"/>
                <w:color w:val="000000"/>
                <w:shd w:val="clear" w:color="auto" w:fill="FFFF00"/>
              </w:rPr>
            </w:pPr>
          </w:p>
        </w:tc>
      </w:tr>
    </w:tbl>
    <w:p w:rsidR="0085498C" w:rsidRPr="00097D10" w:rsidRDefault="0085498C">
      <w:pPr>
        <w:widowControl/>
        <w:adjustRightInd/>
        <w:spacing w:line="240" w:lineRule="auto"/>
        <w:textAlignment w:val="auto"/>
        <w:rPr>
          <w:rFonts w:ascii="標楷體" w:eastAsia="標楷體" w:hAnsi="Courier New"/>
          <w:b/>
          <w:color w:val="000000" w:themeColor="text1"/>
          <w:kern w:val="2"/>
          <w:sz w:val="32"/>
        </w:rPr>
      </w:pPr>
      <w:r w:rsidRPr="00097D10">
        <w:rPr>
          <w:rFonts w:ascii="標楷體" w:eastAsia="標楷體"/>
          <w:b/>
          <w:color w:val="000000" w:themeColor="text1"/>
          <w:sz w:val="32"/>
        </w:rPr>
        <w:lastRenderedPageBreak/>
        <w:br w:type="page"/>
      </w:r>
    </w:p>
    <w:p w:rsidR="0059593C" w:rsidRPr="00097D10" w:rsidRDefault="0059593C" w:rsidP="008C4C9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w:t>
      </w:r>
      <w:r w:rsidR="00E4799C" w:rsidRPr="00097D10">
        <w:rPr>
          <w:rFonts w:eastAsia="標楷體" w:hint="eastAsia"/>
          <w:b/>
          <w:color w:val="000000" w:themeColor="text1"/>
          <w:sz w:val="32"/>
          <w:szCs w:val="32"/>
        </w:rPr>
        <w:t>二</w:t>
      </w:r>
    </w:p>
    <w:p w:rsidR="007A2288" w:rsidRPr="00097D10" w:rsidRDefault="007A2288" w:rsidP="007A2288">
      <w:pPr>
        <w:jc w:val="center"/>
        <w:rPr>
          <w:rFonts w:eastAsia="標楷體"/>
          <w:b/>
          <w:bCs/>
          <w:color w:val="000000" w:themeColor="text1"/>
          <w:sz w:val="32"/>
          <w:szCs w:val="32"/>
        </w:rPr>
      </w:pPr>
      <w:r w:rsidRPr="00097D10">
        <w:rPr>
          <w:rFonts w:eastAsia="標楷體" w:hint="eastAsia"/>
          <w:b/>
          <w:bCs/>
          <w:color w:val="000000" w:themeColor="text1"/>
          <w:sz w:val="32"/>
          <w:szCs w:val="32"/>
        </w:rPr>
        <w:t>表</w:t>
      </w:r>
      <w:r w:rsidR="00C712DD" w:rsidRPr="00097D10">
        <w:rPr>
          <w:rFonts w:eastAsia="標楷體" w:hint="eastAsia"/>
          <w:b/>
          <w:bCs/>
          <w:color w:val="000000" w:themeColor="text1"/>
          <w:sz w:val="32"/>
          <w:szCs w:val="32"/>
          <w:lang w:eastAsia="zh-HK"/>
        </w:rPr>
        <w:t>四</w:t>
      </w:r>
      <w:r w:rsidRPr="00097D10">
        <w:rPr>
          <w:rFonts w:eastAsia="標楷體" w:hint="eastAsia"/>
          <w:b/>
          <w:bCs/>
          <w:color w:val="000000" w:themeColor="text1"/>
          <w:sz w:val="32"/>
          <w:szCs w:val="32"/>
        </w:rPr>
        <w:t>：主辦機關自評表</w:t>
      </w:r>
    </w:p>
    <w:p w:rsidR="007A2288" w:rsidRPr="00097D10" w:rsidRDefault="007A2288" w:rsidP="008C4C9D">
      <w:pPr>
        <w:spacing w:beforeLines="50" w:before="180"/>
        <w:rPr>
          <w:rFonts w:eastAsia="標楷體"/>
          <w:color w:val="000000" w:themeColor="text1"/>
        </w:rPr>
      </w:pPr>
      <w:r w:rsidRPr="00097D10">
        <w:rPr>
          <w:rFonts w:ascii="標楷體" w:eastAsia="標楷體" w:hAnsi="標楷體" w:hint="eastAsia"/>
          <w:color w:val="000000" w:themeColor="text1"/>
        </w:rPr>
        <w:t>＊針對安全性、施工性、維護性、時效性、</w:t>
      </w:r>
      <w:r w:rsidRPr="00097D10">
        <w:rPr>
          <w:rFonts w:ascii="標楷體" w:eastAsia="標楷體" w:cs="華康中黑體" w:hint="eastAsia"/>
          <w:color w:val="000000" w:themeColor="text1"/>
          <w:szCs w:val="22"/>
          <w:lang w:val="zh-TW"/>
        </w:rPr>
        <w:t>節能減碳及生態永續</w:t>
      </w:r>
      <w:r w:rsidRPr="00097D10">
        <w:rPr>
          <w:rFonts w:ascii="標楷體" w:eastAsia="標楷體" w:hAnsi="標楷體" w:hint="eastAsia"/>
          <w:color w:val="000000" w:themeColor="text1"/>
        </w:rPr>
        <w:t>之自我檢核</w:t>
      </w:r>
    </w:p>
    <w:tbl>
      <w:tblPr>
        <w:tblW w:w="546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757"/>
        <w:gridCol w:w="4220"/>
        <w:gridCol w:w="1253"/>
        <w:gridCol w:w="1245"/>
      </w:tblGrid>
      <w:tr w:rsidR="007A2288" w:rsidRPr="00097D10" w:rsidTr="00707518">
        <w:trPr>
          <w:trHeight w:val="195"/>
          <w:tblHeader/>
        </w:trPr>
        <w:tc>
          <w:tcPr>
            <w:tcW w:w="582" w:type="pct"/>
            <w:shd w:val="clear" w:color="auto" w:fill="E0E0E0"/>
            <w:vAlign w:val="center"/>
          </w:tcPr>
          <w:p w:rsidR="00302E72" w:rsidRPr="00441C5B" w:rsidRDefault="007A2288" w:rsidP="00302E72">
            <w:pPr>
              <w:autoSpaceDE w:val="0"/>
              <w:autoSpaceDN w:val="0"/>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主要</w:t>
            </w:r>
          </w:p>
          <w:p w:rsidR="007A2288" w:rsidRPr="00441C5B" w:rsidRDefault="007A2288" w:rsidP="00302E72">
            <w:pPr>
              <w:autoSpaceDE w:val="0"/>
              <w:autoSpaceDN w:val="0"/>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指標</w:t>
            </w:r>
          </w:p>
        </w:tc>
        <w:tc>
          <w:tcPr>
            <w:tcW w:w="916"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lang w:val="zh-TW"/>
              </w:rPr>
              <w:t>次要指標</w:t>
            </w:r>
          </w:p>
        </w:tc>
        <w:tc>
          <w:tcPr>
            <w:tcW w:w="2200"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自評項目</w:t>
            </w:r>
          </w:p>
        </w:tc>
        <w:tc>
          <w:tcPr>
            <w:tcW w:w="653"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勾選</w:t>
            </w:r>
          </w:p>
        </w:tc>
        <w:tc>
          <w:tcPr>
            <w:tcW w:w="649" w:type="pct"/>
            <w:shd w:val="clear" w:color="auto" w:fill="E0E0E0"/>
            <w:vAlign w:val="center"/>
          </w:tcPr>
          <w:p w:rsidR="007A2288" w:rsidRPr="00441C5B" w:rsidRDefault="007A2288" w:rsidP="0070751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說明欄</w:t>
            </w:r>
          </w:p>
        </w:tc>
      </w:tr>
      <w:tr w:rsidR="00702987" w:rsidRPr="00097D10" w:rsidTr="00302E72">
        <w:trPr>
          <w:cantSplit/>
          <w:trHeight w:val="316"/>
        </w:trPr>
        <w:tc>
          <w:tcPr>
            <w:tcW w:w="582" w:type="pct"/>
            <w:vMerge w:val="restar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安全性</w:t>
            </w:r>
          </w:p>
        </w:tc>
        <w:tc>
          <w:tcPr>
            <w:tcW w:w="916" w:type="pct"/>
            <w:vMerge w:val="restart"/>
            <w:vAlign w:val="center"/>
          </w:tcPr>
          <w:p w:rsidR="00702987" w:rsidRPr="00441C5B" w:rsidRDefault="00702987" w:rsidP="00702987">
            <w:pPr>
              <w:spacing w:line="252" w:lineRule="auto"/>
              <w:ind w:left="2"/>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維護管理規範</w:t>
            </w:r>
          </w:p>
        </w:tc>
        <w:tc>
          <w:tcPr>
            <w:tcW w:w="2200" w:type="pct"/>
            <w:vAlign w:val="center"/>
          </w:tcPr>
          <w:p w:rsidR="00702987" w:rsidRPr="00441C5B" w:rsidRDefault="00702987" w:rsidP="00702987">
            <w:pPr>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規範引用不當</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408"/>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參數引用不妥適</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428"/>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spacing w:line="252" w:lineRule="auto"/>
              <w:rPr>
                <w:rFonts w:ascii="標楷體" w:eastAsia="標楷體" w:hAnsi="標楷體" w:cs="華康中黑體"/>
                <w:dstrike/>
                <w:color w:val="000000" w:themeColor="text1"/>
                <w:szCs w:val="24"/>
                <w:lang w:val="zh-TW"/>
              </w:rPr>
            </w:pPr>
            <w:r w:rsidRPr="00441C5B">
              <w:rPr>
                <w:rFonts w:ascii="標楷體" w:eastAsia="標楷體" w:hAnsi="標楷體" w:cs="華康中黑體" w:hint="eastAsia"/>
                <w:color w:val="000000" w:themeColor="text1"/>
                <w:szCs w:val="24"/>
              </w:rPr>
              <w:t>應變措失規範不足</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407"/>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spacing w:line="252" w:lineRule="auto"/>
              <w:rPr>
                <w:rFonts w:ascii="標楷體" w:eastAsia="標楷體" w:hAnsi="標楷體" w:cs="華康中黑體"/>
                <w:dstrike/>
                <w:color w:val="000000" w:themeColor="text1"/>
                <w:szCs w:val="24"/>
                <w:lang w:val="zh-TW"/>
              </w:rPr>
            </w:pPr>
            <w:r w:rsidRPr="00441C5B">
              <w:rPr>
                <w:rFonts w:ascii="標楷體" w:eastAsia="標楷體" w:hAnsi="標楷體" w:cs="華康中黑體" w:hint="eastAsia"/>
                <w:color w:val="000000" w:themeColor="text1"/>
                <w:szCs w:val="24"/>
              </w:rPr>
              <w:t>未考量地盤狀況</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407"/>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維護管理資訊公開未完備</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restar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防災與安全</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w:t>
            </w:r>
            <w:r w:rsidRPr="00441C5B">
              <w:rPr>
                <w:rFonts w:ascii="標楷體" w:eastAsia="標楷體" w:hAnsi="標楷體" w:cs="華康中黑體" w:hint="eastAsia"/>
                <w:color w:val="000000" w:themeColor="text1"/>
                <w:szCs w:val="24"/>
              </w:rPr>
              <w:t>工法選用不當</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80"/>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成果造成施工動線不良</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80"/>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臨時支撐型式及數量不適當</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80"/>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eastAsia="zh-HK"/>
              </w:rPr>
              <w:t>環境</w:t>
            </w:r>
            <w:r w:rsidRPr="00441C5B">
              <w:rPr>
                <w:rFonts w:ascii="標楷體" w:eastAsia="標楷體" w:hAnsi="標楷體" w:cs="華康中黑體" w:hint="eastAsia"/>
                <w:color w:val="000000" w:themeColor="text1"/>
                <w:szCs w:val="24"/>
                <w:lang w:val="zh-TW"/>
              </w:rPr>
              <w:t>安全監測項目、頻率不足</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80"/>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維護</w:t>
            </w:r>
            <w:r w:rsidRPr="00441C5B">
              <w:rPr>
                <w:rFonts w:ascii="標楷體" w:eastAsia="標楷體" w:hAnsi="標楷體" w:cs="華康中黑體" w:hint="eastAsia"/>
                <w:color w:val="000000" w:themeColor="text1"/>
                <w:szCs w:val="24"/>
                <w:lang w:eastAsia="zh-HK"/>
              </w:rPr>
              <w:t>安全</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設計成果危及維護人員工作環境</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80"/>
        </w:trPr>
        <w:tc>
          <w:tcPr>
            <w:tcW w:w="582" w:type="pct"/>
            <w:vMerge w:val="restar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施工性</w:t>
            </w:r>
          </w:p>
        </w:tc>
        <w:tc>
          <w:tcPr>
            <w:tcW w:w="916" w:type="pct"/>
            <w:vMerge w:val="restar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界面整合</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界面整合檢討不充分，造成施工性不佳</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80"/>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因為</w:t>
            </w: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界面整合不良，而有拆除重作或修補的情形</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15"/>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rPr>
              <w:t>變更設計</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變更設計次數或金額不合理</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315"/>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工期合理性</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進度的配置不合理</w:t>
            </w:r>
          </w:p>
        </w:tc>
        <w:tc>
          <w:tcPr>
            <w:tcW w:w="653" w:type="pct"/>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419"/>
        </w:trPr>
        <w:tc>
          <w:tcPr>
            <w:tcW w:w="582" w:type="pct"/>
            <w:vMerge w:val="restar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維護性</w:t>
            </w:r>
          </w:p>
        </w:tc>
        <w:tc>
          <w:tcPr>
            <w:tcW w:w="916"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材料耐久性</w:t>
            </w:r>
          </w:p>
        </w:tc>
        <w:tc>
          <w:tcPr>
            <w:tcW w:w="2200" w:type="pct"/>
            <w:tcBorders>
              <w:bottom w:val="single" w:sz="4" w:space="0" w:color="auto"/>
            </w:tcBorders>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引用規範不當</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180"/>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restar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維修材料取得</w:t>
            </w:r>
          </w:p>
        </w:tc>
        <w:tc>
          <w:tcPr>
            <w:tcW w:w="2200" w:type="pct"/>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使用材料為專利品</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2200" w:type="pct"/>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使用材料因規格特殊而為稀有</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維護技術難易性</w:t>
            </w:r>
          </w:p>
        </w:tc>
        <w:tc>
          <w:tcPr>
            <w:tcW w:w="2200" w:type="pct"/>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相關機具/設備規格之取得困難，以及技術人力來源與招募方式不易</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505"/>
        </w:trPr>
        <w:tc>
          <w:tcPr>
            <w:tcW w:w="582" w:type="pct"/>
            <w:vMerge w:val="restar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時效性</w:t>
            </w:r>
          </w:p>
        </w:tc>
        <w:tc>
          <w:tcPr>
            <w:tcW w:w="916"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rPr>
              <w:t>變更設計</w:t>
            </w:r>
          </w:p>
        </w:tc>
        <w:tc>
          <w:tcPr>
            <w:tcW w:w="2200" w:type="pct"/>
            <w:tcBorders>
              <w:bottom w:val="single" w:sz="4" w:space="0" w:color="auto"/>
            </w:tcBorders>
            <w:vAlign w:val="center"/>
          </w:tcPr>
          <w:p w:rsidR="00702987" w:rsidRPr="00441C5B" w:rsidRDefault="00702987" w:rsidP="00702987">
            <w:pPr>
              <w:autoSpaceDE w:val="0"/>
              <w:autoSpaceDN w:val="0"/>
              <w:spacing w:line="252" w:lineRule="auto"/>
              <w:jc w:val="both"/>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變更設計未能於業主規定期限內提出</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519"/>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lang w:eastAsia="zh-HK"/>
              </w:rPr>
              <w:t>維護</w:t>
            </w:r>
            <w:r w:rsidRPr="00441C5B">
              <w:rPr>
                <w:rFonts w:ascii="標楷體" w:eastAsia="標楷體" w:cs="華康中黑體" w:hint="eastAsia"/>
                <w:color w:val="000000" w:themeColor="text1"/>
                <w:szCs w:val="24"/>
              </w:rPr>
              <w:t>進度掌控</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未依契約里程碑規定</w:t>
            </w:r>
            <w:r w:rsidRPr="00441C5B">
              <w:rPr>
                <w:rFonts w:ascii="標楷體" w:eastAsia="標楷體" w:hAnsi="標楷體" w:cs="華康中黑體" w:hint="eastAsia"/>
                <w:color w:val="000000" w:themeColor="text1"/>
                <w:szCs w:val="24"/>
                <w:lang w:val="zh-TW" w:eastAsia="zh-HK"/>
              </w:rPr>
              <w:t>完成各階段維護</w:t>
            </w:r>
            <w:r w:rsidRPr="00441C5B">
              <w:rPr>
                <w:rFonts w:ascii="標楷體" w:eastAsia="標楷體" w:hAnsi="標楷體" w:cs="華康中黑體" w:hint="eastAsia"/>
                <w:color w:val="000000" w:themeColor="text1"/>
                <w:szCs w:val="24"/>
                <w:lang w:val="zh-TW"/>
              </w:rPr>
              <w:t>成果</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396"/>
        </w:trPr>
        <w:tc>
          <w:tcPr>
            <w:tcW w:w="582" w:type="pct"/>
            <w:vMerge w:val="restart"/>
            <w:vAlign w:val="center"/>
          </w:tcPr>
          <w:p w:rsidR="00702987" w:rsidRPr="00441C5B" w:rsidRDefault="00702987" w:rsidP="00702987">
            <w:pPr>
              <w:spacing w:line="252" w:lineRule="auto"/>
              <w:jc w:val="center"/>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節能減碳</w:t>
            </w:r>
          </w:p>
        </w:tc>
        <w:tc>
          <w:tcPr>
            <w:tcW w:w="916" w:type="pct"/>
            <w:vAlign w:val="center"/>
          </w:tcPr>
          <w:p w:rsidR="00702987" w:rsidRPr="00441C5B" w:rsidRDefault="00702987" w:rsidP="00702987">
            <w:pPr>
              <w:autoSpaceDE w:val="0"/>
              <w:autoSpaceDN w:val="0"/>
              <w:snapToGrid w:val="0"/>
              <w:spacing w:line="252" w:lineRule="auto"/>
              <w:jc w:val="center"/>
              <w:rPr>
                <w:rFonts w:ascii="標楷體" w:eastAsia="標楷體" w:cs="華康中黑體"/>
                <w:color w:val="000000" w:themeColor="text1"/>
                <w:szCs w:val="24"/>
              </w:rPr>
            </w:pPr>
            <w:r w:rsidRPr="00441C5B">
              <w:rPr>
                <w:rFonts w:ascii="標楷體" w:eastAsia="標楷體" w:cs="華康中黑體" w:hint="eastAsia"/>
                <w:color w:val="000000" w:themeColor="text1"/>
                <w:szCs w:val="24"/>
              </w:rPr>
              <w:t>周延性</w:t>
            </w:r>
          </w:p>
        </w:tc>
        <w:tc>
          <w:tcPr>
            <w:tcW w:w="2200" w:type="pct"/>
            <w:vAlign w:val="center"/>
          </w:tcPr>
          <w:p w:rsidR="00702987" w:rsidRPr="00441C5B" w:rsidRDefault="00702987" w:rsidP="00702987">
            <w:pPr>
              <w:autoSpaceDE w:val="0"/>
              <w:autoSpaceDN w:val="0"/>
              <w:snapToGrid w:val="0"/>
              <w:spacing w:line="252" w:lineRule="auto"/>
              <w:ind w:left="-26"/>
              <w:rPr>
                <w:rFonts w:ascii="標楷體" w:eastAsia="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對節能減碳未周延充分考量</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2326D5">
        <w:trPr>
          <w:cantSplit/>
          <w:trHeight w:val="713"/>
        </w:trPr>
        <w:tc>
          <w:tcPr>
            <w:tcW w:w="582" w:type="pct"/>
            <w:vMerge/>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有效性</w:t>
            </w:r>
          </w:p>
        </w:tc>
        <w:tc>
          <w:tcPr>
            <w:tcW w:w="2200" w:type="pct"/>
            <w:vAlign w:val="center"/>
          </w:tcPr>
          <w:p w:rsidR="00702987" w:rsidRPr="00441C5B" w:rsidRDefault="00702987" w:rsidP="00702987">
            <w:pPr>
              <w:autoSpaceDE w:val="0"/>
              <w:autoSpaceDN w:val="0"/>
              <w:spacing w:line="252" w:lineRule="auto"/>
              <w:ind w:left="276" w:hangingChars="115" w:hanging="276"/>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1.對節能減碳無有效作為</w:t>
            </w:r>
          </w:p>
          <w:p w:rsidR="00702987" w:rsidRPr="00441C5B" w:rsidRDefault="00702987" w:rsidP="00702987">
            <w:pPr>
              <w:autoSpaceDE w:val="0"/>
              <w:autoSpaceDN w:val="0"/>
              <w:spacing w:line="252" w:lineRule="auto"/>
              <w:ind w:left="276" w:hangingChars="115" w:hanging="276"/>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2.能源光電相關節能減碳產品無使用效益</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463"/>
        </w:trPr>
        <w:tc>
          <w:tcPr>
            <w:tcW w:w="582" w:type="pct"/>
            <w:vMerge w:val="restart"/>
            <w:vAlign w:val="center"/>
          </w:tcPr>
          <w:p w:rsidR="00702987" w:rsidRPr="00441C5B" w:rsidRDefault="00702987" w:rsidP="00702987">
            <w:pPr>
              <w:spacing w:line="252" w:lineRule="auto"/>
              <w:jc w:val="center"/>
              <w:rPr>
                <w:rFonts w:ascii="標楷體" w:eastAsia="標楷體"/>
                <w:color w:val="000000" w:themeColor="text1"/>
                <w:szCs w:val="24"/>
              </w:rPr>
            </w:pPr>
            <w:r w:rsidRPr="00441C5B">
              <w:rPr>
                <w:rFonts w:ascii="標楷體" w:eastAsia="標楷體" w:cs="華康中黑體" w:hint="eastAsia"/>
                <w:color w:val="000000" w:themeColor="text1"/>
                <w:szCs w:val="24"/>
                <w:lang w:val="zh-TW"/>
              </w:rPr>
              <w:t>生態永</w:t>
            </w:r>
            <w:r w:rsidRPr="00441C5B">
              <w:rPr>
                <w:rFonts w:ascii="標楷體" w:eastAsia="標楷體" w:cs="華康中黑體" w:hint="eastAsia"/>
                <w:color w:val="000000" w:themeColor="text1"/>
                <w:szCs w:val="24"/>
                <w:lang w:val="zh-TW"/>
              </w:rPr>
              <w:lastRenderedPageBreak/>
              <w:t>續</w:t>
            </w:r>
          </w:p>
        </w:tc>
        <w:tc>
          <w:tcPr>
            <w:tcW w:w="916" w:type="pct"/>
            <w:vMerge w:val="restart"/>
            <w:vAlign w:val="center"/>
          </w:tcPr>
          <w:p w:rsidR="00702987" w:rsidRPr="00441C5B" w:rsidRDefault="00702987" w:rsidP="00702987">
            <w:pPr>
              <w:spacing w:line="252" w:lineRule="auto"/>
              <w:jc w:val="center"/>
              <w:rPr>
                <w:rFonts w:ascii="標楷體" w:eastAsia="標楷體" w:hAnsi="標楷體"/>
                <w:color w:val="000000" w:themeColor="text1"/>
                <w:szCs w:val="24"/>
              </w:rPr>
            </w:pPr>
            <w:r w:rsidRPr="00441C5B">
              <w:rPr>
                <w:rFonts w:ascii="標楷體" w:eastAsia="標楷體" w:hAnsi="標楷體" w:cs="華康中黑體" w:hint="eastAsia"/>
                <w:color w:val="000000" w:themeColor="text1"/>
                <w:szCs w:val="24"/>
                <w:lang w:val="zh-TW"/>
              </w:rPr>
              <w:lastRenderedPageBreak/>
              <w:t>生態保育/復</w:t>
            </w:r>
            <w:r w:rsidRPr="00441C5B">
              <w:rPr>
                <w:rFonts w:ascii="標楷體" w:eastAsia="標楷體" w:hAnsi="標楷體" w:cs="華康中黑體" w:hint="eastAsia"/>
                <w:color w:val="000000" w:themeColor="text1"/>
                <w:szCs w:val="24"/>
                <w:lang w:val="zh-TW"/>
              </w:rPr>
              <w:lastRenderedPageBreak/>
              <w:t>育性</w:t>
            </w:r>
          </w:p>
        </w:tc>
        <w:tc>
          <w:tcPr>
            <w:tcW w:w="2200" w:type="pct"/>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lastRenderedPageBreak/>
              <w:t>生態/生物多樣性調查缺完整性</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06091C">
              <w:rPr>
                <w:rFonts w:ascii="標楷體" w:eastAsia="標楷體" w:hAnsi="標楷體" w:cs="華康中黑體"/>
                <w:color w:val="000000"/>
                <w:szCs w:val="24"/>
                <w:lang w:val="zh-TW"/>
              </w:rPr>
              <w:t>無</w:t>
            </w:r>
          </w:p>
        </w:tc>
      </w:tr>
      <w:tr w:rsidR="00702987" w:rsidRPr="00097D10" w:rsidTr="00302E72">
        <w:trPr>
          <w:cantSplit/>
          <w:trHeight w:val="839"/>
        </w:trPr>
        <w:tc>
          <w:tcPr>
            <w:tcW w:w="582" w:type="pct"/>
            <w:vMerge/>
            <w:tcBorders>
              <w:bottom w:val="single" w:sz="4" w:space="0" w:color="auto"/>
            </w:tcBorders>
          </w:tcPr>
          <w:p w:rsidR="00702987" w:rsidRPr="00441C5B" w:rsidRDefault="00702987" w:rsidP="00702987">
            <w:pPr>
              <w:spacing w:line="252" w:lineRule="auto"/>
              <w:rPr>
                <w:rFonts w:ascii="標楷體" w:eastAsia="標楷體" w:cs="華康中黑體"/>
                <w:color w:val="000000" w:themeColor="text1"/>
                <w:szCs w:val="24"/>
                <w:lang w:val="zh-TW"/>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維護階段</w:t>
            </w:r>
            <w:r w:rsidRPr="00441C5B">
              <w:rPr>
                <w:rFonts w:ascii="標楷體" w:eastAsia="標楷體" w:hAnsi="標楷體" w:cs="華康中黑體" w:hint="eastAsia"/>
                <w:color w:val="000000" w:themeColor="text1"/>
                <w:szCs w:val="24"/>
                <w:lang w:val="zh-TW"/>
              </w:rPr>
              <w:t>未針對既有環境採用迴避、縮小、減輕、補償等保育措施之處理模式</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101C9C">
              <w:rPr>
                <w:rFonts w:ascii="標楷體" w:eastAsia="標楷體" w:hAnsi="標楷體" w:cs="華康中黑體"/>
                <w:color w:val="000000"/>
                <w:szCs w:val="24"/>
                <w:lang w:val="zh-TW"/>
              </w:rPr>
              <w:t>無</w:t>
            </w:r>
          </w:p>
        </w:tc>
      </w:tr>
      <w:tr w:rsidR="00702987" w:rsidRPr="00097D10" w:rsidTr="00302E72">
        <w:trPr>
          <w:cantSplit/>
          <w:trHeight w:val="341"/>
        </w:trPr>
        <w:tc>
          <w:tcPr>
            <w:tcW w:w="582" w:type="pct"/>
            <w:vMerge/>
            <w:tcBorders>
              <w:bottom w:val="single" w:sz="4" w:space="0" w:color="auto"/>
            </w:tcBorders>
          </w:tcPr>
          <w:p w:rsidR="00702987" w:rsidRPr="00441C5B" w:rsidRDefault="00702987" w:rsidP="00702987">
            <w:pPr>
              <w:spacing w:line="252" w:lineRule="auto"/>
              <w:rPr>
                <w:rFonts w:ascii="標楷體" w:eastAsia="標楷體" w:cs="華康中黑體"/>
                <w:color w:val="000000" w:themeColor="text1"/>
                <w:szCs w:val="24"/>
                <w:lang w:val="zh-TW"/>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702987" w:rsidRPr="00441C5B" w:rsidRDefault="00702987" w:rsidP="00702987">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生態/生物監測不足</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101C9C">
              <w:rPr>
                <w:rFonts w:ascii="標楷體" w:eastAsia="標楷體" w:hAnsi="標楷體" w:cs="華康中黑體"/>
                <w:color w:val="000000"/>
                <w:szCs w:val="24"/>
                <w:lang w:val="zh-TW"/>
              </w:rPr>
              <w:t>無</w:t>
            </w:r>
          </w:p>
        </w:tc>
      </w:tr>
      <w:tr w:rsidR="00702987" w:rsidRPr="00097D10" w:rsidTr="00302E72">
        <w:trPr>
          <w:cantSplit/>
          <w:trHeight w:val="419"/>
        </w:trPr>
        <w:tc>
          <w:tcPr>
            <w:tcW w:w="582" w:type="pct"/>
            <w:vMerge/>
            <w:tcBorders>
              <w:bottom w:val="single" w:sz="4" w:space="0" w:color="auto"/>
            </w:tcBorders>
          </w:tcPr>
          <w:p w:rsidR="00702987" w:rsidRPr="00441C5B" w:rsidRDefault="00702987" w:rsidP="00702987">
            <w:pPr>
              <w:spacing w:line="252" w:lineRule="auto"/>
              <w:rPr>
                <w:rFonts w:ascii="標楷體" w:eastAsia="標楷體" w:cs="華康中黑體"/>
                <w:color w:val="000000" w:themeColor="text1"/>
                <w:szCs w:val="24"/>
                <w:lang w:val="zh-TW"/>
              </w:rPr>
            </w:pPr>
          </w:p>
        </w:tc>
        <w:tc>
          <w:tcPr>
            <w:tcW w:w="916" w:type="pct"/>
            <w:vMerge/>
            <w:vAlign w:val="center"/>
          </w:tcPr>
          <w:p w:rsidR="00702987" w:rsidRPr="00441C5B" w:rsidRDefault="00702987" w:rsidP="00702987">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rsidR="00702987" w:rsidRPr="00441C5B" w:rsidRDefault="00702987" w:rsidP="00702987">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工項採用非必要性</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101C9C">
              <w:rPr>
                <w:rFonts w:ascii="標楷體" w:eastAsia="標楷體" w:hAnsi="標楷體" w:cs="華康中黑體"/>
                <w:color w:val="000000"/>
                <w:szCs w:val="24"/>
                <w:lang w:val="zh-TW"/>
              </w:rPr>
              <w:t>無</w:t>
            </w:r>
          </w:p>
        </w:tc>
      </w:tr>
      <w:tr w:rsidR="00702987" w:rsidRPr="00097D10" w:rsidTr="00302E72">
        <w:trPr>
          <w:cantSplit/>
          <w:trHeight w:val="411"/>
        </w:trPr>
        <w:tc>
          <w:tcPr>
            <w:tcW w:w="582" w:type="pct"/>
            <w:vMerge/>
            <w:tcBorders>
              <w:bottom w:val="single" w:sz="4" w:space="0" w:color="auto"/>
            </w:tcBorders>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702987" w:rsidRPr="00441C5B" w:rsidRDefault="00702987" w:rsidP="00702987">
            <w:pPr>
              <w:spacing w:line="252" w:lineRule="auto"/>
              <w:jc w:val="center"/>
              <w:rPr>
                <w:rFonts w:ascii="標楷體" w:eastAsia="標楷體"/>
                <w:color w:val="000000" w:themeColor="text1"/>
                <w:szCs w:val="24"/>
              </w:rPr>
            </w:pPr>
          </w:p>
        </w:tc>
        <w:tc>
          <w:tcPr>
            <w:tcW w:w="2200" w:type="pct"/>
            <w:tcBorders>
              <w:bottom w:val="single" w:sz="4" w:space="0" w:color="auto"/>
            </w:tcBorders>
            <w:vAlign w:val="center"/>
          </w:tcPr>
          <w:p w:rsidR="00702987" w:rsidRPr="00441C5B" w:rsidRDefault="00702987" w:rsidP="00702987">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工法選擇合理性不足</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101C9C">
              <w:rPr>
                <w:rFonts w:ascii="標楷體" w:eastAsia="標楷體" w:hAnsi="標楷體" w:cs="華康中黑體"/>
                <w:color w:val="000000"/>
                <w:szCs w:val="24"/>
                <w:lang w:val="zh-TW"/>
              </w:rPr>
              <w:t>無</w:t>
            </w:r>
          </w:p>
        </w:tc>
      </w:tr>
      <w:tr w:rsidR="00702987" w:rsidRPr="00097D10" w:rsidTr="00302E72">
        <w:trPr>
          <w:cantSplit/>
          <w:trHeight w:val="418"/>
        </w:trPr>
        <w:tc>
          <w:tcPr>
            <w:tcW w:w="582" w:type="pct"/>
            <w:vMerge/>
            <w:tcBorders>
              <w:bottom w:val="single" w:sz="4" w:space="0" w:color="auto"/>
            </w:tcBorders>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tcBorders>
              <w:bottom w:val="single" w:sz="4" w:space="0" w:color="auto"/>
            </w:tcBorders>
            <w:vAlign w:val="center"/>
          </w:tcPr>
          <w:p w:rsidR="00702987" w:rsidRPr="00441C5B" w:rsidRDefault="00702987" w:rsidP="00702987">
            <w:pPr>
              <w:spacing w:line="252" w:lineRule="auto"/>
              <w:jc w:val="center"/>
              <w:rPr>
                <w:rFonts w:ascii="標楷體" w:eastAsia="標楷體"/>
                <w:color w:val="000000" w:themeColor="text1"/>
                <w:szCs w:val="24"/>
              </w:rPr>
            </w:pPr>
          </w:p>
        </w:tc>
        <w:tc>
          <w:tcPr>
            <w:tcW w:w="2200" w:type="pct"/>
            <w:tcBorders>
              <w:bottom w:val="single" w:sz="4" w:space="0" w:color="auto"/>
            </w:tcBorders>
            <w:vAlign w:val="center"/>
          </w:tcPr>
          <w:p w:rsidR="00702987" w:rsidRPr="00441C5B" w:rsidRDefault="00702987" w:rsidP="00702987">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公民參與與資訊公開未落實</w:t>
            </w:r>
          </w:p>
        </w:tc>
        <w:tc>
          <w:tcPr>
            <w:tcW w:w="653" w:type="pct"/>
            <w:tcBorders>
              <w:bottom w:val="single" w:sz="4" w:space="0" w:color="auto"/>
            </w:tcBorders>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rsidR="00702987" w:rsidRDefault="00702987" w:rsidP="00702987">
            <w:pPr>
              <w:jc w:val="center"/>
            </w:pPr>
            <w:r w:rsidRPr="00101C9C">
              <w:rPr>
                <w:rFonts w:ascii="標楷體" w:eastAsia="標楷體" w:hAnsi="標楷體" w:cs="華康中黑體"/>
                <w:color w:val="000000"/>
                <w:szCs w:val="24"/>
                <w:lang w:val="zh-TW"/>
              </w:rPr>
              <w:t>無</w:t>
            </w:r>
          </w:p>
        </w:tc>
      </w:tr>
      <w:tr w:rsidR="00702987" w:rsidRPr="00097D10" w:rsidTr="00302E72">
        <w:trPr>
          <w:cantSplit/>
          <w:trHeight w:val="412"/>
        </w:trPr>
        <w:tc>
          <w:tcPr>
            <w:tcW w:w="582" w:type="pct"/>
            <w:vMerge/>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restart"/>
            <w:vAlign w:val="center"/>
          </w:tcPr>
          <w:p w:rsidR="00702987" w:rsidRPr="00441C5B" w:rsidRDefault="00702987" w:rsidP="00702987">
            <w:pPr>
              <w:spacing w:line="252" w:lineRule="auto"/>
              <w:jc w:val="center"/>
              <w:rPr>
                <w:rFonts w:ascii="標楷體" w:eastAsia="標楷體"/>
                <w:color w:val="000000" w:themeColor="text1"/>
                <w:szCs w:val="24"/>
              </w:rPr>
            </w:pPr>
            <w:r w:rsidRPr="00441C5B">
              <w:rPr>
                <w:rFonts w:ascii="標楷體" w:eastAsia="標楷體" w:cs="華康中黑體" w:hint="eastAsia"/>
                <w:color w:val="000000" w:themeColor="text1"/>
                <w:szCs w:val="24"/>
                <w:lang w:val="zh-TW"/>
              </w:rPr>
              <w:t>景觀美學</w:t>
            </w:r>
          </w:p>
        </w:tc>
        <w:tc>
          <w:tcPr>
            <w:tcW w:w="2200" w:type="pct"/>
            <w:vAlign w:val="center"/>
          </w:tcPr>
          <w:p w:rsidR="00702987" w:rsidRPr="00441C5B" w:rsidRDefault="00702987" w:rsidP="00702987">
            <w:pPr>
              <w:autoSpaceDE w:val="0"/>
              <w:autoSpaceDN w:val="0"/>
              <w:snapToGrid w:val="0"/>
              <w:spacing w:line="252" w:lineRule="auto"/>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植栽選擇不恰當</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101C9C">
              <w:rPr>
                <w:rFonts w:ascii="標楷體" w:eastAsia="標楷體" w:hAnsi="標楷體" w:cs="華康中黑體"/>
                <w:color w:val="000000"/>
                <w:szCs w:val="24"/>
                <w:lang w:val="zh-TW"/>
              </w:rPr>
              <w:t>無</w:t>
            </w:r>
          </w:p>
        </w:tc>
      </w:tr>
      <w:tr w:rsidR="00702987" w:rsidRPr="00097D10" w:rsidTr="00302E72">
        <w:trPr>
          <w:cantSplit/>
          <w:trHeight w:val="418"/>
        </w:trPr>
        <w:tc>
          <w:tcPr>
            <w:tcW w:w="582" w:type="pct"/>
            <w:vMerge/>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rsidR="00702987" w:rsidRPr="00441C5B" w:rsidRDefault="00702987" w:rsidP="00702987">
            <w:pPr>
              <w:spacing w:line="252" w:lineRule="auto"/>
              <w:jc w:val="center"/>
              <w:rPr>
                <w:rFonts w:ascii="標楷體" w:eastAsia="標楷體" w:cs="華康中黑體"/>
                <w:color w:val="000000" w:themeColor="text1"/>
                <w:szCs w:val="24"/>
                <w:lang w:val="zh-TW"/>
              </w:rPr>
            </w:pPr>
          </w:p>
        </w:tc>
        <w:tc>
          <w:tcPr>
            <w:tcW w:w="2200" w:type="pct"/>
            <w:vAlign w:val="center"/>
          </w:tcPr>
          <w:p w:rsidR="00702987" w:rsidRPr="00441C5B" w:rsidRDefault="00702987" w:rsidP="00702987">
            <w:pPr>
              <w:autoSpaceDE w:val="0"/>
              <w:autoSpaceDN w:val="0"/>
              <w:snapToGrid w:val="0"/>
              <w:spacing w:line="252" w:lineRule="auto"/>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與周邊環境不協調</w:t>
            </w:r>
          </w:p>
        </w:tc>
        <w:tc>
          <w:tcPr>
            <w:tcW w:w="653" w:type="pct"/>
            <w:vAlign w:val="center"/>
          </w:tcPr>
          <w:p w:rsidR="00702987" w:rsidRPr="00441C5B" w:rsidRDefault="00702987" w:rsidP="00702987">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rsidR="00702987" w:rsidRDefault="00702987" w:rsidP="00702987">
            <w:pPr>
              <w:jc w:val="center"/>
            </w:pPr>
            <w:r w:rsidRPr="00101C9C">
              <w:rPr>
                <w:rFonts w:ascii="標楷體" w:eastAsia="標楷體" w:hAnsi="標楷體" w:cs="華康中黑體"/>
                <w:color w:val="000000"/>
                <w:szCs w:val="24"/>
                <w:lang w:val="zh-TW"/>
              </w:rPr>
              <w:t>無</w:t>
            </w:r>
          </w:p>
        </w:tc>
      </w:tr>
    </w:tbl>
    <w:p w:rsidR="007A2288" w:rsidRPr="00097D10" w:rsidRDefault="007A2288" w:rsidP="007A2288">
      <w:pPr>
        <w:spacing w:line="400" w:lineRule="exact"/>
        <w:ind w:leftChars="-134" w:hangingChars="134" w:hanging="322"/>
        <w:rPr>
          <w:rFonts w:ascii="標楷體" w:eastAsia="標楷體" w:hAnsi="標楷體"/>
          <w:color w:val="000000" w:themeColor="text1"/>
        </w:rPr>
      </w:pPr>
    </w:p>
    <w:p w:rsidR="007A2288" w:rsidRPr="00097D10" w:rsidRDefault="007A2288" w:rsidP="003917EA">
      <w:pPr>
        <w:jc w:val="both"/>
        <w:rPr>
          <w:rFonts w:eastAsia="標楷體"/>
          <w:color w:val="000000" w:themeColor="text1"/>
        </w:rPr>
      </w:pPr>
      <w:r w:rsidRPr="00097D10">
        <w:rPr>
          <w:rFonts w:eastAsia="標楷體" w:hint="eastAsia"/>
          <w:color w:val="000000" w:themeColor="text1"/>
          <w:w w:val="77"/>
          <w:fitText w:val="1440" w:id="-1858374399"/>
        </w:rPr>
        <w:t>主辦</w:t>
      </w:r>
      <w:r w:rsidR="007B2B05" w:rsidRPr="00097D10">
        <w:rPr>
          <w:rFonts w:eastAsia="標楷體" w:hint="eastAsia"/>
          <w:color w:val="000000" w:themeColor="text1"/>
          <w:w w:val="77"/>
          <w:fitText w:val="1440" w:id="-1858374399"/>
        </w:rPr>
        <w:t>/</w:t>
      </w:r>
      <w:r w:rsidR="007B2B05" w:rsidRPr="00097D10">
        <w:rPr>
          <w:rFonts w:eastAsia="標楷體" w:hint="eastAsia"/>
          <w:color w:val="000000" w:themeColor="text1"/>
          <w:w w:val="77"/>
          <w:fitText w:val="1440" w:id="-1858374399"/>
        </w:rPr>
        <w:t>養護</w:t>
      </w:r>
      <w:r w:rsidRPr="00097D10">
        <w:rPr>
          <w:rFonts w:eastAsia="標楷體" w:hint="eastAsia"/>
          <w:color w:val="000000" w:themeColor="text1"/>
          <w:w w:val="77"/>
          <w:fitText w:val="1440" w:id="-1858374399"/>
        </w:rPr>
        <w:t>機關：</w:t>
      </w:r>
      <w:r w:rsidRPr="00097D10">
        <w:rPr>
          <w:rFonts w:eastAsia="標楷體" w:hint="eastAsia"/>
          <w:color w:val="000000" w:themeColor="text1"/>
          <w:w w:val="77"/>
          <w:fitText w:val="1440" w:id="-1858374399"/>
        </w:rPr>
        <w:t xml:space="preserve"> </w:t>
      </w:r>
      <w:r w:rsidRPr="00097D10">
        <w:rPr>
          <w:rFonts w:eastAsia="標楷體" w:hint="eastAsia"/>
          <w:color w:val="000000" w:themeColor="text1"/>
        </w:rPr>
        <w:t xml:space="preserve">                  </w:t>
      </w:r>
      <w:r w:rsidR="007B2B05" w:rsidRPr="00097D10">
        <w:rPr>
          <w:rFonts w:eastAsia="標楷體" w:hint="eastAsia"/>
          <w:color w:val="000000" w:themeColor="text1"/>
        </w:rPr>
        <w:t xml:space="preserve">        </w:t>
      </w:r>
      <w:r w:rsidRPr="00097D10">
        <w:rPr>
          <w:rFonts w:eastAsia="標楷體" w:hint="eastAsia"/>
          <w:color w:val="000000" w:themeColor="text1"/>
        </w:rPr>
        <w:t xml:space="preserve">                       </w:t>
      </w:r>
      <w:r w:rsidRPr="00097D10">
        <w:rPr>
          <w:rFonts w:ascii="標楷體" w:eastAsia="標楷體" w:hAnsi="標楷體" w:hint="eastAsia"/>
          <w:color w:val="000000" w:themeColor="text1"/>
        </w:rPr>
        <w:t>（機關印信）</w:t>
      </w:r>
    </w:p>
    <w:p w:rsidR="007A2288" w:rsidRPr="00097D10" w:rsidRDefault="007A2288" w:rsidP="003917EA">
      <w:pPr>
        <w:jc w:val="both"/>
        <w:rPr>
          <w:rFonts w:eastAsia="標楷體"/>
          <w:color w:val="000000" w:themeColor="text1"/>
        </w:rPr>
      </w:pPr>
    </w:p>
    <w:p w:rsidR="007A2288" w:rsidRPr="00097D10" w:rsidRDefault="007A2288" w:rsidP="003917EA">
      <w:pPr>
        <w:jc w:val="both"/>
        <w:rPr>
          <w:rFonts w:eastAsia="標楷體"/>
          <w:color w:val="000000" w:themeColor="text1"/>
        </w:rPr>
      </w:pPr>
      <w:r w:rsidRPr="00097D10">
        <w:rPr>
          <w:rFonts w:eastAsia="標楷體" w:hint="eastAsia"/>
          <w:color w:val="000000" w:themeColor="text1"/>
          <w:spacing w:val="36"/>
          <w:fitText w:val="1440" w:id="-1858374399"/>
        </w:rPr>
        <w:t>日</w:t>
      </w:r>
      <w:r w:rsidRPr="00097D10">
        <w:rPr>
          <w:rFonts w:eastAsia="標楷體" w:hint="eastAsia"/>
          <w:color w:val="000000" w:themeColor="text1"/>
          <w:spacing w:val="36"/>
          <w:fitText w:val="1440" w:id="-1858374399"/>
        </w:rPr>
        <w:t xml:space="preserve">   </w:t>
      </w:r>
      <w:r w:rsidRPr="00097D10">
        <w:rPr>
          <w:rFonts w:eastAsia="標楷體" w:hint="eastAsia"/>
          <w:color w:val="000000" w:themeColor="text1"/>
          <w:spacing w:val="36"/>
          <w:fitText w:val="1440" w:id="-1858374399"/>
        </w:rPr>
        <w:t>期</w:t>
      </w:r>
      <w:r w:rsidRPr="00097D10">
        <w:rPr>
          <w:rFonts w:eastAsia="標楷體" w:hint="eastAsia"/>
          <w:color w:val="000000" w:themeColor="text1"/>
          <w:fitText w:val="1440" w:id="-1858374399"/>
        </w:rPr>
        <w:t>：</w:t>
      </w:r>
      <w:r w:rsidRPr="00097D10">
        <w:rPr>
          <w:rFonts w:eastAsia="標楷體" w:hint="eastAsia"/>
          <w:color w:val="000000" w:themeColor="text1"/>
        </w:rPr>
        <w:t xml:space="preserve">                                          </w:t>
      </w:r>
    </w:p>
    <w:p w:rsidR="007A2288" w:rsidRPr="00097D10" w:rsidRDefault="007A2288" w:rsidP="003917EA">
      <w:pPr>
        <w:jc w:val="both"/>
        <w:rPr>
          <w:rFonts w:ascii="標楷體" w:eastAsia="標楷體" w:hAnsi="標楷體"/>
          <w:color w:val="000000" w:themeColor="text1"/>
        </w:rPr>
      </w:pPr>
    </w:p>
    <w:p w:rsidR="007A2288" w:rsidRPr="00097D10" w:rsidRDefault="007A2288" w:rsidP="003917EA">
      <w:pPr>
        <w:spacing w:line="400" w:lineRule="exact"/>
        <w:jc w:val="both"/>
        <w:rPr>
          <w:rFonts w:ascii="標楷體" w:eastAsia="標楷體" w:hAnsi="標楷體"/>
          <w:color w:val="000000" w:themeColor="text1"/>
        </w:rPr>
      </w:pPr>
      <w:r w:rsidRPr="00097D10">
        <w:rPr>
          <w:rFonts w:ascii="標楷體" w:eastAsia="標楷體" w:hAnsi="標楷體" w:hint="eastAsia"/>
          <w:color w:val="000000" w:themeColor="text1"/>
        </w:rPr>
        <w:t>備註：</w:t>
      </w:r>
    </w:p>
    <w:p w:rsidR="007A2288" w:rsidRPr="00097D10" w:rsidRDefault="007A2288" w:rsidP="003917EA">
      <w:pPr>
        <w:numPr>
          <w:ilvl w:val="0"/>
          <w:numId w:val="29"/>
        </w:numPr>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本表之自評項目均以負面表列，若有符合自評項目條件者，請於勾選欄處打勾</w:t>
      </w:r>
      <w:r w:rsidR="003917EA" w:rsidRPr="00097D10">
        <w:rPr>
          <w:rFonts w:ascii="標楷體" w:eastAsia="標楷體" w:hAnsi="標楷體" w:hint="eastAsia"/>
          <w:color w:val="000000" w:themeColor="text1"/>
        </w:rPr>
        <w:t>。</w:t>
      </w:r>
    </w:p>
    <w:p w:rsidR="007A2288" w:rsidRPr="00097D10" w:rsidRDefault="007A2288" w:rsidP="003917EA">
      <w:pPr>
        <w:numPr>
          <w:ilvl w:val="0"/>
          <w:numId w:val="29"/>
        </w:numPr>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任何一主要指標之自評項目被勾選累積達兩次（包含兩次）以上或本表自評項目</w:t>
      </w:r>
      <w:r w:rsidR="003917EA" w:rsidRPr="00097D10">
        <w:rPr>
          <w:rFonts w:ascii="標楷體" w:eastAsia="標楷體" w:hAnsi="標楷體" w:hint="eastAsia"/>
          <w:color w:val="000000" w:themeColor="text1"/>
        </w:rPr>
        <w:t>。</w:t>
      </w:r>
      <w:r w:rsidRPr="00097D10">
        <w:rPr>
          <w:rFonts w:ascii="標楷體" w:eastAsia="標楷體" w:hAnsi="標楷體" w:hint="eastAsia"/>
          <w:color w:val="000000" w:themeColor="text1"/>
        </w:rPr>
        <w:t>被勾選總累積次數達3次者，則不能進行自評表第二部分填寫</w:t>
      </w:r>
      <w:r w:rsidR="003917EA" w:rsidRPr="00097D10">
        <w:rPr>
          <w:rFonts w:ascii="標楷體" w:eastAsia="標楷體" w:hAnsi="標楷體" w:hint="eastAsia"/>
          <w:color w:val="000000" w:themeColor="text1"/>
        </w:rPr>
        <w:t>。</w:t>
      </w:r>
    </w:p>
    <w:p w:rsidR="00B148E1" w:rsidRDefault="007A2288" w:rsidP="003917EA">
      <w:pPr>
        <w:numPr>
          <w:ilvl w:val="0"/>
          <w:numId w:val="29"/>
        </w:numPr>
        <w:autoSpaceDE w:val="0"/>
        <w:autoSpaceDN w:val="0"/>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凡自評項目被勾選者，均請於說明欄處填寫原因並檢附必要佐證資料</w:t>
      </w:r>
      <w:r w:rsidR="003917EA" w:rsidRPr="00097D10">
        <w:rPr>
          <w:rFonts w:ascii="標楷體" w:eastAsia="標楷體" w:hAnsi="標楷體" w:hint="eastAsia"/>
          <w:color w:val="000000" w:themeColor="text1"/>
        </w:rPr>
        <w:t>。</w:t>
      </w:r>
    </w:p>
    <w:p w:rsidR="00B148E1" w:rsidRDefault="00B148E1">
      <w:pPr>
        <w:widowControl/>
        <w:adjustRightInd/>
        <w:spacing w:line="240" w:lineRule="auto"/>
        <w:textAlignment w:val="auto"/>
        <w:rPr>
          <w:rFonts w:ascii="標楷體" w:eastAsia="標楷體" w:hAnsi="標楷體"/>
          <w:color w:val="000000" w:themeColor="text1"/>
        </w:rPr>
      </w:pPr>
    </w:p>
    <w:sectPr w:rsidR="00B148E1" w:rsidSect="00E154F1">
      <w:footerReference w:type="even" r:id="rId13"/>
      <w:footerReference w:type="default" r:id="rId14"/>
      <w:pgSz w:w="11906" w:h="16838"/>
      <w:pgMar w:top="567" w:right="1418"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8A" w:rsidRDefault="00270E8A" w:rsidP="009554F3">
      <w:pPr>
        <w:spacing w:line="240" w:lineRule="auto"/>
      </w:pPr>
      <w:r>
        <w:separator/>
      </w:r>
    </w:p>
  </w:endnote>
  <w:endnote w:type="continuationSeparator" w:id="0">
    <w:p w:rsidR="00270E8A" w:rsidRDefault="00270E8A"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altName w:val="細明體"/>
    <w:charset w:val="00"/>
    <w:family w:val="auto"/>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A3" w:rsidRDefault="00EF7AAB">
    <w:pPr>
      <w:pStyle w:val="a5"/>
      <w:framePr w:wrap="around" w:vAnchor="text" w:hAnchor="margin" w:xAlign="center" w:y="1"/>
      <w:rPr>
        <w:rStyle w:val="a7"/>
      </w:rPr>
    </w:pPr>
    <w:r>
      <w:rPr>
        <w:rStyle w:val="a7"/>
      </w:rPr>
      <w:fldChar w:fldCharType="begin"/>
    </w:r>
    <w:r w:rsidR="008276A3">
      <w:rPr>
        <w:rStyle w:val="a7"/>
      </w:rPr>
      <w:instrText xml:space="preserve">PAGE  </w:instrText>
    </w:r>
    <w:r>
      <w:rPr>
        <w:rStyle w:val="a7"/>
      </w:rPr>
      <w:fldChar w:fldCharType="separate"/>
    </w:r>
    <w:r w:rsidR="008276A3">
      <w:rPr>
        <w:rStyle w:val="a7"/>
        <w:noProof/>
      </w:rPr>
      <w:t>20</w:t>
    </w:r>
    <w:r>
      <w:rPr>
        <w:rStyle w:val="a7"/>
      </w:rPr>
      <w:fldChar w:fldCharType="end"/>
    </w:r>
  </w:p>
  <w:p w:rsidR="008276A3" w:rsidRDefault="008276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9134"/>
      <w:docPartObj>
        <w:docPartGallery w:val="Page Numbers (Bottom of Page)"/>
        <w:docPartUnique/>
      </w:docPartObj>
    </w:sdtPr>
    <w:sdtEndPr/>
    <w:sdtContent>
      <w:p w:rsidR="00306085" w:rsidRDefault="00306085">
        <w:pPr>
          <w:pStyle w:val="a5"/>
          <w:jc w:val="center"/>
        </w:pPr>
        <w:r w:rsidRPr="00306085">
          <w:rPr>
            <w:rFonts w:ascii="標楷體" w:eastAsia="標楷體" w:hAnsi="標楷體" w:hint="eastAsia"/>
          </w:rPr>
          <w:t>附</w:t>
        </w:r>
        <w:r>
          <w:rPr>
            <w:rFonts w:hint="eastAsia"/>
          </w:rPr>
          <w:t>2-</w:t>
        </w:r>
        <w:r w:rsidR="00EF7AAB">
          <w:rPr>
            <w:noProof/>
            <w:lang w:val="zh-TW"/>
          </w:rPr>
          <w:fldChar w:fldCharType="begin"/>
        </w:r>
        <w:r w:rsidR="00FE2E79">
          <w:rPr>
            <w:noProof/>
            <w:lang w:val="zh-TW"/>
          </w:rPr>
          <w:instrText xml:space="preserve"> PAGE   \* MERGEFORMAT </w:instrText>
        </w:r>
        <w:r w:rsidR="00EF7AAB">
          <w:rPr>
            <w:noProof/>
            <w:lang w:val="zh-TW"/>
          </w:rPr>
          <w:fldChar w:fldCharType="separate"/>
        </w:r>
        <w:r w:rsidR="00B16B21">
          <w:rPr>
            <w:noProof/>
            <w:lang w:val="zh-TW"/>
          </w:rPr>
          <w:t>10</w:t>
        </w:r>
        <w:r w:rsidR="00EF7AAB">
          <w:rPr>
            <w:noProof/>
            <w:lang w:val="zh-TW"/>
          </w:rPr>
          <w:fldChar w:fldCharType="end"/>
        </w:r>
      </w:p>
    </w:sdtContent>
  </w:sdt>
  <w:p w:rsidR="008276A3" w:rsidRDefault="008276A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A3" w:rsidRDefault="00EF7AAB" w:rsidP="003F7CF9">
    <w:pPr>
      <w:pStyle w:val="a5"/>
      <w:framePr w:wrap="around" w:vAnchor="text" w:hAnchor="margin" w:xAlign="center" w:y="1"/>
      <w:textDirection w:val="btLr"/>
      <w:rPr>
        <w:rStyle w:val="a7"/>
      </w:rPr>
    </w:pPr>
    <w:r>
      <w:rPr>
        <w:rStyle w:val="a7"/>
      </w:rPr>
      <w:fldChar w:fldCharType="begin"/>
    </w:r>
    <w:r w:rsidR="008276A3">
      <w:rPr>
        <w:rStyle w:val="a7"/>
      </w:rPr>
      <w:instrText xml:space="preserve">PAGE  </w:instrText>
    </w:r>
    <w:r>
      <w:rPr>
        <w:rStyle w:val="a7"/>
      </w:rPr>
      <w:fldChar w:fldCharType="separate"/>
    </w:r>
    <w:r w:rsidR="008276A3">
      <w:rPr>
        <w:rStyle w:val="a7"/>
        <w:noProof/>
      </w:rPr>
      <w:t>9</w:t>
    </w:r>
    <w:r>
      <w:rPr>
        <w:rStyle w:val="a7"/>
      </w:rPr>
      <w:fldChar w:fldCharType="end"/>
    </w:r>
  </w:p>
  <w:p w:rsidR="008276A3" w:rsidRDefault="008276A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85" w:rsidRDefault="00306085">
    <w:pPr>
      <w:pStyle w:val="a5"/>
      <w:jc w:val="center"/>
    </w:pPr>
    <w:r w:rsidRPr="00306085">
      <w:rPr>
        <w:rFonts w:ascii="標楷體" w:eastAsia="標楷體" w:hAnsi="標楷體" w:hint="eastAsia"/>
      </w:rPr>
      <w:t>附</w:t>
    </w:r>
    <w:r>
      <w:rPr>
        <w:rFonts w:hint="eastAsia"/>
      </w:rPr>
      <w:t>2-</w:t>
    </w:r>
    <w:sdt>
      <w:sdtPr>
        <w:id w:val="13389136"/>
        <w:docPartObj>
          <w:docPartGallery w:val="Page Numbers (Bottom of Page)"/>
          <w:docPartUnique/>
        </w:docPartObj>
      </w:sdtPr>
      <w:sdtEndPr/>
      <w:sdtContent>
        <w:r w:rsidR="00EF7AAB">
          <w:rPr>
            <w:noProof/>
            <w:lang w:val="zh-TW"/>
          </w:rPr>
          <w:fldChar w:fldCharType="begin"/>
        </w:r>
        <w:r w:rsidR="00FE2E79">
          <w:rPr>
            <w:noProof/>
            <w:lang w:val="zh-TW"/>
          </w:rPr>
          <w:instrText xml:space="preserve"> PAGE   \* MERGEFORMAT </w:instrText>
        </w:r>
        <w:r w:rsidR="00EF7AAB">
          <w:rPr>
            <w:noProof/>
            <w:lang w:val="zh-TW"/>
          </w:rPr>
          <w:fldChar w:fldCharType="separate"/>
        </w:r>
        <w:r w:rsidR="00B16B21">
          <w:rPr>
            <w:noProof/>
            <w:lang w:val="zh-TW"/>
          </w:rPr>
          <w:t>14</w:t>
        </w:r>
        <w:r w:rsidR="00EF7AAB">
          <w:rPr>
            <w:noProof/>
            <w:lang w:val="zh-TW"/>
          </w:rPr>
          <w:fldChar w:fldCharType="end"/>
        </w:r>
      </w:sdtContent>
    </w:sdt>
  </w:p>
  <w:p w:rsidR="008276A3" w:rsidRDefault="00827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8A" w:rsidRDefault="00270E8A" w:rsidP="009554F3">
      <w:pPr>
        <w:spacing w:line="240" w:lineRule="auto"/>
      </w:pPr>
      <w:r>
        <w:separator/>
      </w:r>
    </w:p>
  </w:footnote>
  <w:footnote w:type="continuationSeparator" w:id="0">
    <w:p w:rsidR="00270E8A" w:rsidRDefault="00270E8A"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E53934"/>
    <w:multiLevelType w:val="multilevel"/>
    <w:tmpl w:val="5E04234A"/>
    <w:lvl w:ilvl="0">
      <w:start w:val="1"/>
      <w:numFmt w:val="lowerLetter"/>
      <w:lvlText w:val="%1."/>
      <w:lvlJc w:val="left"/>
      <w:pPr>
        <w:ind w:left="1346" w:hanging="480"/>
      </w:pPr>
    </w:lvl>
    <w:lvl w:ilvl="1">
      <w:start w:val="1"/>
      <w:numFmt w:val="ideographTraditional"/>
      <w:lvlText w:val="%2、"/>
      <w:lvlJc w:val="left"/>
      <w:pPr>
        <w:ind w:left="1826" w:hanging="480"/>
      </w:pPr>
    </w:lvl>
    <w:lvl w:ilvl="2">
      <w:start w:val="1"/>
      <w:numFmt w:val="lowerRoman"/>
      <w:lvlText w:val="%3."/>
      <w:lvlJc w:val="right"/>
      <w:pPr>
        <w:ind w:left="2306" w:hanging="480"/>
      </w:pPr>
    </w:lvl>
    <w:lvl w:ilvl="3">
      <w:start w:val="1"/>
      <w:numFmt w:val="decimal"/>
      <w:lvlText w:val="%4."/>
      <w:lvlJc w:val="left"/>
      <w:pPr>
        <w:ind w:left="2786" w:hanging="480"/>
      </w:pPr>
    </w:lvl>
    <w:lvl w:ilvl="4">
      <w:start w:val="1"/>
      <w:numFmt w:val="ideographTraditional"/>
      <w:lvlText w:val="%5、"/>
      <w:lvlJc w:val="left"/>
      <w:pPr>
        <w:ind w:left="3266" w:hanging="480"/>
      </w:pPr>
    </w:lvl>
    <w:lvl w:ilvl="5">
      <w:start w:val="1"/>
      <w:numFmt w:val="lowerRoman"/>
      <w:lvlText w:val="%6."/>
      <w:lvlJc w:val="right"/>
      <w:pPr>
        <w:ind w:left="3746" w:hanging="480"/>
      </w:pPr>
    </w:lvl>
    <w:lvl w:ilvl="6">
      <w:start w:val="1"/>
      <w:numFmt w:val="decimal"/>
      <w:lvlText w:val="%7."/>
      <w:lvlJc w:val="left"/>
      <w:pPr>
        <w:ind w:left="4226" w:hanging="480"/>
      </w:pPr>
    </w:lvl>
    <w:lvl w:ilvl="7">
      <w:start w:val="1"/>
      <w:numFmt w:val="ideographTraditional"/>
      <w:lvlText w:val="%8、"/>
      <w:lvlJc w:val="left"/>
      <w:pPr>
        <w:ind w:left="4706" w:hanging="480"/>
      </w:pPr>
    </w:lvl>
    <w:lvl w:ilvl="8">
      <w:start w:val="1"/>
      <w:numFmt w:val="lowerRoman"/>
      <w:lvlText w:val="%9."/>
      <w:lvlJc w:val="right"/>
      <w:pPr>
        <w:ind w:left="5186" w:hanging="480"/>
      </w:pPr>
    </w:lvl>
  </w:abstractNum>
  <w:abstractNum w:abstractNumId="3"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C04C6E"/>
    <w:multiLevelType w:val="multilevel"/>
    <w:tmpl w:val="B3C654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D116B9C"/>
    <w:multiLevelType w:val="hybridMultilevel"/>
    <w:tmpl w:val="8368D09E"/>
    <w:lvl w:ilvl="0" w:tplc="BF88731E">
      <w:start w:val="1"/>
      <w:numFmt w:val="decimal"/>
      <w:lvlText w:val="%1、"/>
      <w:lvlJc w:val="left"/>
      <w:pPr>
        <w:ind w:left="840" w:hanging="360"/>
      </w:pPr>
      <w:rPr>
        <w:rFonts w:ascii="Times New Roman" w:hAnsi="Times New Roman" w:cs="Times New Roman" w:hint="default"/>
        <w:u w:val="single"/>
      </w:rPr>
    </w:lvl>
    <w:lvl w:ilvl="1" w:tplc="45369412">
      <w:start w:val="1"/>
      <w:numFmt w:val="decimal"/>
      <w:suff w:val="nothing"/>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842F58"/>
    <w:multiLevelType w:val="multilevel"/>
    <w:tmpl w:val="F0FA7154"/>
    <w:lvl w:ilvl="0">
      <w:start w:val="1"/>
      <w:numFmt w:val="lowerLetter"/>
      <w:lvlText w:val="%1."/>
      <w:lvlJc w:val="left"/>
      <w:pPr>
        <w:ind w:left="1346" w:hanging="480"/>
      </w:pPr>
    </w:lvl>
    <w:lvl w:ilvl="1">
      <w:start w:val="1"/>
      <w:numFmt w:val="ideographTraditional"/>
      <w:lvlText w:val="%2、"/>
      <w:lvlJc w:val="left"/>
      <w:pPr>
        <w:ind w:left="1826" w:hanging="480"/>
      </w:pPr>
    </w:lvl>
    <w:lvl w:ilvl="2">
      <w:start w:val="1"/>
      <w:numFmt w:val="lowerRoman"/>
      <w:lvlText w:val="%3."/>
      <w:lvlJc w:val="right"/>
      <w:pPr>
        <w:ind w:left="2306" w:hanging="480"/>
      </w:pPr>
    </w:lvl>
    <w:lvl w:ilvl="3">
      <w:start w:val="1"/>
      <w:numFmt w:val="decimal"/>
      <w:lvlText w:val="%4."/>
      <w:lvlJc w:val="left"/>
      <w:pPr>
        <w:ind w:left="2786" w:hanging="480"/>
      </w:pPr>
    </w:lvl>
    <w:lvl w:ilvl="4">
      <w:start w:val="1"/>
      <w:numFmt w:val="ideographTraditional"/>
      <w:lvlText w:val="%5、"/>
      <w:lvlJc w:val="left"/>
      <w:pPr>
        <w:ind w:left="3266" w:hanging="480"/>
      </w:pPr>
    </w:lvl>
    <w:lvl w:ilvl="5">
      <w:start w:val="1"/>
      <w:numFmt w:val="lowerRoman"/>
      <w:lvlText w:val="%6."/>
      <w:lvlJc w:val="right"/>
      <w:pPr>
        <w:ind w:left="3746" w:hanging="480"/>
      </w:pPr>
    </w:lvl>
    <w:lvl w:ilvl="6">
      <w:start w:val="1"/>
      <w:numFmt w:val="decimal"/>
      <w:lvlText w:val="%7."/>
      <w:lvlJc w:val="left"/>
      <w:pPr>
        <w:ind w:left="4226" w:hanging="480"/>
      </w:pPr>
    </w:lvl>
    <w:lvl w:ilvl="7">
      <w:start w:val="1"/>
      <w:numFmt w:val="ideographTraditional"/>
      <w:lvlText w:val="%8、"/>
      <w:lvlJc w:val="left"/>
      <w:pPr>
        <w:ind w:left="4706" w:hanging="480"/>
      </w:pPr>
    </w:lvl>
    <w:lvl w:ilvl="8">
      <w:start w:val="1"/>
      <w:numFmt w:val="lowerRoman"/>
      <w:lvlText w:val="%9."/>
      <w:lvlJc w:val="right"/>
      <w:pPr>
        <w:ind w:left="5186" w:hanging="480"/>
      </w:pPr>
    </w:lvl>
  </w:abstractNum>
  <w:abstractNum w:abstractNumId="13"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714E2D"/>
    <w:multiLevelType w:val="multilevel"/>
    <w:tmpl w:val="C020345A"/>
    <w:lvl w:ilvl="0">
      <w:start w:val="1"/>
      <w:numFmt w:val="lowerLetter"/>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30B843FA"/>
    <w:multiLevelType w:val="multilevel"/>
    <w:tmpl w:val="31C26056"/>
    <w:lvl w:ilvl="0">
      <w:start w:val="1"/>
      <w:numFmt w:val="lowerLetter"/>
      <w:lvlText w:val="%1."/>
      <w:lvlJc w:val="left"/>
      <w:pPr>
        <w:ind w:left="1226" w:hanging="360"/>
      </w:pPr>
    </w:lvl>
    <w:lvl w:ilvl="1">
      <w:start w:val="1"/>
      <w:numFmt w:val="ideographTraditional"/>
      <w:lvlText w:val="%2、"/>
      <w:lvlJc w:val="left"/>
      <w:pPr>
        <w:ind w:left="1826" w:hanging="480"/>
      </w:pPr>
    </w:lvl>
    <w:lvl w:ilvl="2">
      <w:start w:val="1"/>
      <w:numFmt w:val="lowerRoman"/>
      <w:lvlText w:val="%3."/>
      <w:lvlJc w:val="right"/>
      <w:pPr>
        <w:ind w:left="2306" w:hanging="480"/>
      </w:pPr>
    </w:lvl>
    <w:lvl w:ilvl="3">
      <w:start w:val="1"/>
      <w:numFmt w:val="decimal"/>
      <w:lvlText w:val="%4."/>
      <w:lvlJc w:val="left"/>
      <w:pPr>
        <w:ind w:left="2786" w:hanging="480"/>
      </w:pPr>
    </w:lvl>
    <w:lvl w:ilvl="4">
      <w:start w:val="1"/>
      <w:numFmt w:val="ideographTraditional"/>
      <w:lvlText w:val="%5、"/>
      <w:lvlJc w:val="left"/>
      <w:pPr>
        <w:ind w:left="3266" w:hanging="480"/>
      </w:pPr>
    </w:lvl>
    <w:lvl w:ilvl="5">
      <w:start w:val="1"/>
      <w:numFmt w:val="lowerRoman"/>
      <w:lvlText w:val="%6."/>
      <w:lvlJc w:val="right"/>
      <w:pPr>
        <w:ind w:left="3746" w:hanging="480"/>
      </w:pPr>
    </w:lvl>
    <w:lvl w:ilvl="6">
      <w:start w:val="1"/>
      <w:numFmt w:val="decimal"/>
      <w:lvlText w:val="%7."/>
      <w:lvlJc w:val="left"/>
      <w:pPr>
        <w:ind w:left="4226" w:hanging="480"/>
      </w:pPr>
    </w:lvl>
    <w:lvl w:ilvl="7">
      <w:start w:val="1"/>
      <w:numFmt w:val="ideographTraditional"/>
      <w:lvlText w:val="%8、"/>
      <w:lvlJc w:val="left"/>
      <w:pPr>
        <w:ind w:left="4706" w:hanging="480"/>
      </w:pPr>
    </w:lvl>
    <w:lvl w:ilvl="8">
      <w:start w:val="1"/>
      <w:numFmt w:val="lowerRoman"/>
      <w:lvlText w:val="%9."/>
      <w:lvlJc w:val="right"/>
      <w:pPr>
        <w:ind w:left="5186" w:hanging="480"/>
      </w:pPr>
    </w:lvl>
  </w:abstractNum>
  <w:abstractNum w:abstractNumId="22" w15:restartNumberingAfterBreak="0">
    <w:nsid w:val="38B65D3A"/>
    <w:multiLevelType w:val="multilevel"/>
    <w:tmpl w:val="A666FF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A767FC"/>
    <w:multiLevelType w:val="multilevel"/>
    <w:tmpl w:val="05E6C8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1C1D2F"/>
    <w:multiLevelType w:val="multilevel"/>
    <w:tmpl w:val="A75887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2317AF"/>
    <w:multiLevelType w:val="multilevel"/>
    <w:tmpl w:val="A8624C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6EB401B"/>
    <w:multiLevelType w:val="multilevel"/>
    <w:tmpl w:val="1916B90A"/>
    <w:lvl w:ilvl="0">
      <w:start w:val="1"/>
      <w:numFmt w:val="lowerRoman"/>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B645E1F"/>
    <w:multiLevelType w:val="multilevel"/>
    <w:tmpl w:val="3AFE6F88"/>
    <w:lvl w:ilvl="0">
      <w:start w:val="1"/>
      <w:numFmt w:val="lowerRoman"/>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607F27"/>
    <w:multiLevelType w:val="multilevel"/>
    <w:tmpl w:val="B69629CE"/>
    <w:lvl w:ilvl="0">
      <w:start w:val="1"/>
      <w:numFmt w:val="decimal"/>
      <w:lvlText w:val="%1."/>
      <w:lvlJc w:val="left"/>
      <w:pPr>
        <w:ind w:left="360" w:hanging="360"/>
      </w:pPr>
      <w:rPr>
        <w:rFonts w:eastAsia="標楷體"/>
        <w:b/>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A27566"/>
    <w:multiLevelType w:val="multilevel"/>
    <w:tmpl w:val="1AAECFF2"/>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0" w15:restartNumberingAfterBreak="0">
    <w:nsid w:val="7034555E"/>
    <w:multiLevelType w:val="multilevel"/>
    <w:tmpl w:val="9BCA25E2"/>
    <w:lvl w:ilvl="0">
      <w:start w:val="2"/>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5AC2313"/>
    <w:multiLevelType w:val="multilevel"/>
    <w:tmpl w:val="AFA622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EB2C0D"/>
    <w:multiLevelType w:val="multilevel"/>
    <w:tmpl w:val="5FACDBE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6" w15:restartNumberingAfterBreak="0">
    <w:nsid w:val="7F024CA2"/>
    <w:multiLevelType w:val="hybridMultilevel"/>
    <w:tmpl w:val="4CDAD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36"/>
  </w:num>
  <w:num w:numId="3">
    <w:abstractNumId w:val="38"/>
  </w:num>
  <w:num w:numId="4">
    <w:abstractNumId w:val="17"/>
  </w:num>
  <w:num w:numId="5">
    <w:abstractNumId w:val="8"/>
  </w:num>
  <w:num w:numId="6">
    <w:abstractNumId w:val="14"/>
  </w:num>
  <w:num w:numId="7">
    <w:abstractNumId w:val="19"/>
  </w:num>
  <w:num w:numId="8">
    <w:abstractNumId w:val="18"/>
  </w:num>
  <w:num w:numId="9">
    <w:abstractNumId w:val="25"/>
  </w:num>
  <w:num w:numId="10">
    <w:abstractNumId w:val="32"/>
  </w:num>
  <w:num w:numId="11">
    <w:abstractNumId w:val="7"/>
  </w:num>
  <w:num w:numId="12">
    <w:abstractNumId w:val="41"/>
  </w:num>
  <w:num w:numId="13">
    <w:abstractNumId w:val="42"/>
  </w:num>
  <w:num w:numId="14">
    <w:abstractNumId w:val="4"/>
  </w:num>
  <w:num w:numId="15">
    <w:abstractNumId w:val="13"/>
  </w:num>
  <w:num w:numId="16">
    <w:abstractNumId w:val="10"/>
  </w:num>
  <w:num w:numId="17">
    <w:abstractNumId w:val="30"/>
  </w:num>
  <w:num w:numId="18">
    <w:abstractNumId w:val="3"/>
  </w:num>
  <w:num w:numId="19">
    <w:abstractNumId w:val="44"/>
  </w:num>
  <w:num w:numId="20">
    <w:abstractNumId w:val="16"/>
  </w:num>
  <w:num w:numId="21">
    <w:abstractNumId w:val="29"/>
  </w:num>
  <w:num w:numId="22">
    <w:abstractNumId w:val="35"/>
  </w:num>
  <w:num w:numId="23">
    <w:abstractNumId w:val="23"/>
  </w:num>
  <w:num w:numId="24">
    <w:abstractNumId w:val="26"/>
  </w:num>
  <w:num w:numId="25">
    <w:abstractNumId w:val="0"/>
  </w:num>
  <w:num w:numId="26">
    <w:abstractNumId w:val="47"/>
  </w:num>
  <w:num w:numId="27">
    <w:abstractNumId w:val="11"/>
  </w:num>
  <w:num w:numId="28">
    <w:abstractNumId w:val="15"/>
  </w:num>
  <w:num w:numId="29">
    <w:abstractNumId w:val="9"/>
  </w:num>
  <w:num w:numId="30">
    <w:abstractNumId w:val="1"/>
  </w:num>
  <w:num w:numId="31">
    <w:abstractNumId w:val="6"/>
  </w:num>
  <w:num w:numId="32">
    <w:abstractNumId w:val="46"/>
  </w:num>
  <w:num w:numId="33">
    <w:abstractNumId w:val="31"/>
  </w:num>
  <w:num w:numId="34">
    <w:abstractNumId w:val="28"/>
  </w:num>
  <w:num w:numId="35">
    <w:abstractNumId w:val="24"/>
  </w:num>
  <w:num w:numId="36">
    <w:abstractNumId w:val="43"/>
  </w:num>
  <w:num w:numId="37">
    <w:abstractNumId w:val="39"/>
  </w:num>
  <w:num w:numId="38">
    <w:abstractNumId w:val="45"/>
  </w:num>
  <w:num w:numId="39">
    <w:abstractNumId w:val="22"/>
  </w:num>
  <w:num w:numId="40">
    <w:abstractNumId w:val="37"/>
  </w:num>
  <w:num w:numId="41">
    <w:abstractNumId w:val="5"/>
  </w:num>
  <w:num w:numId="42">
    <w:abstractNumId w:val="33"/>
  </w:num>
  <w:num w:numId="43">
    <w:abstractNumId w:val="21"/>
  </w:num>
  <w:num w:numId="44">
    <w:abstractNumId w:val="20"/>
  </w:num>
  <w:num w:numId="45">
    <w:abstractNumId w:val="40"/>
  </w:num>
  <w:num w:numId="46">
    <w:abstractNumId w:val="34"/>
  </w:num>
  <w:num w:numId="47">
    <w:abstractNumId w:val="1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B"/>
    <w:rsid w:val="000049F8"/>
    <w:rsid w:val="000132F0"/>
    <w:rsid w:val="00035843"/>
    <w:rsid w:val="00047697"/>
    <w:rsid w:val="00053E57"/>
    <w:rsid w:val="00071F94"/>
    <w:rsid w:val="00077F47"/>
    <w:rsid w:val="00081D0E"/>
    <w:rsid w:val="00096A39"/>
    <w:rsid w:val="00097D10"/>
    <w:rsid w:val="000A578F"/>
    <w:rsid w:val="000B09CC"/>
    <w:rsid w:val="000B797F"/>
    <w:rsid w:val="000C46B9"/>
    <w:rsid w:val="000C6D22"/>
    <w:rsid w:val="000E2D88"/>
    <w:rsid w:val="0010251F"/>
    <w:rsid w:val="001046A6"/>
    <w:rsid w:val="001168FD"/>
    <w:rsid w:val="00134D92"/>
    <w:rsid w:val="00150F86"/>
    <w:rsid w:val="00153370"/>
    <w:rsid w:val="001739AD"/>
    <w:rsid w:val="001761FF"/>
    <w:rsid w:val="00181661"/>
    <w:rsid w:val="00187717"/>
    <w:rsid w:val="001936CA"/>
    <w:rsid w:val="001956DB"/>
    <w:rsid w:val="001A45CB"/>
    <w:rsid w:val="001A4615"/>
    <w:rsid w:val="001C6865"/>
    <w:rsid w:val="001E24DB"/>
    <w:rsid w:val="001E6106"/>
    <w:rsid w:val="002175EC"/>
    <w:rsid w:val="002326D5"/>
    <w:rsid w:val="00247131"/>
    <w:rsid w:val="002546E5"/>
    <w:rsid w:val="002626CA"/>
    <w:rsid w:val="00270E8A"/>
    <w:rsid w:val="00276FEC"/>
    <w:rsid w:val="0029754F"/>
    <w:rsid w:val="002A4020"/>
    <w:rsid w:val="002A7876"/>
    <w:rsid w:val="002B095F"/>
    <w:rsid w:val="002B10F8"/>
    <w:rsid w:val="002C45B7"/>
    <w:rsid w:val="002D3317"/>
    <w:rsid w:val="002D63F1"/>
    <w:rsid w:val="002E418B"/>
    <w:rsid w:val="002F713A"/>
    <w:rsid w:val="002F7D93"/>
    <w:rsid w:val="00300F4E"/>
    <w:rsid w:val="00302E72"/>
    <w:rsid w:val="00306085"/>
    <w:rsid w:val="003116C0"/>
    <w:rsid w:val="00314A68"/>
    <w:rsid w:val="00316234"/>
    <w:rsid w:val="00322812"/>
    <w:rsid w:val="00325623"/>
    <w:rsid w:val="00327E7B"/>
    <w:rsid w:val="0033181A"/>
    <w:rsid w:val="00372471"/>
    <w:rsid w:val="00373143"/>
    <w:rsid w:val="003917EA"/>
    <w:rsid w:val="00396A5C"/>
    <w:rsid w:val="003A637E"/>
    <w:rsid w:val="003B1DDF"/>
    <w:rsid w:val="003C0E28"/>
    <w:rsid w:val="003D41CA"/>
    <w:rsid w:val="003E3777"/>
    <w:rsid w:val="003E3827"/>
    <w:rsid w:val="003F7417"/>
    <w:rsid w:val="003F7CF9"/>
    <w:rsid w:val="00400D9F"/>
    <w:rsid w:val="0043595A"/>
    <w:rsid w:val="00441C5B"/>
    <w:rsid w:val="00456E89"/>
    <w:rsid w:val="004628A0"/>
    <w:rsid w:val="0047091F"/>
    <w:rsid w:val="00481319"/>
    <w:rsid w:val="0048468D"/>
    <w:rsid w:val="004870C3"/>
    <w:rsid w:val="00492926"/>
    <w:rsid w:val="00494545"/>
    <w:rsid w:val="004A0555"/>
    <w:rsid w:val="004A32BB"/>
    <w:rsid w:val="004B18C3"/>
    <w:rsid w:val="004B70AD"/>
    <w:rsid w:val="004C7004"/>
    <w:rsid w:val="00500710"/>
    <w:rsid w:val="0051638C"/>
    <w:rsid w:val="00536F17"/>
    <w:rsid w:val="005374BA"/>
    <w:rsid w:val="00545814"/>
    <w:rsid w:val="00546988"/>
    <w:rsid w:val="00553FA0"/>
    <w:rsid w:val="00572454"/>
    <w:rsid w:val="00573F52"/>
    <w:rsid w:val="0059593C"/>
    <w:rsid w:val="005B6C31"/>
    <w:rsid w:val="005C7EAB"/>
    <w:rsid w:val="005E34BE"/>
    <w:rsid w:val="005F1DD9"/>
    <w:rsid w:val="005F3B99"/>
    <w:rsid w:val="005F7E5F"/>
    <w:rsid w:val="00600886"/>
    <w:rsid w:val="00620F1E"/>
    <w:rsid w:val="00631069"/>
    <w:rsid w:val="00635250"/>
    <w:rsid w:val="006450B8"/>
    <w:rsid w:val="00647963"/>
    <w:rsid w:val="006513D5"/>
    <w:rsid w:val="00653B93"/>
    <w:rsid w:val="00661E9D"/>
    <w:rsid w:val="00675268"/>
    <w:rsid w:val="0068779F"/>
    <w:rsid w:val="00696221"/>
    <w:rsid w:val="006A35E4"/>
    <w:rsid w:val="006A5CA9"/>
    <w:rsid w:val="006B28C0"/>
    <w:rsid w:val="006C06E4"/>
    <w:rsid w:val="006C1F2C"/>
    <w:rsid w:val="006C5444"/>
    <w:rsid w:val="006D4227"/>
    <w:rsid w:val="006D4908"/>
    <w:rsid w:val="00702987"/>
    <w:rsid w:val="00707518"/>
    <w:rsid w:val="007151D1"/>
    <w:rsid w:val="00716019"/>
    <w:rsid w:val="007665CF"/>
    <w:rsid w:val="0078442F"/>
    <w:rsid w:val="00787EFF"/>
    <w:rsid w:val="007A2288"/>
    <w:rsid w:val="007B05CC"/>
    <w:rsid w:val="007B2B05"/>
    <w:rsid w:val="007C13BE"/>
    <w:rsid w:val="007D08DF"/>
    <w:rsid w:val="007D4586"/>
    <w:rsid w:val="007E3B5B"/>
    <w:rsid w:val="00800FC8"/>
    <w:rsid w:val="00804049"/>
    <w:rsid w:val="00804C26"/>
    <w:rsid w:val="008276A3"/>
    <w:rsid w:val="00837BA0"/>
    <w:rsid w:val="0085498C"/>
    <w:rsid w:val="00855556"/>
    <w:rsid w:val="008742D6"/>
    <w:rsid w:val="00874EB3"/>
    <w:rsid w:val="0088152E"/>
    <w:rsid w:val="0088328F"/>
    <w:rsid w:val="00883B57"/>
    <w:rsid w:val="00886DA8"/>
    <w:rsid w:val="008A439F"/>
    <w:rsid w:val="008A5800"/>
    <w:rsid w:val="008C36D5"/>
    <w:rsid w:val="008C4C9D"/>
    <w:rsid w:val="008D4AE7"/>
    <w:rsid w:val="008E0747"/>
    <w:rsid w:val="008E4F5C"/>
    <w:rsid w:val="009022E4"/>
    <w:rsid w:val="00940640"/>
    <w:rsid w:val="00947A26"/>
    <w:rsid w:val="009531F0"/>
    <w:rsid w:val="009549CE"/>
    <w:rsid w:val="009554F3"/>
    <w:rsid w:val="0095742C"/>
    <w:rsid w:val="0096248D"/>
    <w:rsid w:val="009B701F"/>
    <w:rsid w:val="009C743C"/>
    <w:rsid w:val="009D6774"/>
    <w:rsid w:val="009D766A"/>
    <w:rsid w:val="009F26E1"/>
    <w:rsid w:val="009F6F49"/>
    <w:rsid w:val="00A060AC"/>
    <w:rsid w:val="00A06963"/>
    <w:rsid w:val="00A117B4"/>
    <w:rsid w:val="00A12462"/>
    <w:rsid w:val="00A127E6"/>
    <w:rsid w:val="00A4022E"/>
    <w:rsid w:val="00A4081D"/>
    <w:rsid w:val="00A43090"/>
    <w:rsid w:val="00A468B8"/>
    <w:rsid w:val="00A56437"/>
    <w:rsid w:val="00A56B83"/>
    <w:rsid w:val="00A81B5F"/>
    <w:rsid w:val="00AB2EAA"/>
    <w:rsid w:val="00AB3511"/>
    <w:rsid w:val="00AC0834"/>
    <w:rsid w:val="00AD1191"/>
    <w:rsid w:val="00AE2D7E"/>
    <w:rsid w:val="00B0520F"/>
    <w:rsid w:val="00B069DA"/>
    <w:rsid w:val="00B148E1"/>
    <w:rsid w:val="00B16B21"/>
    <w:rsid w:val="00B22C74"/>
    <w:rsid w:val="00B25E7C"/>
    <w:rsid w:val="00B33610"/>
    <w:rsid w:val="00B424EB"/>
    <w:rsid w:val="00B43DF5"/>
    <w:rsid w:val="00B64E3D"/>
    <w:rsid w:val="00B67CF9"/>
    <w:rsid w:val="00B702C7"/>
    <w:rsid w:val="00B775BE"/>
    <w:rsid w:val="00B83634"/>
    <w:rsid w:val="00BA7910"/>
    <w:rsid w:val="00BB1CFF"/>
    <w:rsid w:val="00BB70B9"/>
    <w:rsid w:val="00BD139E"/>
    <w:rsid w:val="00BD2708"/>
    <w:rsid w:val="00BD45CB"/>
    <w:rsid w:val="00BF3E38"/>
    <w:rsid w:val="00C254D0"/>
    <w:rsid w:val="00C42055"/>
    <w:rsid w:val="00C712DD"/>
    <w:rsid w:val="00C77DD3"/>
    <w:rsid w:val="00C83431"/>
    <w:rsid w:val="00C842EC"/>
    <w:rsid w:val="00C92918"/>
    <w:rsid w:val="00CA3FBB"/>
    <w:rsid w:val="00CA4BFD"/>
    <w:rsid w:val="00CC01C3"/>
    <w:rsid w:val="00CC1446"/>
    <w:rsid w:val="00CD1D7E"/>
    <w:rsid w:val="00CF6C7B"/>
    <w:rsid w:val="00D01AAC"/>
    <w:rsid w:val="00D03B6B"/>
    <w:rsid w:val="00D06536"/>
    <w:rsid w:val="00D157FE"/>
    <w:rsid w:val="00D16DED"/>
    <w:rsid w:val="00D41474"/>
    <w:rsid w:val="00D51492"/>
    <w:rsid w:val="00D5497C"/>
    <w:rsid w:val="00D857F4"/>
    <w:rsid w:val="00D966B4"/>
    <w:rsid w:val="00DA50EC"/>
    <w:rsid w:val="00DA6454"/>
    <w:rsid w:val="00DC2D06"/>
    <w:rsid w:val="00DD4A3E"/>
    <w:rsid w:val="00DD607C"/>
    <w:rsid w:val="00DD7BE5"/>
    <w:rsid w:val="00DF1571"/>
    <w:rsid w:val="00DF6FA5"/>
    <w:rsid w:val="00E11F94"/>
    <w:rsid w:val="00E154F1"/>
    <w:rsid w:val="00E175FC"/>
    <w:rsid w:val="00E25F0C"/>
    <w:rsid w:val="00E30C1E"/>
    <w:rsid w:val="00E4799C"/>
    <w:rsid w:val="00E5489E"/>
    <w:rsid w:val="00E746A7"/>
    <w:rsid w:val="00E83C13"/>
    <w:rsid w:val="00E852C7"/>
    <w:rsid w:val="00E906CA"/>
    <w:rsid w:val="00E9072C"/>
    <w:rsid w:val="00E9470C"/>
    <w:rsid w:val="00EB0BC3"/>
    <w:rsid w:val="00EC4A02"/>
    <w:rsid w:val="00ED21A8"/>
    <w:rsid w:val="00ED2FD4"/>
    <w:rsid w:val="00EE1609"/>
    <w:rsid w:val="00EE2E13"/>
    <w:rsid w:val="00EF7AAB"/>
    <w:rsid w:val="00F02068"/>
    <w:rsid w:val="00F06FA5"/>
    <w:rsid w:val="00F153AA"/>
    <w:rsid w:val="00F30CF3"/>
    <w:rsid w:val="00F3184B"/>
    <w:rsid w:val="00F42176"/>
    <w:rsid w:val="00F50382"/>
    <w:rsid w:val="00F53420"/>
    <w:rsid w:val="00F534E8"/>
    <w:rsid w:val="00F57C48"/>
    <w:rsid w:val="00F77175"/>
    <w:rsid w:val="00F811C2"/>
    <w:rsid w:val="00F97FF3"/>
    <w:rsid w:val="00FA63B7"/>
    <w:rsid w:val="00FB0009"/>
    <w:rsid w:val="00FD6CD5"/>
    <w:rsid w:val="00FE2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332280-0724-4F76-BE63-93D11059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7A2288"/>
    <w:pPr>
      <w:spacing w:line="240" w:lineRule="auto"/>
    </w:pPr>
    <w:rPr>
      <w:rFonts w:ascii="細明體" w:eastAsia="細明體" w:hAnsi="Courier New"/>
      <w:kern w:val="2"/>
    </w:rPr>
  </w:style>
  <w:style w:type="paragraph" w:customStyle="1" w:styleId="Standard">
    <w:name w:val="Standard"/>
    <w:rsid w:val="002C45B7"/>
    <w:pPr>
      <w:widowControl w:val="0"/>
      <w:suppressAutoHyphens/>
      <w:autoSpaceDN w:val="0"/>
      <w:spacing w:line="360" w:lineRule="atLeast"/>
      <w:textAlignment w:val="baseline"/>
    </w:pPr>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07B26-0942-42F7-9E28-7543713F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劉盛偉</cp:lastModifiedBy>
  <cp:revision>2</cp:revision>
  <cp:lastPrinted>2022-09-07T05:22:00Z</cp:lastPrinted>
  <dcterms:created xsi:type="dcterms:W3CDTF">2022-09-14T09:29:00Z</dcterms:created>
  <dcterms:modified xsi:type="dcterms:W3CDTF">2022-09-14T09:29:00Z</dcterms:modified>
</cp:coreProperties>
</file>